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p>
    <w:p>
      <w:pPr>
        <w:ind w:firstLine="1320" w:firstLineChars="600"/>
        <w:jc w:val="both"/>
        <w:rPr>
          <w:rFonts w:hint="default" w:ascii="Tahoma" w:hAnsi="Tahoma" w:cs="Tahoma"/>
          <w:b/>
          <w:bCs/>
          <w:color w:val="000000"/>
          <w:sz w:val="24"/>
          <w:szCs w:val="24"/>
          <w:lang w:val="el-GR"/>
        </w:rPr>
      </w:pPr>
      <w:r>
        <w:rPr>
          <w:rFonts w:ascii="Tahoma" w:hAnsi="Tahoma" w:eastAsia="Tahoma" w:cs="Tahoma"/>
        </w:rPr>
        <w:t xml:space="preserve"> </w:t>
      </w:r>
      <w:r>
        <w:rPr>
          <w:rFonts w:ascii="Tahoma" w:hAnsi="Tahoma" w:cs="Tahoma"/>
          <w:lang w:val="en-US"/>
        </w:rPr>
        <w:drawing>
          <wp:inline distT="0" distB="0" distL="114300" distR="114300">
            <wp:extent cx="369570" cy="381635"/>
            <wp:effectExtent l="0" t="0" r="1143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69570" cy="381635"/>
                    </a:xfrm>
                    <a:prstGeom prst="rect">
                      <a:avLst/>
                    </a:prstGeom>
                    <a:solidFill>
                      <a:srgbClr val="FFFFFF"/>
                    </a:solidFill>
                    <a:ln w="9525">
                      <a:noFill/>
                    </a:ln>
                  </pic:spPr>
                </pic:pic>
              </a:graphicData>
            </a:graphic>
          </wp:inline>
        </w:drawing>
      </w:r>
      <w:r>
        <w:rPr>
          <w:rFonts w:ascii="Tahoma" w:hAnsi="Tahoma" w:cs="Tahoma"/>
          <w:lang w:val="el-GR"/>
        </w:rPr>
        <w:t xml:space="preserve">                  </w:t>
      </w:r>
      <w:r>
        <w:rPr>
          <w:rFonts w:ascii="Tahoma" w:hAnsi="Tahoma" w:cs="Tahoma"/>
          <w:lang w:val="en-US"/>
        </w:rPr>
        <w:t xml:space="preserve">  </w:t>
      </w:r>
      <w:r>
        <w:rPr>
          <w:rFonts w:ascii="Tahoma" w:hAnsi="Tahoma" w:cs="Tahoma"/>
          <w:lang w:val="el-GR"/>
        </w:rPr>
        <w:t xml:space="preserve">     </w:t>
      </w:r>
      <w:r>
        <w:rPr>
          <w:rFonts w:ascii="Tahoma" w:hAnsi="Tahoma" w:cs="Tahoma"/>
          <w:lang w:val="en-US"/>
        </w:rPr>
        <w:t xml:space="preserve">  </w:t>
      </w:r>
      <w:r>
        <w:rPr>
          <w:rFonts w:ascii="Tahoma" w:hAnsi="Tahoma" w:cs="Tahoma"/>
          <w:b/>
          <w:bCs/>
          <w:sz w:val="22"/>
          <w:szCs w:val="22"/>
        </w:rPr>
        <w:t xml:space="preserve">ΑΔΑ: </w:t>
      </w:r>
      <w:r>
        <w:rPr>
          <w:rFonts w:ascii="Helvetica" w:hAnsi="Helvetica" w:eastAsia="Helvetica" w:cs="Helvetica"/>
          <w:b/>
          <w:bCs/>
          <w:i w:val="0"/>
          <w:caps w:val="0"/>
          <w:color w:val="auto"/>
          <w:spacing w:val="0"/>
          <w:sz w:val="19"/>
          <w:szCs w:val="19"/>
          <w:shd w:val="clear" w:fill="DFF0D8"/>
        </w:rPr>
        <w:t>ΨΞΖΙ46907Ο-ΞΚ8</w:t>
      </w:r>
    </w:p>
    <w:p>
      <w:pPr>
        <w:rPr>
          <w:b/>
          <w:bCs/>
          <w:sz w:val="18"/>
          <w:szCs w:val="18"/>
        </w:rPr>
      </w:pPr>
      <w:r>
        <w:rPr>
          <w:rFonts w:ascii="Tahoma" w:hAnsi="Tahoma" w:eastAsia="Tahoma" w:cs="Tahoma"/>
          <w:b/>
          <w:color w:val="000000"/>
          <w:sz w:val="18"/>
          <w:szCs w:val="18"/>
        </w:rPr>
        <w:t xml:space="preserve">  </w:t>
      </w:r>
      <w:r>
        <w:rPr>
          <w:rFonts w:ascii="Tahoma" w:hAnsi="Tahoma" w:cs="Tahoma"/>
          <w:b/>
          <w:sz w:val="18"/>
          <w:szCs w:val="18"/>
        </w:rPr>
        <w:t xml:space="preserve">ΕΛΛΗΝΙΚΗ ΔΗΜΟΚΡΑΤΙΑ          </w:t>
      </w:r>
      <w:r>
        <w:rPr>
          <w:rFonts w:ascii="Tahoma" w:hAnsi="Tahoma" w:cs="Tahoma"/>
          <w:b/>
          <w:sz w:val="18"/>
          <w:szCs w:val="18"/>
          <w:lang w:val="en-US"/>
        </w:rPr>
        <w:t xml:space="preserve">  </w:t>
      </w:r>
      <w:r>
        <w:rPr>
          <w:rFonts w:ascii="Tahoma" w:hAnsi="Tahoma" w:cs="Tahoma"/>
          <w:b/>
          <w:sz w:val="18"/>
          <w:szCs w:val="18"/>
        </w:rPr>
        <w:t xml:space="preserve">      </w:t>
      </w:r>
      <w:r>
        <w:rPr>
          <w:rFonts w:ascii="Tahoma" w:hAnsi="Tahoma" w:cs="Tahoma"/>
          <w:b/>
          <w:sz w:val="18"/>
          <w:szCs w:val="18"/>
          <w:lang w:val="el-GR"/>
        </w:rPr>
        <w:t xml:space="preserve"> ΑΔΑΜ:</w:t>
      </w:r>
      <w:r>
        <w:rPr>
          <w:rFonts w:ascii="Tahoma" w:hAnsi="Tahoma" w:cs="Tahoma"/>
          <w:b/>
          <w:color w:val="auto"/>
          <w:sz w:val="18"/>
          <w:szCs w:val="18"/>
          <w:lang w:val="el-GR"/>
        </w:rPr>
        <w:t xml:space="preserve"> </w:t>
      </w:r>
      <w:r>
        <w:rPr>
          <w:rFonts w:hint="default" w:ascii="Tahoma" w:hAnsi="Tahoma" w:eastAsia="SimSun" w:cs="Tahoma"/>
          <w:b/>
          <w:bCs/>
          <w:sz w:val="20"/>
          <w:szCs w:val="20"/>
        </w:rPr>
        <w:t>19PROC004955976</w:t>
      </w:r>
      <w:r>
        <w:rPr>
          <w:rFonts w:ascii="Tahoma" w:hAnsi="Tahoma" w:cs="Tahoma"/>
          <w:b/>
          <w:sz w:val="18"/>
          <w:szCs w:val="18"/>
          <w:lang w:val="el-GR"/>
        </w:rPr>
        <w:t xml:space="preserve">  </w:t>
      </w:r>
    </w:p>
    <w:p>
      <w:pPr>
        <w:ind w:firstLine="440"/>
        <w:rPr>
          <w:rFonts w:ascii="Tahoma" w:hAnsi="Tahoma" w:cs="Tahoma"/>
          <w:b/>
          <w:sz w:val="18"/>
          <w:szCs w:val="18"/>
          <w:lang w:val="en-US"/>
        </w:rPr>
      </w:pPr>
      <w:r>
        <w:rPr>
          <w:rFonts w:ascii="Tahoma" w:hAnsi="Tahoma" w:cs="Tahoma"/>
          <w:b/>
          <w:sz w:val="18"/>
          <w:szCs w:val="18"/>
        </w:rPr>
        <w:t xml:space="preserve">ΥΠΟΥΡΓΕΙΟ ΥΓΕΙΑΣ &amp;             </w:t>
      </w:r>
      <w:r>
        <w:rPr>
          <w:rFonts w:ascii="Tahoma" w:hAnsi="Tahoma" w:cs="Tahoma"/>
          <w:b/>
          <w:sz w:val="18"/>
          <w:szCs w:val="18"/>
          <w:lang w:val="en-US"/>
        </w:rPr>
        <w:t xml:space="preserve">  </w:t>
      </w:r>
      <w:r>
        <w:rPr>
          <w:rFonts w:ascii="Tahoma" w:hAnsi="Tahoma" w:cs="Tahoma"/>
          <w:b/>
          <w:sz w:val="18"/>
          <w:szCs w:val="18"/>
        </w:rPr>
        <w:t xml:space="preserve">     </w:t>
      </w:r>
      <w:r>
        <w:rPr>
          <w:rFonts w:ascii="Tahoma" w:hAnsi="Tahoma" w:cs="Tahoma"/>
          <w:b/>
          <w:sz w:val="18"/>
          <w:szCs w:val="18"/>
          <w:lang w:val="en-US"/>
        </w:rPr>
        <w:t xml:space="preserve"> </w:t>
      </w:r>
      <w:r>
        <w:rPr>
          <w:rFonts w:ascii="Tahoma" w:hAnsi="Tahoma" w:cs="Tahoma"/>
          <w:b/>
          <w:sz w:val="18"/>
          <w:szCs w:val="18"/>
        </w:rPr>
        <w:t>Μυτιλήνη</w:t>
      </w:r>
      <w:r>
        <w:rPr>
          <w:rFonts w:ascii="Tahoma" w:hAnsi="Tahoma" w:cs="Tahoma"/>
          <w:b/>
          <w:sz w:val="18"/>
          <w:szCs w:val="18"/>
          <w:lang w:val="el-GR"/>
        </w:rPr>
        <w:t xml:space="preserve"> </w:t>
      </w:r>
      <w:r>
        <w:rPr>
          <w:rFonts w:ascii="Tahoma" w:hAnsi="Tahoma" w:cs="Tahoma"/>
          <w:b/>
          <w:sz w:val="18"/>
          <w:szCs w:val="18"/>
          <w:lang w:val="en-US"/>
        </w:rPr>
        <w:t>16-05-2019</w:t>
      </w:r>
    </w:p>
    <w:p>
      <w:pPr>
        <w:ind w:firstLine="440"/>
        <w:rPr>
          <w:rFonts w:ascii="Tahoma" w:hAnsi="Tahoma" w:cs="Tahoma"/>
          <w:b/>
          <w:sz w:val="18"/>
          <w:szCs w:val="18"/>
          <w:lang w:val="en-US"/>
        </w:rPr>
      </w:pPr>
      <w:r>
        <w:rPr>
          <w:rFonts w:ascii="Tahoma" w:hAnsi="Tahoma" w:cs="Tahoma"/>
          <w:b/>
          <w:sz w:val="18"/>
          <w:szCs w:val="18"/>
        </w:rPr>
        <w:t xml:space="preserve">ΚΟΙΝΩΝΙΚΗΣ  ΑΛΛΗΛΕΓΓΥΗΣ </w:t>
      </w:r>
      <w:r>
        <w:rPr>
          <w:rFonts w:ascii="Tahoma" w:hAnsi="Tahoma" w:cs="Tahoma"/>
          <w:b/>
          <w:sz w:val="18"/>
          <w:szCs w:val="18"/>
          <w:lang w:val="el-GR"/>
        </w:rPr>
        <w:t xml:space="preserve">         </w:t>
      </w:r>
      <w:r>
        <w:rPr>
          <w:rFonts w:ascii="Tahoma" w:hAnsi="Tahoma" w:cs="Tahoma"/>
          <w:b/>
          <w:sz w:val="18"/>
          <w:szCs w:val="18"/>
          <w:lang w:val="en-US"/>
        </w:rPr>
        <w:t xml:space="preserve">  </w:t>
      </w:r>
      <w:r>
        <w:rPr>
          <w:rFonts w:ascii="Tahoma" w:hAnsi="Tahoma" w:cs="Tahoma"/>
          <w:b/>
          <w:sz w:val="18"/>
          <w:szCs w:val="18"/>
        </w:rPr>
        <w:t xml:space="preserve">Αρ. Πρωτ. </w:t>
      </w:r>
      <w:r>
        <w:rPr>
          <w:rFonts w:ascii="Tahoma" w:hAnsi="Tahoma" w:cs="Tahoma"/>
          <w:b/>
          <w:sz w:val="18"/>
          <w:szCs w:val="18"/>
          <w:lang w:val="en-US"/>
        </w:rPr>
        <w:t>7522</w:t>
      </w:r>
    </w:p>
    <w:p>
      <w:pPr>
        <w:rPr>
          <w:rFonts w:ascii="Tahoma" w:hAnsi="Tahoma" w:cs="Tahoma"/>
          <w:b/>
          <w:sz w:val="18"/>
          <w:szCs w:val="18"/>
        </w:rPr>
      </w:pPr>
      <w:r>
        <w:rPr>
          <w:rFonts w:ascii="Tahoma" w:hAnsi="Tahoma" w:cs="Tahoma"/>
          <w:b/>
          <w:sz w:val="18"/>
          <w:szCs w:val="18"/>
        </w:rPr>
        <w:t>2</w:t>
      </w:r>
      <w:r>
        <w:rPr>
          <w:rFonts w:ascii="Tahoma" w:hAnsi="Tahoma" w:cs="Tahoma"/>
          <w:b/>
          <w:sz w:val="18"/>
          <w:szCs w:val="18"/>
          <w:vertAlign w:val="superscript"/>
        </w:rPr>
        <w:t>η</w:t>
      </w:r>
      <w:r>
        <w:rPr>
          <w:rFonts w:ascii="Tahoma" w:hAnsi="Tahoma" w:cs="Tahoma"/>
          <w:b/>
          <w:sz w:val="18"/>
          <w:szCs w:val="18"/>
        </w:rPr>
        <w:t xml:space="preserve"> ΥΓΕΙΟΝΟΜΙΚΗ ΠΕΡΙΦΕΡΕΙΑ</w:t>
      </w:r>
    </w:p>
    <w:p>
      <w:pPr>
        <w:rPr>
          <w:rFonts w:ascii="Tahoma" w:hAnsi="Tahoma" w:cs="Tahoma"/>
          <w:b/>
          <w:sz w:val="18"/>
          <w:szCs w:val="18"/>
        </w:rPr>
      </w:pPr>
      <w:r>
        <w:rPr>
          <w:rFonts w:ascii="Tahoma" w:hAnsi="Tahoma" w:eastAsia="Tahoma" w:cs="Tahoma"/>
          <w:b/>
          <w:sz w:val="18"/>
          <w:szCs w:val="18"/>
        </w:rPr>
        <w:t xml:space="preserve">   </w:t>
      </w:r>
      <w:r>
        <w:rPr>
          <w:rFonts w:ascii="Tahoma" w:hAnsi="Tahoma" w:cs="Tahoma"/>
          <w:b/>
          <w:sz w:val="18"/>
          <w:szCs w:val="18"/>
        </w:rPr>
        <w:t>ΠΕΙΡΑΙΩΣ ΚΑΙ ΑΙΓΑΙΟΥ</w:t>
      </w:r>
    </w:p>
    <w:p>
      <w:pPr>
        <w:rPr>
          <w:rFonts w:ascii="Tahoma" w:hAnsi="Tahoma" w:cs="Tahoma"/>
          <w:b/>
          <w:sz w:val="18"/>
          <w:szCs w:val="18"/>
        </w:rPr>
      </w:pPr>
      <w:r>
        <w:rPr>
          <w:rFonts w:ascii="Tahoma" w:hAnsi="Tahoma" w:eastAsia="Tahoma" w:cs="Tahoma"/>
          <w:b/>
          <w:sz w:val="18"/>
          <w:szCs w:val="18"/>
        </w:rPr>
        <w:t xml:space="preserve">    </w:t>
      </w:r>
      <w:r>
        <w:rPr>
          <w:rFonts w:ascii="Tahoma" w:hAnsi="Tahoma" w:cs="Tahoma"/>
          <w:b/>
          <w:sz w:val="18"/>
          <w:szCs w:val="18"/>
        </w:rPr>
        <w:t xml:space="preserve">ΓΕΝΙΚΟ ΝΟΣΟΚΟΜΕΙΟ </w:t>
      </w:r>
    </w:p>
    <w:p>
      <w:pPr>
        <w:rPr>
          <w:rFonts w:ascii="Tahoma" w:hAnsi="Tahoma" w:cs="Tahoma"/>
          <w:sz w:val="18"/>
          <w:szCs w:val="18"/>
        </w:rPr>
      </w:pPr>
      <w:r>
        <w:rPr>
          <w:rFonts w:ascii="Tahoma" w:hAnsi="Tahoma" w:cs="Tahoma"/>
          <w:b/>
          <w:sz w:val="18"/>
          <w:szCs w:val="18"/>
        </w:rPr>
        <w:t>ΜΥΤΙΛΗΝΗΣ «ΒΟΣΤΑΝΕΙΟ</w:t>
      </w:r>
      <w:r>
        <w:rPr>
          <w:rFonts w:ascii="Tahoma" w:hAnsi="Tahoma" w:cs="Tahoma"/>
          <w:sz w:val="18"/>
          <w:szCs w:val="18"/>
        </w:rPr>
        <w:t>»</w:t>
      </w:r>
    </w:p>
    <w:p>
      <w:pPr>
        <w:rPr>
          <w:rFonts w:ascii="Tahoma" w:hAnsi="Tahoma" w:cs="Tahoma"/>
          <w:b/>
          <w:bCs/>
          <w:sz w:val="18"/>
          <w:szCs w:val="18"/>
        </w:rPr>
      </w:pPr>
      <w:r>
        <w:rPr>
          <w:rFonts w:ascii="Tahoma" w:hAnsi="Tahoma" w:cs="Tahoma"/>
          <w:b/>
          <w:bCs/>
          <w:sz w:val="18"/>
          <w:szCs w:val="18"/>
        </w:rPr>
        <w:t>ΟΙΚΟΝΟΜΙΚΕΣ ΥΠΗΡΕΣΙΕΣ</w:t>
      </w:r>
    </w:p>
    <w:p>
      <w:pPr>
        <w:rPr>
          <w:rFonts w:ascii="Tahoma" w:hAnsi="Tahoma" w:cs="Tahoma"/>
          <w:b/>
          <w:bCs/>
          <w:sz w:val="18"/>
          <w:szCs w:val="18"/>
        </w:rPr>
      </w:pPr>
      <w:r>
        <w:rPr>
          <w:rFonts w:ascii="Tahoma" w:hAnsi="Tahoma" w:cs="Tahoma"/>
          <w:b/>
          <w:bCs/>
          <w:sz w:val="18"/>
          <w:szCs w:val="18"/>
        </w:rPr>
        <w:t xml:space="preserve">ΤΜΗΜΑ: </w:t>
      </w:r>
      <w:r>
        <w:rPr>
          <w:rFonts w:ascii="Tahoma" w:hAnsi="Tahoma" w:cs="Tahoma"/>
          <w:bCs/>
          <w:sz w:val="18"/>
          <w:szCs w:val="18"/>
        </w:rPr>
        <w:t>ΓΡΑΦΕΙΟ  ΠΡΟΜΗΘΕΙΩΝ</w:t>
      </w:r>
      <w:r>
        <w:rPr>
          <w:rFonts w:ascii="Tahoma" w:hAnsi="Tahoma" w:cs="Tahoma"/>
          <w:b/>
          <w:bCs/>
          <w:sz w:val="18"/>
          <w:szCs w:val="18"/>
        </w:rPr>
        <w:t xml:space="preserve"> </w:t>
      </w:r>
    </w:p>
    <w:p>
      <w:pPr>
        <w:tabs>
          <w:tab w:val="left" w:pos="2700"/>
          <w:tab w:val="left" w:pos="2880"/>
          <w:tab w:val="left" w:pos="3420"/>
        </w:tabs>
        <w:rPr>
          <w:rFonts w:ascii="Tahoma" w:hAnsi="Tahoma" w:cs="Tahoma"/>
          <w:b/>
          <w:bCs/>
          <w:sz w:val="18"/>
          <w:szCs w:val="18"/>
        </w:rPr>
      </w:pPr>
      <w:r>
        <w:rPr>
          <w:rFonts w:ascii="Tahoma" w:hAnsi="Tahoma" w:cs="Tahoma"/>
          <w:b/>
          <w:bCs/>
          <w:sz w:val="18"/>
          <w:szCs w:val="18"/>
        </w:rPr>
        <w:t>ΠΛΗΡ.:</w:t>
      </w:r>
      <w:r>
        <w:rPr>
          <w:rFonts w:ascii="Tahoma" w:hAnsi="Tahoma" w:cs="Tahoma"/>
          <w:bCs/>
          <w:sz w:val="18"/>
          <w:szCs w:val="18"/>
        </w:rPr>
        <w:t xml:space="preserve"> </w:t>
      </w:r>
      <w:r>
        <w:rPr>
          <w:rFonts w:ascii="Tahoma" w:hAnsi="Tahoma" w:cs="Tahoma"/>
          <w:bCs/>
          <w:sz w:val="18"/>
          <w:szCs w:val="18"/>
          <w:lang w:val="el-GR"/>
        </w:rPr>
        <w:t>Τσουλέλλη Αθηνά</w:t>
      </w:r>
    </w:p>
    <w:p>
      <w:pPr>
        <w:rPr>
          <w:rFonts w:ascii="Tahoma" w:hAnsi="Tahoma" w:cs="Tahoma"/>
          <w:bCs/>
          <w:sz w:val="18"/>
          <w:szCs w:val="18"/>
        </w:rPr>
      </w:pPr>
      <w:r>
        <w:rPr>
          <w:rFonts w:ascii="Tahoma" w:hAnsi="Tahoma" w:cs="Tahoma"/>
          <w:b/>
          <w:bCs/>
          <w:sz w:val="18"/>
          <w:szCs w:val="18"/>
        </w:rPr>
        <w:t xml:space="preserve">ΤΗΛ: </w:t>
      </w:r>
      <w:r>
        <w:rPr>
          <w:rFonts w:ascii="Tahoma" w:hAnsi="Tahoma" w:cs="Tahoma"/>
          <w:bCs/>
          <w:sz w:val="18"/>
          <w:szCs w:val="18"/>
        </w:rPr>
        <w:t>22510 26390</w:t>
      </w:r>
    </w:p>
    <w:p>
      <w:pPr>
        <w:rPr>
          <w:rFonts w:ascii="Tahoma" w:hAnsi="Tahoma" w:cs="Tahoma"/>
          <w:sz w:val="18"/>
          <w:szCs w:val="18"/>
        </w:rPr>
      </w:pPr>
      <w:r>
        <w:rPr>
          <w:rFonts w:ascii="Tahoma" w:hAnsi="Tahoma" w:cs="Tahoma"/>
          <w:b/>
          <w:sz w:val="18"/>
          <w:szCs w:val="18"/>
          <w:lang w:val="en-US"/>
        </w:rPr>
        <w:t>FAX</w:t>
      </w:r>
      <w:r>
        <w:rPr>
          <w:rFonts w:ascii="Tahoma" w:hAnsi="Tahoma" w:cs="Tahoma"/>
          <w:b/>
          <w:sz w:val="18"/>
          <w:szCs w:val="18"/>
        </w:rPr>
        <w:t>:</w:t>
      </w:r>
      <w:r>
        <w:rPr>
          <w:rFonts w:ascii="Tahoma" w:hAnsi="Tahoma" w:cs="Tahoma"/>
          <w:sz w:val="18"/>
          <w:szCs w:val="18"/>
        </w:rPr>
        <w:t>2251037130</w:t>
      </w:r>
    </w:p>
    <w:p>
      <w:pPr>
        <w:jc w:val="both"/>
        <w:rPr>
          <w:rFonts w:ascii="Tahoma" w:hAnsi="Tahoma" w:cs="Tahoma"/>
          <w:b/>
          <w:sz w:val="18"/>
          <w:szCs w:val="18"/>
          <w:lang w:val="en-US"/>
        </w:rPr>
      </w:pPr>
      <w:r>
        <w:rPr>
          <w:rFonts w:ascii="Tahoma" w:hAnsi="Tahoma" w:cs="Tahoma"/>
          <w:b/>
          <w:sz w:val="18"/>
          <w:szCs w:val="18"/>
          <w:lang w:val="en-US"/>
        </w:rPr>
        <w:t>Email</w:t>
      </w:r>
      <w:r>
        <w:rPr>
          <w:rFonts w:ascii="Tahoma" w:hAnsi="Tahoma" w:cs="Tahoma"/>
          <w:b/>
          <w:sz w:val="18"/>
          <w:szCs w:val="18"/>
          <w:lang w:val="el-GR"/>
        </w:rPr>
        <w:t>:</w:t>
      </w:r>
      <w:r>
        <w:rPr>
          <w:rFonts w:ascii="Tahoma" w:hAnsi="Tahoma" w:cs="Tahoma"/>
          <w:sz w:val="18"/>
          <w:szCs w:val="18"/>
          <w:lang w:val="en-US"/>
        </w:rPr>
        <w:t>bostaniopr@yahoo.gr</w:t>
      </w:r>
    </w:p>
    <w:p>
      <w:pPr>
        <w:jc w:val="both"/>
        <w:rPr>
          <w:rFonts w:ascii="Tahoma" w:hAnsi="Tahoma" w:cs="Tahoma"/>
          <w:b/>
          <w:sz w:val="20"/>
          <w:szCs w:val="20"/>
        </w:rPr>
      </w:pPr>
      <w:r>
        <w:rPr>
          <w:rFonts w:ascii="Tahoma" w:hAnsi="Tahoma" w:eastAsia="Tahoma" w:cs="Tahoma"/>
          <w:b/>
          <w:sz w:val="18"/>
          <w:szCs w:val="18"/>
        </w:rPr>
        <w:t xml:space="preserve">                                                    </w:t>
      </w:r>
      <w:r>
        <w:rPr>
          <w:rFonts w:ascii="Tahoma" w:hAnsi="Tahoma" w:eastAsia="Tahoma" w:cs="Tahoma"/>
          <w:b/>
          <w:sz w:val="18"/>
          <w:szCs w:val="18"/>
          <w:lang w:val="en-US"/>
        </w:rPr>
        <w:t xml:space="preserve">     </w:t>
      </w:r>
      <w:r>
        <w:rPr>
          <w:rFonts w:ascii="Tahoma" w:hAnsi="Tahoma" w:eastAsia="Tahoma" w:cs="Tahoma"/>
          <w:b/>
          <w:sz w:val="18"/>
          <w:szCs w:val="18"/>
          <w:lang w:val="el-GR"/>
        </w:rPr>
        <w:t xml:space="preserve">      </w:t>
      </w:r>
      <w:r>
        <w:rPr>
          <w:rFonts w:ascii="Tahoma" w:hAnsi="Tahoma" w:eastAsia="Tahoma" w:cs="Tahoma"/>
          <w:b/>
          <w:sz w:val="20"/>
          <w:szCs w:val="20"/>
          <w:lang w:val="el-GR"/>
        </w:rPr>
        <w:t xml:space="preserve"> ΠΡΟΚΗΡΥΞΗ</w:t>
      </w:r>
      <w:r>
        <w:rPr>
          <w:rFonts w:ascii="Tahoma" w:hAnsi="Tahoma" w:cs="Tahoma"/>
          <w:b/>
          <w:sz w:val="20"/>
          <w:szCs w:val="20"/>
        </w:rPr>
        <w:t xml:space="preserve"> </w:t>
      </w:r>
    </w:p>
    <w:p>
      <w:pPr>
        <w:jc w:val="both"/>
        <w:rPr>
          <w:rFonts w:ascii="Tahoma" w:hAnsi="Tahoma" w:cs="Tahoma"/>
        </w:rPr>
      </w:pPr>
    </w:p>
    <w:p>
      <w:pPr>
        <w:widowControl w:val="0"/>
        <w:tabs>
          <w:tab w:val="left" w:pos="3640"/>
        </w:tabs>
        <w:autoSpaceDE w:val="0"/>
        <w:snapToGrid w:val="0"/>
        <w:spacing w:line="291" w:lineRule="exact"/>
        <w:ind w:right="-20"/>
        <w:rPr>
          <w:rFonts w:hint="default" w:ascii="Tahoma" w:hAnsi="Tahoma" w:cs="Tahoma"/>
          <w:b w:val="0"/>
          <w:bCs/>
          <w:w w:val="100"/>
          <w:sz w:val="24"/>
          <w:szCs w:val="24"/>
          <w:lang w:val="el-GR"/>
        </w:rPr>
      </w:pPr>
      <w:r>
        <w:rPr>
          <w:rFonts w:eastAsia="Tahoma"/>
        </w:rPr>
        <w:t xml:space="preserve">        </w:t>
      </w:r>
      <w:r>
        <w:rPr>
          <w:rFonts w:ascii="Tahoma" w:hAnsi="Tahoma" w:cs="Tahoma"/>
        </w:rPr>
        <w:t>Το  Γενικ</w:t>
      </w:r>
      <w:r>
        <w:rPr>
          <w:rFonts w:ascii="Tahoma" w:hAnsi="Tahoma" w:cs="Tahoma"/>
          <w:lang w:val="el-GR"/>
        </w:rPr>
        <w:t xml:space="preserve">ό </w:t>
      </w:r>
      <w:r>
        <w:rPr>
          <w:rFonts w:ascii="Tahoma" w:hAnsi="Tahoma" w:cs="Tahoma"/>
        </w:rPr>
        <w:t xml:space="preserve"> Νοσοκομείο Μυτιλήνης,  δια της  υπ’ αριθμ.</w:t>
      </w:r>
      <w:r>
        <w:rPr>
          <w:rFonts w:ascii="Tahoma" w:hAnsi="Tahoma" w:cs="Tahoma"/>
          <w:lang w:val="el-GR"/>
        </w:rPr>
        <w:t xml:space="preserve"> </w:t>
      </w:r>
      <w:r>
        <w:rPr>
          <w:rFonts w:ascii="Tahoma" w:hAnsi="Tahoma" w:cs="Tahoma"/>
          <w:lang w:val="en-US"/>
        </w:rPr>
        <w:t>8</w:t>
      </w:r>
      <w:r>
        <w:rPr>
          <w:rFonts w:ascii="Tahoma" w:hAnsi="Tahoma" w:cs="Tahoma"/>
          <w:vertAlign w:val="superscript"/>
          <w:lang w:val="el-GR"/>
        </w:rPr>
        <w:t>η</w:t>
      </w:r>
      <w:r>
        <w:rPr>
          <w:rFonts w:ascii="Tahoma" w:hAnsi="Tahoma" w:cs="Tahoma"/>
          <w:lang w:val="el-GR"/>
        </w:rPr>
        <w:t xml:space="preserve"> /</w:t>
      </w:r>
      <w:r>
        <w:rPr>
          <w:rFonts w:ascii="Tahoma" w:hAnsi="Tahoma" w:cs="Tahoma"/>
          <w:lang w:val="en-US"/>
        </w:rPr>
        <w:t>08-03-2019</w:t>
      </w:r>
      <w:r>
        <w:rPr>
          <w:rFonts w:ascii="Tahoma" w:hAnsi="Tahoma" w:cs="Tahoma"/>
        </w:rPr>
        <w:t xml:space="preserve"> (</w:t>
      </w:r>
      <w:r>
        <w:rPr>
          <w:rFonts w:ascii="Tahoma" w:hAnsi="Tahoma" w:cs="Tahoma"/>
          <w:lang w:val="el-GR"/>
        </w:rPr>
        <w:t xml:space="preserve">θέμα </w:t>
      </w:r>
      <w:r>
        <w:rPr>
          <w:rFonts w:ascii="Tahoma" w:hAnsi="Tahoma" w:cs="Tahoma"/>
          <w:lang w:val="en-US"/>
        </w:rPr>
        <w:t>49</w:t>
      </w:r>
      <w:r>
        <w:rPr>
          <w:rFonts w:ascii="Tahoma" w:hAnsi="Tahoma" w:cs="Tahoma"/>
          <w:vertAlign w:val="superscript"/>
          <w:lang w:val="el-GR"/>
        </w:rPr>
        <w:t>ο</w:t>
      </w:r>
      <w:r>
        <w:rPr>
          <w:rFonts w:ascii="Tahoma" w:hAnsi="Tahoma" w:cs="Tahoma"/>
          <w:lang w:val="el-GR"/>
        </w:rPr>
        <w:t xml:space="preserve">) </w:t>
      </w:r>
      <w:r>
        <w:rPr>
          <w:rFonts w:ascii="Tahoma" w:hAnsi="Tahoma" w:cs="Tahoma"/>
        </w:rPr>
        <w:t>απόφασης Δ</w:t>
      </w:r>
      <w:r>
        <w:rPr>
          <w:rFonts w:ascii="Tahoma" w:hAnsi="Tahoma" w:cs="Tahoma"/>
          <w:lang w:val="el-GR"/>
        </w:rPr>
        <w:t xml:space="preserve">Σ, </w:t>
      </w:r>
      <w:r>
        <w:rPr>
          <w:rFonts w:ascii="Tahoma" w:hAnsi="Tahoma" w:cs="Tahoma"/>
        </w:rPr>
        <w:t xml:space="preserve">προκηρύσσει </w:t>
      </w:r>
      <w:r>
        <w:rPr>
          <w:rFonts w:ascii="Tahoma" w:hAnsi="Tahoma" w:cs="Tahoma"/>
          <w:lang w:val="el-GR"/>
        </w:rPr>
        <w:t>συνοπτικό</w:t>
      </w:r>
      <w:r>
        <w:rPr>
          <w:rFonts w:ascii="Tahoma" w:hAnsi="Tahoma" w:cs="Tahoma"/>
        </w:rPr>
        <w:t xml:space="preserve"> διαγωνισμό με κριτήριο κατακύρωσης την </w:t>
      </w:r>
      <w:r>
        <w:rPr>
          <w:rFonts w:ascii="Tahoma" w:hAnsi="Tahoma" w:cs="Tahoma"/>
          <w:lang w:val="el-GR"/>
        </w:rPr>
        <w:t>χαμηλότερη τιμή</w:t>
      </w:r>
      <w:r>
        <w:rPr>
          <w:rFonts w:ascii="Tahoma" w:hAnsi="Tahoma" w:cs="Tahoma"/>
        </w:rPr>
        <w:t xml:space="preserve"> για την </w:t>
      </w:r>
      <w:r>
        <w:rPr>
          <w:rFonts w:ascii="Tahoma" w:hAnsi="Tahoma" w:cs="Tahoma"/>
          <w:lang w:val="el-GR"/>
        </w:rPr>
        <w:t>μίσθωση εκτυπωτών -</w:t>
      </w:r>
      <w:r>
        <w:rPr>
          <w:rFonts w:ascii="Tahoma" w:hAnsi="Tahoma" w:cs="Tahoma"/>
          <w:lang w:val="en-US"/>
        </w:rPr>
        <w:t xml:space="preserve">scaners </w:t>
      </w:r>
      <w:r>
        <w:rPr>
          <w:rFonts w:ascii="Tahoma" w:hAnsi="Tahoma" w:cs="Tahoma"/>
          <w:lang w:val="el-GR"/>
        </w:rPr>
        <w:t xml:space="preserve">(συμπεριλαμβανομένων των ανταλλακτικών και αναλωσίμων μελανιών - τυμπάνων) για ένα έτος,   </w:t>
      </w:r>
      <w:r>
        <w:rPr>
          <w:rFonts w:ascii="Tahoma" w:hAnsi="Tahoma" w:cs="Tahoma"/>
          <w:color w:val="000000"/>
          <w:lang w:val="el-GR"/>
        </w:rPr>
        <w:t>(</w:t>
      </w:r>
      <w:r>
        <w:rPr>
          <w:rFonts w:ascii="Tahoma" w:hAnsi="Tahoma" w:cs="Tahoma"/>
          <w:color w:val="000000"/>
          <w:lang w:val="en-US"/>
        </w:rPr>
        <w:t>CPV</w:t>
      </w:r>
      <w:r>
        <w:rPr>
          <w:rFonts w:ascii="Tahoma" w:hAnsi="Tahoma" w:cs="Tahoma"/>
          <w:bCs/>
          <w:position w:val="1"/>
          <w:sz w:val="20"/>
          <w:szCs w:val="20"/>
        </w:rPr>
        <w:t xml:space="preserve"> </w:t>
      </w:r>
      <w:r>
        <w:rPr>
          <w:rFonts w:ascii="Arial" w:hAnsi="Arial" w:eastAsia="SimSun" w:cs="Arial"/>
          <w:bCs/>
          <w:shd w:val="clear" w:color="auto" w:fill="FFFFFF"/>
          <w:lang w:val="el-GR"/>
        </w:rPr>
        <w:t>:</w:t>
      </w:r>
      <w:r>
        <w:rPr>
          <w:rFonts w:hint="default" w:ascii="Tahoma" w:hAnsi="Tahoma" w:cs="Tahoma"/>
          <w:b w:val="0"/>
          <w:bCs/>
          <w:w w:val="98"/>
          <w:position w:val="1"/>
          <w:sz w:val="24"/>
          <w:szCs w:val="24"/>
          <w:lang w:val="en-US"/>
        </w:rPr>
        <w:t xml:space="preserve"> </w:t>
      </w:r>
      <w:r>
        <w:rPr>
          <w:rFonts w:hint="default" w:ascii="Tahoma" w:hAnsi="Tahoma" w:eastAsia="SimSun" w:cs="Tahoma"/>
          <w:sz w:val="24"/>
          <w:szCs w:val="24"/>
          <w:lang w:val="el-GR"/>
        </w:rPr>
        <w:t>50313200-4</w:t>
      </w:r>
      <w:r>
        <w:rPr>
          <w:rFonts w:hint="default" w:ascii="Tahoma" w:hAnsi="Tahoma" w:cs="Tahoma"/>
          <w:b w:val="0"/>
          <w:bCs/>
          <w:color w:val="000000"/>
          <w:w w:val="100"/>
          <w:sz w:val="24"/>
          <w:szCs w:val="24"/>
          <w:lang w:val="el-GR"/>
        </w:rPr>
        <w:t>).</w:t>
      </w:r>
      <w:r>
        <w:rPr>
          <w:rFonts w:hint="default" w:ascii="Tahoma" w:hAnsi="Tahoma" w:cs="Tahoma"/>
          <w:b w:val="0"/>
          <w:bCs/>
          <w:color w:val="000000"/>
          <w:w w:val="100"/>
          <w:sz w:val="24"/>
          <w:szCs w:val="24"/>
        </w:rPr>
        <w:t xml:space="preserve"> </w:t>
      </w:r>
    </w:p>
    <w:p>
      <w:pPr>
        <w:pStyle w:val="29"/>
        <w:tabs>
          <w:tab w:val="left" w:pos="1035"/>
        </w:tabs>
        <w:jc w:val="both"/>
        <w:rPr>
          <w:rFonts w:ascii="Tahoma" w:hAnsi="Tahoma" w:cs="Tahoma"/>
          <w:lang w:val="el-GR"/>
        </w:rPr>
      </w:pPr>
      <w:r>
        <w:rPr>
          <w:rFonts w:ascii="Tahoma" w:hAnsi="Tahoma" w:eastAsia="Tahoma" w:cs="Tahoma"/>
          <w:w w:val="100"/>
        </w:rPr>
        <w:t xml:space="preserve">         </w:t>
      </w:r>
      <w:r>
        <w:rPr>
          <w:rFonts w:ascii="Tahoma" w:hAnsi="Tahoma" w:cs="Tahoma"/>
          <w:w w:val="100"/>
        </w:rPr>
        <w:t>Προϋπολογισμ</w:t>
      </w:r>
      <w:r>
        <w:rPr>
          <w:rFonts w:ascii="Tahoma" w:hAnsi="Tahoma" w:cs="Tahoma"/>
        </w:rPr>
        <w:t xml:space="preserve">ός δαπάνης </w:t>
      </w:r>
      <w:r>
        <w:rPr>
          <w:rFonts w:ascii="Tahoma" w:hAnsi="Tahoma" w:cs="Tahoma"/>
          <w:lang w:val="el-GR"/>
        </w:rPr>
        <w:t xml:space="preserve"> 15.000</w:t>
      </w:r>
      <w:r>
        <w:rPr>
          <w:rFonts w:ascii="Tahoma" w:hAnsi="Tahoma" w:cs="Tahoma"/>
        </w:rPr>
        <w:t xml:space="preserve">,00 ευρώ </w:t>
      </w:r>
      <w:r>
        <w:rPr>
          <w:rFonts w:ascii="Tahoma" w:hAnsi="Tahoma" w:cs="Tahoma"/>
          <w:lang w:val="el-GR"/>
        </w:rPr>
        <w:t xml:space="preserve">χωρίς </w:t>
      </w:r>
      <w:r>
        <w:rPr>
          <w:rFonts w:ascii="Tahoma" w:hAnsi="Tahoma" w:cs="Tahoma"/>
        </w:rPr>
        <w:t xml:space="preserve">Φ.Π.Α. </w:t>
      </w:r>
    </w:p>
    <w:p>
      <w:pPr>
        <w:pStyle w:val="29"/>
        <w:jc w:val="both"/>
        <w:rPr>
          <w:rFonts w:ascii="Tahoma" w:hAnsi="Tahoma" w:cs="Tahoma"/>
          <w:color w:val="FF6600"/>
        </w:rPr>
      </w:pPr>
      <w:r>
        <w:rPr>
          <w:rFonts w:ascii="Tahoma" w:hAnsi="Tahoma" w:eastAsia="Tahoma" w:cs="Tahoma"/>
        </w:rPr>
        <w:t xml:space="preserve">         </w:t>
      </w:r>
      <w:r>
        <w:rPr>
          <w:rFonts w:ascii="Tahoma" w:hAnsi="Tahoma" w:cs="Tahoma"/>
        </w:rPr>
        <w:t xml:space="preserve">Ο διαγωνισμός θα διενεργηθεί από αρμόδια επιτροπή στις </w:t>
      </w:r>
      <w:r>
        <w:rPr>
          <w:rFonts w:ascii="Tahoma" w:hAnsi="Tahoma" w:cs="Tahoma"/>
          <w:lang w:val="en-US"/>
        </w:rPr>
        <w:t>28</w:t>
      </w:r>
      <w:r>
        <w:rPr>
          <w:rFonts w:ascii="Tahoma" w:hAnsi="Tahoma" w:cs="Tahoma"/>
          <w:lang w:val="el-GR"/>
        </w:rPr>
        <w:t>-</w:t>
      </w:r>
      <w:r>
        <w:rPr>
          <w:rFonts w:ascii="Tahoma" w:hAnsi="Tahoma" w:cs="Tahoma"/>
          <w:lang w:val="en-US"/>
        </w:rPr>
        <w:t>05</w:t>
      </w:r>
      <w:r>
        <w:rPr>
          <w:rFonts w:ascii="Tahoma" w:hAnsi="Tahoma" w:cs="Tahoma"/>
          <w:lang w:val="el-GR"/>
        </w:rPr>
        <w:t>-201</w:t>
      </w:r>
      <w:r>
        <w:rPr>
          <w:rFonts w:ascii="Tahoma" w:hAnsi="Tahoma" w:cs="Tahoma"/>
          <w:lang w:val="en-US"/>
        </w:rPr>
        <w:t>9</w:t>
      </w:r>
      <w:r>
        <w:rPr>
          <w:rFonts w:ascii="Tahoma" w:hAnsi="Tahoma" w:cs="Tahoma"/>
          <w:lang w:val="el-GR"/>
        </w:rPr>
        <w:t xml:space="preserve">  </w:t>
      </w:r>
      <w:r>
        <w:rPr>
          <w:rFonts w:ascii="Tahoma" w:hAnsi="Tahoma" w:cs="Tahoma"/>
        </w:rPr>
        <w:t xml:space="preserve">ημέρα </w:t>
      </w:r>
      <w:r>
        <w:rPr>
          <w:rFonts w:ascii="Tahoma" w:hAnsi="Tahoma" w:cs="Tahoma"/>
          <w:lang w:val="el-GR"/>
        </w:rPr>
        <w:t xml:space="preserve">Τρίτη </w:t>
      </w:r>
      <w:r>
        <w:rPr>
          <w:rFonts w:ascii="Tahoma" w:hAnsi="Tahoma" w:cs="Tahoma"/>
        </w:rPr>
        <w:t xml:space="preserve">και ώρα </w:t>
      </w:r>
      <w:r>
        <w:rPr>
          <w:rFonts w:ascii="Tahoma" w:hAnsi="Tahoma" w:cs="Tahoma"/>
          <w:lang w:val="el-GR"/>
        </w:rPr>
        <w:t>11.00</w:t>
      </w:r>
      <w:r>
        <w:rPr>
          <w:rFonts w:ascii="Tahoma" w:hAnsi="Tahoma" w:cs="Tahoma"/>
        </w:rPr>
        <w:t xml:space="preserve"> π.μ. στα γραφεία του Νοσοκομείου.</w:t>
      </w:r>
    </w:p>
    <w:p>
      <w:pPr>
        <w:jc w:val="both"/>
        <w:rPr>
          <w:rFonts w:ascii="Tahoma" w:hAnsi="Tahoma" w:cs="Arial"/>
          <w:spacing w:val="1"/>
          <w:lang w:val="el-GR"/>
        </w:rPr>
      </w:pPr>
      <w:r>
        <w:rPr>
          <w:rFonts w:ascii="Tahoma" w:hAnsi="Tahoma" w:eastAsia="Tahoma" w:cs="Tahoma"/>
        </w:rPr>
        <w:t xml:space="preserve">         </w:t>
      </w:r>
      <w:r>
        <w:rPr>
          <w:rFonts w:ascii="Tahoma" w:hAnsi="Tahoma" w:eastAsia="Tahoma" w:cs="Tahoma"/>
          <w:lang w:val="el-GR"/>
        </w:rPr>
        <w:t xml:space="preserve">Γραμματέας του ανωτέρω διαγωνισμού ορίζεται ο κος. Χάχαλης Ιωάννης </w:t>
      </w:r>
      <w:r>
        <w:rPr>
          <w:rFonts w:ascii="Tahoma" w:hAnsi="Tahoma" w:cs="Tahoma"/>
        </w:rPr>
        <w:t xml:space="preserve">τηλ. </w:t>
      </w:r>
      <w:r>
        <w:rPr>
          <w:rFonts w:ascii="Tahoma" w:hAnsi="Tahoma" w:cs="Arial"/>
          <w:spacing w:val="1"/>
        </w:rPr>
        <w:t>2251</w:t>
      </w:r>
      <w:r>
        <w:rPr>
          <w:rFonts w:ascii="Tahoma" w:hAnsi="Tahoma" w:cs="Arial"/>
          <w:spacing w:val="1"/>
          <w:lang w:val="el-GR"/>
        </w:rPr>
        <w:t>351350.</w:t>
      </w:r>
    </w:p>
    <w:p>
      <w:pPr>
        <w:jc w:val="both"/>
        <w:rPr>
          <w:rFonts w:ascii="Tahoma" w:hAnsi="Tahoma" w:cs="Tahoma"/>
          <w:color w:val="000000"/>
          <w:lang w:val="el-GR"/>
        </w:rPr>
      </w:pPr>
      <w:r>
        <w:rPr>
          <w:rFonts w:ascii="Tahoma" w:hAnsi="Tahoma" w:eastAsia="Tahoma" w:cs="Tahoma"/>
        </w:rPr>
        <w:t xml:space="preserve">       </w:t>
      </w:r>
      <w:r>
        <w:rPr>
          <w:rFonts w:ascii="Tahoma" w:hAnsi="Tahoma" w:cs="Tahoma"/>
          <w:color w:val="000000"/>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fldChar w:fldCharType="begin"/>
      </w:r>
      <w:r>
        <w:instrText xml:space="preserve"> HYPERLINK "http://www.vostanio.gr/"</w:instrText>
      </w:r>
      <w:r>
        <w:fldChar w:fldCharType="separate"/>
      </w:r>
      <w:r>
        <w:rPr>
          <w:rStyle w:val="11"/>
          <w:rFonts w:ascii="Tahoma" w:hAnsi="Tahoma"/>
        </w:rPr>
        <w:t>www.</w:t>
      </w:r>
      <w:r>
        <w:fldChar w:fldCharType="end"/>
      </w:r>
      <w:r>
        <w:fldChar w:fldCharType="begin"/>
      </w:r>
      <w:r>
        <w:instrText xml:space="preserve"> HYPERLINK "http://www.vostanio.gr/"</w:instrText>
      </w:r>
      <w:r>
        <w:fldChar w:fldCharType="separate"/>
      </w:r>
      <w:r>
        <w:rPr>
          <w:rStyle w:val="11"/>
          <w:rFonts w:ascii="Tahoma" w:hAnsi="Tahoma"/>
        </w:rPr>
        <w:t>vostanio</w:t>
      </w:r>
      <w:r>
        <w:fldChar w:fldCharType="end"/>
      </w:r>
      <w:r>
        <w:fldChar w:fldCharType="begin"/>
      </w:r>
      <w:r>
        <w:instrText xml:space="preserve"> HYPERLINK "http://www.vostanio.gr/"</w:instrText>
      </w:r>
      <w:r>
        <w:fldChar w:fldCharType="separate"/>
      </w:r>
      <w:r>
        <w:rPr>
          <w:rStyle w:val="11"/>
          <w:rFonts w:ascii="Tahoma" w:hAnsi="Tahoma"/>
        </w:rPr>
        <w:t>.gr</w:t>
      </w:r>
      <w:r>
        <w:fldChar w:fldCharType="end"/>
      </w:r>
      <w:r>
        <w:rPr>
          <w:rFonts w:ascii="Tahoma" w:hAnsi="Tahoma" w:cs="Tahoma"/>
          <w:color w:val="000000"/>
        </w:rPr>
        <w:t>) στον σύνδεσμο Διαγωνισμοί</w:t>
      </w:r>
      <w:r>
        <w:rPr>
          <w:rFonts w:ascii="Tahoma" w:hAnsi="Tahoma" w:cs="Tahoma"/>
          <w:color w:val="000000"/>
          <w:lang w:val="el-GR"/>
        </w:rPr>
        <w:t xml:space="preserve"> στη Διαύγεια και στο ΚΗΜΔΗΣ.</w:t>
      </w:r>
    </w:p>
    <w:p>
      <w:pPr>
        <w:jc w:val="both"/>
        <w:rPr>
          <w:rFonts w:ascii="Tahoma" w:hAnsi="Tahoma" w:eastAsia="Tahoma" w:cs="Tahoma"/>
          <w:b/>
          <w:lang w:val="el-GR"/>
        </w:rPr>
      </w:pP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r>
        <w:rPr>
          <w:rFonts w:ascii="Tahoma" w:hAnsi="Tahoma" w:eastAsia="Tahoma" w:cs="Tahoma"/>
          <w:b/>
        </w:rPr>
        <w:t xml:space="preserve">  </w:t>
      </w:r>
      <w:r>
        <w:rPr>
          <w:rFonts w:ascii="Tahoma" w:hAnsi="Tahoma" w:eastAsia="Tahoma" w:cs="Tahoma"/>
          <w:b/>
          <w:lang w:val="el-GR"/>
        </w:rPr>
        <w:t xml:space="preserve">                  </w:t>
      </w:r>
    </w:p>
    <w:p>
      <w:pPr>
        <w:jc w:val="both"/>
        <w:rPr>
          <w:rFonts w:ascii="Tahoma" w:hAnsi="Tahoma" w:eastAsia="Tahoma" w:cs="Arial"/>
          <w:b/>
        </w:rPr>
      </w:pPr>
      <w:r>
        <w:rPr>
          <w:rFonts w:ascii="Tahoma" w:hAnsi="Tahoma" w:eastAsia="Tahoma" w:cs="Tahoma"/>
          <w:b/>
          <w:lang w:val="el-GR"/>
        </w:rPr>
        <w:t xml:space="preserve">                                                       Η ΔΙΟΙΚΗΤΡΙΑ</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rPr>
        <w:t xml:space="preserve">                                                 </w:t>
      </w:r>
      <w:r>
        <w:rPr>
          <w:rFonts w:cs="Arial"/>
        </w:rPr>
        <w:t xml:space="preserve">                            </w:t>
      </w:r>
    </w:p>
    <w:p>
      <w:pPr>
        <w:jc w:val="both"/>
        <w:rPr>
          <w:rFonts w:cs="Arial"/>
        </w:rPr>
      </w:pPr>
    </w:p>
    <w:p>
      <w:pPr>
        <w:jc w:val="both"/>
        <w:rPr>
          <w:rFonts w:ascii="Tahoma" w:hAnsi="Tahoma" w:eastAsia="Tahoma" w:cs="Arial"/>
          <w:b/>
          <w:lang w:val="el-GR"/>
        </w:rPr>
      </w:pPr>
      <w:r>
        <w:rPr>
          <w:rFonts w:ascii="Tahoma" w:hAnsi="Tahoma" w:eastAsia="Tahoma" w:cs="Arial"/>
          <w:b/>
        </w:rPr>
        <w:t xml:space="preserve">                                                                      </w:t>
      </w:r>
      <w:r>
        <w:rPr>
          <w:rFonts w:ascii="Tahoma" w:hAnsi="Tahoma" w:eastAsia="Tahoma" w:cs="Arial"/>
          <w:b/>
          <w:lang w:val="el-GR"/>
        </w:rPr>
        <w:t xml:space="preserve">                 </w:t>
      </w:r>
    </w:p>
    <w:p>
      <w:pPr>
        <w:jc w:val="both"/>
        <w:rPr>
          <w:b/>
          <w:sz w:val="22"/>
          <w:szCs w:val="22"/>
          <w:lang w:val="el-GR"/>
        </w:rPr>
      </w:pPr>
      <w:r>
        <w:rPr>
          <w:rFonts w:ascii="Tahoma" w:hAnsi="Tahoma" w:eastAsia="Tahoma" w:cs="Arial"/>
          <w:b/>
          <w:lang w:val="el-GR"/>
        </w:rPr>
        <w:t xml:space="preserve">                                                       ΖΕΡΒΟΥ ΑΝΝΑ </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r>
        <w:rPr>
          <w:b/>
          <w:sz w:val="22"/>
          <w:szCs w:val="22"/>
          <w:lang w:val="el-GR"/>
        </w:rPr>
        <w:t>ΑΔΑ ΔΕΣΜ.</w:t>
      </w:r>
      <w:r>
        <w:rPr>
          <w:b/>
          <w:sz w:val="22"/>
          <w:szCs w:val="22"/>
          <w:lang w:val="en-US"/>
        </w:rPr>
        <w:t>6</w:t>
      </w:r>
      <w:r>
        <w:rPr>
          <w:b/>
          <w:sz w:val="22"/>
          <w:szCs w:val="22"/>
          <w:lang w:val="el-GR"/>
        </w:rPr>
        <w:t>ΧΥΚ46907Ο-36Ρ                        ΑΔΑ Σ.:</w:t>
      </w:r>
      <w:r>
        <w:rPr>
          <w:rFonts w:ascii="Helvetica" w:hAnsi="Helvetica" w:eastAsia="Helvetica" w:cs="Helvetica"/>
          <w:b/>
          <w:bCs/>
          <w:i w:val="0"/>
          <w:caps w:val="0"/>
          <w:color w:val="auto"/>
          <w:spacing w:val="0"/>
          <w:sz w:val="19"/>
          <w:szCs w:val="19"/>
          <w:shd w:val="clear" w:fill="DFF0D8"/>
        </w:rPr>
        <w:t>ΨΞΖΙ46907Ο-ΞΚ8</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outlineLvl w:val="9"/>
        <w:rPr>
          <w:b/>
          <w:sz w:val="22"/>
          <w:szCs w:val="22"/>
          <w:lang w:val="el-GR"/>
        </w:rPr>
      </w:pPr>
      <w:r>
        <w:rPr>
          <w:b/>
          <w:sz w:val="22"/>
          <w:szCs w:val="22"/>
          <w:lang w:val="el-GR"/>
        </w:rPr>
        <w:t>ΠΡΑΞΗ:  1103                                                  ΑΔΑΜ .:</w:t>
      </w:r>
      <w:r>
        <w:rPr>
          <w:rFonts w:hint="default" w:ascii="Tahoma" w:hAnsi="Tahoma" w:eastAsia="SimSun" w:cs="Tahoma"/>
          <w:b/>
          <w:bCs/>
          <w:sz w:val="20"/>
          <w:szCs w:val="20"/>
        </w:rPr>
        <w:t>19PROC004955976</w:t>
      </w:r>
      <w:bookmarkStart w:id="64" w:name="_GoBack"/>
      <w:bookmarkEnd w:id="64"/>
    </w:p>
    <w:p>
      <w:pPr>
        <w:jc w:val="center"/>
        <w:rPr>
          <w:b/>
          <w:sz w:val="24"/>
          <w:szCs w:val="24"/>
          <w:lang w:val="el-GR"/>
        </w:rPr>
      </w:pPr>
      <w:r>
        <w:rPr>
          <w:b/>
          <w:sz w:val="24"/>
          <w:szCs w:val="24"/>
          <w:lang w:val="el-GR"/>
        </w:rPr>
        <w:t xml:space="preserve">                       ΑΡ.ΠΡΩΤ.:7522/ 16-05-2019</w:t>
      </w:r>
    </w:p>
    <w:p>
      <w:pPr>
        <w:jc w:val="center"/>
        <w:rPr>
          <w:b/>
          <w:sz w:val="24"/>
          <w:szCs w:val="24"/>
          <w:lang w:val="el-GR"/>
        </w:rPr>
      </w:pPr>
      <w:r>
        <w:rPr>
          <w:b/>
          <w:sz w:val="24"/>
          <w:szCs w:val="24"/>
          <w:lang w:val="el-GR"/>
        </w:rPr>
        <w:t>ΔΙΑΚΗΡΥΞΗ ΑΡΙΘΜ.</w:t>
      </w:r>
      <w:r>
        <w:rPr>
          <w:b/>
          <w:sz w:val="24"/>
          <w:szCs w:val="24"/>
          <w:lang w:val="en-US"/>
        </w:rPr>
        <w:t xml:space="preserve"> 22</w:t>
      </w:r>
      <w:r>
        <w:rPr>
          <w:b/>
          <w:sz w:val="24"/>
          <w:szCs w:val="24"/>
          <w:lang w:val="el-GR"/>
        </w:rPr>
        <w:t xml:space="preserve"> /2019</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outlineLvl w:val="9"/>
        <w:rPr>
          <w:b/>
          <w:sz w:val="24"/>
          <w:szCs w:val="24"/>
        </w:rPr>
      </w:pPr>
      <w:r>
        <w:rPr>
          <w:b/>
          <w:sz w:val="24"/>
          <w:szCs w:val="24"/>
        </w:rPr>
        <w:t>Διακήρυξη συνοπτικού διαγωνισμού για τη σύναψη σύμβασης</w:t>
      </w:r>
    </w:p>
    <w:p>
      <w:pPr>
        <w:keepNext w:val="0"/>
        <w:keepLines w:val="0"/>
        <w:pageBreakBefore w:val="0"/>
        <w:widowControl/>
        <w:kinsoku/>
        <w:wordWrap/>
        <w:overflowPunct/>
        <w:topLinePunct w:val="0"/>
        <w:autoSpaceDE/>
        <w:autoSpaceDN/>
        <w:bidi w:val="0"/>
        <w:adjustRightInd/>
        <w:snapToGrid/>
        <w:spacing w:after="0" w:line="260" w:lineRule="auto"/>
        <w:jc w:val="left"/>
        <w:textAlignment w:val="auto"/>
        <w:outlineLvl w:val="9"/>
        <w:rPr>
          <w:b/>
          <w:sz w:val="24"/>
          <w:szCs w:val="24"/>
          <w:lang w:val="el-GR"/>
        </w:rPr>
      </w:pPr>
      <w:r>
        <w:rPr>
          <w:b/>
          <w:sz w:val="24"/>
          <w:szCs w:val="24"/>
        </w:rPr>
        <w:t>«Προμήθειας με μορφή μίσθωσης εκτυπωτικών μηχανημάτων και υπηρεσιών υποστήριξης τους»</w:t>
      </w:r>
      <w:r>
        <w:rPr>
          <w:b/>
          <w:sz w:val="24"/>
          <w:szCs w:val="24"/>
          <w:lang w:val="en-US"/>
        </w:rPr>
        <w:t xml:space="preserve"> </w:t>
      </w:r>
      <w:r>
        <w:rPr>
          <w:b/>
          <w:sz w:val="24"/>
          <w:szCs w:val="24"/>
          <w:lang w:val="el-GR"/>
        </w:rPr>
        <w:t xml:space="preserve">σύμφωνα με την υπ΄αριθμ. </w:t>
      </w:r>
      <w:r>
        <w:rPr>
          <w:b/>
          <w:sz w:val="24"/>
          <w:szCs w:val="24"/>
          <w:lang w:val="en-US"/>
        </w:rPr>
        <w:t>8</w:t>
      </w:r>
      <w:r>
        <w:rPr>
          <w:b/>
          <w:sz w:val="24"/>
          <w:szCs w:val="24"/>
          <w:lang w:val="el-GR"/>
        </w:rPr>
        <w:t>η/08-032019 (θέμα 49ο)       απόφασης  Δ.Σ.</w:t>
      </w:r>
    </w:p>
    <w:sdt>
      <w:sdtPr>
        <w:rPr>
          <w:rFonts w:asciiTheme="minorHAnsi" w:hAnsiTheme="minorHAnsi" w:eastAsiaTheme="minorHAnsi" w:cstheme="minorBidi"/>
          <w:b w:val="0"/>
          <w:bCs w:val="0"/>
          <w:color w:val="auto"/>
          <w:sz w:val="22"/>
          <w:szCs w:val="22"/>
        </w:rPr>
        <w:id w:val="1231969411"/>
        <w:docPartObj>
          <w:docPartGallery w:val="Table of Contents"/>
          <w:docPartUnique/>
        </w:docPartObj>
      </w:sdtPr>
      <w:sdtEndPr>
        <w:rPr>
          <w:rFonts w:asciiTheme="minorHAnsi" w:hAnsiTheme="minorHAnsi" w:eastAsiaTheme="minorHAnsi" w:cstheme="minorBidi"/>
          <w:b w:val="0"/>
          <w:bCs w:val="0"/>
          <w:color w:val="auto"/>
          <w:sz w:val="22"/>
          <w:szCs w:val="22"/>
        </w:rPr>
      </w:sdtEndPr>
      <w:sdtContent>
        <w:p>
          <w:pPr>
            <w:pStyle w:val="27"/>
            <w:rPr>
              <w:color w:val="auto"/>
            </w:rPr>
          </w:pPr>
          <w:r>
            <w:rPr>
              <w:color w:val="auto"/>
            </w:rPr>
            <w:t>Περιεχόμενα</w:t>
          </w:r>
        </w:p>
        <w:p>
          <w:pPr>
            <w:pStyle w:val="9"/>
            <w:tabs>
              <w:tab w:val="right" w:leader="dot" w:pos="8296"/>
            </w:tabs>
            <w:rPr>
              <w:rFonts w:eastAsiaTheme="minorEastAsia"/>
              <w:lang w:eastAsia="el-GR"/>
            </w:rPr>
          </w:pPr>
          <w:r>
            <w:fldChar w:fldCharType="begin"/>
          </w:r>
          <w:r>
            <w:instrText xml:space="preserve"> TOC \o "1-3" \h \z \u </w:instrText>
          </w:r>
          <w:r>
            <w:fldChar w:fldCharType="separate"/>
          </w:r>
          <w:r>
            <w:fldChar w:fldCharType="begin"/>
          </w:r>
          <w:r>
            <w:instrText xml:space="preserve"> HYPERLINK \l "_Toc525810895" </w:instrText>
          </w:r>
          <w:r>
            <w:fldChar w:fldCharType="separate"/>
          </w:r>
          <w:r>
            <w:rPr>
              <w:rStyle w:val="11"/>
            </w:rPr>
            <w:t>1. ΑΝΑΘΕΤΟΥΣΑ ΑΡΧΗ ΚΑΙ ΑΝΤΙΚΕΙΜΕΝΟ ΣΥΜΒΑΣΗΣ</w:t>
          </w:r>
          <w:r>
            <w:tab/>
          </w:r>
          <w:r>
            <w:fldChar w:fldCharType="begin"/>
          </w:r>
          <w:r>
            <w:instrText xml:space="preserve"> PAGEREF _Toc525810895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"_Toc525810896" </w:instrText>
          </w:r>
          <w:r>
            <w:fldChar w:fldCharType="separate"/>
          </w:r>
          <w:r>
            <w:rPr>
              <w:rStyle w:val="11"/>
            </w:rPr>
            <w:t>1.1 Στοιχεία Αναθέτουσας Αρχής</w:t>
          </w:r>
          <w:r>
            <w:tab/>
          </w:r>
          <w:r>
            <w:fldChar w:fldCharType="begin"/>
          </w:r>
          <w:r>
            <w:instrText xml:space="preserve"> PAGEREF _Toc525810896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"_Toc525810897" </w:instrText>
          </w:r>
          <w:r>
            <w:fldChar w:fldCharType="separate"/>
          </w:r>
          <w:r>
            <w:rPr>
              <w:rStyle w:val="11"/>
            </w:rPr>
            <w:t>1.2 Στοιχεία Διαδικασίας-Χρηματοδότηση</w:t>
          </w:r>
          <w:r>
            <w:tab/>
          </w:r>
          <w:r>
            <w:fldChar w:fldCharType="begin"/>
          </w:r>
          <w:r>
            <w:instrText xml:space="preserve"> PAGEREF _Toc525810897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"_Toc525810898" </w:instrText>
          </w:r>
          <w:r>
            <w:fldChar w:fldCharType="separate"/>
          </w:r>
          <w:r>
            <w:rPr>
              <w:rStyle w:val="11"/>
            </w:rPr>
            <w:t>1.3 Συνοπτική Περιγραφή φυσικού και οικονομικού αντικειμένου της σύμβασης</w:t>
          </w:r>
          <w:r>
            <w:tab/>
          </w:r>
          <w:r>
            <w:fldChar w:fldCharType="begin"/>
          </w:r>
          <w:r>
            <w:instrText xml:space="preserve"> PAGEREF _Toc525810898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"_Toc525810899" </w:instrText>
          </w:r>
          <w:r>
            <w:fldChar w:fldCharType="separate"/>
          </w:r>
          <w:r>
            <w:rPr>
              <w:rStyle w:val="11"/>
            </w:rPr>
            <w:t>1.4 Θεσμικό πλαίσιο</w:t>
          </w:r>
          <w:r>
            <w:tab/>
          </w:r>
          <w:r>
            <w:fldChar w:fldCharType="begin"/>
          </w:r>
          <w:r>
            <w:instrText xml:space="preserve"> PAGEREF _Toc525810899 \h </w:instrText>
          </w:r>
          <w:r>
            <w:fldChar w:fldCharType="separate"/>
          </w:r>
          <w:r>
            <w:t>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"_Toc525810900" </w:instrText>
          </w:r>
          <w:r>
            <w:fldChar w:fldCharType="separate"/>
          </w:r>
          <w:r>
            <w:rPr>
              <w:rStyle w:val="11"/>
            </w:rPr>
            <w:t>1.5 Προθεσμία παραλαβής προσφορών – Διενέργεια διαγωνισμού</w:t>
          </w:r>
          <w:r>
            <w:tab/>
          </w:r>
          <w:r>
            <w:fldChar w:fldCharType="begin"/>
          </w:r>
          <w:r>
            <w:instrText xml:space="preserve"> PAGEREF _Toc525810900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"_Toc525810901" </w:instrText>
          </w:r>
          <w:r>
            <w:fldChar w:fldCharType="separate"/>
          </w:r>
          <w:r>
            <w:rPr>
              <w:rStyle w:val="11"/>
            </w:rPr>
            <w:t>1.6 Δημοσιότητα- Δημοσίευση</w:t>
          </w:r>
          <w:r>
            <w:tab/>
          </w:r>
          <w:r>
            <w:fldChar w:fldCharType="begin"/>
          </w:r>
          <w:r>
            <w:instrText xml:space="preserve"> PAGEREF _Toc525810901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"_Toc525810902" </w:instrText>
          </w:r>
          <w:r>
            <w:fldChar w:fldCharType="separate"/>
          </w:r>
          <w:r>
            <w:rPr>
              <w:rStyle w:val="11"/>
            </w:rPr>
            <w:t>1.7 Αρχές εφαρμοζόμενες στη διαδικασία σύναψης</w:t>
          </w:r>
          <w:r>
            <w:tab/>
          </w:r>
          <w:r>
            <w:fldChar w:fldCharType="begin"/>
          </w:r>
          <w:r>
            <w:instrText xml:space="preserve"> PAGEREF _Toc525810902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"_Toc525810903" </w:instrText>
          </w:r>
          <w:r>
            <w:fldChar w:fldCharType="separate"/>
          </w:r>
          <w:r>
            <w:rPr>
              <w:rStyle w:val="11"/>
            </w:rPr>
            <w:t>2. ΓΕΝΙΚΟΙ ΚΑΙ ΕΙΔΙΚΟΙ ΟΡΟΙ ΣΥΜΜΕΤΟΧΗΣ</w:t>
          </w:r>
          <w:r>
            <w:tab/>
          </w:r>
          <w:r>
            <w:fldChar w:fldCharType="begin"/>
          </w:r>
          <w:r>
            <w:instrText xml:space="preserve"> PAGEREF _Toc525810903 \h </w:instrText>
          </w:r>
          <w:r>
            <w:fldChar w:fldCharType="separate"/>
          </w:r>
          <w:r>
            <w:t>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"_Toc525810904" </w:instrText>
          </w:r>
          <w:r>
            <w:fldChar w:fldCharType="separate"/>
          </w:r>
          <w:r>
            <w:rPr>
              <w:rStyle w:val="11"/>
            </w:rPr>
            <w:t>2.1 Γενικές Πληροφορίες</w:t>
          </w:r>
          <w:r>
            <w:tab/>
          </w:r>
          <w:r>
            <w:fldChar w:fldCharType="begin"/>
          </w:r>
          <w:r>
            <w:instrText xml:space="preserve"> PAGEREF _Toc525810904 \h </w:instrText>
          </w:r>
          <w:r>
            <w:fldChar w:fldCharType="separate"/>
          </w:r>
          <w:r>
            <w:t>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"_Toc525810905" </w:instrText>
          </w:r>
          <w:r>
            <w:fldChar w:fldCharType="separate"/>
          </w:r>
          <w:r>
            <w:rPr>
              <w:rStyle w:val="11"/>
            </w:rPr>
            <w:t>2.1.1 Έγγραφα της σύμβασης</w:t>
          </w:r>
          <w:r>
            <w:tab/>
          </w:r>
          <w:r>
            <w:fldChar w:fldCharType="begin"/>
          </w:r>
          <w:r>
            <w:instrText xml:space="preserve"> PAGEREF _Toc525810905 \h </w:instrText>
          </w:r>
          <w:r>
            <w:fldChar w:fldCharType="separate"/>
          </w:r>
          <w:r>
            <w:t>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"_Toc525810906" </w:instrText>
          </w:r>
          <w:r>
            <w:fldChar w:fldCharType="separate"/>
          </w:r>
          <w:r>
            <w:rPr>
              <w:rStyle w:val="11"/>
            </w:rPr>
            <w:t>2.1.2 Επικοινωνία - Πρόσβαση στα έγγραφα της Σύμβασης</w:t>
          </w:r>
          <w:r>
            <w:tab/>
          </w:r>
          <w:r>
            <w:fldChar w:fldCharType="begin"/>
          </w:r>
          <w:r>
            <w:instrText xml:space="preserve"> PAGEREF _Toc525810906 \h </w:instrText>
          </w:r>
          <w:r>
            <w:fldChar w:fldCharType="separate"/>
          </w:r>
          <w:r>
            <w:t>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"_Toc525810907" </w:instrText>
          </w:r>
          <w:r>
            <w:fldChar w:fldCharType="separate"/>
          </w:r>
          <w:r>
            <w:rPr>
              <w:rStyle w:val="11"/>
            </w:rPr>
            <w:t>2.1.3 Γλώσσα</w:t>
          </w:r>
          <w:r>
            <w:tab/>
          </w:r>
          <w:r>
            <w:fldChar w:fldCharType="begin"/>
          </w:r>
          <w:r>
            <w:instrText xml:space="preserve"> PAGEREF _Toc525810907 \h </w:instrText>
          </w:r>
          <w:r>
            <w:fldChar w:fldCharType="separate"/>
          </w:r>
          <w:r>
            <w:t>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"_Toc525810908" </w:instrText>
          </w:r>
          <w:r>
            <w:fldChar w:fldCharType="separate"/>
          </w:r>
          <w:r>
            <w:rPr>
              <w:rStyle w:val="11"/>
            </w:rPr>
            <w:t>2.1.4 Εγγυήσεις</w:t>
          </w:r>
          <w:r>
            <w:tab/>
          </w:r>
          <w:r>
            <w:fldChar w:fldCharType="begin"/>
          </w:r>
          <w:r>
            <w:instrText xml:space="preserve"> PAGEREF _Toc525810908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"_Toc525810909" </w:instrText>
          </w:r>
          <w:r>
            <w:fldChar w:fldCharType="separate"/>
          </w:r>
          <w:r>
            <w:rPr>
              <w:rStyle w:val="11"/>
            </w:rPr>
            <w:t>2.2 Δικαίωμα Συμμετοχής - Κριτήρια Ποιοτικής Επιλογής</w:t>
          </w:r>
          <w:r>
            <w:tab/>
          </w:r>
          <w:r>
            <w:fldChar w:fldCharType="begin"/>
          </w:r>
          <w:r>
            <w:instrText xml:space="preserve"> PAGEREF _Toc525810909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"_Toc525810910" </w:instrText>
          </w:r>
          <w:r>
            <w:fldChar w:fldCharType="separate"/>
          </w:r>
          <w:r>
            <w:rPr>
              <w:rStyle w:val="11"/>
            </w:rPr>
            <w:t>2.2.1 Δικαίωμα συμμετοχής</w:t>
          </w:r>
          <w:r>
            <w:tab/>
          </w:r>
          <w:r>
            <w:fldChar w:fldCharType="begin"/>
          </w:r>
          <w:r>
            <w:instrText xml:space="preserve"> PAGEREF _Toc525810910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"_Toc525810911" </w:instrText>
          </w:r>
          <w:r>
            <w:fldChar w:fldCharType="separate"/>
          </w:r>
          <w:r>
            <w:rPr>
              <w:rStyle w:val="11"/>
            </w:rPr>
            <w:t>2.2.2 Εγγύηση συμμετοχής</w:t>
          </w:r>
          <w:r>
            <w:tab/>
          </w:r>
          <w:r>
            <w:fldChar w:fldCharType="begin"/>
          </w:r>
          <w:r>
            <w:instrText xml:space="preserve"> PAGEREF _Toc525810911 \h </w:instrText>
          </w:r>
          <w:r>
            <w:fldChar w:fldCharType="separate"/>
          </w:r>
          <w:r>
            <w:t>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"_Toc525810912" </w:instrText>
          </w:r>
          <w:r>
            <w:fldChar w:fldCharType="separate"/>
          </w:r>
          <w:r>
            <w:rPr>
              <w:rStyle w:val="11"/>
            </w:rPr>
            <w:t>2.2.3 Λόγοι αποκλεισμού</w:t>
          </w:r>
          <w:r>
            <w:tab/>
          </w:r>
          <w:r>
            <w:fldChar w:fldCharType="begin"/>
          </w:r>
          <w:r>
            <w:instrText xml:space="preserve"> PAGEREF _Toc525810912 \h </w:instrText>
          </w:r>
          <w:r>
            <w:fldChar w:fldCharType="separate"/>
          </w:r>
          <w:r>
            <w:t>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"_Toc525810913" </w:instrText>
          </w:r>
          <w:r>
            <w:fldChar w:fldCharType="separate"/>
          </w:r>
          <w:r>
            <w:rPr>
              <w:rStyle w:val="11"/>
            </w:rPr>
            <w:t>2.2.4 Καταλληλόλητα άσκησης επαγγελματικής δραστηριότητας</w:t>
          </w:r>
          <w:r>
            <w:tab/>
          </w:r>
          <w:r>
            <w:fldChar w:fldCharType="begin"/>
          </w:r>
          <w:r>
            <w:instrText xml:space="preserve"> PAGEREF _Toc525810913 \h </w:instrText>
          </w:r>
          <w:r>
            <w:fldChar w:fldCharType="separate"/>
          </w:r>
          <w:r>
            <w:t>12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"_Toc525810914" </w:instrText>
          </w:r>
          <w:r>
            <w:fldChar w:fldCharType="separate"/>
          </w:r>
          <w:r>
            <w:rPr>
              <w:rStyle w:val="11"/>
            </w:rPr>
            <w:t>2.2.5 Κανόνες απόδειξης ποιοτικής επιλογής</w:t>
          </w:r>
          <w:r>
            <w:tab/>
          </w:r>
          <w:r>
            <w:fldChar w:fldCharType="begin"/>
          </w:r>
          <w:r>
            <w:instrText xml:space="preserve"> PAGEREF _Toc525810914 \h </w:instrText>
          </w:r>
          <w:r>
            <w:fldChar w:fldCharType="separate"/>
          </w:r>
          <w:r>
            <w:t>12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"_Toc525810915" </w:instrText>
          </w:r>
          <w:r>
            <w:fldChar w:fldCharType="separate"/>
          </w:r>
          <w:r>
            <w:rPr>
              <w:rStyle w:val="11"/>
            </w:rPr>
            <w:t>2.2.5.1 Προκαταρκτική απόδειξη κατά την υποβολή προσφορών</w:t>
          </w:r>
          <w:r>
            <w:tab/>
          </w:r>
          <w:r>
            <w:fldChar w:fldCharType="begin"/>
          </w:r>
          <w:r>
            <w:instrText xml:space="preserve"> PAGEREF _Toc525810915 \h </w:instrText>
          </w:r>
          <w:r>
            <w:fldChar w:fldCharType="separate"/>
          </w:r>
          <w:r>
            <w:t>12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"_Toc525810916" </w:instrText>
          </w:r>
          <w:r>
            <w:fldChar w:fldCharType="separate"/>
          </w:r>
          <w:r>
            <w:rPr>
              <w:rStyle w:val="11"/>
            </w:rPr>
            <w:t>2.3 Κριτήρια Ανάθεσης</w:t>
          </w:r>
          <w:r>
            <w:tab/>
          </w:r>
          <w:r>
            <w:fldChar w:fldCharType="begin"/>
          </w:r>
          <w:r>
            <w:instrText xml:space="preserve"> PAGEREF _Toc525810916 \h </w:instrText>
          </w:r>
          <w:r>
            <w:fldChar w:fldCharType="separate"/>
          </w:r>
          <w:r>
            <w:t>15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"_Toc525810917" </w:instrText>
          </w:r>
          <w:r>
            <w:fldChar w:fldCharType="separate"/>
          </w:r>
          <w:r>
            <w:rPr>
              <w:rStyle w:val="11"/>
            </w:rPr>
            <w:t>2.4 Κατάρτιση - Περιεχόμενο Προσφορών</w:t>
          </w:r>
          <w:r>
            <w:tab/>
          </w:r>
          <w:r>
            <w:fldChar w:fldCharType="begin"/>
          </w:r>
          <w:r>
            <w:instrText xml:space="preserve"> PAGEREF _Toc525810917 \h </w:instrText>
          </w:r>
          <w:r>
            <w:fldChar w:fldCharType="separate"/>
          </w:r>
          <w:r>
            <w:t>15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"_Toc525810918" </w:instrText>
          </w:r>
          <w:r>
            <w:fldChar w:fldCharType="separate"/>
          </w:r>
          <w:r>
            <w:rPr>
              <w:rStyle w:val="11"/>
            </w:rPr>
            <w:t>2.4.1. Γενικοί όροι υποβολής προσφορών</w:t>
          </w:r>
          <w:r>
            <w:tab/>
          </w:r>
          <w:r>
            <w:fldChar w:fldCharType="begin"/>
          </w:r>
          <w:r>
            <w:instrText xml:space="preserve"> PAGEREF _Toc525810918 \h </w:instrText>
          </w:r>
          <w:r>
            <w:fldChar w:fldCharType="separate"/>
          </w:r>
          <w:r>
            <w:t>15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"_Toc525810919" </w:instrText>
          </w:r>
          <w:r>
            <w:fldChar w:fldCharType="separate"/>
          </w:r>
          <w:r>
            <w:rPr>
              <w:rStyle w:val="11"/>
            </w:rPr>
            <w:t>2.4.2 Χρόνος και Τρόπος υποβολής προσφορών</w:t>
          </w:r>
          <w:r>
            <w:tab/>
          </w:r>
          <w:r>
            <w:fldChar w:fldCharType="begin"/>
          </w:r>
          <w:r>
            <w:instrText xml:space="preserve"> PAGEREF _Toc525810919 \h </w:instrText>
          </w:r>
          <w:r>
            <w:fldChar w:fldCharType="separate"/>
          </w:r>
          <w:r>
            <w:t>15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"_Toc525810920" </w:instrText>
          </w:r>
          <w:r>
            <w:fldChar w:fldCharType="separate"/>
          </w:r>
          <w:r>
            <w:rPr>
              <w:rStyle w:val="11"/>
            </w:rPr>
            <w:t>2.4.3 Περιεχόμενα Φακέλου «Δικαιολογητικά Συμμετοχής- Τεχνική Προσφορά»</w:t>
          </w:r>
          <w:r>
            <w:tab/>
          </w:r>
          <w:r>
            <w:fldChar w:fldCharType="begin"/>
          </w:r>
          <w:r>
            <w:instrText xml:space="preserve"> PAGEREF _Toc525810920 \h </w:instrText>
          </w:r>
          <w:r>
            <w:fldChar w:fldCharType="separate"/>
          </w:r>
          <w:r>
            <w:t>16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"_Toc525810921" </w:instrText>
          </w:r>
          <w:r>
            <w:fldChar w:fldCharType="separate"/>
          </w:r>
          <w:r>
            <w:rPr>
              <w:rStyle w:val="11"/>
            </w:rPr>
            <w:t>2.4.4 Περιεχόμενα Φακέλου «Οικονομική Προσφορά» / Τρόπος σύνταξης και υποβολής οικονομικών προσφορών</w:t>
          </w:r>
          <w:r>
            <w:tab/>
          </w:r>
          <w:r>
            <w:fldChar w:fldCharType="begin"/>
          </w:r>
          <w:r>
            <w:instrText xml:space="preserve"> PAGEREF _Toc525810921 \h </w:instrText>
          </w:r>
          <w:r>
            <w:fldChar w:fldCharType="separate"/>
          </w:r>
          <w:r>
            <w:t>17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"_Toc525810922" </w:instrText>
          </w:r>
          <w:r>
            <w:fldChar w:fldCharType="separate"/>
          </w:r>
          <w:r>
            <w:rPr>
              <w:rStyle w:val="11"/>
            </w:rPr>
            <w:t>2.4.5 Χρόνος ισχύος των προσφορών</w:t>
          </w:r>
          <w:r>
            <w:tab/>
          </w:r>
          <w:r>
            <w:fldChar w:fldCharType="begin"/>
          </w:r>
          <w:r>
            <w:instrText xml:space="preserve"> PAGEREF _Toc525810922 \h </w:instrText>
          </w:r>
          <w:r>
            <w:fldChar w:fldCharType="separate"/>
          </w:r>
          <w:r>
            <w:t>18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"_Toc525810923" </w:instrText>
          </w:r>
          <w:r>
            <w:fldChar w:fldCharType="separate"/>
          </w:r>
          <w:r>
            <w:rPr>
              <w:rStyle w:val="11"/>
            </w:rPr>
            <w:t>2.4.6 Λόγοι απόρριψης προσφορών</w:t>
          </w:r>
          <w:r>
            <w:tab/>
          </w:r>
          <w:r>
            <w:fldChar w:fldCharType="begin"/>
          </w:r>
          <w:r>
            <w:instrText xml:space="preserve"> PAGEREF _Toc525810923 \h </w:instrText>
          </w:r>
          <w:r>
            <w:fldChar w:fldCharType="separate"/>
          </w:r>
          <w:r>
            <w:t>18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"_Toc525810924" </w:instrText>
          </w:r>
          <w:r>
            <w:fldChar w:fldCharType="separate"/>
          </w:r>
          <w:r>
            <w:rPr>
              <w:rStyle w:val="11"/>
            </w:rPr>
            <w:t>3. ΔΙΕΝΕΡΓΕΙΑ ΔΙΑΔΙΚΑΣΙΑΣ - ΑΞΙΟΛΟΓΗΣΗ ΠΡΟΣΦΟΡΩΝ</w:t>
          </w:r>
          <w:r>
            <w:tab/>
          </w:r>
          <w:r>
            <w:fldChar w:fldCharType="begin"/>
          </w:r>
          <w:r>
            <w:instrText xml:space="preserve"> PAGEREF _Toc525810924 \h </w:instrText>
          </w:r>
          <w:r>
            <w:fldChar w:fldCharType="separate"/>
          </w:r>
          <w:r>
            <w:t>19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"_Toc525810925" </w:instrText>
          </w:r>
          <w:r>
            <w:fldChar w:fldCharType="separate"/>
          </w:r>
          <w:r>
            <w:rPr>
              <w:rStyle w:val="11"/>
            </w:rPr>
            <w:t>3.1 Αποσφράγιση και αξιολόγηση προσφορών</w:t>
          </w:r>
          <w:r>
            <w:tab/>
          </w:r>
          <w:r>
            <w:fldChar w:fldCharType="begin"/>
          </w:r>
          <w:r>
            <w:instrText xml:space="preserve"> PAGEREF _Toc525810925 \h </w:instrText>
          </w:r>
          <w:r>
            <w:fldChar w:fldCharType="separate"/>
          </w:r>
          <w:r>
            <w:t>19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"_Toc525810926" </w:instrText>
          </w:r>
          <w:r>
            <w:fldChar w:fldCharType="separate"/>
          </w:r>
          <w:r>
            <w:rPr>
              <w:rStyle w:val="11"/>
            </w:rPr>
            <w:t>3.1.2 Αξιολόγηση προσφορών</w:t>
          </w:r>
          <w:r>
            <w:tab/>
          </w:r>
          <w:r>
            <w:fldChar w:fldCharType="begin"/>
          </w:r>
          <w:r>
            <w:instrText xml:space="preserve"> PAGEREF _Toc525810926 \h </w:instrText>
          </w:r>
          <w:r>
            <w:fldChar w:fldCharType="separate"/>
          </w:r>
          <w:r>
            <w:t>19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"_Toc525810927" </w:instrText>
          </w:r>
          <w:r>
            <w:fldChar w:fldCharType="separate"/>
          </w:r>
          <w:r>
            <w:rPr>
              <w:rStyle w:val="11"/>
            </w:rPr>
            <w:t>3.2 Πρόσκληση υποβολής δικαιολογητικών κατακύρωσης - Δικαιολογητικά κατακύρωσης</w:t>
          </w:r>
          <w:r>
            <w:tab/>
          </w:r>
          <w:r>
            <w:fldChar w:fldCharType="begin"/>
          </w:r>
          <w:r>
            <w:instrText xml:space="preserve"> PAGEREF _Toc525810927 \h </w:instrText>
          </w:r>
          <w:r>
            <w:fldChar w:fldCharType="separate"/>
          </w:r>
          <w:r>
            <w:t>20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"_Toc525810928" </w:instrText>
          </w:r>
          <w:r>
            <w:fldChar w:fldCharType="separate"/>
          </w:r>
          <w:r>
            <w:rPr>
              <w:rStyle w:val="11"/>
            </w:rPr>
            <w:t>3.3 Κατακύρωση - σύναψη σύμβασης</w:t>
          </w:r>
          <w:r>
            <w:tab/>
          </w:r>
          <w:r>
            <w:fldChar w:fldCharType="begin"/>
          </w:r>
          <w:r>
            <w:instrText xml:space="preserve"> PAGEREF _Toc525810928 \h </w:instrText>
          </w:r>
          <w:r>
            <w:fldChar w:fldCharType="separate"/>
          </w:r>
          <w:r>
            <w:t>21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"_Toc525810929" </w:instrText>
          </w:r>
          <w:r>
            <w:fldChar w:fldCharType="separate"/>
          </w:r>
          <w:r>
            <w:rPr>
              <w:rStyle w:val="11"/>
            </w:rPr>
            <w:t xml:space="preserve">3.4 </w:t>
          </w:r>
          <w:r>
            <w:rPr>
              <w:rStyle w:val="11"/>
              <w:lang w:val="en-US"/>
            </w:rPr>
            <w:t>E</w:t>
          </w:r>
          <w:r>
            <w:rPr>
              <w:rStyle w:val="11"/>
            </w:rPr>
            <w:t>νστάσεις</w:t>
          </w:r>
          <w:r>
            <w:tab/>
          </w:r>
          <w:r>
            <w:fldChar w:fldCharType="begin"/>
          </w:r>
          <w:r>
            <w:instrText xml:space="preserve"> PAGEREF _Toc525810929 \h </w:instrText>
          </w:r>
          <w:r>
            <w:fldChar w:fldCharType="separate"/>
          </w:r>
          <w:r>
            <w:t>21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"_Toc525810930" </w:instrText>
          </w:r>
          <w:r>
            <w:fldChar w:fldCharType="separate"/>
          </w:r>
          <w:r>
            <w:rPr>
              <w:rStyle w:val="11"/>
            </w:rPr>
            <w:t>3.5 Ματαίωση Διαδικασίας</w:t>
          </w:r>
          <w:r>
            <w:tab/>
          </w:r>
          <w:r>
            <w:fldChar w:fldCharType="begin"/>
          </w:r>
          <w:r>
            <w:instrText xml:space="preserve"> PAGEREF _Toc525810930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"_Toc525810931" </w:instrText>
          </w:r>
          <w:r>
            <w:fldChar w:fldCharType="separate"/>
          </w:r>
          <w:r>
            <w:rPr>
              <w:rStyle w:val="11"/>
              <w:kern w:val="28"/>
            </w:rPr>
            <w:t>4. ΟΡΟΙ ΕΚΤΕΛΕΣΗΣ ΤΗΣ ΣΥΜΒΑΣΗΣ</w:t>
          </w:r>
          <w:r>
            <w:tab/>
          </w:r>
          <w:r>
            <w:fldChar w:fldCharType="begin"/>
          </w:r>
          <w:r>
            <w:instrText xml:space="preserve"> PAGEREF _Toc525810931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"_Toc525810932" </w:instrText>
          </w:r>
          <w:r>
            <w:fldChar w:fldCharType="separate"/>
          </w:r>
          <w:r>
            <w:rPr>
              <w:rStyle w:val="11"/>
            </w:rPr>
            <w:t>4.1 Εγγυήσεις  (καλής εκτέλεσης)</w:t>
          </w:r>
          <w:r>
            <w:tab/>
          </w:r>
          <w:r>
            <w:fldChar w:fldCharType="begin"/>
          </w:r>
          <w:r>
            <w:instrText xml:space="preserve"> PAGEREF _Toc525810932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"_Toc525810933" </w:instrText>
          </w:r>
          <w:r>
            <w:fldChar w:fldCharType="separate"/>
          </w:r>
          <w:r>
            <w:rPr>
              <w:rStyle w:val="11"/>
            </w:rPr>
            <w:t>4.2  Συμβατικό Πλαίσιο - Εφαρμοστέα Νομοθεσία</w:t>
          </w:r>
          <w:r>
            <w:tab/>
          </w:r>
          <w:r>
            <w:fldChar w:fldCharType="begin"/>
          </w:r>
          <w:r>
            <w:instrText xml:space="preserve"> PAGEREF _Toc525810933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"_Toc525810934" </w:instrText>
          </w:r>
          <w:r>
            <w:fldChar w:fldCharType="separate"/>
          </w:r>
          <w:r>
            <w:rPr>
              <w:rStyle w:val="11"/>
            </w:rPr>
            <w:t>4.3 Όροι εκτέλεσης της σύμβασης</w:t>
          </w:r>
          <w:r>
            <w:tab/>
          </w:r>
          <w:r>
            <w:fldChar w:fldCharType="begin"/>
          </w:r>
          <w:r>
            <w:instrText xml:space="preserve"> PAGEREF _Toc525810934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"_Toc525810935" </w:instrText>
          </w:r>
          <w:r>
            <w:fldChar w:fldCharType="separate"/>
          </w:r>
          <w:r>
            <w:rPr>
              <w:rStyle w:val="11"/>
            </w:rPr>
            <w:t>4.4 Υπεργολαβία</w:t>
          </w:r>
          <w:r>
            <w:tab/>
          </w:r>
          <w:r>
            <w:fldChar w:fldCharType="begin"/>
          </w:r>
          <w:r>
            <w:instrText xml:space="preserve"> PAGEREF _Toc525810935 \h </w:instrText>
          </w:r>
          <w:r>
            <w:fldChar w:fldCharType="separate"/>
          </w:r>
          <w:r>
            <w:t>23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"_Toc525810936" </w:instrText>
          </w:r>
          <w:r>
            <w:fldChar w:fldCharType="separate"/>
          </w:r>
          <w:r>
            <w:rPr>
              <w:rStyle w:val="11"/>
            </w:rPr>
            <w:t>4.5 Δικαίωμα μονομερούς λύσης της σύμβασης</w:t>
          </w:r>
          <w:r>
            <w:tab/>
          </w:r>
          <w:r>
            <w:fldChar w:fldCharType="begin"/>
          </w:r>
          <w:r>
            <w:instrText xml:space="preserve"> PAGEREF _Toc525810936 \h </w:instrText>
          </w:r>
          <w:r>
            <w:fldChar w:fldCharType="separate"/>
          </w:r>
          <w:r>
            <w:t>23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"_Toc525810937" </w:instrText>
          </w:r>
          <w:r>
            <w:fldChar w:fldCharType="separate"/>
          </w:r>
          <w:r>
            <w:rPr>
              <w:rStyle w:val="11"/>
              <w:kern w:val="28"/>
            </w:rPr>
            <w:t>5. ΕΙΔΙΚΟΙ ΟΡΟΙ ΕΚΤΕΛΕΣΗΣ ΤΗΣ ΣΥΜΒΑΣΗΣ</w:t>
          </w:r>
          <w:r>
            <w:tab/>
          </w:r>
          <w:r>
            <w:fldChar w:fldCharType="begin"/>
          </w:r>
          <w:r>
            <w:instrText xml:space="preserve"> PAGEREF _Toc525810937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"_Toc525810938" </w:instrText>
          </w:r>
          <w:r>
            <w:fldChar w:fldCharType="separate"/>
          </w:r>
          <w:r>
            <w:rPr>
              <w:rStyle w:val="11"/>
            </w:rPr>
            <w:t>5.1 Τρόπος πληρωμής</w:t>
          </w:r>
          <w:r>
            <w:tab/>
          </w:r>
          <w:r>
            <w:fldChar w:fldCharType="begin"/>
          </w:r>
          <w:r>
            <w:instrText xml:space="preserve"> PAGEREF _Toc525810938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"_Toc525810939" </w:instrText>
          </w:r>
          <w:r>
            <w:fldChar w:fldCharType="separate"/>
          </w:r>
          <w:r>
            <w:rPr>
              <w:rStyle w:val="11"/>
            </w:rPr>
            <w:t>5.2 Κήρυξη οικονομικού φορέα εκπτώτου - Κυρώσεις</w:t>
          </w:r>
          <w:r>
            <w:tab/>
          </w:r>
          <w:r>
            <w:fldChar w:fldCharType="begin"/>
          </w:r>
          <w:r>
            <w:instrText xml:space="preserve"> PAGEREF _Toc525810939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"_Toc525810940" </w:instrText>
          </w:r>
          <w:r>
            <w:fldChar w:fldCharType="separate"/>
          </w:r>
          <w:r>
            <w:rPr>
              <w:rStyle w:val="11"/>
            </w:rPr>
            <w:t>5.3 Διοικητικές προσφυγές κατά τη διαδικασία εκτέλεσης των συμβάσεων</w:t>
          </w:r>
          <w:r>
            <w:tab/>
          </w:r>
          <w:r>
            <w:fldChar w:fldCharType="begin"/>
          </w:r>
          <w:r>
            <w:instrText xml:space="preserve"> PAGEREF _Toc525810940 \h </w:instrText>
          </w:r>
          <w:r>
            <w:fldChar w:fldCharType="separate"/>
          </w:r>
          <w:r>
            <w:t>25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"_Toc525810941" </w:instrText>
          </w:r>
          <w:r>
            <w:fldChar w:fldCharType="separate"/>
          </w:r>
          <w:r>
            <w:rPr>
              <w:rStyle w:val="11"/>
              <w:kern w:val="28"/>
            </w:rPr>
            <w:t>6. ΕΙΔΙΚΟΙ ΟΡΟΙ ΕΚΤΕΛΕΣΗΣ</w:t>
          </w:r>
          <w:r>
            <w:tab/>
          </w:r>
          <w:r>
            <w:fldChar w:fldCharType="begin"/>
          </w:r>
          <w:r>
            <w:instrText xml:space="preserve"> PAGEREF _Toc525810941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"_Toc525810942" </w:instrText>
          </w:r>
          <w:r>
            <w:fldChar w:fldCharType="separate"/>
          </w:r>
          <w:r>
            <w:rPr>
              <w:rStyle w:val="11"/>
            </w:rPr>
            <w:t>6.1  Χρόνος παράδοσης ειδών</w:t>
          </w:r>
          <w:r>
            <w:tab/>
          </w:r>
          <w:r>
            <w:fldChar w:fldCharType="begin"/>
          </w:r>
          <w:r>
            <w:instrText xml:space="preserve"> PAGEREF _Toc525810942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"_Toc525810943" </w:instrText>
          </w:r>
          <w:r>
            <w:fldChar w:fldCharType="separate"/>
          </w:r>
          <w:r>
            <w:rPr>
              <w:rStyle w:val="11"/>
            </w:rPr>
            <w:t>6.2  Παραλαβή υλικών - Χρόνος και τρόπος παραλαβής υλικών</w:t>
          </w:r>
          <w:r>
            <w:tab/>
          </w:r>
          <w:r>
            <w:fldChar w:fldCharType="begin"/>
          </w:r>
          <w:r>
            <w:instrText xml:space="preserve"> PAGEREF _Toc525810943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"_Toc525810944" </w:instrText>
          </w:r>
          <w:r>
            <w:fldChar w:fldCharType="separate"/>
          </w:r>
          <w:r>
            <w:rPr>
              <w:rStyle w:val="11"/>
            </w:rPr>
            <w:t>6.3  Απόρριψη συμβατικών υλικών – Αντικατάσταση</w:t>
          </w:r>
          <w:r>
            <w:tab/>
          </w:r>
          <w:r>
            <w:fldChar w:fldCharType="begin"/>
          </w:r>
          <w:r>
            <w:instrText xml:space="preserve"> PAGEREF _Toc525810944 \h </w:instrText>
          </w:r>
          <w:r>
            <w:fldChar w:fldCharType="separate"/>
          </w:r>
          <w:r>
            <w:t>27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"_Toc525810945" </w:instrText>
          </w:r>
          <w:r>
            <w:fldChar w:fldCharType="separate"/>
          </w:r>
          <w:r>
            <w:rPr>
              <w:rStyle w:val="11"/>
              <w:spacing w:val="80"/>
              <w:kern w:val="28"/>
            </w:rPr>
            <w:t>ΠΑΡΑΡΤΗΜΑΤΑ</w:t>
          </w:r>
          <w:r>
            <w:tab/>
          </w:r>
          <w:r>
            <w:fldChar w:fldCharType="begin"/>
          </w:r>
          <w:r>
            <w:instrText xml:space="preserve"> PAGEREF _Toc525810945 \h </w:instrText>
          </w:r>
          <w:r>
            <w:fldChar w:fldCharType="separate"/>
          </w:r>
          <w:r>
            <w:t>29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"_Toc525810946" </w:instrText>
          </w:r>
          <w:r>
            <w:fldChar w:fldCharType="separate"/>
          </w:r>
          <w:r>
            <w:rPr>
              <w:rStyle w:val="11"/>
            </w:rPr>
            <w:t>ΠΑΡΑΡΤΗΜΑ  Ι</w:t>
          </w:r>
          <w:r>
            <w:tab/>
          </w:r>
          <w:r>
            <w:fldChar w:fldCharType="begin"/>
          </w:r>
          <w:r>
            <w:instrText xml:space="preserve"> PAGEREF _Toc525810946 \h </w:instrText>
          </w:r>
          <w:r>
            <w:fldChar w:fldCharType="separate"/>
          </w:r>
          <w:r>
            <w:t>29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"_Toc525810947" </w:instrText>
          </w:r>
          <w:r>
            <w:fldChar w:fldCharType="separate"/>
          </w:r>
          <w:r>
            <w:rPr>
              <w:rStyle w:val="11"/>
              <w:spacing w:val="5"/>
              <w:kern w:val="28"/>
            </w:rPr>
            <w:t>Αναλυτική Περιγραφή Φυσικού και Οικονομικού Αντικειμένου της Σύμβασης</w:t>
          </w:r>
          <w:r>
            <w:tab/>
          </w:r>
          <w:r>
            <w:fldChar w:fldCharType="begin"/>
          </w:r>
          <w:r>
            <w:instrText xml:space="preserve"> PAGEREF _Toc525810947 \h </w:instrText>
          </w:r>
          <w:r>
            <w:fldChar w:fldCharType="separate"/>
          </w:r>
          <w:r>
            <w:t>29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"_Toc525810948" </w:instrText>
          </w:r>
          <w:r>
            <w:fldChar w:fldCharType="separate"/>
          </w:r>
          <w:r>
            <w:rPr>
              <w:rStyle w:val="11"/>
              <w:spacing w:val="5"/>
              <w:kern w:val="28"/>
            </w:rPr>
            <w:t>ΜΕΡΟΣ Α - ΠΕΡΙΓΡΑΦΗ ΦΥΣΙΚΟΥ ΑΝΤΙΚΕΙΜΕΝΟΥ ΤΗΣ ΣΥΜΒΑΣΗΣ</w:t>
          </w:r>
          <w:r>
            <w:tab/>
          </w:r>
          <w:r>
            <w:fldChar w:fldCharType="begin"/>
          </w:r>
          <w:r>
            <w:instrText xml:space="preserve"> PAGEREF _Toc525810948 \h </w:instrText>
          </w:r>
          <w:r>
            <w:fldChar w:fldCharType="separate"/>
          </w:r>
          <w:r>
            <w:t>29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"_Toc525810949" </w:instrText>
          </w:r>
          <w:r>
            <w:fldChar w:fldCharType="separate"/>
          </w:r>
          <w:r>
            <w:rPr>
              <w:rStyle w:val="11"/>
              <w:kern w:val="28"/>
            </w:rPr>
            <w:t>ΜΕΡΟΣ Β- ΟΙΚΟΝΟΜΙΚΟ ΑΝΤΙΚΕΙΜΕΝΟ ΤΗΣ ΣΥΜΒΑΣΗΣ</w:t>
          </w:r>
          <w:r>
            <w:tab/>
          </w:r>
          <w:r>
            <w:fldChar w:fldCharType="begin"/>
          </w:r>
          <w:r>
            <w:instrText xml:space="preserve"> PAGEREF _Toc525810949 \h </w:instrText>
          </w:r>
          <w:r>
            <w:fldChar w:fldCharType="separate"/>
          </w:r>
          <w:r>
            <w:t>31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"_Toc525810950" </w:instrText>
          </w:r>
          <w:r>
            <w:fldChar w:fldCharType="separate"/>
          </w:r>
          <w:r>
            <w:rPr>
              <w:rStyle w:val="11"/>
            </w:rPr>
            <w:t>ΠΑΡΑΡΤΗΜΑ ΙΙ</w:t>
          </w:r>
          <w:r>
            <w:tab/>
          </w:r>
          <w:r>
            <w:fldChar w:fldCharType="begin"/>
          </w:r>
          <w:r>
            <w:instrText xml:space="preserve"> PAGEREF _Toc525810950 \h </w:instrText>
          </w:r>
          <w:r>
            <w:fldChar w:fldCharType="separate"/>
          </w:r>
          <w:r>
            <w:t>32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"_Toc525810951" </w:instrText>
          </w:r>
          <w:r>
            <w:fldChar w:fldCharType="separate"/>
          </w:r>
          <w:r>
            <w:rPr>
              <w:rStyle w:val="11"/>
            </w:rPr>
            <w:t>Πίνακες Τεχνικών Χαρακτηριστικών Συσκευών</w:t>
          </w:r>
          <w:r>
            <w:tab/>
          </w:r>
          <w:r>
            <w:fldChar w:fldCharType="begin"/>
          </w:r>
          <w:r>
            <w:instrText xml:space="preserve"> PAGEREF _Toc525810951 \h </w:instrText>
          </w:r>
          <w:r>
            <w:fldChar w:fldCharType="separate"/>
          </w:r>
          <w:r>
            <w:t>33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"_Toc525810952" </w:instrText>
          </w:r>
          <w:r>
            <w:fldChar w:fldCharType="separate"/>
          </w:r>
          <w:r>
            <w:rPr>
              <w:rStyle w:val="11"/>
            </w:rPr>
            <w:t>ΠΑΡΑΡΤΗΜΑ ΙΙI</w:t>
          </w:r>
          <w:r>
            <w:tab/>
          </w:r>
          <w:r>
            <w:fldChar w:fldCharType="begin"/>
          </w:r>
          <w:r>
            <w:instrText xml:space="preserve"> PAGEREF _Toc525810952 \h </w:instrText>
          </w:r>
          <w:r>
            <w:fldChar w:fldCharType="separate"/>
          </w:r>
          <w:r>
            <w:t>36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"_Toc525810953" </w:instrText>
          </w:r>
          <w:r>
            <w:fldChar w:fldCharType="separate"/>
          </w:r>
          <w:r>
            <w:rPr>
              <w:rStyle w:val="11"/>
            </w:rPr>
            <w:t>Υπόδειγμα Οικονομικής Προσφοράς</w:t>
          </w:r>
          <w:r>
            <w:tab/>
          </w:r>
          <w:r>
            <w:fldChar w:fldCharType="begin"/>
          </w:r>
          <w:r>
            <w:instrText xml:space="preserve"> PAGEREF _Toc525810953 \h </w:instrText>
          </w:r>
          <w:r>
            <w:fldChar w:fldCharType="separate"/>
          </w:r>
          <w:r>
            <w:t>36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"_Toc525810954" </w:instrText>
          </w:r>
          <w:r>
            <w:fldChar w:fldCharType="separate"/>
          </w:r>
          <w:r>
            <w:rPr>
              <w:rStyle w:val="11"/>
            </w:rPr>
            <w:t>Υπόδειγμα Εγγύησης Καλής Εκτέλεσης</w:t>
          </w:r>
          <w:r>
            <w:tab/>
          </w:r>
          <w:r>
            <w:fldChar w:fldCharType="begin"/>
          </w:r>
          <w:r>
            <w:instrText xml:space="preserve"> PAGEREF _Toc525810954 \h </w:instrText>
          </w:r>
          <w:r>
            <w:fldChar w:fldCharType="separate"/>
          </w:r>
          <w:r>
            <w:t>37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"_Toc525810955" </w:instrText>
          </w:r>
          <w:r>
            <w:fldChar w:fldCharType="separate"/>
          </w:r>
          <w:r>
            <w:rPr>
              <w:rStyle w:val="11"/>
            </w:rPr>
            <w:t>ΣΥΜΒΑΣΗ  ΠΡΟΜΗΘΕΙΑΣ</w:t>
          </w:r>
          <w:r>
            <w:tab/>
          </w:r>
          <w:r>
            <w:fldChar w:fldCharType="begin"/>
          </w:r>
          <w:r>
            <w:instrText xml:space="preserve"> PAGEREF _Toc525810955 \h </w:instrText>
          </w:r>
          <w:r>
            <w:fldChar w:fldCharType="separate"/>
          </w:r>
          <w:r>
            <w:t>38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"_Toc525810956" </w:instrText>
          </w:r>
          <w:r>
            <w:fldChar w:fldCharType="separate"/>
          </w:r>
          <w:r>
            <w:rPr>
              <w:rStyle w:val="11"/>
            </w:rPr>
            <w:t>Τυποποιημένο Έντυπο Υπεύθυνης Δήλωσης [ΤΕΥΔ]</w:t>
          </w:r>
          <w:r>
            <w:tab/>
          </w:r>
          <w:r>
            <w:fldChar w:fldCharType="begin"/>
          </w:r>
          <w:r>
            <w:instrText xml:space="preserve"> PAGEREF _Toc525810956 \h </w:instrText>
          </w:r>
          <w:r>
            <w:fldChar w:fldCharType="separate"/>
          </w:r>
          <w:r>
            <w:t>42</w:t>
          </w:r>
          <w:r>
            <w:fldChar w:fldCharType="end"/>
          </w:r>
          <w:r>
            <w:fldChar w:fldCharType="end"/>
          </w:r>
        </w:p>
        <w:p>
          <w:r>
            <w:fldChar w:fldCharType="end"/>
          </w:r>
        </w:p>
      </w:sdtContent>
    </w:sdt>
    <w:p>
      <w:r>
        <w:t xml:space="preserve"> </w:t>
      </w:r>
    </w:p>
    <w:p>
      <w:pPr>
        <w:pStyle w:val="2"/>
        <w:ind w:firstLine="567"/>
        <w:jc w:val="both"/>
        <w:rPr>
          <w:color w:val="auto"/>
        </w:rPr>
      </w:pPr>
      <w:bookmarkStart w:id="0" w:name="_Toc525810895"/>
      <w:r>
        <w:rPr>
          <w:color w:val="auto"/>
        </w:rPr>
        <w:t>1. ΑΝΑΘΕΤΟΥΣΑ ΑΡΧΗ ΚΑΙ ΑΝΤΙΚΕΙΜΕΝΟ ΣΥΜΒΑΣΗΣ</w:t>
      </w:r>
      <w:bookmarkEnd w:id="0"/>
      <w:r>
        <w:rPr>
          <w:color w:val="auto"/>
        </w:rPr>
        <w:t xml:space="preserve"> </w:t>
      </w:r>
    </w:p>
    <w:p>
      <w:pPr>
        <w:pStyle w:val="2"/>
        <w:ind w:firstLine="567"/>
        <w:jc w:val="both"/>
        <w:rPr>
          <w:color w:val="auto"/>
        </w:rPr>
      </w:pPr>
      <w:bookmarkStart w:id="1" w:name="_Toc525810896"/>
      <w:r>
        <w:rPr>
          <w:color w:val="auto"/>
        </w:rPr>
        <w:t>1.1 Στοιχεία Αναθέτουσας Αρχής</w:t>
      </w:r>
      <w:bookmarkEnd w:id="1"/>
      <w:r>
        <w:rPr>
          <w:color w:val="auto"/>
        </w:rPr>
        <w:t xml:space="preserve">  </w:t>
      </w:r>
    </w:p>
    <w:p>
      <w:pPr>
        <w:ind w:firstLine="567"/>
        <w:jc w:val="both"/>
        <w:rPr>
          <w:sz w:val="24"/>
          <w:szCs w:val="24"/>
        </w:rPr>
      </w:pPr>
      <w:r>
        <w:rPr>
          <w:sz w:val="24"/>
          <w:szCs w:val="24"/>
        </w:rPr>
        <w:t xml:space="preserve">Επωνυμία : ΓΕΝΙΚΟ ΝΟΣΟΚΟΜΕΙΟ ΜΥΤΙΛΗΝΗΣ ‘’ΒΟΣΤΑΝΕΙΟ’’ </w:t>
      </w:r>
    </w:p>
    <w:p>
      <w:pPr>
        <w:ind w:firstLine="567"/>
        <w:jc w:val="both"/>
        <w:rPr>
          <w:sz w:val="24"/>
          <w:szCs w:val="24"/>
        </w:rPr>
      </w:pPr>
      <w:r>
        <w:rPr>
          <w:sz w:val="24"/>
          <w:szCs w:val="24"/>
        </w:rPr>
        <w:t xml:space="preserve"> Ταχυδρομική διεύθυνση : Ε. ΒΟΣΤΑΝΗ 48 ΜΥΤΙΛΗΝΗ Ταχυδρομικός Κωδικός 81100  Τηλέφωνο 22510 -57700 Ηλεκτρονικό Ταχυδρομείο : </w:t>
      </w:r>
      <w:r>
        <w:fldChar w:fldCharType="begin"/>
      </w:r>
      <w:r>
        <w:instrText xml:space="preserve"> HYPERLINK "mailto:info@vostanio.gr" </w:instrText>
      </w:r>
      <w:r>
        <w:fldChar w:fldCharType="separate"/>
      </w:r>
      <w:r>
        <w:rPr>
          <w:rStyle w:val="11"/>
          <w:color w:val="auto"/>
          <w:sz w:val="24"/>
          <w:szCs w:val="24"/>
          <w:lang w:val="en-US"/>
        </w:rPr>
        <w:t>info</w:t>
      </w:r>
      <w:r>
        <w:rPr>
          <w:rStyle w:val="11"/>
          <w:color w:val="auto"/>
          <w:sz w:val="24"/>
          <w:szCs w:val="24"/>
        </w:rPr>
        <w:t>@</w:t>
      </w:r>
      <w:r>
        <w:rPr>
          <w:rStyle w:val="11"/>
          <w:color w:val="auto"/>
          <w:sz w:val="24"/>
          <w:szCs w:val="24"/>
          <w:lang w:val="en-US"/>
        </w:rPr>
        <w:t>vostanio</w:t>
      </w:r>
      <w:r>
        <w:rPr>
          <w:rStyle w:val="11"/>
          <w:color w:val="auto"/>
          <w:sz w:val="24"/>
          <w:szCs w:val="24"/>
        </w:rPr>
        <w:t>.</w:t>
      </w:r>
      <w:r>
        <w:rPr>
          <w:rStyle w:val="11"/>
          <w:color w:val="auto"/>
          <w:sz w:val="24"/>
          <w:szCs w:val="24"/>
          <w:lang w:val="en-US"/>
        </w:rPr>
        <w:t>gr</w:t>
      </w:r>
      <w:r>
        <w:rPr>
          <w:rStyle w:val="11"/>
          <w:color w:val="auto"/>
          <w:sz w:val="24"/>
          <w:szCs w:val="24"/>
          <w:lang w:val="en-US"/>
        </w:rPr>
        <w:fldChar w:fldCharType="end"/>
      </w:r>
      <w:r>
        <w:rPr>
          <w:sz w:val="24"/>
          <w:szCs w:val="24"/>
        </w:rPr>
        <w:t xml:space="preserve">  </w:t>
      </w:r>
    </w:p>
    <w:p>
      <w:pPr>
        <w:ind w:firstLine="567"/>
        <w:jc w:val="both"/>
        <w:rPr>
          <w:sz w:val="24"/>
          <w:szCs w:val="24"/>
        </w:rPr>
      </w:pPr>
      <w:r>
        <w:rPr>
          <w:sz w:val="24"/>
          <w:szCs w:val="24"/>
        </w:rPr>
        <w:t xml:space="preserve">Αρμόδιοι για πληροφορίες </w:t>
      </w:r>
    </w:p>
    <w:p>
      <w:pPr>
        <w:ind w:firstLine="567"/>
        <w:jc w:val="both"/>
        <w:rPr>
          <w:sz w:val="24"/>
          <w:szCs w:val="24"/>
        </w:rPr>
      </w:pPr>
      <w:r>
        <w:rPr>
          <w:sz w:val="24"/>
          <w:szCs w:val="24"/>
        </w:rPr>
        <w:t>1. Γραφείο Προμηθειών : Αθηνά Τσουλέλλη   Τηλ.: 22510-</w:t>
      </w:r>
      <w:r>
        <w:rPr>
          <w:sz w:val="24"/>
          <w:szCs w:val="24"/>
          <w:lang w:val="en-US"/>
        </w:rPr>
        <w:t xml:space="preserve">26390 </w:t>
      </w:r>
      <w:r>
        <w:rPr>
          <w:sz w:val="24"/>
          <w:szCs w:val="24"/>
        </w:rPr>
        <w:t>Fax: 22510</w:t>
      </w:r>
      <w:r>
        <w:rPr>
          <w:sz w:val="24"/>
          <w:szCs w:val="24"/>
          <w:lang w:val="en-US"/>
        </w:rPr>
        <w:t xml:space="preserve">37130 </w:t>
      </w:r>
      <w:r>
        <w:rPr>
          <w:sz w:val="24"/>
          <w:szCs w:val="24"/>
        </w:rPr>
        <w:t>Email:</w:t>
      </w:r>
      <w:r>
        <w:rPr>
          <w:sz w:val="24"/>
          <w:szCs w:val="24"/>
          <w:lang w:val="en-US"/>
        </w:rPr>
        <w:t>bostaniopr@yahoo.gr</w:t>
      </w:r>
      <w:r>
        <w:rPr>
          <w:sz w:val="24"/>
          <w:szCs w:val="24"/>
        </w:rPr>
        <w:t xml:space="preserve">              </w:t>
      </w:r>
    </w:p>
    <w:p>
      <w:pPr>
        <w:ind w:firstLine="567"/>
        <w:jc w:val="both"/>
        <w:rPr>
          <w:sz w:val="24"/>
          <w:szCs w:val="24"/>
          <w:lang w:val="en-US"/>
        </w:rPr>
      </w:pPr>
      <w:r>
        <w:rPr>
          <w:sz w:val="24"/>
          <w:szCs w:val="24"/>
        </w:rPr>
        <w:t>2. Τμήμα Πληροφορικής : Μαριάνθη Ζαφειρίου, Σπύρος Γιαννάκης  Τηλ.: 2251</w:t>
      </w:r>
      <w:r>
        <w:rPr>
          <w:sz w:val="24"/>
          <w:szCs w:val="24"/>
          <w:lang w:val="en-US"/>
        </w:rPr>
        <w:t xml:space="preserve">351618 </w:t>
      </w:r>
      <w:r>
        <w:rPr>
          <w:sz w:val="24"/>
          <w:szCs w:val="24"/>
        </w:rPr>
        <w:t xml:space="preserve"> Email:</w:t>
      </w:r>
      <w:r>
        <w:rPr>
          <w:sz w:val="24"/>
          <w:szCs w:val="24"/>
          <w:lang w:val="en-US"/>
        </w:rPr>
        <w:t>info@vostanio.gr</w:t>
      </w:r>
    </w:p>
    <w:p>
      <w:pPr>
        <w:ind w:firstLine="567"/>
        <w:jc w:val="both"/>
        <w:rPr>
          <w:sz w:val="24"/>
          <w:szCs w:val="24"/>
        </w:rPr>
      </w:pPr>
      <w:r>
        <w:rPr>
          <w:sz w:val="24"/>
          <w:szCs w:val="24"/>
        </w:rPr>
        <w:t xml:space="preserve">Είδος Αναθέτουσας Αρχής :  Η Αναθέτουσα Αρχή είναι Ν.Π.Δ.Δ. και ανήκει στην Γενική Κυβέρνηση. Η κύρια δραστηριότητα της Αναθέτουσας Αρχής είναι η παροχή υπηρεσιών υγείας πρωτοβάθμιας και δευτεροβάθμιας περίθαλψης </w:t>
      </w:r>
    </w:p>
    <w:p>
      <w:pPr>
        <w:ind w:firstLine="567"/>
        <w:jc w:val="both"/>
        <w:rPr>
          <w:sz w:val="24"/>
          <w:szCs w:val="24"/>
        </w:rPr>
      </w:pPr>
      <w:r>
        <w:rPr>
          <w:sz w:val="24"/>
          <w:szCs w:val="24"/>
        </w:rPr>
        <w:t xml:space="preserve">Στοιχεία Επικοινωνίας  </w:t>
      </w:r>
    </w:p>
    <w:p>
      <w:pPr>
        <w:ind w:firstLine="567"/>
        <w:jc w:val="both"/>
        <w:rPr>
          <w:sz w:val="24"/>
          <w:szCs w:val="24"/>
          <w:lang w:val="el-GR"/>
        </w:rPr>
      </w:pPr>
      <w:r>
        <w:rPr>
          <w:sz w:val="24"/>
          <w:szCs w:val="24"/>
        </w:rPr>
        <w:t>α) Τα έγγραφα της σύμβασης είναι διαθέσιμα για ελεύθερη, πλήρη, άμεση &amp; δωρεάν ηλεκτρονική πρόσβαση στην ηλεκτρονική διεύθυνση :</w:t>
      </w:r>
      <w:r>
        <w:rPr>
          <w:sz w:val="24"/>
          <w:szCs w:val="24"/>
          <w:lang w:val="en-US"/>
        </w:rPr>
        <w:t>www.vostanio.gr (</w:t>
      </w:r>
      <w:r>
        <w:rPr>
          <w:sz w:val="24"/>
          <w:szCs w:val="24"/>
          <w:lang w:val="el-GR"/>
        </w:rPr>
        <w:t>διαγωνισμοί).</w:t>
      </w:r>
    </w:p>
    <w:p>
      <w:pPr>
        <w:ind w:firstLine="567"/>
        <w:jc w:val="both"/>
        <w:rPr>
          <w:sz w:val="24"/>
          <w:szCs w:val="24"/>
        </w:rPr>
      </w:pPr>
      <w:r>
        <w:rPr>
          <w:sz w:val="24"/>
          <w:szCs w:val="24"/>
        </w:rPr>
        <w:t xml:space="preserve"> β) Οι προσφορές πρέπει να υποβάλλονται σε έντυπη μορφή στη διεύθυνση: Ε. ΒΟΣΤΑΝΗ 48 ΜΥΤΙΛΗΝΗ υπόψη </w:t>
      </w:r>
      <w:r>
        <w:rPr>
          <w:sz w:val="24"/>
          <w:szCs w:val="24"/>
          <w:lang w:val="el-GR"/>
        </w:rPr>
        <w:t>κ</w:t>
      </w:r>
      <w:r>
        <w:rPr>
          <w:sz w:val="24"/>
          <w:szCs w:val="24"/>
          <w:lang w:val="en-US"/>
        </w:rPr>
        <w:t>o</w:t>
      </w:r>
      <w:r>
        <w:rPr>
          <w:sz w:val="24"/>
          <w:szCs w:val="24"/>
          <w:lang w:val="el-GR"/>
        </w:rPr>
        <w:t>υ</w:t>
      </w:r>
      <w:r>
        <w:rPr>
          <w:sz w:val="24"/>
          <w:szCs w:val="24"/>
          <w:lang w:val="en-US"/>
        </w:rPr>
        <w:t xml:space="preserve"> X</w:t>
      </w:r>
      <w:r>
        <w:rPr>
          <w:sz w:val="24"/>
          <w:szCs w:val="24"/>
          <w:lang w:val="el-GR"/>
        </w:rPr>
        <w:t xml:space="preserve">άχαλη Ιωάννη </w:t>
      </w:r>
      <w:r>
        <w:rPr>
          <w:sz w:val="24"/>
          <w:szCs w:val="24"/>
        </w:rPr>
        <w:t xml:space="preserve"> τηλ</w:t>
      </w:r>
      <w:r>
        <w:rPr>
          <w:sz w:val="24"/>
          <w:szCs w:val="24"/>
          <w:lang w:val="el-GR"/>
        </w:rPr>
        <w:t>. 2251351350</w:t>
      </w:r>
      <w:r>
        <w:rPr>
          <w:sz w:val="24"/>
          <w:szCs w:val="24"/>
        </w:rPr>
        <w:t xml:space="preserve">. </w:t>
      </w:r>
    </w:p>
    <w:p>
      <w:pPr>
        <w:pStyle w:val="2"/>
        <w:ind w:firstLine="567"/>
        <w:jc w:val="both"/>
        <w:rPr>
          <w:color w:val="auto"/>
        </w:rPr>
      </w:pPr>
      <w:bookmarkStart w:id="2" w:name="_Toc525810897"/>
      <w:r>
        <w:rPr>
          <w:color w:val="auto"/>
        </w:rPr>
        <w:t>1.2 Στοιχεία Διαδικασίας-Χρηματοδότηση</w:t>
      </w:r>
      <w:bookmarkEnd w:id="2"/>
      <w:r>
        <w:rPr>
          <w:color w:val="auto"/>
        </w:rPr>
        <w:t xml:space="preserve"> </w:t>
      </w:r>
    </w:p>
    <w:p>
      <w:pPr>
        <w:ind w:firstLine="567"/>
        <w:jc w:val="both"/>
      </w:pPr>
      <w:r>
        <w:t xml:space="preserve">Ο διαγωνισμός θα διεξαχθεί με συνοπτικό διαγωνισμό του άρθρου 117 του Ν.4412/2016.   </w:t>
      </w:r>
    </w:p>
    <w:p>
      <w:pPr>
        <w:ind w:firstLine="567"/>
        <w:jc w:val="both"/>
      </w:pPr>
      <w:r>
        <w:t>Η παρούσα σύμβαση χρηματοδοτείται από τον προϋπολογισμό του Γ.Ν. ΜΥΤΙΛΗΝΗΣ ‘’ΒΟΣΤΑΝΕΙΟ’’ και θα βαρύνει τις πιστώσεις του για τα έτ</w:t>
      </w:r>
      <w:r>
        <w:rPr>
          <w:color w:val="0000FF"/>
        </w:rPr>
        <w:t xml:space="preserve">η </w:t>
      </w:r>
      <w:r>
        <w:rPr>
          <w:color w:val="auto"/>
        </w:rPr>
        <w:t>201</w:t>
      </w:r>
      <w:r>
        <w:rPr>
          <w:color w:val="auto"/>
          <w:lang w:val="en-US"/>
        </w:rPr>
        <w:t>9</w:t>
      </w:r>
      <w:r>
        <w:rPr>
          <w:color w:val="auto"/>
        </w:rPr>
        <w:t xml:space="preserve"> και 20</w:t>
      </w:r>
      <w:r>
        <w:rPr>
          <w:color w:val="auto"/>
          <w:lang w:val="en-US"/>
        </w:rPr>
        <w:t>20</w:t>
      </w:r>
      <w:r>
        <w:rPr>
          <w:color w:val="auto"/>
        </w:rPr>
        <w:t>.</w:t>
      </w:r>
      <w:r>
        <w:rPr>
          <w:color w:val="0000FF"/>
        </w:rPr>
        <w:t xml:space="preserve"> </w:t>
      </w:r>
      <w:r>
        <w:t xml:space="preserve"> </w:t>
      </w:r>
    </w:p>
    <w:p>
      <w:pPr>
        <w:pStyle w:val="2"/>
        <w:ind w:firstLine="567"/>
        <w:jc w:val="both"/>
        <w:rPr>
          <w:color w:val="auto"/>
        </w:rPr>
      </w:pPr>
      <w:bookmarkStart w:id="3" w:name="_Toc525810898"/>
      <w:r>
        <w:rPr>
          <w:color w:val="auto"/>
        </w:rPr>
        <w:t>1.3 Συνοπτική Περιγραφή φυσικού και οικονομικού αντικειμένου της σύμβασης</w:t>
      </w:r>
      <w:bookmarkEnd w:id="3"/>
      <w:r>
        <w:rPr>
          <w:color w:val="auto"/>
        </w:rPr>
        <w:t xml:space="preserve">  </w:t>
      </w:r>
    </w:p>
    <w:p>
      <w:pPr>
        <w:ind w:firstLine="567"/>
        <w:jc w:val="both"/>
      </w:pPr>
      <w:r>
        <w:t xml:space="preserve">Αντικείμενο της παρούσας σύμβασης είναι : </w:t>
      </w:r>
    </w:p>
    <w:p>
      <w:pPr>
        <w:ind w:firstLine="567"/>
        <w:jc w:val="both"/>
      </w:pPr>
      <w:r>
        <w:t>Α. Η τοποθέτηση των παρακάτω μηχανημάτων στα αντίστοιχα τμήματα του νοσοκομείου :</w:t>
      </w:r>
    </w:p>
    <w:p>
      <w:pPr>
        <w:numPr>
          <w:ilvl w:val="0"/>
          <w:numId w:val="1"/>
        </w:numPr>
        <w:suppressAutoHyphens/>
        <w:spacing w:after="0" w:line="240" w:lineRule="auto"/>
        <w:ind w:left="0" w:firstLine="567"/>
        <w:jc w:val="both"/>
        <w:rPr>
          <w:b/>
          <w:bCs/>
          <w:sz w:val="24"/>
          <w:szCs w:val="24"/>
        </w:rPr>
      </w:pPr>
      <w:r>
        <w:rPr>
          <w:b/>
          <w:bCs/>
          <w:sz w:val="24"/>
          <w:szCs w:val="24"/>
        </w:rPr>
        <w:t xml:space="preserve">1 </w:t>
      </w:r>
      <w:r>
        <w:rPr>
          <w:b/>
          <w:bCs/>
          <w:color w:val="auto"/>
          <w:sz w:val="24"/>
          <w:szCs w:val="24"/>
        </w:rPr>
        <w:t xml:space="preserve"> απλό</w:t>
      </w:r>
      <w:r>
        <w:rPr>
          <w:b/>
          <w:bCs/>
          <w:color w:val="FF0000"/>
          <w:sz w:val="24"/>
          <w:szCs w:val="24"/>
          <w:lang w:val="en-US"/>
        </w:rPr>
        <w:t xml:space="preserve"> </w:t>
      </w:r>
      <w:r>
        <w:rPr>
          <w:b/>
          <w:bCs/>
          <w:sz w:val="24"/>
          <w:szCs w:val="24"/>
        </w:rPr>
        <w:t>φωτοτυπικό – scanner και 1 μεγάλο εκτυπωτή για το Τμήμα Γραμματείας</w:t>
      </w:r>
    </w:p>
    <w:p>
      <w:pPr>
        <w:numPr>
          <w:ilvl w:val="0"/>
          <w:numId w:val="1"/>
        </w:numPr>
        <w:suppressAutoHyphens/>
        <w:spacing w:after="0" w:line="240" w:lineRule="auto"/>
        <w:ind w:left="0" w:firstLine="567"/>
        <w:jc w:val="both"/>
        <w:rPr>
          <w:b/>
          <w:bCs/>
          <w:sz w:val="24"/>
          <w:szCs w:val="24"/>
        </w:rPr>
      </w:pPr>
      <w:r>
        <w:rPr>
          <w:b/>
          <w:bCs/>
          <w:sz w:val="24"/>
          <w:szCs w:val="24"/>
        </w:rPr>
        <w:t>2 μεγάλους εκτυπωτές και 1</w:t>
      </w:r>
      <w:r>
        <w:rPr>
          <w:b/>
          <w:bCs/>
          <w:sz w:val="24"/>
          <w:szCs w:val="24"/>
          <w:lang w:val="en-US"/>
        </w:rPr>
        <w:t xml:space="preserve"> </w:t>
      </w:r>
      <w:r>
        <w:rPr>
          <w:b/>
          <w:bCs/>
          <w:color w:val="auto"/>
          <w:sz w:val="24"/>
          <w:szCs w:val="24"/>
        </w:rPr>
        <w:t xml:space="preserve">μεσαίο  </w:t>
      </w:r>
      <w:r>
        <w:rPr>
          <w:b/>
          <w:bCs/>
          <w:sz w:val="24"/>
          <w:szCs w:val="24"/>
        </w:rPr>
        <w:t xml:space="preserve">μεγάλο φωτοτυπικό για τα ΤΕΠ </w:t>
      </w:r>
    </w:p>
    <w:p>
      <w:pPr>
        <w:numPr>
          <w:ilvl w:val="0"/>
          <w:numId w:val="1"/>
        </w:numPr>
        <w:suppressAutoHyphens/>
        <w:spacing w:after="0" w:line="240" w:lineRule="auto"/>
        <w:ind w:left="0" w:firstLine="567"/>
        <w:jc w:val="both"/>
        <w:rPr>
          <w:b/>
          <w:bCs/>
          <w:sz w:val="24"/>
          <w:szCs w:val="24"/>
        </w:rPr>
      </w:pPr>
      <w:r>
        <w:rPr>
          <w:b/>
          <w:bCs/>
          <w:sz w:val="24"/>
          <w:szCs w:val="24"/>
        </w:rPr>
        <w:t xml:space="preserve">1 μεγάλο εκτυπωτή για τη Γραμματεία ΤΕΠ </w:t>
      </w:r>
    </w:p>
    <w:p>
      <w:pPr>
        <w:numPr>
          <w:ilvl w:val="0"/>
          <w:numId w:val="1"/>
        </w:numPr>
        <w:suppressAutoHyphens/>
        <w:spacing w:after="0" w:line="240" w:lineRule="auto"/>
        <w:ind w:left="0" w:firstLine="567"/>
        <w:jc w:val="both"/>
        <w:rPr>
          <w:b/>
          <w:bCs/>
          <w:sz w:val="24"/>
          <w:szCs w:val="24"/>
        </w:rPr>
      </w:pPr>
      <w:bookmarkStart w:id="4" w:name="_Hlk524421856"/>
      <w:r>
        <w:rPr>
          <w:b/>
          <w:bCs/>
          <w:sz w:val="24"/>
          <w:szCs w:val="24"/>
        </w:rPr>
        <w:t>1 μεγάλο εκτυπωτή για τη</w:t>
      </w:r>
      <w:bookmarkEnd w:id="4"/>
      <w:r>
        <w:rPr>
          <w:b/>
          <w:bCs/>
          <w:sz w:val="24"/>
          <w:szCs w:val="24"/>
        </w:rPr>
        <w:t xml:space="preserve"> Διαλογή </w:t>
      </w:r>
    </w:p>
    <w:p>
      <w:pPr>
        <w:numPr>
          <w:ilvl w:val="0"/>
          <w:numId w:val="1"/>
        </w:numPr>
        <w:suppressAutoHyphens/>
        <w:spacing w:after="0" w:line="240" w:lineRule="auto"/>
        <w:ind w:left="0" w:firstLine="567"/>
        <w:jc w:val="both"/>
        <w:rPr>
          <w:b/>
          <w:bCs/>
          <w:sz w:val="24"/>
          <w:szCs w:val="24"/>
        </w:rPr>
      </w:pPr>
      <w:r>
        <w:rPr>
          <w:b/>
          <w:bCs/>
          <w:sz w:val="24"/>
          <w:szCs w:val="24"/>
        </w:rPr>
        <w:t>1 απλό φωτοτυπικό για το έκτακτο Ορθοπαιδικό ιατρείο</w:t>
      </w:r>
    </w:p>
    <w:p>
      <w:pPr>
        <w:numPr>
          <w:ilvl w:val="0"/>
          <w:numId w:val="1"/>
        </w:numPr>
        <w:suppressAutoHyphens/>
        <w:spacing w:after="0" w:line="240" w:lineRule="auto"/>
        <w:ind w:left="0" w:firstLine="567"/>
        <w:jc w:val="both"/>
        <w:rPr>
          <w:b/>
          <w:bCs/>
          <w:sz w:val="24"/>
          <w:szCs w:val="24"/>
        </w:rPr>
      </w:pPr>
      <w:r>
        <w:rPr>
          <w:b/>
          <w:bCs/>
          <w:sz w:val="24"/>
          <w:szCs w:val="24"/>
        </w:rPr>
        <w:t>1 απλό φωτοτυπικό για το Παιδιατρικό ιατρείο</w:t>
      </w:r>
    </w:p>
    <w:p>
      <w:pPr>
        <w:numPr>
          <w:ilvl w:val="0"/>
          <w:numId w:val="1"/>
        </w:numPr>
        <w:suppressAutoHyphens/>
        <w:spacing w:after="0" w:line="240" w:lineRule="auto"/>
        <w:ind w:left="0" w:firstLine="567"/>
        <w:jc w:val="both"/>
        <w:rPr>
          <w:b/>
          <w:bCs/>
          <w:sz w:val="24"/>
          <w:szCs w:val="24"/>
        </w:rPr>
      </w:pPr>
      <w:r>
        <w:rPr>
          <w:b/>
          <w:bCs/>
          <w:sz w:val="24"/>
          <w:szCs w:val="24"/>
        </w:rPr>
        <w:t>1 μεγάλ</w:t>
      </w:r>
      <w:r>
        <w:rPr>
          <w:b/>
          <w:bCs/>
          <w:sz w:val="24"/>
          <w:szCs w:val="24"/>
          <w:lang w:val="en-US"/>
        </w:rPr>
        <w:t>o</w:t>
      </w:r>
      <w:r>
        <w:rPr>
          <w:b/>
          <w:bCs/>
          <w:sz w:val="24"/>
          <w:szCs w:val="24"/>
        </w:rPr>
        <w:t xml:space="preserve"> και 1 </w:t>
      </w:r>
      <w:r>
        <w:rPr>
          <w:b/>
          <w:bCs/>
          <w:color w:val="auto"/>
          <w:sz w:val="24"/>
          <w:szCs w:val="24"/>
        </w:rPr>
        <w:t>απλο</w:t>
      </w:r>
      <w:r>
        <w:rPr>
          <w:b/>
          <w:bCs/>
          <w:color w:val="FF0000"/>
          <w:sz w:val="24"/>
          <w:szCs w:val="24"/>
          <w:lang w:val="en-US"/>
        </w:rPr>
        <w:t xml:space="preserve"> </w:t>
      </w:r>
      <w:r>
        <w:rPr>
          <w:b/>
          <w:bCs/>
          <w:sz w:val="24"/>
          <w:szCs w:val="24"/>
        </w:rPr>
        <w:t xml:space="preserve">φωτοτυπικό – scanner για το Αρχείο </w:t>
      </w:r>
    </w:p>
    <w:p>
      <w:pPr>
        <w:numPr>
          <w:ilvl w:val="0"/>
          <w:numId w:val="1"/>
        </w:numPr>
        <w:suppressAutoHyphens/>
        <w:spacing w:after="0" w:line="240" w:lineRule="auto"/>
        <w:ind w:left="0" w:firstLine="567"/>
        <w:jc w:val="both"/>
        <w:rPr>
          <w:b/>
          <w:bCs/>
          <w:sz w:val="24"/>
          <w:szCs w:val="24"/>
        </w:rPr>
      </w:pPr>
      <w:r>
        <w:rPr>
          <w:b/>
          <w:bCs/>
          <w:sz w:val="24"/>
          <w:szCs w:val="24"/>
        </w:rPr>
        <w:t>1 πολυμηχάνημα για το Ογκολογικό Τμήμα</w:t>
      </w:r>
    </w:p>
    <w:p>
      <w:pPr>
        <w:numPr>
          <w:ilvl w:val="0"/>
          <w:numId w:val="1"/>
        </w:numPr>
        <w:suppressAutoHyphens/>
        <w:spacing w:after="0" w:line="240" w:lineRule="auto"/>
        <w:ind w:left="0" w:firstLine="567"/>
        <w:jc w:val="both"/>
        <w:rPr>
          <w:b/>
          <w:bCs/>
          <w:sz w:val="24"/>
          <w:szCs w:val="24"/>
        </w:rPr>
      </w:pPr>
      <w:r>
        <w:rPr>
          <w:b/>
          <w:bCs/>
          <w:sz w:val="24"/>
          <w:szCs w:val="24"/>
        </w:rPr>
        <w:t>1 μεγάλο εκτυπωτή για τη Γραμματεία Εργαστηρίων</w:t>
      </w:r>
    </w:p>
    <w:p>
      <w:pPr>
        <w:numPr>
          <w:ilvl w:val="0"/>
          <w:numId w:val="1"/>
        </w:numPr>
        <w:suppressAutoHyphens/>
        <w:spacing w:after="0" w:line="240" w:lineRule="auto"/>
        <w:ind w:left="0" w:firstLine="567"/>
        <w:jc w:val="both"/>
        <w:rPr>
          <w:b/>
          <w:bCs/>
          <w:sz w:val="24"/>
          <w:szCs w:val="24"/>
        </w:rPr>
      </w:pPr>
      <w:r>
        <w:rPr>
          <w:b/>
          <w:bCs/>
          <w:sz w:val="24"/>
          <w:szCs w:val="24"/>
        </w:rPr>
        <w:t>3 μεγάλους εκτυπωτές για τη Γραμματεία Ε.Ι.</w:t>
      </w:r>
    </w:p>
    <w:p>
      <w:pPr>
        <w:numPr>
          <w:ilvl w:val="0"/>
          <w:numId w:val="1"/>
        </w:numPr>
        <w:suppressAutoHyphens/>
        <w:spacing w:after="0" w:line="240" w:lineRule="auto"/>
        <w:ind w:left="0" w:firstLine="567"/>
        <w:jc w:val="both"/>
        <w:rPr>
          <w:b/>
          <w:bCs/>
          <w:sz w:val="24"/>
          <w:szCs w:val="24"/>
        </w:rPr>
      </w:pPr>
      <w:r>
        <w:rPr>
          <w:b/>
          <w:bCs/>
          <w:sz w:val="24"/>
          <w:szCs w:val="24"/>
        </w:rPr>
        <w:t>1 μεγάλο εκτυπωτή για το Γραφείο Προμηθειών</w:t>
      </w:r>
    </w:p>
    <w:p>
      <w:pPr>
        <w:numPr>
          <w:ilvl w:val="0"/>
          <w:numId w:val="1"/>
        </w:numPr>
        <w:suppressAutoHyphens/>
        <w:spacing w:after="0" w:line="240" w:lineRule="auto"/>
        <w:ind w:left="0" w:firstLine="567"/>
        <w:jc w:val="both"/>
        <w:rPr>
          <w:b/>
          <w:bCs/>
          <w:sz w:val="24"/>
          <w:szCs w:val="24"/>
        </w:rPr>
      </w:pPr>
      <w:r>
        <w:rPr>
          <w:b/>
          <w:bCs/>
          <w:sz w:val="24"/>
          <w:szCs w:val="24"/>
        </w:rPr>
        <w:t>1 πολυμηχάνημα για το Τμήμα Διαχείρισης Ανθρώπινου Δυναμικού</w:t>
      </w:r>
    </w:p>
    <w:p>
      <w:pPr>
        <w:numPr>
          <w:ilvl w:val="0"/>
          <w:numId w:val="1"/>
        </w:numPr>
        <w:suppressAutoHyphens/>
        <w:spacing w:after="0" w:line="240" w:lineRule="auto"/>
        <w:ind w:left="0" w:firstLine="567"/>
        <w:jc w:val="both"/>
        <w:rPr>
          <w:b/>
          <w:bCs/>
          <w:sz w:val="24"/>
          <w:szCs w:val="24"/>
        </w:rPr>
      </w:pPr>
      <w:r>
        <w:rPr>
          <w:b/>
          <w:bCs/>
          <w:sz w:val="24"/>
          <w:szCs w:val="24"/>
        </w:rPr>
        <w:t xml:space="preserve">1 πολυμηχάνημα για το Μαιευτικό Ιατρείο </w:t>
      </w:r>
    </w:p>
    <w:p>
      <w:pPr>
        <w:numPr>
          <w:ilvl w:val="0"/>
          <w:numId w:val="1"/>
        </w:numPr>
        <w:suppressAutoHyphens/>
        <w:spacing w:after="0" w:line="240" w:lineRule="auto"/>
        <w:ind w:left="0" w:firstLine="567"/>
        <w:jc w:val="both"/>
        <w:rPr>
          <w:b/>
          <w:bCs/>
          <w:sz w:val="24"/>
          <w:szCs w:val="24"/>
        </w:rPr>
      </w:pPr>
      <w:r>
        <w:rPr>
          <w:b/>
          <w:bCs/>
          <w:sz w:val="24"/>
          <w:szCs w:val="24"/>
        </w:rPr>
        <w:t>1 μεγάλο εκτυπωτή για το Καρδιολογικό Τμήμα</w:t>
      </w:r>
    </w:p>
    <w:p>
      <w:pPr>
        <w:numPr>
          <w:ilvl w:val="0"/>
          <w:numId w:val="1"/>
        </w:numPr>
        <w:suppressAutoHyphens/>
        <w:spacing w:after="0" w:line="240" w:lineRule="auto"/>
        <w:ind w:left="0" w:firstLine="567"/>
        <w:jc w:val="both"/>
        <w:rPr>
          <w:b/>
          <w:bCs/>
          <w:sz w:val="24"/>
          <w:szCs w:val="24"/>
        </w:rPr>
      </w:pPr>
      <w:r>
        <w:rPr>
          <w:b/>
          <w:bCs/>
          <w:sz w:val="24"/>
          <w:szCs w:val="24"/>
        </w:rPr>
        <w:t>15 μικρούς εκτυπωτές</w:t>
      </w:r>
    </w:p>
    <w:p>
      <w:pPr>
        <w:suppressAutoHyphens/>
        <w:spacing w:after="0" w:line="240" w:lineRule="auto"/>
        <w:ind w:firstLine="567"/>
        <w:jc w:val="both"/>
        <w:rPr>
          <w:b/>
          <w:bCs/>
          <w:sz w:val="24"/>
          <w:szCs w:val="24"/>
        </w:rPr>
      </w:pPr>
      <w:r>
        <w:rPr>
          <w:b/>
          <w:bCs/>
          <w:sz w:val="24"/>
          <w:szCs w:val="24"/>
        </w:rPr>
        <w:t>ΣΥΝΟΛΟ :35</w:t>
      </w:r>
    </w:p>
    <w:p>
      <w:pPr>
        <w:ind w:firstLine="567"/>
        <w:jc w:val="both"/>
      </w:pPr>
    </w:p>
    <w:p>
      <w:pPr>
        <w:ind w:firstLine="567"/>
        <w:jc w:val="both"/>
        <w:rPr>
          <w:sz w:val="24"/>
          <w:szCs w:val="24"/>
        </w:rPr>
      </w:pPr>
      <w:r>
        <w:t>Β. Η παροχή υπηρεσιών  υποστήριξης τους.</w:t>
      </w:r>
      <w:r>
        <w:rPr>
          <w:sz w:val="24"/>
          <w:szCs w:val="24"/>
        </w:rPr>
        <w:t xml:space="preserve"> </w:t>
      </w:r>
    </w:p>
    <w:p>
      <w:pPr>
        <w:ind w:firstLine="567"/>
        <w:jc w:val="both"/>
      </w:pPr>
      <w:r>
        <w:t>Πιο συγκεκριμένα η παρούσα σύμβαση περιλαμβάνει :</w:t>
      </w:r>
      <w:r>
        <w:rPr>
          <w:sz w:val="24"/>
          <w:szCs w:val="24"/>
        </w:rPr>
        <w:t xml:space="preserve"> </w:t>
      </w:r>
    </w:p>
    <w:p>
      <w:pPr>
        <w:ind w:firstLine="567"/>
        <w:jc w:val="both"/>
      </w:pPr>
      <w:r>
        <w:t xml:space="preserve">1. Την αρχική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Γ.Ν. Μυτιλήνης στα τμήματα που αναφέρθηκαν παραπάνω. </w:t>
      </w:r>
    </w:p>
    <w:p>
      <w:pPr>
        <w:ind w:firstLine="567"/>
        <w:jc w:val="both"/>
      </w:pPr>
      <w:r>
        <w:t>2. Τις υπηρεσίες τεχνικής υποστήριξης και συντήρησης του παρεχόμενου εξοπλισμού που περιλαμβάνουν:</w:t>
      </w:r>
    </w:p>
    <w:p>
      <w:pPr>
        <w:ind w:firstLine="567"/>
        <w:jc w:val="both"/>
      </w:pPr>
      <w:r>
        <w:t>- την παροχή, εγκατάσταση και διαχείριση των αναλωσίμων (πλην του χαρτιού), ανταλλακτικών των συσκευών,</w:t>
      </w:r>
    </w:p>
    <w:p>
      <w:pPr>
        <w:ind w:firstLine="567"/>
        <w:jc w:val="both"/>
      </w:pPr>
      <w:r>
        <w:t xml:space="preserve">- την κάλυψη του κόστους των αναλώσιμων (πλην χαρτιού) και όλων των απαραίτητων ανταλλακτικών, </w:t>
      </w:r>
    </w:p>
    <w:p>
      <w:pPr>
        <w:ind w:firstLine="567"/>
        <w:jc w:val="both"/>
      </w:pPr>
      <w:r>
        <w:t xml:space="preserve">- την κάλυψη όλων των εργασιών συντήρησης και επισκευής του εξοπλισμού  </w:t>
      </w:r>
    </w:p>
    <w:p>
      <w:pPr>
        <w:ind w:firstLine="567"/>
        <w:jc w:val="both"/>
        <w:rPr>
          <w:u w:val="single"/>
        </w:rPr>
      </w:pPr>
      <w:r>
        <w:rPr>
          <w:u w:val="single"/>
        </w:rPr>
        <w:t>Καθ’ όλη την διάρκεια της σύμβασης αλλά και μετά την λήξη της τα μηχανήματα που θα προσφερθούν θα είναι στην κατοχή του αναδόχου</w:t>
      </w:r>
    </w:p>
    <w:p>
      <w:pPr>
        <w:ind w:firstLine="567"/>
        <w:jc w:val="both"/>
      </w:pPr>
      <w:r>
        <w:t>Τα προς προμήθεια είδη και υπηρεσίες κατατάσσονται στον  κωδικό του Κοινού Λεξιλογίου δημοσίων συμβάσεων (CPV) :   Υπηρεσίες εκτύπωσης και συναφείς υπηρεσίες. 50313200-4.</w:t>
      </w:r>
    </w:p>
    <w:p>
      <w:pPr>
        <w:ind w:firstLine="567"/>
        <w:jc w:val="both"/>
      </w:pPr>
      <w:r>
        <w:t xml:space="preserve"> Η παρούσα σύμβαση δεν διαιρείται σε τμήματα.</w:t>
      </w:r>
    </w:p>
    <w:p>
      <w:pPr>
        <w:ind w:firstLine="567"/>
        <w:jc w:val="both"/>
        <w:rPr>
          <w:b/>
          <w:u w:val="single"/>
        </w:rPr>
      </w:pPr>
      <w:r>
        <w:rPr>
          <w:u w:val="single"/>
        </w:rPr>
        <w:t xml:space="preserve">Η εκτιμώμενη αξία της σύμβασης ανέρχεται στο ποσό των </w:t>
      </w:r>
      <w:r>
        <w:rPr>
          <w:b/>
          <w:u w:val="single"/>
        </w:rPr>
        <w:t>15.000 € πλέον ΦΠΑ.</w:t>
      </w:r>
    </w:p>
    <w:p>
      <w:pPr>
        <w:ind w:firstLine="567"/>
        <w:jc w:val="both"/>
        <w:rPr>
          <w:b/>
        </w:rPr>
      </w:pPr>
      <w:r>
        <w:rPr>
          <w:b/>
        </w:rPr>
        <w:t xml:space="preserve">Η διάρκεια της σύμβασης αναλύεται ως ακολούθως: </w:t>
      </w:r>
    </w:p>
    <w:p>
      <w:pPr>
        <w:ind w:firstLine="567"/>
        <w:jc w:val="both"/>
        <w:rPr>
          <w:b/>
        </w:rPr>
      </w:pPr>
      <w:r>
        <w:rPr>
          <w:b/>
        </w:rPr>
        <w:t xml:space="preserve">Περιγραφή εργασιών - Προθεσμία </w:t>
      </w:r>
    </w:p>
    <w:p>
      <w:pPr>
        <w:ind w:firstLine="567"/>
        <w:jc w:val="both"/>
      </w:pPr>
      <w:r>
        <w:t xml:space="preserve">Τοποθέτηση, εγκατάσταση, παραμετροποίηση και θέση σε παραγωγική λειτουργία των εκτυπωτικών μηχανημάτων : Τριάντα </w:t>
      </w:r>
      <w:bookmarkStart w:id="5" w:name="_Hlk523215723"/>
      <w:r>
        <w:t>ημερολογιακές</w:t>
      </w:r>
      <w:bookmarkEnd w:id="5"/>
      <w:r>
        <w:t xml:space="preserve"> ημέρες (30 η.η.) από την υπογραφή της σύμβασης. </w:t>
      </w:r>
    </w:p>
    <w:p>
      <w:pPr>
        <w:ind w:firstLine="567"/>
        <w:jc w:val="both"/>
      </w:pPr>
      <w:r>
        <w:t xml:space="preserve">Εκπαίδευση των χρηστών : Δύο εργάσιμες ημέρες (2 ε.η.) από την αρχική εγκατάσταση και παραμετροποίηση των μηχανημάτων </w:t>
      </w:r>
    </w:p>
    <w:p>
      <w:pPr>
        <w:ind w:firstLine="567"/>
        <w:jc w:val="both"/>
      </w:pPr>
      <w:r>
        <w:t xml:space="preserve">Δοκιμαστική χρήση του συστήματος / περίοδος ελέγχου καλής λειτουργίας : δέκα ημερολογιακές ημέρες (10 η.η.) από την ολοκλήρωση της εγκατάστασης και παραμετροποίησης των εκτυπωτικών συστημάτων στο σύνολο τους </w:t>
      </w:r>
    </w:p>
    <w:p>
      <w:pPr>
        <w:ind w:firstLine="567"/>
        <w:jc w:val="both"/>
      </w:pPr>
      <w:r>
        <w:rPr>
          <w:b/>
        </w:rPr>
        <w:t>Διάρκεια σύμβασης</w:t>
      </w:r>
      <w:r>
        <w:t xml:space="preserve"> : Ένα (1) έτος  από την υπογραφή της. </w:t>
      </w:r>
    </w:p>
    <w:p>
      <w:pPr>
        <w:ind w:firstLine="567"/>
        <w:jc w:val="both"/>
      </w:pPr>
      <w:r>
        <w:t>Αναλυτική περιγραφή του φυσικού και οικονομικού αντικειμένου της σύμβασης δίδεται στα Παραρτήματα I (Αναλυτική Περιγραφή Φυσικού και Οικονομικού Αντικειμένου της Σύμβασης) και II (Ειδική Συγγραφή Υποχρεώσεων – Φύλλο Συμμόρφωσης Τεχνικής Προσφοράς) της παρούσας διακήρυξης, τα οποία αποτελούν αναπόσπαστο μέρος της.</w:t>
      </w:r>
    </w:p>
    <w:p>
      <w:pPr>
        <w:ind w:firstLine="567"/>
        <w:jc w:val="both"/>
      </w:pPr>
      <w:r>
        <w:t xml:space="preserve">Η σύμβαση θα ανατεθεί με το κριτήριο της πλέον συμφέρουσας από οικονομική άποψη προσφοράς  βάσει  της τιμής. </w:t>
      </w:r>
    </w:p>
    <w:p>
      <w:pPr>
        <w:pStyle w:val="2"/>
        <w:ind w:firstLine="567"/>
        <w:jc w:val="both"/>
        <w:rPr>
          <w:color w:val="auto"/>
        </w:rPr>
      </w:pPr>
      <w:bookmarkStart w:id="6" w:name="_Toc525810899"/>
      <w:r>
        <w:rPr>
          <w:color w:val="auto"/>
        </w:rPr>
        <w:t>1.4 Θεσμικό πλαίσιο</w:t>
      </w:r>
      <w:bookmarkEnd w:id="6"/>
      <w:r>
        <w:rPr>
          <w:color w:val="auto"/>
        </w:rPr>
        <w:t xml:space="preserve">  </w:t>
      </w:r>
    </w:p>
    <w:p>
      <w:pPr>
        <w:ind w:firstLine="567"/>
        <w:jc w:val="both"/>
      </w:pPr>
      <w:r>
        <w:t xml:space="preserve">Η ανάθεση και εκτέλεση της σύμβασης διέπεται από την κείμενη νομοθεσία και ιδίως: </w:t>
      </w:r>
    </w:p>
    <w:p>
      <w:pPr>
        <w:ind w:firstLine="567"/>
        <w:jc w:val="both"/>
      </w:pPr>
      <w:r>
        <w:t xml:space="preserve">- του ν. 4412/2016 (Α' 147) “Δημόσιες Συμβάσεις Έργων, Προμηθειών και Υπηρεσιών (προσαρμογή στις Οδηγίες 2014/24/ ΕΕ και 2014/25/ΕΕ)», </w:t>
      </w:r>
    </w:p>
    <w:p>
      <w:pPr>
        <w:ind w:firstLine="567"/>
        <w:jc w:val="both"/>
      </w:pPr>
      <w:r>
        <w:t xml:space="preserve">- του ν. 4270/2014 (Α' 143) «Αρχές δημοσιονομικής διαχείρισης και εποπτείας (ενσωμάτωση της Οδηγίας 2011/85/ΕΕ) – δημόσιο λογιστικό και άλλες διατάξεις», </w:t>
      </w:r>
    </w:p>
    <w:p>
      <w:pPr>
        <w:ind w:firstLine="567"/>
        <w:jc w:val="both"/>
      </w:pPr>
      <w:r>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pPr>
        <w:ind w:firstLine="567"/>
        <w:jc w:val="both"/>
      </w:pPr>
      <w:r>
        <w:t xml:space="preserve">-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pPr>
        <w:ind w:firstLine="567"/>
        <w:jc w:val="both"/>
      </w:pPr>
      <w:r>
        <w:t xml:space="preserve">-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pPr>
        <w:ind w:firstLine="567"/>
        <w:jc w:val="both"/>
      </w:pPr>
      <w:r>
        <w:t xml:space="preserve">- του ν. 2859/2000 (Α’ 248) «Κύρωση Κώδικα Φόρου Προστιθέμενης Αξίας»,  </w:t>
      </w:r>
    </w:p>
    <w:p>
      <w:pPr>
        <w:ind w:firstLine="567"/>
        <w:jc w:val="both"/>
      </w:pPr>
      <w:r>
        <w:t xml:space="preserve"> - του ν.2690/1999 (Α' 45) “Κύρωση του Κώδικα Διοικητικής Διαδικασίας και άλλες διατάξεις”  και ιδίως των άρθρων 7 και 13 έως 15, </w:t>
      </w:r>
    </w:p>
    <w:p>
      <w:pPr>
        <w:ind w:firstLine="567"/>
        <w:jc w:val="both"/>
      </w:pPr>
      <w:r>
        <w:t xml:space="preserve">-  του ν. 2121/1993 (Α' 25) “Πνευματική Ιδιοκτησία, Συγγενικά Δικαιώματα και Πολιτιστικά Θέματα”,  </w:t>
      </w:r>
    </w:p>
    <w:p>
      <w:pPr>
        <w:ind w:firstLine="567"/>
        <w:jc w:val="both"/>
      </w:pPr>
      <w:r>
        <w:t xml:space="preserve">-  του π.δ 28/2015 (Α' 34) “Κωδικοποίηση διατάξεων για την πρόσβαση σε δημόσια έγγραφα και στοιχεία”,  </w:t>
      </w:r>
    </w:p>
    <w:p>
      <w:pPr>
        <w:ind w:firstLine="567"/>
        <w:jc w:val="both"/>
      </w:pPr>
      <w:r>
        <w:t xml:space="preserve">-  του π.δ  80/2016 (Α΄145) “Ανάληψη υποχρεώσεων από τους Διατάκτες”, </w:t>
      </w:r>
    </w:p>
    <w:p>
      <w:pPr>
        <w:ind w:firstLine="567"/>
        <w:jc w:val="both"/>
      </w:pPr>
      <w:r>
        <w:t xml:space="preserve">- της με αρ. 57654/22-05-2017 Υπουργικής Απόφασης (Β’ 1781 / 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pPr>
        <w:ind w:firstLine="567"/>
        <w:jc w:val="both"/>
      </w:pPr>
      <w: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w:t>
      </w:r>
    </w:p>
    <w:p>
      <w:pPr>
        <w:ind w:firstLine="567"/>
        <w:jc w:val="both"/>
      </w:pPr>
      <w:r>
        <w:t xml:space="preserve">-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pPr>
        <w:pStyle w:val="2"/>
        <w:ind w:firstLine="567"/>
        <w:jc w:val="both"/>
        <w:rPr>
          <w:color w:val="auto"/>
        </w:rPr>
      </w:pPr>
      <w:bookmarkStart w:id="7" w:name="_Toc525810900"/>
      <w:r>
        <w:rPr>
          <w:color w:val="auto"/>
        </w:rPr>
        <w:t>1.5 Προθεσμία παραλαβής προσφορών – Διενέργεια διαγωνισμού</w:t>
      </w:r>
      <w:bookmarkEnd w:id="7"/>
    </w:p>
    <w:p>
      <w:pPr>
        <w:ind w:firstLine="567"/>
        <w:jc w:val="both"/>
        <w:rPr>
          <w:b/>
          <w:bCs/>
          <w:color w:val="auto"/>
          <w:lang w:val="en-US"/>
        </w:rPr>
      </w:pPr>
      <w:r>
        <w:rPr>
          <w:b/>
          <w:bCs/>
          <w:color w:val="auto"/>
        </w:rPr>
        <w:t xml:space="preserve">Ο διαγωνισμός θα διενεργηθεί στα γραφεία του Γ.Ν. Μυτιλήνης, οδός Ε. Βοστάνη 48 Μυτιλήνη , Τ.Κ.81100  την </w:t>
      </w:r>
      <w:r>
        <w:rPr>
          <w:b/>
          <w:bCs/>
          <w:color w:val="auto"/>
          <w:lang w:val="en-US"/>
        </w:rPr>
        <w:t>28-05-2019</w:t>
      </w:r>
      <w:r>
        <w:rPr>
          <w:b/>
          <w:bCs/>
          <w:color w:val="auto"/>
        </w:rPr>
        <w:t xml:space="preserve">, ώρα </w:t>
      </w:r>
      <w:r>
        <w:rPr>
          <w:b/>
          <w:bCs/>
          <w:color w:val="auto"/>
          <w:lang w:val="en-US"/>
        </w:rPr>
        <w:t>11.00</w:t>
      </w:r>
      <w:r>
        <w:rPr>
          <w:b/>
          <w:bCs/>
          <w:color w:val="auto"/>
        </w:rPr>
        <w:t>, ενώπιον της αρμόδιας Επιτροπής Διαγωνισμού</w:t>
      </w:r>
      <w:r>
        <w:rPr>
          <w:b/>
          <w:bCs/>
          <w:color w:val="auto"/>
          <w:lang w:val="el-GR"/>
        </w:rPr>
        <w:t xml:space="preserve"> σύμφωνα με την υπ΄αριθμ </w:t>
      </w:r>
      <w:r>
        <w:rPr>
          <w:b/>
          <w:bCs/>
          <w:color w:val="auto"/>
          <w:lang w:val="en-US"/>
        </w:rPr>
        <w:t>6965/13-05-2019</w:t>
      </w:r>
      <w:r>
        <w:rPr>
          <w:b/>
          <w:bCs/>
          <w:color w:val="auto"/>
          <w:lang w:val="el-GR"/>
        </w:rPr>
        <w:t xml:space="preserve"> απόφαση της επιτροπής κλήρωσης </w:t>
      </w:r>
      <w:r>
        <w:rPr>
          <w:b/>
          <w:bCs/>
          <w:color w:val="auto"/>
        </w:rPr>
        <w:t xml:space="preserve">. Η καταληκτική ημερομηνία παραλαβής των προσφορών είναι η προηγούμενη της ημερομηνίας διενέργειας του διαγωνισμού, δηλαδή </w:t>
      </w:r>
      <w:r>
        <w:rPr>
          <w:b/>
          <w:bCs/>
          <w:color w:val="auto"/>
          <w:lang w:val="en-US"/>
        </w:rPr>
        <w:t>27</w:t>
      </w:r>
      <w:r>
        <w:rPr>
          <w:b/>
          <w:bCs/>
          <w:color w:val="auto"/>
        </w:rPr>
        <w:t>/</w:t>
      </w:r>
      <w:r>
        <w:rPr>
          <w:b/>
          <w:bCs/>
          <w:color w:val="auto"/>
          <w:lang w:val="en-US"/>
        </w:rPr>
        <w:t>05</w:t>
      </w:r>
      <w:r>
        <w:rPr>
          <w:b/>
          <w:bCs/>
          <w:color w:val="auto"/>
        </w:rPr>
        <w:t>/</w:t>
      </w:r>
      <w:r>
        <w:rPr>
          <w:b/>
          <w:bCs/>
          <w:color w:val="auto"/>
          <w:lang w:val="en-US"/>
        </w:rPr>
        <w:t xml:space="preserve">2019 </w:t>
      </w:r>
      <w:r>
        <w:rPr>
          <w:b/>
          <w:bCs/>
          <w:color w:val="auto"/>
        </w:rPr>
        <w:t xml:space="preserve">και ώρα </w:t>
      </w:r>
      <w:r>
        <w:rPr>
          <w:b/>
          <w:bCs/>
          <w:color w:val="auto"/>
          <w:lang w:val="en-US"/>
        </w:rPr>
        <w:t xml:space="preserve"> 14.30.</w:t>
      </w:r>
    </w:p>
    <w:p>
      <w:pPr>
        <w:ind w:firstLine="567"/>
        <w:jc w:val="both"/>
      </w:pPr>
      <w:r>
        <w:t xml:space="preserve">Αν, για λόγους ανωτέρας βίας, δεν διενεργηθεί ο διαγωνισμός κατά την ορισθείσα ημέρα, η αποσφράγιση και η καταληκτική ημερομηνία αντίστοιχα μετατίθενται σε οποιαδήποτε άλλη ημέρα, με απόφαση της Διοίκησης του νοσοκομείου.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νοσοκομείου. </w:t>
      </w:r>
    </w:p>
    <w:p>
      <w:pPr>
        <w:pStyle w:val="2"/>
        <w:ind w:firstLine="567"/>
        <w:jc w:val="both"/>
        <w:rPr>
          <w:color w:val="auto"/>
        </w:rPr>
      </w:pPr>
      <w:bookmarkStart w:id="8" w:name="_Toc525810901"/>
      <w:r>
        <w:rPr>
          <w:color w:val="auto"/>
        </w:rPr>
        <w:t>1.6 Δημοσιότητα- Δημοσίευση</w:t>
      </w:r>
      <w:bookmarkEnd w:id="8"/>
      <w:r>
        <w:rPr>
          <w:color w:val="auto"/>
        </w:rPr>
        <w:t xml:space="preserve"> </w:t>
      </w:r>
    </w:p>
    <w:p>
      <w:pPr>
        <w:ind w:firstLine="567"/>
        <w:jc w:val="both"/>
      </w:pPr>
      <w:r>
        <w:t xml:space="preserve">Το πλήρες κείμενο της παρούσας Διακήρυξης καταχωρήθηκε στο Κεντρικό Ηλεκτρονικό Μητρώο Δημοσίων Συμβάσεων (ΚΗΜΔΗΣ) και στην ιστοσελίδα της αναθέτουσας αρχής, στη διεύθυνση (URL) : </w:t>
      </w:r>
      <w:r>
        <w:fldChar w:fldCharType="begin"/>
      </w:r>
      <w:r>
        <w:instrText xml:space="preserve"> HYPERLINK "http://www.vostanio.gr" </w:instrText>
      </w:r>
      <w:r>
        <w:fldChar w:fldCharType="separate"/>
      </w:r>
      <w:r>
        <w:rPr>
          <w:rStyle w:val="11"/>
          <w:color w:val="auto"/>
        </w:rPr>
        <w:t>http://www.</w:t>
      </w:r>
      <w:r>
        <w:rPr>
          <w:rStyle w:val="11"/>
          <w:color w:val="auto"/>
          <w:lang w:val="en-US"/>
        </w:rPr>
        <w:t>vostanio</w:t>
      </w:r>
      <w:r>
        <w:rPr>
          <w:rStyle w:val="11"/>
          <w:color w:val="auto"/>
        </w:rPr>
        <w:t>.</w:t>
      </w:r>
      <w:r>
        <w:rPr>
          <w:rStyle w:val="11"/>
          <w:color w:val="auto"/>
          <w:lang w:val="en-US"/>
        </w:rPr>
        <w:t>gr</w:t>
      </w:r>
      <w:r>
        <w:rPr>
          <w:rStyle w:val="11"/>
          <w:color w:val="auto"/>
          <w:lang w:val="en-US"/>
        </w:rPr>
        <w:fldChar w:fldCharType="end"/>
      </w:r>
      <w:r>
        <w:t>.</w:t>
      </w:r>
    </w:p>
    <w:p>
      <w:pPr>
        <w:ind w:firstLine="567"/>
        <w:jc w:val="both"/>
      </w:pPr>
      <w:r>
        <w:t>Η περίληψη της παρούσας Διακήρυξης, όπως προβλέπεται στην περίπτωση 16 της παραγράφου 4 του άρθρου 2 του Ν. 3861/2010, αναρτήθηκε στον ιστότοπο http:// et.diavgeia.gov.gr/ (ΠΡΟΓΡΑΜΜΑ ΔΙΑΥΓΕΙΑ) και στην ιστοσελίδα  του νοσοκομείου (</w:t>
      </w:r>
      <w:r>
        <w:rPr>
          <w:lang w:val="en-US"/>
        </w:rPr>
        <w:t>www</w:t>
      </w:r>
      <w:r>
        <w:t>.</w:t>
      </w:r>
      <w:r>
        <w:rPr>
          <w:lang w:val="en-US"/>
        </w:rPr>
        <w:t>vostanio</w:t>
      </w:r>
      <w:r>
        <w:t>.</w:t>
      </w:r>
      <w:r>
        <w:rPr>
          <w:lang w:val="en-US"/>
        </w:rPr>
        <w:t>gr</w:t>
      </w:r>
      <w:r>
        <w:t xml:space="preserve">). </w:t>
      </w:r>
    </w:p>
    <w:p>
      <w:pPr>
        <w:ind w:firstLine="567"/>
        <w:jc w:val="both"/>
      </w:pPr>
      <w:r>
        <w:t xml:space="preserve">Περίληψη της παρούσας Διακήρυξης δημοσιεύεται και στον Ελληνικό Τύπο, σύμφωνα με το άρθρο 66 του Ν. 4412/2016 σε τρείς (3) ημερήσιες οικονομικές εφημερίδες Η δαπάνη των δημοσιεύσεων βαρύνει το Γ.Ν. Μυτιλήνης  </w:t>
      </w:r>
    </w:p>
    <w:p>
      <w:pPr>
        <w:pStyle w:val="2"/>
        <w:ind w:firstLine="567"/>
        <w:jc w:val="both"/>
        <w:rPr>
          <w:color w:val="auto"/>
        </w:rPr>
      </w:pPr>
      <w:bookmarkStart w:id="9" w:name="_Toc525810902"/>
      <w:r>
        <w:rPr>
          <w:color w:val="auto"/>
        </w:rPr>
        <w:t>1.7 Αρχές εφαρμοζόμενες στη διαδικασία σύναψης</w:t>
      </w:r>
      <w:bookmarkEnd w:id="9"/>
      <w:r>
        <w:rPr>
          <w:color w:val="auto"/>
        </w:rPr>
        <w:t xml:space="preserve">  </w:t>
      </w:r>
    </w:p>
    <w:p>
      <w:pPr>
        <w:ind w:firstLine="567"/>
        <w:jc w:val="both"/>
      </w:pPr>
      <w:r>
        <w:t xml:space="preserve">Οι οικονομικοί φορείς δεσμεύονται ότι: </w:t>
      </w:r>
    </w:p>
    <w:p>
      <w:pPr>
        <w:ind w:firstLine="567"/>
        <w:jc w:val="both"/>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ind w:firstLine="567"/>
        <w:jc w:val="both"/>
      </w:pPr>
      <w:r>
        <w:t xml:space="preserve">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w:t>
      </w:r>
    </w:p>
    <w:p>
      <w:pPr>
        <w:ind w:firstLine="567"/>
        <w:jc w:val="both"/>
      </w:pPr>
      <w:r>
        <w:t xml:space="preserve">γ) λαμβάνουν τα κατάλληλα μέτρα για να διαφυλάξουν την εμπιστευτικότητα των πληροφοριών που έχουν χαρακτηρισθεί ως τέτοιες. </w:t>
      </w:r>
    </w:p>
    <w:p>
      <w:pPr>
        <w:ind w:firstLine="567"/>
        <w:jc w:val="both"/>
      </w:pPr>
      <w:r>
        <w:br w:type="page"/>
      </w:r>
    </w:p>
    <w:p>
      <w:pPr>
        <w:pStyle w:val="2"/>
        <w:ind w:firstLine="567"/>
        <w:jc w:val="both"/>
        <w:rPr>
          <w:color w:val="auto"/>
        </w:rPr>
      </w:pPr>
      <w:bookmarkStart w:id="10" w:name="_Toc525810903"/>
      <w:r>
        <w:rPr>
          <w:color w:val="auto"/>
        </w:rPr>
        <w:t>2. ΓΕΝΙΚΟΙ ΚΑΙ ΕΙΔΙΚΟΙ ΟΡΟΙ ΣΥΜΜΕΤΟΧΗΣ</w:t>
      </w:r>
      <w:bookmarkEnd w:id="10"/>
      <w:r>
        <w:rPr>
          <w:color w:val="auto"/>
        </w:rPr>
        <w:t xml:space="preserve"> </w:t>
      </w:r>
    </w:p>
    <w:p>
      <w:pPr>
        <w:pStyle w:val="2"/>
        <w:ind w:firstLine="567"/>
        <w:jc w:val="both"/>
        <w:rPr>
          <w:color w:val="auto"/>
        </w:rPr>
      </w:pPr>
      <w:bookmarkStart w:id="11" w:name="_Toc525810904"/>
      <w:r>
        <w:rPr>
          <w:color w:val="auto"/>
        </w:rPr>
        <w:t>2.1 Γενικές Πληροφορίες</w:t>
      </w:r>
      <w:bookmarkEnd w:id="11"/>
      <w:r>
        <w:rPr>
          <w:color w:val="auto"/>
        </w:rPr>
        <w:t xml:space="preserve"> </w:t>
      </w:r>
    </w:p>
    <w:p>
      <w:pPr>
        <w:pStyle w:val="2"/>
        <w:ind w:firstLine="567"/>
        <w:jc w:val="both"/>
        <w:rPr>
          <w:color w:val="auto"/>
        </w:rPr>
      </w:pPr>
      <w:bookmarkStart w:id="12" w:name="_Toc525810905"/>
      <w:r>
        <w:rPr>
          <w:color w:val="auto"/>
        </w:rPr>
        <w:t>2.1.1 Έγγραφα της σύμβασης</w:t>
      </w:r>
      <w:bookmarkEnd w:id="12"/>
      <w:r>
        <w:rPr>
          <w:color w:val="auto"/>
        </w:rPr>
        <w:t xml:space="preserve"> </w:t>
      </w:r>
    </w:p>
    <w:p>
      <w:pPr>
        <w:ind w:firstLine="567"/>
        <w:jc w:val="both"/>
      </w:pPr>
      <w:r>
        <w:t xml:space="preserve">Τα έγγραφα της παρούσας διαδικασίας σύναψης  είναι τα ακόλουθα: </w:t>
      </w:r>
    </w:p>
    <w:p>
      <w:pPr>
        <w:ind w:firstLine="567"/>
        <w:jc w:val="both"/>
      </w:pPr>
      <w:r>
        <w:t xml:space="preserve">-η παρούσα Διακήρυξη με τα Παραρτήματά της που αποτελούν αναπόσπαστο μέρος αυτής </w:t>
      </w:r>
    </w:p>
    <w:p>
      <w:pPr>
        <w:ind w:firstLine="567"/>
        <w:jc w:val="both"/>
      </w:pPr>
      <w:r>
        <w:t xml:space="preserve">-το Τυποποιημένο Έντυπο Υπεύθυνης Δήλωσης [ΤΕΥΔ] </w:t>
      </w:r>
    </w:p>
    <w:p>
      <w:pPr>
        <w:ind w:firstLine="567"/>
        <w:jc w:val="both"/>
      </w:pPr>
      <w: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pPr>
        <w:ind w:firstLine="567"/>
        <w:jc w:val="both"/>
      </w:pPr>
      <w:r>
        <w:t xml:space="preserve">-το σχέδιο της σύμβασης με τα Παραρτήματά της  </w:t>
      </w:r>
    </w:p>
    <w:p>
      <w:pPr>
        <w:pStyle w:val="2"/>
        <w:ind w:firstLine="567"/>
        <w:jc w:val="both"/>
        <w:rPr>
          <w:color w:val="FF0000"/>
        </w:rPr>
      </w:pPr>
      <w:bookmarkStart w:id="13" w:name="_Toc525810906"/>
      <w:r>
        <w:rPr>
          <w:color w:val="auto"/>
        </w:rPr>
        <w:t>2.1.2 Επικοινωνία - Πρόσβαση στα έγγραφα της Σύμβασης</w:t>
      </w:r>
      <w:bookmarkEnd w:id="13"/>
    </w:p>
    <w:p>
      <w:pPr>
        <w:ind w:firstLine="567"/>
        <w:jc w:val="both"/>
      </w:pPr>
      <w:r>
        <w:t xml:space="preserve">Η επικοινωνία μεταξύ της αναθέτουσας αρχής και των υποψηφίων μπορεί να γίνεται με τους ακόλουθους τρόπους : </w:t>
      </w:r>
    </w:p>
    <w:p>
      <w:pPr>
        <w:pStyle w:val="16"/>
        <w:numPr>
          <w:ilvl w:val="0"/>
          <w:numId w:val="2"/>
        </w:numPr>
        <w:ind w:left="0" w:firstLine="567"/>
        <w:jc w:val="both"/>
      </w:pPr>
      <w:r>
        <w:t xml:space="preserve">Στο  γραφείο προμηθειών για θέματα που αφορούν στη διακήρυξη </w:t>
      </w:r>
    </w:p>
    <w:p>
      <w:pPr>
        <w:pStyle w:val="16"/>
        <w:ind w:left="0" w:firstLine="567"/>
        <w:jc w:val="both"/>
      </w:pPr>
      <w:r>
        <w:t>Τηλ.</w:t>
      </w:r>
      <w:r>
        <w:rPr>
          <w:lang w:val="en-US"/>
        </w:rPr>
        <w:t>2251026390</w:t>
      </w:r>
      <w:r>
        <w:t xml:space="preserve"> </w:t>
      </w:r>
      <w:r>
        <w:rPr>
          <w:lang w:val="en-US"/>
        </w:rPr>
        <w:t>e</w:t>
      </w:r>
      <w:r>
        <w:t xml:space="preserve">- </w:t>
      </w:r>
      <w:r>
        <w:rPr>
          <w:lang w:val="en-US"/>
        </w:rPr>
        <w:t>mail</w:t>
      </w:r>
      <w:r>
        <w:rPr>
          <w:lang w:val="el-GR"/>
        </w:rPr>
        <w:t xml:space="preserve">:  </w:t>
      </w:r>
      <w:r>
        <w:rPr>
          <w:color w:val="auto"/>
        </w:rPr>
        <w:t xml:space="preserve"> </w:t>
      </w:r>
      <w:r>
        <w:rPr>
          <w:color w:val="auto"/>
          <w:lang w:val="en-US"/>
        </w:rPr>
        <w:fldChar w:fldCharType="begin"/>
      </w:r>
      <w:r>
        <w:rPr>
          <w:color w:val="auto"/>
          <w:lang w:val="en-US"/>
        </w:rPr>
        <w:instrText xml:space="preserve"> HYPERLINK "mailto:bostaniopr@yahoo.gr" </w:instrText>
      </w:r>
      <w:r>
        <w:rPr>
          <w:color w:val="auto"/>
          <w:lang w:val="en-US"/>
        </w:rPr>
        <w:fldChar w:fldCharType="separate"/>
      </w:r>
      <w:r>
        <w:rPr>
          <w:rStyle w:val="11"/>
          <w:color w:val="auto"/>
          <w:lang w:val="en-US"/>
        </w:rPr>
        <w:t>bostaniopr@yahoo.gr</w:t>
      </w:r>
      <w:r>
        <w:rPr>
          <w:color w:val="auto"/>
          <w:lang w:val="en-US"/>
        </w:rPr>
        <w:fldChar w:fldCharType="end"/>
      </w:r>
      <w:r>
        <w:rPr>
          <w:color w:val="auto"/>
          <w:lang w:val="en-US"/>
        </w:rPr>
        <w:t xml:space="preserve"> </w:t>
      </w:r>
      <w:r>
        <w:t>. κ. Τσουλέλλη</w:t>
      </w:r>
    </w:p>
    <w:p>
      <w:pPr>
        <w:pStyle w:val="16"/>
        <w:numPr>
          <w:ilvl w:val="0"/>
          <w:numId w:val="2"/>
        </w:numPr>
        <w:ind w:left="0" w:firstLine="567"/>
        <w:jc w:val="both"/>
      </w:pPr>
      <w:r>
        <w:t>Στο τμήμα Πληροφορικής για θέματα που αφορούν στις τεχνικές προδιαγραφές  της διακήρυξης</w:t>
      </w:r>
      <w:r>
        <w:rPr>
          <w:lang w:val="el-GR"/>
        </w:rPr>
        <w:t xml:space="preserve"> κα Ζαφειρίου Μαριάνθη</w:t>
      </w:r>
    </w:p>
    <w:p>
      <w:pPr>
        <w:pStyle w:val="16"/>
        <w:numPr>
          <w:ilvl w:val="0"/>
          <w:numId w:val="2"/>
        </w:numPr>
        <w:ind w:left="0" w:firstLine="567"/>
        <w:jc w:val="both"/>
      </w:pPr>
      <w:r>
        <w:t xml:space="preserve">Τηλ. </w:t>
      </w:r>
      <w:r>
        <w:rPr>
          <w:sz w:val="24"/>
          <w:szCs w:val="24"/>
        </w:rPr>
        <w:t>2251</w:t>
      </w:r>
      <w:r>
        <w:rPr>
          <w:sz w:val="24"/>
          <w:szCs w:val="24"/>
          <w:lang w:val="en-US"/>
        </w:rPr>
        <w:t xml:space="preserve">351618 </w:t>
      </w:r>
      <w:r>
        <w:rPr>
          <w:sz w:val="24"/>
          <w:szCs w:val="24"/>
        </w:rPr>
        <w:t xml:space="preserve"> Email:</w:t>
      </w:r>
      <w:r>
        <w:rPr>
          <w:sz w:val="24"/>
          <w:szCs w:val="24"/>
          <w:lang w:val="en-US"/>
        </w:rPr>
        <w:t>info@vostanio.gr</w:t>
      </w:r>
    </w:p>
    <w:p>
      <w:pPr>
        <w:pStyle w:val="16"/>
        <w:ind w:left="0" w:firstLine="567"/>
        <w:jc w:val="both"/>
      </w:pPr>
    </w:p>
    <w:p>
      <w:pPr>
        <w:pStyle w:val="16"/>
        <w:numPr>
          <w:ilvl w:val="0"/>
          <w:numId w:val="2"/>
        </w:numPr>
        <w:ind w:left="0" w:firstLine="567"/>
        <w:jc w:val="both"/>
      </w:pPr>
      <w:r>
        <w:t>Στον γραμματέα του διαγωνισμού για θέματα που αφορούν στην εξέλιξη του διαγωνισμού</w:t>
      </w:r>
      <w:r>
        <w:rPr>
          <w:lang w:val="el-GR"/>
        </w:rPr>
        <w:t xml:space="preserve"> κο Χάχαλη Ιωάνη</w:t>
      </w:r>
    </w:p>
    <w:p>
      <w:pPr>
        <w:pStyle w:val="16"/>
        <w:numPr>
          <w:ilvl w:val="0"/>
          <w:numId w:val="2"/>
        </w:numPr>
        <w:ind w:left="0" w:firstLine="567"/>
        <w:jc w:val="both"/>
      </w:pPr>
      <w:r>
        <w:t>Τηλ.</w:t>
      </w:r>
      <w:r>
        <w:rPr>
          <w:lang w:val="el-GR"/>
        </w:rPr>
        <w:t>2251351350</w:t>
      </w:r>
    </w:p>
    <w:p>
      <w:pPr>
        <w:ind w:firstLine="567"/>
        <w:jc w:val="both"/>
        <w:rPr>
          <w:color w:val="auto"/>
        </w:rPr>
      </w:pPr>
      <w:r>
        <w:rPr>
          <w:color w:val="auto"/>
        </w:rPr>
        <w:t xml:space="preserve">Οι ενδιαφερόμενοι μπορούν να έχουν δωρεάν πρόσβαση στα έγγραφα της σύμβασης μέσω του διαδικτύου στη διεύθυνση: </w:t>
      </w:r>
      <w:r>
        <w:rPr>
          <w:rStyle w:val="11"/>
          <w:color w:val="auto"/>
        </w:rPr>
        <w:t xml:space="preserve"> </w:t>
      </w:r>
      <w:r>
        <w:rPr>
          <w:color w:val="auto"/>
        </w:rPr>
        <w:fldChar w:fldCharType="begin"/>
      </w:r>
      <w:r>
        <w:rPr>
          <w:color w:val="auto"/>
        </w:rPr>
        <w:instrText xml:space="preserve"> HYPERLINK "http://www.vostanio.gr" </w:instrText>
      </w:r>
      <w:r>
        <w:rPr>
          <w:color w:val="auto"/>
        </w:rPr>
        <w:fldChar w:fldCharType="separate"/>
      </w:r>
      <w:r>
        <w:rPr>
          <w:rStyle w:val="11"/>
          <w:color w:val="auto"/>
        </w:rPr>
        <w:t>www.</w:t>
      </w:r>
      <w:r>
        <w:rPr>
          <w:rStyle w:val="11"/>
          <w:color w:val="auto"/>
          <w:lang w:val="en-US"/>
        </w:rPr>
        <w:t>vostanio</w:t>
      </w:r>
      <w:r>
        <w:rPr>
          <w:rStyle w:val="11"/>
          <w:color w:val="auto"/>
        </w:rPr>
        <w:t>.</w:t>
      </w:r>
      <w:r>
        <w:rPr>
          <w:rStyle w:val="11"/>
          <w:color w:val="auto"/>
          <w:lang w:val="en-US"/>
        </w:rPr>
        <w:t>gr</w:t>
      </w:r>
      <w:r>
        <w:rPr>
          <w:rStyle w:val="11"/>
          <w:color w:val="auto"/>
          <w:lang w:val="en-US"/>
        </w:rPr>
        <w:fldChar w:fldCharType="end"/>
      </w:r>
      <w:r>
        <w:rPr>
          <w:color w:val="auto"/>
        </w:rPr>
        <w:t>.</w:t>
      </w:r>
    </w:p>
    <w:p>
      <w:pPr>
        <w:pStyle w:val="2"/>
        <w:ind w:firstLine="567"/>
        <w:jc w:val="both"/>
        <w:rPr>
          <w:color w:val="auto"/>
        </w:rPr>
      </w:pPr>
      <w:bookmarkStart w:id="14" w:name="_Toc525810907"/>
      <w:r>
        <w:rPr>
          <w:color w:val="auto"/>
        </w:rPr>
        <w:t>2.1.3 Γλώσσα</w:t>
      </w:r>
      <w:bookmarkEnd w:id="14"/>
      <w:r>
        <w:rPr>
          <w:color w:val="auto"/>
        </w:rPr>
        <w:t xml:space="preserve"> </w:t>
      </w:r>
    </w:p>
    <w:p>
      <w:pPr>
        <w:ind w:firstLine="567"/>
        <w:jc w:val="both"/>
      </w:pPr>
      <w:r>
        <w:t xml:space="preserve">Τα έγγραφα της σύμβασης έχουν συνταχθεί στην ελληνική γλώσσα.  </w:t>
      </w:r>
    </w:p>
    <w:p>
      <w:pPr>
        <w:ind w:firstLine="567"/>
        <w:jc w:val="both"/>
      </w:pPr>
      <w:r>
        <w:t xml:space="preserve">Τυχόν ενστάσεις ή προδικαστικές προσφυγές υποβάλλονται στην ελληνική γλώσσα. </w:t>
      </w:r>
    </w:p>
    <w:p>
      <w:pPr>
        <w:ind w:firstLine="567"/>
        <w:jc w:val="both"/>
        <w:rPr>
          <w:b/>
        </w:rPr>
      </w:pPr>
      <w:r>
        <w:rPr>
          <w:b/>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pPr>
        <w:ind w:firstLine="567"/>
        <w:jc w:val="both"/>
        <w:rPr>
          <w:b/>
        </w:rPr>
      </w:pPr>
      <w:r>
        <w:rPr>
          <w:b/>
        </w:rPr>
        <w:t xml:space="preserve">Τα αποδεικτικά έγγραφα συντάσσονται στην ελληνική γλώσσα ή συνοδεύονται από επίσημη μετάφρασή τους στην ελληνική γλώσσα. </w:t>
      </w:r>
    </w:p>
    <w:p>
      <w:pPr>
        <w:ind w:firstLine="567"/>
        <w:jc w:val="both"/>
      </w:pPr>
      <w:r>
        <w:t xml:space="preserve">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 </w:t>
      </w:r>
    </w:p>
    <w:p>
      <w:pPr>
        <w:ind w:firstLine="567"/>
        <w:jc w:val="both"/>
      </w:pPr>
      <w:r>
        <w:t xml:space="preserve">Κάθε μορφής επικοινωνία με την αναθέτουσα αρχή, καθώς και μεταξύ αυτής και του αναδόχου, θα γίνονται υποχρεωτικά στην ελληνική γλώσσα. </w:t>
      </w:r>
    </w:p>
    <w:p>
      <w:pPr>
        <w:pStyle w:val="2"/>
        <w:ind w:firstLine="567"/>
        <w:jc w:val="both"/>
        <w:rPr>
          <w:color w:val="auto"/>
        </w:rPr>
      </w:pPr>
      <w:bookmarkStart w:id="15" w:name="_Toc525810908"/>
      <w:r>
        <w:rPr>
          <w:color w:val="auto"/>
        </w:rPr>
        <w:t>2.1.4 Εγγυήσεις</w:t>
      </w:r>
      <w:bookmarkEnd w:id="15"/>
      <w:r>
        <w:rPr>
          <w:color w:val="auto"/>
        </w:rPr>
        <w:t xml:space="preserve"> </w:t>
      </w:r>
    </w:p>
    <w:p>
      <w:pPr>
        <w:ind w:firstLine="567"/>
        <w:jc w:val="both"/>
      </w:pPr>
      <w:r>
        <w:t xml:space="preserve">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Οι εγγυητικές επιστολές εκδίδονται κατ’ επιλογή των οικονομικών φορέων από έναν ή περισσότερους εκδότες της παραπάνω παραγράφου. 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r>
        <w:rPr>
          <w:color w:val="FF0000"/>
        </w:rPr>
        <w:t>διζήσεως</w:t>
      </w:r>
      <w:r>
        <w:t xml:space="preserve">,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(Άρθρο 72 παρ. 4 του Ν.4412/2016, όπως τροποποιήθηκε από την παρ. 5 του άρθρου 107 του Ν.4497/2017) ,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 </w:t>
      </w:r>
    </w:p>
    <w:p>
      <w:pPr>
        <w:pStyle w:val="2"/>
        <w:ind w:firstLine="567"/>
        <w:jc w:val="both"/>
        <w:rPr>
          <w:color w:val="auto"/>
        </w:rPr>
      </w:pPr>
      <w:bookmarkStart w:id="16" w:name="_Toc525810909"/>
      <w:r>
        <w:rPr>
          <w:color w:val="auto"/>
        </w:rPr>
        <w:t>2.2 Δικαίωμα Συμμετοχής - Κριτήρια Ποιοτικής Επιλογής</w:t>
      </w:r>
      <w:bookmarkEnd w:id="16"/>
      <w:r>
        <w:rPr>
          <w:color w:val="auto"/>
        </w:rPr>
        <w:t xml:space="preserve"> </w:t>
      </w:r>
      <w:bookmarkStart w:id="17" w:name="_Toc525810910"/>
    </w:p>
    <w:p>
      <w:pPr>
        <w:pStyle w:val="2"/>
        <w:ind w:firstLine="567"/>
        <w:jc w:val="both"/>
        <w:rPr>
          <w:color w:val="auto"/>
        </w:rPr>
      </w:pPr>
      <w:r>
        <w:rPr>
          <w:color w:val="auto"/>
        </w:rPr>
        <w:t>2.2.1 Δικαίωμα συμμετοχής</w:t>
      </w:r>
      <w:bookmarkEnd w:id="17"/>
      <w:r>
        <w:rPr>
          <w:color w:val="auto"/>
        </w:rPr>
        <w:t xml:space="preserve">  </w:t>
      </w:r>
    </w:p>
    <w:p>
      <w:pPr>
        <w:ind w:firstLine="567"/>
        <w:jc w:val="both"/>
      </w:pPr>
      <w: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pPr>
        <w:ind w:firstLine="567"/>
        <w:jc w:val="both"/>
      </w:pPr>
      <w:r>
        <w:t xml:space="preserve">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pPr>
        <w:ind w:firstLine="567"/>
        <w:jc w:val="both"/>
      </w:pPr>
      <w:r>
        <w:t xml:space="preserve">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pPr>
        <w:pStyle w:val="2"/>
        <w:ind w:firstLine="567"/>
        <w:jc w:val="both"/>
        <w:rPr>
          <w:color w:val="auto"/>
        </w:rPr>
      </w:pPr>
      <w:bookmarkStart w:id="18" w:name="_Toc525810911"/>
      <w:r>
        <w:rPr>
          <w:color w:val="auto"/>
        </w:rPr>
        <w:t>2.2.2 Εγγύηση συμμετοχής</w:t>
      </w:r>
      <w:bookmarkEnd w:id="18"/>
      <w:r>
        <w:rPr>
          <w:color w:val="auto"/>
        </w:rPr>
        <w:t xml:space="preserve"> </w:t>
      </w:r>
    </w:p>
    <w:p>
      <w:r>
        <w:t xml:space="preserve">Δεν απαιτείται εγγύηση συμμετοχής  στον παρόντα διαγωνισμό  </w:t>
      </w:r>
    </w:p>
    <w:p>
      <w:pPr>
        <w:pStyle w:val="2"/>
        <w:ind w:firstLine="567"/>
        <w:jc w:val="both"/>
        <w:rPr>
          <w:color w:val="auto"/>
        </w:rPr>
      </w:pPr>
      <w:bookmarkStart w:id="19" w:name="_Toc525810912"/>
      <w:r>
        <w:rPr>
          <w:color w:val="auto"/>
        </w:rPr>
        <w:t>2.2.3 Λόγοι αποκλεισμού</w:t>
      </w:r>
      <w:bookmarkEnd w:id="19"/>
      <w:r>
        <w:rPr>
          <w:color w:val="auto"/>
        </w:rPr>
        <w:t xml:space="preserve">  </w:t>
      </w:r>
    </w:p>
    <w:p>
      <w:pPr>
        <w:ind w:firstLine="567"/>
        <w:jc w:val="both"/>
      </w:pPr>
      <w: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 </w:t>
      </w:r>
    </w:p>
    <w:p>
      <w:pPr>
        <w:ind w:firstLine="567"/>
        <w:jc w:val="both"/>
      </w:pPr>
      <w:r>
        <w:t xml:space="preserve">2.2.3.1.  Όταν υπάρχει σε βάρος του τελεσίδικη καταδικαστική απόφαση για έναν από τους ακόλουθους λόγους:  </w:t>
      </w:r>
    </w:p>
    <w:p>
      <w:pPr>
        <w:ind w:firstLine="567"/>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pPr>
        <w:ind w:firstLine="567"/>
        <w:jc w:val="both"/>
      </w:pPr>
      <w: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pPr>
        <w:ind w:firstLine="567"/>
        <w:jc w:val="both"/>
      </w:pPr>
      <w: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pPr>
        <w:ind w:firstLine="567"/>
        <w:jc w:val="both"/>
      </w:pPr>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pPr>
        <w:ind w:firstLine="567"/>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pPr>
        <w:ind w:firstLine="567"/>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pPr>
        <w:ind w:firstLine="567"/>
        <w:jc w:val="both"/>
      </w:pPr>
      <w: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pPr>
        <w:ind w:firstLine="567"/>
        <w:jc w:val="both"/>
      </w:pPr>
      <w: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 </w:t>
      </w:r>
    </w:p>
    <w:p>
      <w:pPr>
        <w:ind w:firstLine="567"/>
        <w:jc w:val="both"/>
      </w:pPr>
      <w: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pPr>
        <w:ind w:firstLine="567"/>
        <w:jc w:val="both"/>
      </w:pPr>
      <w:r>
        <w:t xml:space="preserve">Σε όλες τις υπόλοιπες περιπτώσεις νομικών προσώπων, η υποχρέωση των προηγούμενων εδαφίων αφορά στους νόμιμους εκπροσώπους τους. </w:t>
      </w:r>
    </w:p>
    <w:p>
      <w:pPr>
        <w:ind w:firstLine="567"/>
        <w:jc w:val="both"/>
      </w:pPr>
      <w:r>
        <w:t xml:space="preserve">2.2.3.2.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pPr>
        <w:ind w:firstLine="567"/>
        <w:jc w:val="both"/>
      </w:pPr>
      <w: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pPr>
        <w:ind w:firstLine="567"/>
        <w:jc w:val="both"/>
      </w:pPr>
      <w: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ind w:firstLine="567"/>
        <w:jc w:val="both"/>
      </w:pPr>
      <w:r>
        <w:t xml:space="preserve">2.2.3.3.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pPr>
        <w:ind w:firstLine="567"/>
        <w:jc w:val="both"/>
      </w:pPr>
      <w:r>
        <w:t xml:space="preserve">2.2.3.4.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ind w:firstLine="567"/>
        <w:jc w:val="both"/>
      </w:pPr>
      <w:r>
        <w:t xml:space="preserve">(α) εάν έχει αθετήσει τις υποχρεώσεις που προβλέπονται στην παρ. 2 του άρθρου 18 του ν. 4412/2016,  </w:t>
      </w:r>
    </w:p>
    <w:p>
      <w:pPr>
        <w:ind w:firstLine="567"/>
        <w:jc w:val="both"/>
      </w:pPr>
      <w: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ind w:firstLine="567"/>
        <w:jc w:val="both"/>
      </w:pPr>
      <w: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ind w:firstLine="567"/>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ind w:firstLine="567"/>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ind w:firstLine="567"/>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ind w:firstLine="567"/>
        <w:jc w:val="both"/>
      </w:pPr>
      <w: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 της παρούσας,  </w:t>
      </w:r>
    </w:p>
    <w:p>
      <w:pPr>
        <w:ind w:firstLine="567"/>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ind w:firstLine="567"/>
        <w:jc w:val="both"/>
      </w:pPr>
      <w: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ind w:firstLine="567"/>
        <w:jc w:val="both"/>
      </w:pPr>
      <w: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ind w:firstLine="567"/>
        <w:jc w:val="both"/>
      </w:pPr>
      <w:r>
        <w:t xml:space="preserve">2.2.3.5. 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ind w:firstLine="567"/>
        <w:jc w:val="both"/>
      </w:pPr>
      <w:r>
        <w:t xml:space="preserve">2.2.3.6.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pPr>
        <w:ind w:firstLine="567"/>
        <w:jc w:val="both"/>
      </w:pPr>
      <w:r>
        <w:t xml:space="preserve">2.2.3.7.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pPr>
        <w:ind w:firstLine="567"/>
        <w:jc w:val="both"/>
      </w:pPr>
      <w:r>
        <w:t xml:space="preserve">2.2.3.8.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pPr>
        <w:pStyle w:val="2"/>
        <w:ind w:firstLine="567"/>
        <w:jc w:val="both"/>
        <w:rPr>
          <w:color w:val="auto"/>
        </w:rPr>
      </w:pPr>
      <w:bookmarkStart w:id="20" w:name="_Toc525810913"/>
      <w:r>
        <w:rPr>
          <w:color w:val="auto"/>
        </w:rPr>
        <w:t>2.2.4 Καταλληλόλητα άσκησης επαγγελματικής δραστηριότητας</w:t>
      </w:r>
      <w:bookmarkEnd w:id="20"/>
      <w:r>
        <w:rPr>
          <w:color w:val="auto"/>
        </w:rPr>
        <w:t xml:space="preserve"> </w:t>
      </w:r>
    </w:p>
    <w:p>
      <w:pPr>
        <w:ind w:firstLine="567"/>
        <w:jc w:val="both"/>
      </w:pPr>
      <w:r>
        <w:t xml:space="preserve"> 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της σύμβασης.  </w:t>
      </w:r>
    </w:p>
    <w:p>
      <w:pPr>
        <w:ind w:firstLine="567"/>
        <w:jc w:val="both"/>
      </w:pPr>
      <w:r>
        <w:t xml:space="preserve">Επιπλέον οι συμμετέχοντες  απαιτείται:  να αναφέρουν τα στοιχεία συνεργατών τους που  τυχόν θα ανήκουν στην ομάδα υποστήριξης των μηχανημάτων και των χρηστών του νοσοκομείου. </w:t>
      </w:r>
    </w:p>
    <w:p>
      <w:pPr>
        <w:ind w:firstLine="567"/>
        <w:jc w:val="both"/>
      </w:pPr>
      <w:r>
        <w:t>Οι συμμετέχοντες  μπορούν,  να στηρίζονται στις ικανότητες συνεργατών τους, ασχέτως της νομικής φύσης των δεσμών τους με αυτούς. Υπόλογος σε περίπτωση αδυναμίας υποστήριξης είναι ο συμμετέχων και όχι οι συνεργάτες που αυτός έχει δηλώσει.</w:t>
      </w:r>
    </w:p>
    <w:p>
      <w:pPr>
        <w:pStyle w:val="2"/>
        <w:ind w:firstLine="567"/>
        <w:jc w:val="both"/>
        <w:rPr>
          <w:color w:val="auto"/>
        </w:rPr>
      </w:pPr>
      <w:bookmarkStart w:id="21" w:name="_Toc525810914"/>
      <w:r>
        <w:rPr>
          <w:color w:val="auto"/>
        </w:rPr>
        <w:t>2.2.5 Κανόνες απόδειξης ποιοτικής επιλογής</w:t>
      </w:r>
      <w:bookmarkEnd w:id="21"/>
      <w:r>
        <w:rPr>
          <w:color w:val="auto"/>
        </w:rPr>
        <w:t xml:space="preserve"> </w:t>
      </w:r>
    </w:p>
    <w:p>
      <w:pPr>
        <w:pStyle w:val="2"/>
        <w:ind w:firstLine="567"/>
        <w:jc w:val="both"/>
        <w:rPr>
          <w:color w:val="auto"/>
        </w:rPr>
      </w:pPr>
      <w:bookmarkStart w:id="22" w:name="_Toc525810915"/>
      <w:r>
        <w:rPr>
          <w:color w:val="auto"/>
        </w:rPr>
        <w:t>2.2.5.1 Προκαταρκτική απόδειξη κατά την υποβολή προσφορών</w:t>
      </w:r>
      <w:bookmarkEnd w:id="22"/>
      <w:r>
        <w:rPr>
          <w:color w:val="auto"/>
        </w:rPr>
        <w:t xml:space="preserve">  </w:t>
      </w:r>
    </w:p>
    <w:p>
      <w:pPr>
        <w:ind w:firstLine="567"/>
        <w:jc w:val="both"/>
      </w:pPr>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w:t>
      </w:r>
      <w:r>
        <w:rPr>
          <w:color w:val="FF0000"/>
        </w:rPr>
        <w:t xml:space="preserve">Παράρτημα </w:t>
      </w:r>
      <w:r>
        <w:rPr>
          <w:color w:val="FF0000"/>
          <w:lang w:val="en-US"/>
        </w:rPr>
        <w:t>VI</w:t>
      </w:r>
      <w:r>
        <w:t xml:space="preserve">, το οποίο αποτελεί ενημερωμένη υπεύθυνη δήλωση, με τις συνέπειες του ν. 1599/1986. </w:t>
      </w:r>
    </w:p>
    <w:p>
      <w:pPr>
        <w:ind w:firstLine="567"/>
        <w:jc w:val="both"/>
      </w:pPr>
      <w: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 ). </w:t>
      </w:r>
    </w:p>
    <w:p>
      <w:pPr>
        <w:ind w:firstLine="567"/>
        <w:jc w:val="both"/>
      </w:pPr>
      <w:r>
        <w:t xml:space="preserve">2.2.5.2 Αποδεικτικά μέσα </w:t>
      </w:r>
    </w:p>
    <w:p>
      <w:pPr>
        <w:ind w:firstLine="567"/>
        <w:jc w:val="both"/>
      </w:pPr>
      <w:r>
        <w:t xml:space="preserve">Α. 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pPr>
        <w:ind w:firstLine="567"/>
        <w:jc w:val="both"/>
      </w:pPr>
      <w:r>
        <w:t>Στην περίπτωση που προσφέρων οικονομικός φορέας ή ένωση αυτών στηρίζεται στις ικανότητες άλλων φορέων, σύμφωνα με την παράγραφό 2.2.4.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w:t>
      </w:r>
    </w:p>
    <w:p>
      <w:pPr>
        <w:ind w:firstLine="567"/>
        <w:jc w:val="both"/>
      </w:pPr>
      <w: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 </w:t>
      </w:r>
    </w:p>
    <w:p>
      <w:pPr>
        <w:ind w:firstLine="567"/>
        <w:jc w:val="both"/>
      </w:pPr>
      <w:r>
        <w:t xml:space="preserve">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pPr>
        <w:ind w:firstLine="567"/>
        <w:jc w:val="both"/>
      </w:pPr>
      <w:r>
        <w:t xml:space="preserve">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pPr>
        <w:ind w:firstLine="567"/>
        <w:jc w:val="both"/>
      </w:pPr>
      <w:r>
        <w:t xml:space="preserve">β) για τις παραγράφους 2.2.3.2 και 2.2.3.4 οι οικονομικοί φορείς προσκομίζουν τα παρακάτω δικαιολογητικά : </w:t>
      </w:r>
    </w:p>
    <w:p>
      <w:pPr>
        <w:ind w:firstLine="567"/>
        <w:jc w:val="both"/>
      </w:pPr>
      <w:r>
        <w:t xml:space="preserve">(β.1) πιστοποιητικό που εκδίδεται από την αρμόδια κατά περίπτωση αρχή, από το οποίο να προκύπτει ότι είναι ενήμεροι ως προς τις φορολογικές τους υποχρεώσεις (φορολογική ενημερότητα) </w:t>
      </w:r>
    </w:p>
    <w:p>
      <w:pPr>
        <w:ind w:firstLine="567"/>
        <w:jc w:val="both"/>
      </w:pPr>
      <w:r>
        <w:t xml:space="preserve">(β.2) υπεύθυνη δήλωση όπου αναγράφονται και δηλώνονται οι οργανισμοί κοινωνικής ασφάλισης στους οποίους οι οικονομικοί φορείς οφείλουν να καταβάλλουν εισφορές (στην περίπτωση που ο προσωρινός ανάδοχος έχει την εγκατάστασή του στην Ελλάδα πρόκειται για οργανισμούς τόσο κύριας όσο και επικουρικής ασφάλισης).  </w:t>
      </w:r>
    </w:p>
    <w:p>
      <w:pPr>
        <w:ind w:firstLine="567"/>
        <w:jc w:val="both"/>
      </w:pPr>
      <w:r>
        <w:t xml:space="preserve">β.3) Πιστοποιητικά όλων των οργανισμών κοινωνικής ασφάλισης (ασφαλιστικές ενημερότητες), τόσο για την κύρια όσο και για  την επικουρική ασφάλιση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 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 Από τα περιεχόμενα των πιστοποιητικών χρειάζεται να προκύπτει σαφώς η διάρκεια ισχύος τους. </w:t>
      </w:r>
    </w:p>
    <w:p>
      <w:pPr>
        <w:ind w:firstLine="567"/>
        <w:jc w:val="both"/>
      </w:pPr>
      <w:r>
        <w:t xml:space="preserve"> β.4) Πιστοποιητικό,  σύμφωνα  με  τις  διατάξεις  της  παρ.  2β  του  αρ.80  του  Ν4412/16,  ότι: Δεν τελούν σε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pPr>
        <w:ind w:firstLine="567"/>
        <w:jc w:val="both"/>
      </w:pPr>
      <w:r>
        <w:t xml:space="preserve">Συγκεκριμένα τα ανωτέρω αναφερόμενα πιστοποιητικά θα τα προσκομίσουν οι εξής: Φυσικά πρόσωπα: Ότι δεν τελούν υπό πτώχευση και επίσης ότι δεν τελούν σε διαδικασία κήρυξης πτώχευσης. Επίσης, ότι δεν τελούν σε αναγκαστική διαχείριση και σε διαδικασία κήρυξης σε αναγκαστική διαχείριση. Τα περί εκκαθάρισης και αναγκαστικής εκκαθάρισης δεν ισχύουν για ατομικές επιχειρήσεις Νομικά πρόσωπα: Ότι δεν τελούν υπό πτώχευση, εκκαθάριση, αναγκαστική διαχείριση, πτωχευτικό συμβιβασμό ή άλλη ανάλογη κατάσταση. Επίσης ότι δεν έχει κινηθεί σε βάρος του διαδικασία κήρυξης σε πτώχευση, εκκαθάριση, αναγκαστική εκκαθάριση ή αναγκαστική διαχείριση ή πτωχευτικό συμβιβασμό ή σε οποιαδήποτε άλλη ανάλογη διαδικασία. </w:t>
      </w:r>
    </w:p>
    <w:p>
      <w:pPr>
        <w:ind w:firstLine="567"/>
        <w:jc w:val="both"/>
      </w:pPr>
      <w:r>
        <w:t>β.5)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Όπου δεν εκδίδεται τέτοιο πιστοποιητικό ή αυτό που εκδίδεται δεν καλύπτει τις ανωτέρω περιπτώσεις, υποβάλλεται αντί αυτού ένορκη βεβαίωση.. (άρθρο 80 παρ. 2 του Ν. 4412/2016).</w:t>
      </w:r>
    </w:p>
    <w:p>
      <w:pPr>
        <w:ind w:firstLine="567"/>
        <w:jc w:val="both"/>
      </w:pPr>
      <w:r>
        <w:t xml:space="preserve"> β.6) 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pPr>
        <w:ind w:firstLine="567"/>
        <w:jc w:val="both"/>
      </w:pPr>
      <w:r>
        <w:t xml:space="preserve"> γ)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 </w:t>
      </w:r>
    </w:p>
    <w:p>
      <w:pPr>
        <w:ind w:firstLine="567"/>
        <w:jc w:val="both"/>
      </w:pPr>
      <w:r>
        <w:t xml:space="preserve">δ) 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pPr>
        <w:ind w:firstLine="567"/>
        <w:jc w:val="both"/>
      </w:pPr>
      <w:r>
        <w:t xml:space="preserve">Για όποιο από αυτά τα πιστοποιητικά δεν εκδίδεται, να προσκομιστεί  ένορκη βεβαίωση του ανάδοχου που γίνεται ενώπιον ειρηνοδίκη ή συμβολαιογράφου ή προξένου. </w:t>
      </w:r>
    </w:p>
    <w:p>
      <w:pPr>
        <w:ind w:firstLine="567"/>
        <w:jc w:val="both"/>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 </w:t>
      </w:r>
    </w:p>
    <w:p>
      <w:pPr>
        <w:ind w:firstLine="567"/>
        <w:jc w:val="both"/>
      </w:pPr>
      <w:r>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Σε περίπτωση μη έκδοσής του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pPr>
        <w:ind w:firstLine="567"/>
        <w:jc w:val="both"/>
      </w:pPr>
      <w:r>
        <w:t>Γ.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2"/>
        <w:ind w:firstLine="567"/>
        <w:jc w:val="both"/>
        <w:rPr>
          <w:rStyle w:val="12"/>
          <w:b/>
          <w:bCs w:val="0"/>
          <w:color w:val="auto"/>
        </w:rPr>
      </w:pPr>
      <w:bookmarkStart w:id="23" w:name="_Toc525810916"/>
      <w:r>
        <w:rPr>
          <w:rStyle w:val="12"/>
          <w:b/>
          <w:bCs w:val="0"/>
          <w:color w:val="auto"/>
        </w:rPr>
        <w:t>2.3 Κριτήρια Ανάθεσης</w:t>
      </w:r>
      <w:bookmarkEnd w:id="23"/>
      <w:r>
        <w:rPr>
          <w:rStyle w:val="12"/>
          <w:b/>
          <w:bCs w:val="0"/>
          <w:color w:val="auto"/>
        </w:rPr>
        <w:t xml:space="preserve">   </w:t>
      </w:r>
    </w:p>
    <w:p>
      <w:pPr>
        <w:ind w:firstLine="567"/>
        <w:jc w:val="both"/>
      </w:pPr>
      <w:r>
        <w:t xml:space="preserve">Κριτήριο ανάθεσης της Σύμβασης είναι η πλέον συμφέρουσα από οικονομική άποψη προσφορά βάσει τιμής για τα παραπάνω </w:t>
      </w:r>
      <w:r>
        <w:rPr>
          <w:lang w:val="el-GR"/>
        </w:rPr>
        <w:t>τριάντα πέντε</w:t>
      </w:r>
      <w:r>
        <w:t xml:space="preserve"> (</w:t>
      </w:r>
      <w:r>
        <w:rPr>
          <w:lang w:val="el-GR"/>
        </w:rPr>
        <w:t>35</w:t>
      </w:r>
      <w:r>
        <w:t xml:space="preserve">) μηχανήματα. </w:t>
      </w:r>
    </w:p>
    <w:p>
      <w:pPr>
        <w:pStyle w:val="2"/>
        <w:ind w:firstLine="567"/>
        <w:jc w:val="both"/>
        <w:rPr>
          <w:color w:val="auto"/>
        </w:rPr>
      </w:pPr>
      <w:bookmarkStart w:id="24" w:name="_Toc525810917"/>
      <w:r>
        <w:rPr>
          <w:color w:val="auto"/>
        </w:rPr>
        <w:t>2.4 Κατάρτιση - Περιεχόμενο Προσφορών</w:t>
      </w:r>
      <w:bookmarkEnd w:id="24"/>
      <w:r>
        <w:rPr>
          <w:color w:val="auto"/>
        </w:rPr>
        <w:t xml:space="preserve"> </w:t>
      </w:r>
    </w:p>
    <w:p>
      <w:pPr>
        <w:pStyle w:val="2"/>
        <w:ind w:firstLine="567"/>
        <w:jc w:val="both"/>
        <w:rPr>
          <w:rStyle w:val="12"/>
          <w:b/>
          <w:bCs w:val="0"/>
          <w:color w:val="auto"/>
        </w:rPr>
      </w:pPr>
      <w:bookmarkStart w:id="25" w:name="_Toc525810918"/>
      <w:r>
        <w:rPr>
          <w:rStyle w:val="12"/>
          <w:b/>
          <w:bCs w:val="0"/>
          <w:color w:val="auto"/>
        </w:rPr>
        <w:t>2.4.1. Γενικοί όροι υποβολής προσφορών</w:t>
      </w:r>
      <w:bookmarkEnd w:id="25"/>
    </w:p>
    <w:p>
      <w:pPr>
        <w:ind w:firstLine="567"/>
        <w:jc w:val="both"/>
      </w:pPr>
      <w:r>
        <w:t xml:space="preserve">Οι προσφορές υποβάλλονται με βάση τις απαιτήσεις που ορίζονται στα Παραρτήματα της Διακήρυξης. Δεν επιτρέπονται εναλλακτικές προσφορές. </w:t>
      </w:r>
    </w:p>
    <w:p>
      <w:pPr>
        <w:ind w:firstLine="567"/>
        <w:jc w:val="both"/>
      </w:pPr>
      <w: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 </w:t>
      </w:r>
    </w:p>
    <w:p>
      <w:pPr>
        <w:pStyle w:val="2"/>
        <w:ind w:firstLine="567"/>
        <w:jc w:val="both"/>
        <w:rPr>
          <w:rStyle w:val="12"/>
          <w:b/>
          <w:bCs w:val="0"/>
          <w:color w:val="auto"/>
        </w:rPr>
      </w:pPr>
      <w:bookmarkStart w:id="26" w:name="_Toc525810919"/>
      <w:r>
        <w:rPr>
          <w:rStyle w:val="12"/>
          <w:b/>
          <w:bCs w:val="0"/>
          <w:color w:val="auto"/>
        </w:rPr>
        <w:t>2.4.2 Χρόνος και Τρόπος υποβολής προσφορών</w:t>
      </w:r>
      <w:bookmarkEnd w:id="26"/>
      <w:r>
        <w:rPr>
          <w:rStyle w:val="12"/>
          <w:b/>
          <w:bCs w:val="0"/>
          <w:color w:val="auto"/>
        </w:rPr>
        <w:t xml:space="preserve">  </w:t>
      </w:r>
    </w:p>
    <w:p>
      <w:pPr>
        <w:ind w:firstLine="567"/>
        <w:jc w:val="both"/>
      </w:pPr>
      <w:r>
        <w:t xml:space="preserve">Οι φάκελοι των προσφορών υποβάλλονται μέσα στην προθεσμία του άρθρου 1.5 είτε </w:t>
      </w:r>
    </w:p>
    <w:p>
      <w:pPr>
        <w:ind w:firstLine="567"/>
        <w:jc w:val="both"/>
      </w:pPr>
      <w:r>
        <w:t xml:space="preserve">(α) με συστημένη επιστολή προς την αναθέτουσα αρχή είτε </w:t>
      </w:r>
    </w:p>
    <w:p>
      <w:pPr>
        <w:ind w:firstLine="567"/>
        <w:jc w:val="both"/>
      </w:pPr>
      <w:r>
        <w:t xml:space="preserve">(β) με κατάθεσή τους στο πρωτόκολλο της αναθέτουσας αρχής (Ταχυδρομική διεύθυνση Ε. Βοστάνη 48 Μυτιλήνη Τ.Κ. 81100). </w:t>
      </w:r>
    </w:p>
    <w:p>
      <w:pPr>
        <w:ind w:firstLine="567"/>
        <w:jc w:val="both"/>
      </w:pPr>
      <w:r>
        <w:t xml:space="preserve">Οι φάκελοι προσφοράς γίνονται δεκτοί εφόσον έχουν πρωτοκολληθεί στο πρωτόκολλο της αναθέτουσας αρχής που διεξάγει τον διαγωνισμό, μέχρι την προηγούμενη από την ημέρα διενέργειας του διαγωνισμού, όπως ορίζεται στην παράγραφο 1.5 της παρούσας. </w:t>
      </w:r>
    </w:p>
    <w:p>
      <w:pPr>
        <w:ind w:firstLine="567"/>
        <w:jc w:val="both"/>
      </w:pPr>
      <w:r>
        <w:t xml:space="preserve">Η αναθέτουσα αρχή δεν φέρει ευθύνη για τυχόν ελλείψεις του περιεχομένου των προσφορών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pPr>
        <w:ind w:firstLine="567"/>
        <w:jc w:val="both"/>
      </w:pPr>
      <w:r>
        <w:t>Οι προσφορές υποβάλλονται από τους ενδιαφερόμενους σε κλειστό σφραγισμένο φάκελο, στον οποίο αναγράφονται ο διαγωνισμός που αφορά και τα στοιχεία ταυτότητας του προσφέροντος (επωνυμία ή ονοματεπώνυμο φυσικού προσώπου) και  ο οποίος περιέχει :</w:t>
      </w:r>
    </w:p>
    <w:p>
      <w:pPr>
        <w:ind w:firstLine="567"/>
        <w:jc w:val="both"/>
      </w:pPr>
      <w:r>
        <w:t>(α) έναν σφραγισμένο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w:t>
      </w:r>
    </w:p>
    <w:p>
      <w:pPr>
        <w:ind w:firstLine="567"/>
        <w:jc w:val="both"/>
      </w:pPr>
      <w:r>
        <w:t xml:space="preserve">(β) έναν σφραγισμένο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pStyle w:val="2"/>
        <w:ind w:firstLine="567"/>
        <w:jc w:val="both"/>
        <w:rPr>
          <w:rStyle w:val="12"/>
          <w:b/>
          <w:bCs w:val="0"/>
          <w:color w:val="auto"/>
        </w:rPr>
      </w:pPr>
      <w:bookmarkStart w:id="27" w:name="_Toc525810920"/>
      <w:r>
        <w:rPr>
          <w:rStyle w:val="12"/>
          <w:b/>
          <w:bCs w:val="0"/>
          <w:color w:val="auto"/>
        </w:rPr>
        <w:t>2.4.3 Περιεχόμενα Φακέλου «Δικαιολογητικά Συμμετοχής- Τεχνική Προσφορά»</w:t>
      </w:r>
      <w:bookmarkEnd w:id="27"/>
      <w:r>
        <w:rPr>
          <w:rStyle w:val="12"/>
          <w:b/>
          <w:bCs w:val="0"/>
          <w:color w:val="auto"/>
        </w:rPr>
        <w:t xml:space="preserve">  </w:t>
      </w:r>
    </w:p>
    <w:p>
      <w:pPr>
        <w:ind w:firstLine="567"/>
        <w:jc w:val="both"/>
      </w:pPr>
      <w:r>
        <w:t xml:space="preserve">Τα στοιχεία και δικαιολογητικά για την συμμετοχή των προσφερόντων στη διαγωνιστική διαδικασία περιλαμβάνουν: </w:t>
      </w:r>
    </w:p>
    <w:p>
      <w:pPr>
        <w:ind w:firstLine="567"/>
        <w:jc w:val="both"/>
      </w:pPr>
      <w:r>
        <w:t xml:space="preserve">α) Tο τυποποιημένο έντυπο υπεύθυνης δήλωσης (Τ.Ε.Υ.Δ.), όπως προβλέπεται στην παρ. 4 του άρθρου 79 του ν. 4412/2016 και αποτελεί αναπόσπαστο τμήμα της διακήρυξης (Παράρτημα VI), </w:t>
      </w:r>
    </w:p>
    <w:p>
      <w:pPr>
        <w:ind w:firstLine="567"/>
        <w:jc w:val="both"/>
      </w:pPr>
      <w:r>
        <w:t xml:space="preserve">Οι ενώσεις οικονομικών φορέων που υποβάλλουν κοινή προσφορά, υποβάλλουν το ΤΕΥΔ για κάθε οικονομικό φορέα που συμμετέχει στην ένωση. </w:t>
      </w:r>
    </w:p>
    <w:p>
      <w:pPr>
        <w:ind w:firstLine="567"/>
        <w:jc w:val="both"/>
      </w:pPr>
      <w:r>
        <w:t xml:space="preserve">β) Υπεύθυνη δήλωση του διαγωνιζόμενου (άρθρο 8 του Ν.1599/1986) ότι:  α) πληροί τις προϋποθέσεις συμμετοχής του στον διαγωνισμό, β) έλαβε πλήρη γνώση των όρων της παρούσας διακήρυξης και των τεχνικών προδιαγραφών και ότι αποδέχεται αυτούς πλήρως και ανεπιφύλακτα. γ) η προσφορά δεν έχει καμία απόκλιση από τις τεχνικές προδιαγραφές. δ) έλαβε γνώση των τοπικών συνθηκών και ότι αναλαμβάνει να παρέχει όλες τις υπηρεσίες σύμφωνα με την τεχνική περιγραφή, ε)οι παρεχόμενες υπηρεσίες θα έχουν χρονική διάρκεια ένα (1) έτος από την ημερομηνία υπογραφής της σύμβασης και σύμφωνα με τις υποδείξεις της υπηρεσίας, στ) θα αναλάβει ο διαγωνιζόμενος την διεκπεραίωση κάθε εργασίας απαιτούμενης για την παράδοση των υπό προμήθεια ειδών στο νοσοκομείο ελεύθερων από κάθε επιβάρυνση ή διαδικασία, ζ) ότι παραιτείται από κάθε δικαίωμα αποζημίωσής του, για την οποιαδήποτε απόφαση του Νοσοκομείου, ιδίως της αναβολής ή της ακύρωσης του διαγωνισμού, ή της υπαναχώρησης του νοσοκομείου, η) ότι δεν έχει αποκλεισθεί η συμμετοχή του από διαγωνισμούς και ότι δεν  έχουν  καταδικασθεί  για  αδίκημα  σχετικό  με  την  άσκηση  της  επαγγελματικής  τους δραστηριότητας, θ) η προσφορά του θα ισχύει για τέσσερις (4) μήνες από την επομένη  της διενέργειας του διαγωνισμού.  Στη δήλωση δεν επιτρέπεται καμία αναγραφή, η οποία θα τροποποιεί τους όρους της σύμβασης </w:t>
      </w:r>
    </w:p>
    <w:p>
      <w:pPr>
        <w:ind w:firstLine="567"/>
        <w:jc w:val="both"/>
      </w:pP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ind w:firstLine="567"/>
        <w:jc w:val="both"/>
      </w:pPr>
      <w:r>
        <w:t xml:space="preserve"> H τεχνική προσφορά θα πρέπει να καλύπτει όλες τις απαιτήσεις και τις προδιαγραφές που έχουν τεθεί από την αναθέτουσα αρχή στα Παραρτήματα Ι και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στα ως άνω Παραρτήματα.  </w:t>
      </w:r>
    </w:p>
    <w:p>
      <w:pPr>
        <w:ind w:firstLine="567"/>
        <w:jc w:val="both"/>
      </w:pPr>
      <w:r>
        <w:t xml:space="preserve">Υπόδειγμα Τεχνικής Προσφοράς – Φύλλου Συμμόρφωσης, προς συμπλήρωση, παρέχεται στο ΠΑΡΑΡΤΗΜΑ ΙΙ. </w:t>
      </w:r>
    </w:p>
    <w:p>
      <w:pPr>
        <w:ind w:firstLine="567"/>
        <w:jc w:val="both"/>
      </w:pPr>
      <w: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pPr>
        <w:pStyle w:val="2"/>
        <w:ind w:firstLine="567"/>
        <w:jc w:val="both"/>
        <w:rPr>
          <w:rStyle w:val="12"/>
          <w:b/>
          <w:bCs w:val="0"/>
          <w:color w:val="auto"/>
        </w:rPr>
      </w:pPr>
      <w:bookmarkStart w:id="28" w:name="_Toc525810921"/>
      <w:r>
        <w:rPr>
          <w:rStyle w:val="12"/>
          <w:b/>
          <w:bCs w:val="0"/>
          <w:color w:val="auto"/>
        </w:rPr>
        <w:t>2.4.4 Περιεχόμενα Φακέλου «Οικονομική Προσφορά» / Τρόπος σύνταξης και υποβολής οικονομικών προσφορών</w:t>
      </w:r>
      <w:bookmarkEnd w:id="28"/>
      <w:r>
        <w:rPr>
          <w:rStyle w:val="12"/>
          <w:b/>
          <w:bCs w:val="0"/>
          <w:color w:val="auto"/>
        </w:rPr>
        <w:t xml:space="preserve"> </w:t>
      </w:r>
    </w:p>
    <w:p>
      <w:pPr>
        <w:ind w:firstLine="567"/>
        <w:jc w:val="both"/>
      </w:pPr>
      <w:r>
        <w:t xml:space="preserve">Η Οικονομική Προσφορά υποβάλλεται σε χωριστό σφραγισμένο υποφάκελο, επί ποινή απορρίψεως, με την ένδειξη «Οικονομική Προσφορά» </w:t>
      </w:r>
    </w:p>
    <w:p>
      <w:pPr>
        <w:ind w:firstLine="567"/>
        <w:jc w:val="both"/>
      </w:pPr>
      <w:r>
        <w:t xml:space="preserve">Ο (υπο)φάκελος «Οικονομική Προσφορά» πρέπει να περιλαμβάνει επίσης, επί ποινή αποκλεισμού, συμπληρωμένους τους Πίνακες που δίνονται στο Παράρτημα III της παρούσας.  </w:t>
      </w:r>
    </w:p>
    <w:p>
      <w:pPr>
        <w:ind w:firstLine="567"/>
        <w:jc w:val="both"/>
      </w:pPr>
      <w:r>
        <w:t xml:space="preserve">Ο Προσφέρων πρέπει να δηλώνει το χρόνο ισχύος της προσφοράς του. </w:t>
      </w:r>
    </w:p>
    <w:p>
      <w:pPr>
        <w:ind w:firstLine="567"/>
        <w:jc w:val="both"/>
      </w:pPr>
      <w:r>
        <w:t xml:space="preserve">Η τιμή των παρεχόμενων υπηρεσιών δίνεται  σε ευρώ.  Περιλαμβάνονται οι υπέρ τρίτων κρατήσεις και κάθε άλλη επιβάρυνση, σύμφωνα με την κείμενη νομοθεσία, μη συμπεριλαμβανομένου Φ.Π.Α., για παράδοση των υλικών ή των παρεχόμενων υπηρεσιών, στον τόπο και με τον τρόπο που προβλέπεται στα έγγραφα της σύμβασης. </w:t>
      </w:r>
    </w:p>
    <w:p>
      <w:pPr>
        <w:ind w:firstLine="567"/>
        <w:jc w:val="both"/>
        <w:rPr>
          <w:sz w:val="28"/>
          <w:szCs w:val="28"/>
        </w:rPr>
      </w:pPr>
      <w:r>
        <w:t xml:space="preserve">Οι υπέρ τρίτων κρατήσεις υπόκεινται στο εκάστοτε ισχύον αναλογικό τέλος χαρτοσήμου 3% και στην επ’ αυτού εισφορά υπέρ </w:t>
      </w:r>
      <w:r>
        <w:rPr>
          <w:sz w:val="28"/>
          <w:szCs w:val="28"/>
        </w:rPr>
        <w:t xml:space="preserve">ΟΓΑ ……………..%. </w:t>
      </w:r>
    </w:p>
    <w:p>
      <w:pPr>
        <w:ind w:firstLine="567"/>
        <w:jc w:val="both"/>
      </w:pPr>
      <w:r>
        <w:t>Οι προσφερόμενες τιμές είναι σταθερές καθ΄όλη τη διάρκεια της σύμβασης και δεν αναπροσαρμόζονται.</w:t>
      </w:r>
    </w:p>
    <w:p>
      <w:pPr>
        <w:ind w:firstLine="567"/>
        <w:jc w:val="both"/>
      </w:pPr>
      <w: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pPr>
        <w:pStyle w:val="2"/>
        <w:ind w:firstLine="567"/>
        <w:jc w:val="both"/>
        <w:rPr>
          <w:color w:val="auto"/>
        </w:rPr>
      </w:pPr>
      <w:bookmarkStart w:id="29" w:name="_Toc525810922"/>
      <w:r>
        <w:rPr>
          <w:color w:val="auto"/>
        </w:rPr>
        <w:t>2.4.5 Χρόνος ισχύος των προσφορών</w:t>
      </w:r>
      <w:bookmarkEnd w:id="29"/>
      <w:r>
        <w:rPr>
          <w:color w:val="auto"/>
        </w:rPr>
        <w:t xml:space="preserve">  </w:t>
      </w:r>
    </w:p>
    <w:p>
      <w:pPr>
        <w:ind w:firstLine="567"/>
        <w:jc w:val="both"/>
      </w:pPr>
      <w:r>
        <w:t xml:space="preserve">Οι υποβαλλόμενες προσφορές ισχύουν και δεσμεύουν τους συμμετέχοντες  για διάστημα τεσσάρων (4) μηνών από την επόμενη της διενέργειας του διαγωνισμού. Προσφορά η οποία ορίζει χρόνο ισχύος μικρότερο από τον ανωτέρω προβλεπόμενο απορρίπτεται. </w:t>
      </w:r>
    </w:p>
    <w:p>
      <w:pPr>
        <w:ind w:firstLine="567"/>
        <w:jc w:val="both"/>
      </w:pPr>
      <w:r>
        <w:t xml:space="preserve">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pPr>
        <w:ind w:firstLine="567"/>
        <w:jc w:val="both"/>
      </w:pPr>
      <w: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pPr>
        <w:pStyle w:val="2"/>
        <w:ind w:firstLine="567"/>
        <w:jc w:val="both"/>
        <w:rPr>
          <w:color w:val="auto"/>
        </w:rPr>
      </w:pPr>
      <w:bookmarkStart w:id="30" w:name="_Toc525810923"/>
      <w:r>
        <w:rPr>
          <w:color w:val="auto"/>
        </w:rPr>
        <w:t>2.4.6 Λόγοι απόρριψης προσφορών</w:t>
      </w:r>
      <w:bookmarkEnd w:id="30"/>
      <w:r>
        <w:rPr>
          <w:color w:val="auto"/>
        </w:rPr>
        <w:t xml:space="preserve"> </w:t>
      </w:r>
    </w:p>
    <w:p>
      <w:pPr>
        <w:ind w:firstLine="567"/>
        <w:jc w:val="both"/>
      </w:pPr>
      <w:r>
        <w:t xml:space="preserve">H αναθέτουσα αρχή με βάση τα αποτελέσματα του ελέγχου και της αξιολόγησης των προσφορών, απορρίπτει, σε κάθε περίπτωση, προσφορά: </w:t>
      </w:r>
    </w:p>
    <w:p>
      <w:pPr>
        <w:ind w:firstLine="567"/>
        <w:jc w:val="both"/>
      </w:pPr>
      <w:r>
        <w:t xml:space="preserve">α) η οποία δεν υποβάλλεται εμπρόθεσμα, με τον τρόπο και με το περιεχόμενο που ορίζεται πιο πάνω </w:t>
      </w:r>
    </w:p>
    <w:p>
      <w:pPr>
        <w:ind w:firstLine="567"/>
        <w:jc w:val="both"/>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pPr>
        <w:ind w:firstLine="567"/>
        <w:jc w:val="both"/>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pPr>
        <w:ind w:firstLine="567"/>
        <w:jc w:val="both"/>
      </w:pPr>
      <w:r>
        <w:t xml:space="preserve">δ) η οποία είναι εναλλακτική προσφορά,  </w:t>
      </w:r>
    </w:p>
    <w:p>
      <w:pPr>
        <w:ind w:firstLine="567"/>
        <w:jc w:val="both"/>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ind w:firstLine="567"/>
        <w:jc w:val="both"/>
      </w:pPr>
      <w:r>
        <w:t xml:space="preserve">ζ) η οποία είναι υπό αίρεση, </w:t>
      </w:r>
    </w:p>
    <w:p>
      <w:pPr>
        <w:ind w:firstLine="567"/>
        <w:jc w:val="both"/>
      </w:pPr>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w:t>
      </w:r>
    </w:p>
    <w:p>
      <w:pPr>
        <w:pStyle w:val="2"/>
        <w:ind w:firstLine="567"/>
        <w:jc w:val="both"/>
        <w:rPr>
          <w:color w:val="auto"/>
        </w:rPr>
      </w:pPr>
      <w:bookmarkStart w:id="31" w:name="_Toc525810924"/>
      <w:r>
        <w:rPr>
          <w:color w:val="auto"/>
        </w:rPr>
        <w:t>3. ΔΙΕΝΕΡΓΕΙΑ ΔΙΑΔΙΚΑΣΙΑΣ - ΑΞΙΟΛΟΓΗΣΗ ΠΡΟΣΦΟΡΩΝ</w:t>
      </w:r>
      <w:bookmarkEnd w:id="31"/>
      <w:r>
        <w:rPr>
          <w:color w:val="auto"/>
        </w:rPr>
        <w:t xml:space="preserve">   </w:t>
      </w:r>
    </w:p>
    <w:p>
      <w:pPr>
        <w:pStyle w:val="2"/>
        <w:ind w:firstLine="567"/>
        <w:jc w:val="both"/>
        <w:rPr>
          <w:color w:val="auto"/>
        </w:rPr>
      </w:pPr>
      <w:bookmarkStart w:id="32" w:name="_Toc525810925"/>
      <w:r>
        <w:rPr>
          <w:color w:val="auto"/>
        </w:rPr>
        <w:t>3.1 Αποσφράγιση και αξιολόγηση προσφορών</w:t>
      </w:r>
      <w:bookmarkEnd w:id="32"/>
      <w:r>
        <w:rPr>
          <w:color w:val="auto"/>
        </w:rPr>
        <w:t xml:space="preserve">  </w:t>
      </w:r>
    </w:p>
    <w:p>
      <w:pPr>
        <w:ind w:firstLine="567"/>
        <w:jc w:val="both"/>
      </w:pPr>
      <w:r>
        <w:rPr>
          <w:lang w:val="en-US"/>
        </w:rPr>
        <w:t>H</w:t>
      </w:r>
      <w:r>
        <w:t xml:space="preserve"> Επιτροπή του διαγωνισμού προβαίνει στη διαδικασία αποσφράγισης των φακέλων των προσφορών την ημερομηνία και ώρα που ορίζεται στην παρ.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 </w:t>
      </w:r>
    </w:p>
    <w:p>
      <w:pPr>
        <w:ind w:firstLine="567"/>
        <w:jc w:val="both"/>
      </w:pPr>
      <w: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 </w:t>
      </w:r>
    </w:p>
    <w:p>
      <w:pPr>
        <w:pStyle w:val="2"/>
        <w:ind w:firstLine="567"/>
        <w:jc w:val="both"/>
        <w:rPr>
          <w:color w:val="auto"/>
        </w:rPr>
      </w:pPr>
      <w:bookmarkStart w:id="33" w:name="_Toc525810926"/>
      <w:r>
        <w:rPr>
          <w:color w:val="auto"/>
        </w:rPr>
        <w:t>3.1.2 Αξιολόγηση προσφορών</w:t>
      </w:r>
      <w:bookmarkEnd w:id="33"/>
      <w:r>
        <w:rPr>
          <w:color w:val="auto"/>
        </w:rPr>
        <w:t xml:space="preserve"> </w:t>
      </w:r>
    </w:p>
    <w:p>
      <w:pPr>
        <w:ind w:firstLine="567"/>
        <w:jc w:val="both"/>
      </w:pPr>
      <w:r>
        <w:t>Α) Μετά την αποσφράγιση των (υπό)φακέλων «Δικαιολογητικά Συμμετοχής /Τεχνική Προσφορά» η Επιτροπή Διενέργειας Διαγωνισμού προβαίνει στον έλεγχο και αξιολόγηση των δικαιολογητικών και ελαχίστων προϋποθέσεων συμμετοχής των υποβληθέντων προσφορών.</w:t>
      </w:r>
    </w:p>
    <w:p>
      <w:pPr>
        <w:ind w:firstLine="567"/>
        <w:jc w:val="both"/>
      </w:pPr>
      <w:r>
        <w:t xml:space="preserve">Β) Αξιολογεί εάν οι υποβληθείσες τεχνικές προσφορές ανταποκρίνονται στις ελάχιστες τεχνικές απαιτήσεις της διακήρυξης (όρους και προδιαγραφές) για τα ζητούμενα είδη και υπηρεσίες. </w:t>
      </w:r>
    </w:p>
    <w:p>
      <w:pPr>
        <w:ind w:firstLine="567"/>
        <w:jc w:val="both"/>
      </w:pPr>
      <w:r>
        <w:t xml:space="preserve">Η  Επιτροπή συντάσσει και υπογράφει τα κατά περίπτωση πρακτικά ελέγχου δικαιολογητικών και τεχνικής αξιολόγησης και οι συμμετέχοντες στο διαγωνισμό ενημερώνονται για την αποδοχή ή την απόρριψη της προσφοράς τους. </w:t>
      </w:r>
    </w:p>
    <w:p>
      <w:pPr>
        <w:ind w:firstLine="567"/>
        <w:jc w:val="both"/>
      </w:pPr>
      <w:r>
        <w:t xml:space="preserve">Γ) Σε ημερομηνία και ώρα που θα γνωστοποιηθεί σε αυτούς των οποίων οι προσφορές κρίθηκαν αποδεκτές μετά την αξιολόγηση των  στοιχείων των (υπό)φακέλων με την ένδειξη «Δικαιολογητικά Συμμετοχής/ Τεχνική Προσφορά», αποσφραγίζονται οι (υπο)φάκελοι των οικονομικών προσφορών. </w:t>
      </w:r>
    </w:p>
    <w:p>
      <w:pPr>
        <w:ind w:firstLine="567"/>
        <w:jc w:val="both"/>
      </w:pPr>
      <w:r>
        <w:t xml:space="preserve">Η Επιτροπή απευθύνει αιτήματα στους συμμετέχοντες οικονομικούς φορείς για παροχή διευκρινίσεων επί της οικονομικής προσφοράς, εφόσον κριθεί αναγκαίο, οι οποίοι  παρέχουν τις διευκρινίσεις εντός των κατά περίπτωση προθεσμιών που τους ορίζονται. </w:t>
      </w:r>
    </w:p>
    <w:p>
      <w:pPr>
        <w:ind w:firstLine="567"/>
        <w:jc w:val="both"/>
      </w:pPr>
      <w:r>
        <w:t xml:space="preserve">Η Επιτροπή Διενέργειας Διαγωνισμού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pPr>
        <w:ind w:firstLine="567"/>
        <w:jc w:val="both"/>
      </w:pPr>
      <w:r>
        <w:t xml:space="preserve">Για όσες προσφορές δεν κρίθηκαν αποδεκτές κατά τα προηγούμενα ως άνω στάδια οι φάκελοι της οικονομικής προσφοράς δεν αποσφραγίζονται, αλλά επιστρέφονται. </w:t>
      </w:r>
    </w:p>
    <w:p>
      <w:pPr>
        <w:ind w:firstLine="567"/>
        <w:jc w:val="both"/>
      </w:pPr>
      <w: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pPr>
        <w:ind w:firstLine="567"/>
        <w:jc w:val="both"/>
      </w:pPr>
      <w:r>
        <w:t xml:space="preserve">δ) Τα αποτελέσματα των ανωτέρω σταδίων επικυρώνονται με απόφαση του Διοικητικού Συμβουλίου του νοσοκομείου, η οποία κοινoποιείται στους προσφέροντες. </w:t>
      </w:r>
    </w:p>
    <w:p>
      <w:pPr>
        <w:ind w:firstLine="567"/>
        <w:jc w:val="both"/>
      </w:pPr>
      <w:r>
        <w:t xml:space="preserve">Κατά της ανωτέρω απόφασης χωρεί ένσταση, σύμφωνα με το άρθρο 127 του Ν.4412/2016. </w:t>
      </w:r>
    </w:p>
    <w:p>
      <w:pPr>
        <w:ind w:firstLine="567"/>
        <w:jc w:val="both"/>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w:t>
      </w:r>
    </w:p>
    <w:p>
      <w:pPr>
        <w:ind w:firstLine="567"/>
        <w:jc w:val="both"/>
      </w:pPr>
      <w: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pPr>
        <w:pStyle w:val="2"/>
        <w:ind w:firstLine="567"/>
        <w:jc w:val="both"/>
        <w:rPr>
          <w:color w:val="auto"/>
        </w:rPr>
      </w:pPr>
      <w:bookmarkStart w:id="34" w:name="_Toc525810927"/>
      <w:r>
        <w:rPr>
          <w:color w:val="auto"/>
        </w:rPr>
        <w:t>3.2 Πρόσκληση υποβολής δικαιολογητικών κατακύρωσης - Δικαιολογητικά κατακύρωσης</w:t>
      </w:r>
      <w:bookmarkEnd w:id="34"/>
      <w:r>
        <w:rPr>
          <w:color w:val="auto"/>
        </w:rPr>
        <w:t xml:space="preserve"> </w:t>
      </w:r>
    </w:p>
    <w:p/>
    <w:p>
      <w:pPr>
        <w:ind w:firstLine="567"/>
        <w:jc w:val="both"/>
      </w:pPr>
      <w: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δικαιολογητικά που περιγράφονται στην παράγραφο 2.2.5 της παρούσας. </w:t>
      </w:r>
    </w:p>
    <w:p>
      <w:pPr>
        <w:ind w:firstLine="567"/>
        <w:jc w:val="both"/>
      </w:pPr>
      <w:r>
        <w:t xml:space="preserve">Αν μετά την αποσφράγιση και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pPr>
        <w:ind w:firstLine="567"/>
        <w:jc w:val="both"/>
      </w:pPr>
      <w:r>
        <w:t xml:space="preserve">Όσοι υπέβαλαν παραδεκτές προσφορές λαμβάνουν γνώση των παραπάνω δικαιολογητικών που κατατέθηκαν. </w:t>
      </w:r>
    </w:p>
    <w:p>
      <w:pPr>
        <w:ind w:firstLine="567"/>
        <w:jc w:val="both"/>
      </w:pPr>
      <w:r>
        <w:t xml:space="preserve">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pPr>
        <w:ind w:firstLine="567"/>
        <w:jc w:val="both"/>
      </w:pPr>
      <w:r>
        <w:t xml:space="preserve">i)  κατά τον έλεγχο των παραπάνω δικαιολογητικών διαπιστωθεί ότι τα στοιχεία που δηλώθηκαν με ΤΕΥΔ., είναι ψευδή ή ανακριβή, ή  </w:t>
      </w:r>
    </w:p>
    <w:p>
      <w:pPr>
        <w:ind w:firstLine="567"/>
        <w:jc w:val="both"/>
      </w:pPr>
      <w:r>
        <w:t xml:space="preserve">ii)  δεν υποβλήθηκαν στο προκαθορισμένο χρονικό διάστημα τα απαιτούμενα πρωτότυπα ή αντίγραφα των παραπάνω δικαιολογητικών ή  </w:t>
      </w:r>
    </w:p>
    <w:p>
      <w:pPr>
        <w:ind w:firstLine="567"/>
        <w:jc w:val="both"/>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pPr>
        <w:ind w:firstLine="567"/>
        <w:jc w:val="both"/>
      </w:pPr>
      <w: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pPr>
        <w:ind w:firstLine="567"/>
        <w:jc w:val="both"/>
      </w:pPr>
      <w:r>
        <w:t xml:space="preserve">Η διαδικασία ελέγχου των παραπάνω δικαιολογητικών ολοκληρώνεται με τη σύνταξη πρακτικού της Επιτροπής Διενέργειας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pPr>
        <w:pStyle w:val="2"/>
        <w:ind w:firstLine="567"/>
        <w:jc w:val="both"/>
        <w:rPr>
          <w:color w:val="auto"/>
        </w:rPr>
      </w:pPr>
      <w:bookmarkStart w:id="35" w:name="_Toc525810928"/>
      <w:r>
        <w:rPr>
          <w:color w:val="auto"/>
        </w:rPr>
        <w:t>3.3 Κατακύρωση - σύναψη σύμβασης</w:t>
      </w:r>
      <w:bookmarkEnd w:id="35"/>
      <w:r>
        <w:rPr>
          <w:color w:val="auto"/>
        </w:rPr>
        <w:t xml:space="preserve">  </w:t>
      </w:r>
    </w:p>
    <w:p>
      <w:pPr>
        <w:ind w:firstLine="567"/>
        <w:jc w:val="both"/>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pPr>
        <w:ind w:firstLine="567"/>
        <w:jc w:val="both"/>
      </w:pPr>
      <w:r>
        <w:t xml:space="preserve">Τα έννομα αποτελέσματα της απόφασης κατακύρωσης και ιδίως η σύναψη της σύμβασης επέρχονται εφόσον έχει πραγματοποιηθεί η κοινοποίηση της απόφασης κατακύρωσης στον προσωρινό ανάδοχο και εφόσον αυτός υποβάλει επικαιροποιημένα τα δικαιολογητικά της παραγράφου 2.2.9.2., έπειτα από σχετική πρόσκληση. </w:t>
      </w:r>
    </w:p>
    <w:p>
      <w:pPr>
        <w:ind w:firstLine="567"/>
        <w:jc w:val="both"/>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pPr>
        <w:ind w:firstLine="567"/>
        <w:jc w:val="both"/>
      </w:pPr>
      <w: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pPr>
        <w:pStyle w:val="2"/>
        <w:ind w:firstLine="567"/>
        <w:jc w:val="both"/>
        <w:rPr>
          <w:color w:val="auto"/>
        </w:rPr>
      </w:pPr>
      <w:bookmarkStart w:id="36" w:name="_Toc525810929"/>
      <w:r>
        <w:rPr>
          <w:color w:val="auto"/>
        </w:rPr>
        <w:t xml:space="preserve">3.4 </w:t>
      </w:r>
      <w:r>
        <w:rPr>
          <w:color w:val="auto"/>
          <w:lang w:val="en-US"/>
        </w:rPr>
        <w:t>E</w:t>
      </w:r>
      <w:r>
        <w:rPr>
          <w:color w:val="auto"/>
        </w:rPr>
        <w:t>νστάσεις</w:t>
      </w:r>
      <w:bookmarkEnd w:id="36"/>
      <w:r>
        <w:rPr>
          <w:color w:val="auto"/>
        </w:rPr>
        <w:t xml:space="preserve"> </w:t>
      </w:r>
    </w:p>
    <w:p>
      <w:pPr>
        <w:ind w:firstLine="567"/>
        <w:jc w:val="both"/>
      </w:pPr>
      <w: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w:t>
      </w:r>
    </w:p>
    <w:p>
      <w:pPr>
        <w:ind w:firstLine="567"/>
        <w:jc w:val="both"/>
      </w:pPr>
      <w: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w:t>
      </w:r>
    </w:p>
    <w:p>
      <w:pPr>
        <w:ind w:firstLine="567"/>
        <w:jc w:val="both"/>
      </w:pPr>
      <w:r>
        <w:t xml:space="preserve">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pPr>
        <w:ind w:firstLine="567"/>
        <w:jc w:val="both"/>
      </w:pPr>
      <w: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pPr>
        <w:pStyle w:val="2"/>
        <w:ind w:firstLine="567"/>
        <w:jc w:val="both"/>
        <w:rPr>
          <w:color w:val="auto"/>
        </w:rPr>
      </w:pPr>
      <w:bookmarkStart w:id="37" w:name="_Toc525810930"/>
      <w:r>
        <w:rPr>
          <w:color w:val="auto"/>
        </w:rPr>
        <w:t>3.5 Ματαίωση Διαδικασίας</w:t>
      </w:r>
      <w:bookmarkEnd w:id="37"/>
      <w:r>
        <w:rPr>
          <w:color w:val="auto"/>
        </w:rPr>
        <w:t xml:space="preserve"> </w:t>
      </w:r>
    </w:p>
    <w:p>
      <w:pPr>
        <w:ind w:firstLine="567"/>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Διενέργειας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2"/>
        <w:ind w:firstLine="567"/>
        <w:jc w:val="both"/>
        <w:rPr>
          <w:color w:val="auto"/>
          <w:kern w:val="28"/>
        </w:rPr>
      </w:pPr>
      <w:bookmarkStart w:id="38" w:name="_Toc525810931"/>
      <w:r>
        <w:rPr>
          <w:color w:val="auto"/>
          <w:kern w:val="28"/>
        </w:rPr>
        <w:t>4. ΟΡΟΙ ΕΚΤΕΛΕΣΗΣ ΤΗΣ ΣΥΜΒΑΣΗΣ</w:t>
      </w:r>
      <w:bookmarkEnd w:id="38"/>
      <w:r>
        <w:rPr>
          <w:color w:val="auto"/>
          <w:kern w:val="28"/>
        </w:rPr>
        <w:t xml:space="preserve">  </w:t>
      </w:r>
    </w:p>
    <w:p>
      <w:pPr>
        <w:pStyle w:val="2"/>
        <w:ind w:firstLine="567"/>
        <w:jc w:val="both"/>
        <w:rPr>
          <w:color w:val="auto"/>
        </w:rPr>
      </w:pPr>
      <w:bookmarkStart w:id="39" w:name="_Toc525810932"/>
      <w:r>
        <w:rPr>
          <w:color w:val="auto"/>
        </w:rPr>
        <w:t>4.1 Εγγυήσεις  (καλής εκτέλεσης)</w:t>
      </w:r>
      <w:bookmarkEnd w:id="39"/>
      <w:r>
        <w:rPr>
          <w:color w:val="auto"/>
        </w:rPr>
        <w:t xml:space="preserve"> </w:t>
      </w:r>
    </w:p>
    <w:p>
      <w:pPr>
        <w:ind w:firstLine="567"/>
        <w:jc w:val="both"/>
      </w:pPr>
      <w:r>
        <w:t xml:space="preserve">α) Εγγύηση καλής εκτέλεσης  </w:t>
      </w:r>
    </w:p>
    <w:p>
      <w:pPr>
        <w:ind w:firstLine="567"/>
        <w:jc w:val="both"/>
      </w:pPr>
      <w: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ind w:firstLine="567"/>
        <w:jc w:val="both"/>
      </w:pPr>
      <w:r>
        <w:t xml:space="preserve">Η εγγύηση καλής εκτέλεσης, προκειμένου να γίνει αποδεκτή, πρέπει να περιλαμβάνει κατ' ελάχιστον τα αναφερόμενα στην παράγραφο 2.1.4. στοιχεία της παρούσας και το περιεχόμενό της είναι σύμφωνο με το υπόδειγμα που περιλαμβάνεται στο άρθρο 72 του ν. 4412/2016. </w:t>
      </w:r>
    </w:p>
    <w:p>
      <w:pPr>
        <w:ind w:firstLine="567"/>
        <w:jc w:val="both"/>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pPr>
        <w:ind w:firstLine="567"/>
        <w:jc w:val="both"/>
      </w:pPr>
      <w:r>
        <w:t xml:space="preserve">Η εγγύηση καλής εκτέλεσης καταπίπτει σε περίπτωση παράβασης των όρων της σύμβασης, όπως αυτή ειδικότερα ορίζει.  </w:t>
      </w:r>
    </w:p>
    <w:p>
      <w:pPr>
        <w:ind w:firstLine="567"/>
        <w:jc w:val="both"/>
      </w:pPr>
      <w:r>
        <w:t xml:space="preserve">Η εγγύηση καλής εκτέλεσης επιστρέφεται στο σύνολό της μετά την οριστική ποσοτική και ποιοτική παραλαβή του έργου.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pPr>
        <w:pStyle w:val="2"/>
        <w:ind w:firstLine="567"/>
        <w:jc w:val="both"/>
        <w:rPr>
          <w:color w:val="auto"/>
        </w:rPr>
      </w:pPr>
      <w:bookmarkStart w:id="40" w:name="_Toc525810933"/>
      <w:r>
        <w:rPr>
          <w:color w:val="auto"/>
        </w:rPr>
        <w:t>4.2  Συμβατικό Πλαίσιο - Εφαρμοστέα Νομοθεσία</w:t>
      </w:r>
      <w:bookmarkEnd w:id="40"/>
      <w:r>
        <w:rPr>
          <w:color w:val="auto"/>
        </w:rPr>
        <w:t xml:space="preserve">  </w:t>
      </w:r>
    </w:p>
    <w:p>
      <w:pPr>
        <w:ind w:firstLine="567"/>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2"/>
        <w:ind w:firstLine="567"/>
        <w:jc w:val="both"/>
        <w:rPr>
          <w:color w:val="auto"/>
        </w:rPr>
      </w:pPr>
      <w:bookmarkStart w:id="41" w:name="_Toc525810934"/>
      <w:r>
        <w:rPr>
          <w:color w:val="auto"/>
        </w:rPr>
        <w:t>4.3 Όροι εκτέλεσης της σύμβασης</w:t>
      </w:r>
      <w:bookmarkEnd w:id="41"/>
      <w:r>
        <w:rPr>
          <w:color w:val="auto"/>
        </w:rPr>
        <w:t xml:space="preserve"> </w:t>
      </w:r>
    </w:p>
    <w:p>
      <w:pPr>
        <w:ind w:firstLine="567"/>
        <w:jc w:val="both"/>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pPr>
        <w:ind w:firstLine="567"/>
        <w:jc w:val="both"/>
      </w:pPr>
      <w: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pPr>
        <w:pStyle w:val="2"/>
        <w:ind w:firstLine="567"/>
        <w:jc w:val="both"/>
        <w:rPr>
          <w:color w:val="auto"/>
        </w:rPr>
      </w:pPr>
      <w:bookmarkStart w:id="42" w:name="_Toc525810935"/>
      <w:r>
        <w:rPr>
          <w:color w:val="auto"/>
        </w:rPr>
        <w:t>4.4 Υπεργολαβία</w:t>
      </w:r>
      <w:bookmarkEnd w:id="42"/>
      <w:r>
        <w:rPr>
          <w:color w:val="auto"/>
        </w:rPr>
        <w:t xml:space="preserve"> </w:t>
      </w:r>
    </w:p>
    <w:p>
      <w:pPr>
        <w:ind w:firstLine="567"/>
        <w:jc w:val="both"/>
      </w:pPr>
      <w: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ind w:firstLine="567"/>
        <w:jc w:val="both"/>
      </w:pPr>
      <w: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ind w:firstLine="567"/>
        <w:jc w:val="both"/>
      </w:pPr>
      <w: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2.1.5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ind w:firstLine="567"/>
        <w:jc w:val="both"/>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2"/>
        <w:ind w:firstLine="567"/>
        <w:jc w:val="both"/>
        <w:rPr>
          <w:color w:val="auto"/>
        </w:rPr>
      </w:pPr>
      <w:bookmarkStart w:id="43" w:name="_Toc525810936"/>
      <w:r>
        <w:rPr>
          <w:color w:val="auto"/>
        </w:rPr>
        <w:t>4.5 Δικαίωμα μονομερούς λύσης της σύμβασης</w:t>
      </w:r>
      <w:bookmarkEnd w:id="43"/>
      <w:r>
        <w:rPr>
          <w:color w:val="auto"/>
        </w:rPr>
        <w:t xml:space="preserve">  </w:t>
      </w:r>
    </w:p>
    <w:p>
      <w:pPr>
        <w:ind w:firstLine="567"/>
        <w:jc w:val="both"/>
      </w:pPr>
      <w:r>
        <w:t xml:space="preserve">4.5.1. 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pPr>
        <w:ind w:firstLine="567"/>
        <w:jc w:val="both"/>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ind w:firstLine="567"/>
        <w:jc w:val="both"/>
      </w:pPr>
      <w:r>
        <w:t xml:space="preserve">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 </w:t>
      </w:r>
    </w:p>
    <w:p>
      <w:pPr>
        <w:ind w:firstLine="567"/>
        <w:jc w:val="both"/>
      </w:pPr>
      <w: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pPr>
        <w:pStyle w:val="2"/>
        <w:ind w:firstLine="567"/>
        <w:jc w:val="both"/>
        <w:rPr>
          <w:color w:val="auto"/>
          <w:kern w:val="28"/>
        </w:rPr>
      </w:pPr>
      <w:bookmarkStart w:id="44" w:name="_Toc525810937"/>
      <w:r>
        <w:rPr>
          <w:color w:val="auto"/>
          <w:kern w:val="28"/>
        </w:rPr>
        <w:t>5. ΕΙΔΙΚΟΙ ΟΡΟΙ ΕΚΤΕΛΕΣΗΣ ΤΗΣ ΣΥΜΒΑΣΗΣ</w:t>
      </w:r>
      <w:bookmarkEnd w:id="44"/>
      <w:r>
        <w:rPr>
          <w:color w:val="auto"/>
          <w:kern w:val="28"/>
        </w:rPr>
        <w:t xml:space="preserve">  </w:t>
      </w:r>
    </w:p>
    <w:p>
      <w:pPr>
        <w:pStyle w:val="2"/>
        <w:ind w:firstLine="567"/>
        <w:jc w:val="both"/>
        <w:rPr>
          <w:color w:val="auto"/>
        </w:rPr>
      </w:pPr>
      <w:bookmarkStart w:id="45" w:name="_Toc525810938"/>
      <w:r>
        <w:rPr>
          <w:color w:val="auto"/>
        </w:rPr>
        <w:t>5.1 Τρόπος πληρωμής</w:t>
      </w:r>
      <w:bookmarkEnd w:id="45"/>
      <w:r>
        <w:rPr>
          <w:color w:val="auto"/>
        </w:rPr>
        <w:t xml:space="preserve">  </w:t>
      </w:r>
    </w:p>
    <w:p>
      <w:pPr>
        <w:ind w:firstLine="567"/>
        <w:jc w:val="both"/>
      </w:pPr>
      <w:r>
        <w:t>5.1.1.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pPr>
        <w:ind w:firstLine="567"/>
        <w:jc w:val="both"/>
      </w:pPr>
      <w: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pPr>
        <w:ind w:firstLine="567"/>
        <w:jc w:val="both"/>
      </w:pPr>
      <w:r>
        <w:t xml:space="preserve">5.1.2.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μηχανημάτων, στον τόπο και με τον τρόπο που προβλέπεται στα έγγραφα της σύμβασης. Ιδίως βαρύνεται με τις ακόλουθες κρατήσεις :  </w:t>
      </w:r>
    </w:p>
    <w:p>
      <w:pPr>
        <w:ind w:firstLine="567"/>
        <w:jc w:val="both"/>
      </w:pPr>
      <w:r>
        <w:t>α) Κράτηση 0,0</w:t>
      </w:r>
      <w:r>
        <w:rPr>
          <w:lang w:val="el-GR"/>
        </w:rPr>
        <w:t>7</w:t>
      </w:r>
      <w: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pPr>
        <w:ind w:firstLine="567"/>
        <w:jc w:val="both"/>
      </w:pPr>
      <w: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pPr>
        <w:ind w:firstLine="567"/>
        <w:jc w:val="both"/>
      </w:pPr>
      <w:r>
        <w:t>γ) Κράτηση 0,0</w:t>
      </w:r>
      <w:r>
        <w:rPr>
          <w:lang w:val="el-GR"/>
        </w:rPr>
        <w:t>7</w:t>
      </w:r>
      <w:r>
        <w:t xml:space="preserve">%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Ν.4412/2016 όπως ισχύει) </w:t>
      </w:r>
    </w:p>
    <w:p>
      <w:pPr>
        <w:ind w:firstLine="567"/>
        <w:jc w:val="both"/>
      </w:pPr>
      <w:r>
        <w:t xml:space="preserve">Οι υπέρ τρίτων κρατήσεις υπόκεινται στο εκάστοτε ισχύον αναλογικό τέλος χαρτοσήμου 3% και στην επ’ αυτού εισφορά υπέρ ΟΓΑ 20%. </w:t>
      </w:r>
    </w:p>
    <w:p>
      <w:pPr>
        <w:ind w:firstLine="567"/>
        <w:jc w:val="both"/>
      </w:pPr>
      <w:r>
        <w:t xml:space="preserve">Με κάθε πληρωμή θα γίνεται η προβλεπόμενη από την κείμενη νομοθεσία παρακράτηση φόρου εισοδήματος αξίας 8% επί του καθαρού ποσού (άρθρο 64 παρ. 2 του ν. 4172/2013, όπως ισχύει). </w:t>
      </w:r>
    </w:p>
    <w:p>
      <w:pPr>
        <w:pStyle w:val="2"/>
        <w:ind w:firstLine="567"/>
        <w:jc w:val="both"/>
        <w:rPr>
          <w:color w:val="auto"/>
        </w:rPr>
      </w:pPr>
      <w:bookmarkStart w:id="46" w:name="_Toc525810939"/>
      <w:r>
        <w:rPr>
          <w:color w:val="auto"/>
        </w:rPr>
        <w:t>5.2 Κήρυξη οικονομικού φορέα εκπτώτου - Κυρώσεις</w:t>
      </w:r>
      <w:bookmarkEnd w:id="46"/>
      <w:r>
        <w:rPr>
          <w:color w:val="auto"/>
        </w:rPr>
        <w:t xml:space="preserve">  </w:t>
      </w:r>
    </w:p>
    <w:p>
      <w:pPr>
        <w:ind w:firstLine="567"/>
        <w:jc w:val="both"/>
        <w:rPr>
          <w:sz w:val="28"/>
          <w:szCs w:val="28"/>
        </w:rPr>
      </w:pPr>
      <w: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w:t>
      </w:r>
      <w:r>
        <w:rPr>
          <w:u w:val="single"/>
        </w:rPr>
        <w:t xml:space="preserve"> εφόσον δεν</w:t>
      </w:r>
      <w:r>
        <w:t xml:space="preserve"> παραδώσει ή αντικαταστήσει τα συμβατικά είδη ή δεν επισκευάσει ή συντηρήσει αυτά μέσα στον συμβατικό χρόνο ή στον χρόνο παράτασης που του δοθεί, σύμφωνα με τους όρους που αναφέρονται στην παρούσα και ιδίως το χρόνο απόκρισης αποκατάστασης της βλάβης  και αντικατάστασης των αναλωσίμων υλικών, σύμφωνα με όσα προβλέπονται στην παρ. Α.2 του Παραρτήματος Ι </w:t>
      </w:r>
    </w:p>
    <w:p>
      <w:pPr>
        <w:ind w:firstLine="567"/>
        <w:jc w:val="both"/>
      </w:pPr>
      <w:r>
        <w:t xml:space="preserve">Επίσης, με την επιφύλαξη της συνδρομής λόγων ανωτέρας βίας, ο ανάδοχος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pPr>
        <w:ind w:firstLine="567"/>
        <w:jc w:val="both"/>
      </w:pPr>
      <w:r>
        <w:t xml:space="preserve">Δεν κηρύσσεται έκπτωτος  όταν: </w:t>
      </w:r>
    </w:p>
    <w:p>
      <w:pPr>
        <w:ind w:firstLine="567"/>
        <w:jc w:val="both"/>
      </w:pPr>
      <w:r>
        <w:t xml:space="preserve">α) τα είδη δεν φορτωθούν ή παραδοθούν ή αντικατασταθούν με ευθύνη του φορέα που εκτελεί τη σύμβαση. </w:t>
      </w:r>
    </w:p>
    <w:p>
      <w:pPr>
        <w:ind w:firstLine="567"/>
        <w:jc w:val="both"/>
      </w:pPr>
      <w:r>
        <w:t xml:space="preserve">β) συντρέχουν λόγοι ανωτέρας βίας </w:t>
      </w:r>
    </w:p>
    <w:p>
      <w:pPr>
        <w:ind w:firstLine="567"/>
        <w:jc w:val="both"/>
      </w:pPr>
      <w:r>
        <w:t xml:space="preserve">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 </w:t>
      </w:r>
    </w:p>
    <w:p>
      <w:pPr>
        <w:ind w:firstLine="567"/>
        <w:jc w:val="both"/>
      </w:pPr>
      <w: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pPr>
        <w:ind w:firstLine="567"/>
        <w:jc w:val="both"/>
      </w:pPr>
      <w:r>
        <w:t xml:space="preserve">5.2.2.  Αν τα είδη δεν παραδοθούν ή αντικατασταθούν μετά τη λήξη του προβλεπόμενου κατά περίπτωση συμβατικού χρόνου του Παραρτήματος Ι και της παρ. 1.3 της παρούσης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p>
    <w:p>
      <w:pPr>
        <w:ind w:firstLine="567"/>
        <w:jc w:val="both"/>
      </w:pPr>
      <w:r>
        <w:t xml:space="preserve">Το παραπάνω πρόστιμο υπολογίζεται επί της συμβατικής αξίας των εκπρόθεσμα παραδοθέντων ειδών, χωρίς ΦΠΑ. Εάν τα είδη που παραδόθηκαν εκπρόθεσμα επηρεάζουν τη χρησιμοποίηση των ειδών που παραδόθηκαν εμπρόθεσμα, το πρόστιμο υπολογίζεται επί της συμβατικής αξίας της συνολικής ποσότητας αυτών. </w:t>
      </w:r>
    </w:p>
    <w:p>
      <w:pPr>
        <w:ind w:firstLine="567"/>
        <w:jc w:val="both"/>
      </w:pPr>
      <w:r>
        <w:t xml:space="preserve">Κατά τον υπολογισμό του χρονικού διαστήματος της καθυστέρησης για φόρτωση- παράδοση ή αντικατάσταση των ειδών,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w:t>
      </w:r>
    </w:p>
    <w:p>
      <w:pPr>
        <w:ind w:firstLine="567"/>
        <w:jc w:val="both"/>
      </w:pPr>
      <w:r>
        <w:t xml:space="preserve">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 </w:t>
      </w:r>
    </w:p>
    <w:p>
      <w:pPr>
        <w:ind w:firstLine="567"/>
        <w:jc w:val="both"/>
      </w:pPr>
      <w:r>
        <w:t xml:space="preserve">Σε περίπτωση ένωσης οικονομικών φορέων, το πρόστιμο και οι τόκοι επιβάλλονται αναλόγως σε όλα τα μέλη της ένωσης. </w:t>
      </w:r>
    </w:p>
    <w:p>
      <w:pPr>
        <w:pStyle w:val="2"/>
        <w:ind w:firstLine="567"/>
        <w:jc w:val="both"/>
        <w:rPr>
          <w:color w:val="auto"/>
        </w:rPr>
      </w:pPr>
      <w:bookmarkStart w:id="47" w:name="_Toc525810940"/>
      <w:r>
        <w:rPr>
          <w:color w:val="auto"/>
        </w:rPr>
        <w:t>5.3 Διοικητικές προσφυγές κατά τη διαδικασία εκτέλεσης των συμβάσεων</w:t>
      </w:r>
      <w:bookmarkEnd w:id="47"/>
      <w:r>
        <w:rPr>
          <w:color w:val="auto"/>
        </w:rPr>
        <w:t xml:space="preserve">  </w:t>
      </w:r>
    </w:p>
    <w:p>
      <w:pPr>
        <w:ind w:firstLine="567"/>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pPr>
        <w:ind w:firstLine="567"/>
        <w:jc w:val="both"/>
      </w:pPr>
      <w:r>
        <w:t xml:space="preserve">Η εν λόγω απόφαση δεν επιδέχεται προσβολή με άλλη οποιασδήποτε φύσεως διοικητική προσφυγή. </w:t>
      </w:r>
    </w:p>
    <w:p>
      <w:pPr>
        <w:pStyle w:val="2"/>
        <w:ind w:firstLine="567"/>
        <w:jc w:val="both"/>
        <w:rPr>
          <w:color w:val="auto"/>
          <w:kern w:val="28"/>
        </w:rPr>
      </w:pPr>
      <w:bookmarkStart w:id="48" w:name="_Toc525810941"/>
      <w:r>
        <w:rPr>
          <w:color w:val="auto"/>
          <w:kern w:val="28"/>
        </w:rPr>
        <w:t>6. ΕΙΔΙΚΟΙ ΟΡΟΙ ΕΚΤΕΛΕΣΗΣ</w:t>
      </w:r>
      <w:bookmarkEnd w:id="48"/>
      <w:r>
        <w:rPr>
          <w:color w:val="auto"/>
          <w:kern w:val="28"/>
        </w:rPr>
        <w:t xml:space="preserve">  </w:t>
      </w:r>
    </w:p>
    <w:p>
      <w:pPr>
        <w:pStyle w:val="2"/>
        <w:ind w:firstLine="567"/>
        <w:jc w:val="both"/>
        <w:rPr>
          <w:color w:val="auto"/>
        </w:rPr>
      </w:pPr>
      <w:bookmarkStart w:id="49" w:name="_Toc525810942"/>
      <w:r>
        <w:rPr>
          <w:color w:val="auto"/>
        </w:rPr>
        <w:t>6.1  Χρόνος παράδοσης ειδών</w:t>
      </w:r>
      <w:bookmarkEnd w:id="49"/>
      <w:r>
        <w:rPr>
          <w:color w:val="auto"/>
        </w:rPr>
        <w:t xml:space="preserve"> </w:t>
      </w:r>
    </w:p>
    <w:p>
      <w:pPr>
        <w:ind w:firstLine="567"/>
        <w:jc w:val="both"/>
      </w:pPr>
      <w:r>
        <w:t xml:space="preserve">6.1.1. Ο ανάδοχος υποχρεούται να μεταφέρει, παραδώσει, εγκαταστήσει και παραμετροποιήσει τα μηχανήματα στις κτιριακές εγκαταστάσεις του Γ.Ν. Μυτιλήνης εντός τριάντα (30) εργασίμων ημερών από την υπογραφή της σύμβασης. </w:t>
      </w:r>
    </w:p>
    <w:p>
      <w:pPr>
        <w:ind w:firstLine="567"/>
        <w:jc w:val="both"/>
      </w:pPr>
      <w:r>
        <w:t xml:space="preserve">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pPr>
        <w:ind w:firstLine="567"/>
        <w:jc w:val="both"/>
      </w:pPr>
      <w:r>
        <w:t xml:space="preserve">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w:t>
      </w:r>
    </w:p>
    <w:p>
      <w:pPr>
        <w:ind w:firstLine="567"/>
        <w:jc w:val="both"/>
      </w:pPr>
      <w:r>
        <w:t xml:space="preserve">6.1.3. Ο ανάδοχος υποχρεούται να ειδοποιήσει το Τμήμα Πληροφορικής του νοσοκομείου, καθώς και την Επιτροπή Παραλαβής, για την ημερομηνία που προτίθεται να παραδώσει και να εγκαταστήσει τα είδη, τουλάχιστον πέντε (5) εργάσιμες ημέρες νωρίτερα. </w:t>
      </w:r>
    </w:p>
    <w:p>
      <w:pPr>
        <w:ind w:firstLine="567"/>
        <w:jc w:val="both"/>
      </w:pPr>
      <w:r>
        <w:t>6.1.4. Πριν από κάθε προσκόμιση ή αντικατάσταση μηχανήματος, κατά τη διάρκεια εκτέλεσης της σύμβασης, ο ανάδοχος υποχρεούται να ενημερώσει το Τμήμα Πληροφορικής του νοσοκομείου για το είδος, τον τύπο και τον αριθμό των μηχανημάτων που προτίθεται να εγκαταστήσει/ αντικαταστήσει και να λάβει τη σύμφωνη γνώμη αυτού.</w:t>
      </w:r>
    </w:p>
    <w:p>
      <w:pPr>
        <w:ind w:firstLine="567"/>
        <w:jc w:val="both"/>
      </w:pPr>
      <w:r>
        <w:t>6.1.5 Μετά από κάθε προσκόμιση ή αντικατάσταση μηχανήματος, ο ανάδοχος υποχρεούται να υποβάλει στο Τμήμα Πληροφορικής αποδεικτικό, στο οποίο αναφέρεται η ημερομηνία προσκόμισης, το είδος και η ποσότητα αυτών.</w:t>
      </w:r>
      <w:r>
        <w:rPr>
          <w:u w:val="single"/>
        </w:rPr>
        <w:t xml:space="preserve"> Στο εν λόγω Τμήμα τηρείται ενημερωμένο αρχείο με τα μηχανήματα που παραδόθηκαν ή αντικαταστάθηκαν.</w:t>
      </w:r>
    </w:p>
    <w:p>
      <w:pPr>
        <w:ind w:firstLine="567"/>
        <w:jc w:val="both"/>
      </w:pPr>
      <w:r>
        <w:t xml:space="preserve">6.1.6. Πέραν των ανωτέρω αναφερόμενων στην παρ. 6.1.1. προθεσμιών παράδοσης, εγκατάστασης και παραμετροποίησης, θα πραγματοποιηθεί: α) ποιοτικός έλεγχος για την καλή λειτουργία τους, ο οποίος θα πρέπει να ολοκληρωθεί εντός δέκα (10) εργασίμων ημερών από την ολοκλήρωση της εγκατάστασης και παραμετροποίησης όλων των εκτυπωτικών συστημάτων στο σύνολο τους, </w:t>
      </w:r>
    </w:p>
    <w:p>
      <w:pPr>
        <w:pStyle w:val="2"/>
        <w:ind w:firstLine="567"/>
        <w:jc w:val="both"/>
        <w:rPr>
          <w:color w:val="auto"/>
        </w:rPr>
      </w:pPr>
      <w:bookmarkStart w:id="50" w:name="_Toc525810943"/>
      <w:r>
        <w:rPr>
          <w:color w:val="auto"/>
        </w:rPr>
        <w:t>6.2  Παραλαβή υλικών - Χρόνος και τρόπος παραλαβής υλικών</w:t>
      </w:r>
      <w:bookmarkEnd w:id="50"/>
      <w:r>
        <w:rPr>
          <w:color w:val="auto"/>
        </w:rPr>
        <w:t xml:space="preserve"> </w:t>
      </w:r>
    </w:p>
    <w:p>
      <w:pPr>
        <w:ind w:firstLine="567"/>
        <w:jc w:val="both"/>
      </w:pPr>
      <w:r>
        <w:t xml:space="preserve">6.2.1. H παραλαβή του συνόλου του αντικειμένου της σύμβασης γίνεται από αρμόδια Επιτροπή Παραλαβής, με βάση τις τεχνικές προδιαγραφές της διακήρυξης, τα τεχνικά στοιχεία της προσφοράς του αναδόχου και την υπογραφείσα σύμβαση. Κατά τη διαδικασία παραλαβής διενεργείται ο απαιτούμενος έλεγχος, σύμφωνα με τα οριζόμενα στη σύμβαση, μπορεί δε να καλείται να παραστεί και ο ανάδοχος. </w:t>
      </w:r>
    </w:p>
    <w:p>
      <w:pPr>
        <w:ind w:firstLine="567"/>
        <w:jc w:val="both"/>
      </w:pPr>
      <w:r>
        <w:t xml:space="preserve">Η Επιτροπή Παραλαβής, μετά τους προβλεπόμενους ελέγχους συντάσσει πρωτόκολλα (οριστικό - παραλαβής των ειδών με παρατηρήσεις – απόρριψης  των ειδών) σύμφωνα με την παρ.3 του άρθρου 208 του ν. 4412/2016. Τα πρωτόκολλα κοινοποιούνται υποχρεωτικά και στον ανάδοχο. Εάν ο τελευταίος διαφωνεί με τα αποτελέσματα των ελέγχων που διενεργήθηκαν από την Επιτροπή Παραλαβής, μπορεί να ζητήσει εγγράφως εξέταση,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Ν.4412/2016. </w:t>
      </w:r>
    </w:p>
    <w:p>
      <w:pPr>
        <w:ind w:firstLine="567"/>
        <w:jc w:val="both"/>
      </w:pPr>
      <w: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ή/και παραδοτέων και συνεπώς αν μπορούν οι τελευταίες να καλύψουν τις σχετικές ανάγκες. </w:t>
      </w:r>
    </w:p>
    <w:p>
      <w:pPr>
        <w:ind w:firstLine="567"/>
        <w:jc w:val="both"/>
      </w:pPr>
      <w:r>
        <w:t xml:space="preserve">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pPr>
        <w:ind w:firstLine="567"/>
        <w:jc w:val="both"/>
      </w:pPr>
      <w: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 </w:t>
      </w:r>
    </w:p>
    <w:p>
      <w:pPr>
        <w:ind w:firstLine="567"/>
        <w:jc w:val="both"/>
      </w:pPr>
      <w:r>
        <w:t xml:space="preserve">Οι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w:t>
      </w:r>
    </w:p>
    <w:p>
      <w:pPr>
        <w:ind w:firstLine="567"/>
        <w:jc w:val="both"/>
      </w:pPr>
      <w:r>
        <w:t xml:space="preserve">6.2.2. Η οριστική παραλαβή θα πραγματοποιηθεί αφού  τεθεί σε λειτουργία το σύνολο του εξοπλισμού, εκτελεστούν οι απαιτούμενες δοκιμές και ο ανάδοχος πραγματοποιήσει την εκπαίδευση των χρηστών, εντός των προθεσμιών που καθορίζονται στο άρθρο 6.1. της παρούσας διακήρυξης. </w:t>
      </w:r>
    </w:p>
    <w:p>
      <w:pPr>
        <w:ind w:firstLine="567"/>
        <w:jc w:val="both"/>
      </w:pPr>
      <w:r>
        <w:t xml:space="preserve">Η παράδοση, εγκατάσταση και δοκιμαστική λειτουργία του εξοπλισμού θα γίνει με ευθύνη του αναδόχου, ο οποίος φέρει και στην ευθύνη σε περίπτωση βλάβης ή απώλειας των ειδών, μέχρι και την οριστική παραλαβής τους. </w:t>
      </w:r>
    </w:p>
    <w:p>
      <w:pPr>
        <w:pStyle w:val="2"/>
        <w:ind w:firstLine="567"/>
        <w:jc w:val="both"/>
        <w:rPr>
          <w:color w:val="auto"/>
        </w:rPr>
      </w:pPr>
      <w:bookmarkStart w:id="51" w:name="_Toc525810944"/>
      <w:r>
        <w:rPr>
          <w:color w:val="auto"/>
        </w:rPr>
        <w:t>6.3  Απόρριψη συμβατικών υλικών – Αντικατάσταση</w:t>
      </w:r>
      <w:bookmarkEnd w:id="51"/>
      <w:r>
        <w:rPr>
          <w:color w:val="auto"/>
        </w:rPr>
        <w:t xml:space="preserve"> </w:t>
      </w:r>
    </w:p>
    <w:p>
      <w:pPr>
        <w:ind w:firstLine="567"/>
        <w:jc w:val="both"/>
      </w:pPr>
      <w:r>
        <w:t xml:space="preserve">Σε περίπτωση οριστικής απόρριψης ολόκληρης ή μέρους της συμβατικής ποσότητας των ειδών,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pPr>
        <w:ind w:firstLine="567"/>
        <w:jc w:val="both"/>
      </w:pPr>
      <w: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είδη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pPr>
        <w:ind w:firstLine="567"/>
        <w:jc w:val="both"/>
      </w:pPr>
      <w:r>
        <w:t xml:space="preserve">Η επιστροφή των ειδών που απορρίφθηκαν γίνεται σύμφωνα με τα προβλεπόμενα στις παρ. 2 και 3  του άρθρου 213 του ν. 4412/2016. </w:t>
      </w:r>
    </w:p>
    <w:p>
      <w:pPr>
        <w:ind w:firstLine="567"/>
        <w:jc w:val="both"/>
        <w:rPr>
          <w:lang w:val="el-GR"/>
        </w:rPr>
      </w:pPr>
      <w:r>
        <w:t>Σημειώνεται ότι: Η υποβολή προσφοράς και η συμμετοχή στον διαγωνισμό σημαίνει την ανεπιφύλακτη αποδοχή από αυτόν που υποβάλλει προσφορά, των όρων της παρούσας διακήρυξης.</w:t>
      </w:r>
      <w:r>
        <w:rPr>
          <w:lang w:val="el-GR"/>
        </w:rPr>
        <w:t xml:space="preserve">                                    </w:t>
      </w:r>
    </w:p>
    <w:p>
      <w:pPr>
        <w:ind w:firstLine="567"/>
        <w:jc w:val="both"/>
        <w:rPr>
          <w:lang w:val="el-GR"/>
        </w:rPr>
      </w:pPr>
    </w:p>
    <w:p>
      <w:pPr>
        <w:ind w:firstLine="567"/>
        <w:jc w:val="both"/>
        <w:rPr>
          <w:lang w:val="el-GR"/>
        </w:rPr>
      </w:pPr>
    </w:p>
    <w:p>
      <w:pPr>
        <w:ind w:firstLine="567"/>
        <w:jc w:val="both"/>
        <w:rPr>
          <w:lang w:val="el-GR"/>
        </w:rPr>
      </w:pPr>
    </w:p>
    <w:p>
      <w:pPr>
        <w:ind w:firstLine="567"/>
        <w:jc w:val="both"/>
        <w:rPr>
          <w:lang w:val="el-GR"/>
        </w:rPr>
      </w:pPr>
    </w:p>
    <w:p>
      <w:pPr>
        <w:ind w:firstLine="4212" w:firstLineChars="1754"/>
        <w:jc w:val="both"/>
        <w:rPr>
          <w:rFonts w:hint="default" w:ascii="Tahoma" w:hAnsi="Tahoma" w:cs="Tahoma"/>
          <w:b/>
          <w:bCs/>
          <w:sz w:val="24"/>
          <w:szCs w:val="24"/>
          <w:lang w:val="el-GR"/>
        </w:rPr>
      </w:pPr>
      <w:r>
        <w:rPr>
          <w:rFonts w:hint="default" w:ascii="Tahoma" w:hAnsi="Tahoma" w:cs="Tahoma"/>
          <w:b/>
          <w:bCs/>
          <w:sz w:val="24"/>
          <w:szCs w:val="24"/>
          <w:lang w:val="el-GR"/>
        </w:rPr>
        <w:t xml:space="preserve">    Η ΔΙΟΙΚΗΤΡΙΑ   </w:t>
      </w:r>
    </w:p>
    <w:p>
      <w:pPr>
        <w:ind w:firstLine="4212" w:firstLineChars="1754"/>
        <w:jc w:val="both"/>
        <w:rPr>
          <w:rFonts w:hint="default" w:ascii="Tahoma" w:hAnsi="Tahoma" w:cs="Tahoma"/>
          <w:b/>
          <w:bCs/>
          <w:sz w:val="24"/>
          <w:szCs w:val="24"/>
          <w:lang w:val="el-GR"/>
        </w:rPr>
      </w:pPr>
    </w:p>
    <w:p>
      <w:pPr>
        <w:ind w:firstLine="4572" w:firstLineChars="1904"/>
        <w:jc w:val="both"/>
        <w:rPr>
          <w:lang w:val="el-GR"/>
        </w:rPr>
      </w:pPr>
      <w:r>
        <w:rPr>
          <w:rFonts w:hint="default" w:ascii="Tahoma" w:hAnsi="Tahoma" w:cs="Tahoma"/>
          <w:b/>
          <w:bCs/>
          <w:sz w:val="24"/>
          <w:szCs w:val="24"/>
          <w:lang w:val="el-GR"/>
        </w:rPr>
        <w:t xml:space="preserve">ΖΕΡΒΟΥ ΑΝΝΑ      </w:t>
      </w:r>
      <w:r>
        <w:rPr>
          <w:lang w:val="el-GR"/>
        </w:rPr>
        <w:t xml:space="preserve">                                                                                                                                                                                                                                                                                                                                                                   </w:t>
      </w:r>
      <w:r>
        <w:br w:type="page"/>
      </w:r>
      <w:r>
        <w:rPr>
          <w:lang w:val="el-GR"/>
        </w:rPr>
        <w:t xml:space="preserve"> </w:t>
      </w:r>
    </w:p>
    <w:p>
      <w:pPr>
        <w:ind w:firstLine="567"/>
        <w:jc w:val="both"/>
      </w:pPr>
    </w:p>
    <w:p>
      <w:pPr>
        <w:pStyle w:val="2"/>
        <w:jc w:val="center"/>
        <w:rPr>
          <w:color w:val="auto"/>
          <w:spacing w:val="80"/>
          <w:sz w:val="36"/>
          <w:szCs w:val="36"/>
        </w:rPr>
      </w:pPr>
      <w:bookmarkStart w:id="52" w:name="_Toc525810945"/>
      <w:r>
        <w:rPr>
          <w:color w:val="auto"/>
          <w:spacing w:val="80"/>
          <w:kern w:val="28"/>
          <w:sz w:val="36"/>
          <w:szCs w:val="36"/>
        </w:rPr>
        <w:t>ΠΑΡΑΡΤΗΜΑΤΑ</w:t>
      </w:r>
      <w:bookmarkEnd w:id="52"/>
    </w:p>
    <w:p>
      <w:pPr>
        <w:pStyle w:val="2"/>
        <w:rPr>
          <w:color w:val="auto"/>
        </w:rPr>
      </w:pPr>
      <w:r>
        <w:rPr>
          <w:color w:val="auto"/>
        </w:rPr>
        <w:t xml:space="preserve"> </w:t>
      </w:r>
      <w:bookmarkStart w:id="53" w:name="_Toc525810946"/>
      <w:r>
        <w:rPr>
          <w:color w:val="auto"/>
        </w:rPr>
        <w:t>ΠΑΡΑΡΤΗΜΑ  Ι</w:t>
      </w:r>
      <w:bookmarkEnd w:id="53"/>
    </w:p>
    <w:p>
      <w:pPr>
        <w:pStyle w:val="2"/>
        <w:rPr>
          <w:color w:val="auto"/>
          <w:spacing w:val="5"/>
          <w:kern w:val="28"/>
        </w:rPr>
      </w:pPr>
      <w:bookmarkStart w:id="54" w:name="_Toc525810947"/>
      <w:r>
        <w:rPr>
          <w:color w:val="auto"/>
          <w:spacing w:val="5"/>
          <w:kern w:val="28"/>
        </w:rPr>
        <w:t>Αναλυτική Περιγραφή Φυσικού και Οικονομικού Αντικειμένου της Σύμβασης</w:t>
      </w:r>
      <w:bookmarkEnd w:id="54"/>
      <w:r>
        <w:rPr>
          <w:color w:val="auto"/>
          <w:spacing w:val="5"/>
          <w:kern w:val="28"/>
        </w:rPr>
        <w:t xml:space="preserve">  </w:t>
      </w:r>
    </w:p>
    <w:p>
      <w:pPr>
        <w:pStyle w:val="2"/>
        <w:rPr>
          <w:color w:val="auto"/>
          <w:spacing w:val="5"/>
          <w:kern w:val="28"/>
        </w:rPr>
      </w:pPr>
      <w:bookmarkStart w:id="55" w:name="_Toc525810948"/>
      <w:r>
        <w:rPr>
          <w:color w:val="auto"/>
          <w:spacing w:val="5"/>
          <w:kern w:val="28"/>
        </w:rPr>
        <w:t>ΜΕΡΟΣ Α - ΠΕΡΙΓΡΑΦΗ ΦΥΣΙΚΟΥ ΑΝΤΙΚΕΙΜΕΝΟΥ ΤΗΣ ΣΥΜΒΑΣΗΣ</w:t>
      </w:r>
      <w:bookmarkEnd w:id="55"/>
      <w:r>
        <w:rPr>
          <w:color w:val="auto"/>
          <w:spacing w:val="5"/>
          <w:kern w:val="28"/>
        </w:rPr>
        <w:t xml:space="preserve"> </w:t>
      </w:r>
    </w:p>
    <w:p>
      <w:pPr>
        <w:rPr>
          <w:b/>
        </w:rPr>
      </w:pPr>
      <w:r>
        <w:rPr>
          <w:b/>
        </w:rPr>
        <w:t xml:space="preserve">Α. Γενικά </w:t>
      </w:r>
    </w:p>
    <w:p>
      <w:pPr>
        <w:ind w:firstLine="567"/>
        <w:jc w:val="both"/>
        <w:rPr>
          <w:sz w:val="24"/>
          <w:szCs w:val="24"/>
        </w:rPr>
      </w:pPr>
      <w:r>
        <w:t>Η  μίσθωση των μηχανημάτων θα έχει διάρκεια ενός (1) έτους χωρίς δικαίωμα διακοπής.</w:t>
      </w:r>
    </w:p>
    <w:p>
      <w:pPr>
        <w:ind w:firstLine="567"/>
        <w:jc w:val="both"/>
      </w:pPr>
      <w:r>
        <w:t xml:space="preserve">Η παρούσα σύμβαση περιλαμβάνει: </w:t>
      </w:r>
    </w:p>
    <w:p>
      <w:pPr>
        <w:pStyle w:val="16"/>
        <w:numPr>
          <w:ilvl w:val="0"/>
          <w:numId w:val="3"/>
        </w:numPr>
        <w:ind w:left="0" w:firstLine="567"/>
        <w:jc w:val="both"/>
      </w:pPr>
      <w:r>
        <w:t xml:space="preserve">Τη μίσθωση εκτυπωτών, φωτοτυπικών και  πολυμηχανημάτων με λειτουργίες αντιγραφής, εκτύπωσης, σάρωσης και τηλεομοιοτυπίας (fax) σύμφωνα με τις προδιαγραφές. </w:t>
      </w:r>
    </w:p>
    <w:p>
      <w:pPr>
        <w:pStyle w:val="16"/>
        <w:numPr>
          <w:ilvl w:val="0"/>
          <w:numId w:val="3"/>
        </w:numPr>
        <w:ind w:left="0" w:firstLine="567"/>
        <w:jc w:val="both"/>
      </w:pPr>
      <w:r>
        <w:t>Την αρχική μεταφορά,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νοσοκομείου.</w:t>
      </w:r>
    </w:p>
    <w:p>
      <w:pPr>
        <w:pStyle w:val="16"/>
        <w:numPr>
          <w:ilvl w:val="0"/>
          <w:numId w:val="3"/>
        </w:numPr>
        <w:ind w:left="0" w:firstLine="567"/>
        <w:jc w:val="both"/>
      </w:pPr>
      <w:r>
        <w:t xml:space="preserve"> Τις υπηρεσίες τεχνικής υποστήριξης και συντήρησης του παρεχόμενου εξοπλισμού, που περιλαμβάνουν: </w:t>
      </w:r>
    </w:p>
    <w:p>
      <w:pPr>
        <w:pStyle w:val="16"/>
        <w:numPr>
          <w:ilvl w:val="0"/>
          <w:numId w:val="4"/>
        </w:numPr>
        <w:ind w:left="0" w:firstLine="567"/>
        <w:jc w:val="both"/>
      </w:pPr>
      <w:r>
        <w:t xml:space="preserve">την παροχή, εγκατάσταση και διαχείριση των αναλωσίμων (πλην του χαρτιού), ανταλλακτικών των συσκευών και ενημερώσεων, </w:t>
      </w:r>
    </w:p>
    <w:p>
      <w:pPr>
        <w:pStyle w:val="16"/>
        <w:numPr>
          <w:ilvl w:val="0"/>
          <w:numId w:val="4"/>
        </w:numPr>
        <w:ind w:left="0" w:firstLine="567"/>
        <w:jc w:val="both"/>
      </w:pPr>
      <w:r>
        <w:t xml:space="preserve">την κάλυψη κόστους των αναλώσιμων (πλην χαρτιού) και όλων των απαραίτητων ανταλλακτικών, </w:t>
      </w:r>
    </w:p>
    <w:p>
      <w:pPr>
        <w:pStyle w:val="16"/>
        <w:numPr>
          <w:ilvl w:val="0"/>
          <w:numId w:val="4"/>
        </w:numPr>
        <w:ind w:left="0" w:firstLine="567"/>
        <w:jc w:val="both"/>
      </w:pPr>
      <w:r>
        <w:t xml:space="preserve">την κάλυψη όλων των εργασιών συντήρησης του εξοπλισμού </w:t>
      </w:r>
    </w:p>
    <w:p>
      <w:pPr>
        <w:ind w:firstLine="567"/>
        <w:jc w:val="both"/>
      </w:pPr>
      <w:r>
        <w:t xml:space="preserve">Οι αναλυτικοί πίνακες απαιτήσεων, που αφορούν τους γενικούς όρους της σύμβασης περιλαμβάνονται στο Παράρτημα II της παρούσας διακήρυξης. </w:t>
      </w:r>
    </w:p>
    <w:p>
      <w:pPr>
        <w:ind w:firstLine="567"/>
        <w:jc w:val="both"/>
      </w:pPr>
      <w:r>
        <w:t>Α.1 Συσκευές</w:t>
      </w:r>
    </w:p>
    <w:p>
      <w:pPr>
        <w:jc w:val="both"/>
      </w:pPr>
      <w:r>
        <w:t xml:space="preserve">Οι συσκευές, όπως περιγράφονται στον παρακάτω πίνακα, θα τοποθετηθούν στους παραπάνω χώρους, όπως θα   υποδειχθούν από την υπηρεσία. </w:t>
      </w:r>
    </w:p>
    <w:p>
      <w:pPr>
        <w:suppressAutoHyphens/>
        <w:spacing w:after="0" w:line="240" w:lineRule="auto"/>
        <w:jc w:val="both"/>
        <w:rPr>
          <w:b/>
          <w:bCs/>
          <w:sz w:val="24"/>
          <w:szCs w:val="24"/>
        </w:rPr>
      </w:pPr>
    </w:p>
    <w:tbl>
      <w:tblPr>
        <w:tblStyle w:val="14"/>
        <w:tblW w:w="7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716"/>
        <w:gridCol w:w="1225"/>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pPr>
            <w:r>
              <w:t>Α/Α</w:t>
            </w:r>
          </w:p>
        </w:tc>
        <w:tc>
          <w:tcPr>
            <w:tcW w:w="3716" w:type="dxa"/>
          </w:tcPr>
          <w:p>
            <w:pPr>
              <w:spacing w:after="0" w:line="240" w:lineRule="auto"/>
              <w:jc w:val="both"/>
            </w:pPr>
            <w:r>
              <w:t>ΤΥΠΟΣ</w:t>
            </w:r>
          </w:p>
        </w:tc>
        <w:tc>
          <w:tcPr>
            <w:tcW w:w="1225" w:type="dxa"/>
          </w:tcPr>
          <w:p>
            <w:pPr>
              <w:spacing w:after="0" w:line="240" w:lineRule="auto"/>
              <w:jc w:val="center"/>
            </w:pPr>
            <w:r>
              <w:t>ΠΟΣΟΤΗΤΑ</w:t>
            </w:r>
          </w:p>
        </w:tc>
        <w:tc>
          <w:tcPr>
            <w:tcW w:w="1627" w:type="dxa"/>
          </w:tcPr>
          <w:p>
            <w:pPr>
              <w:spacing w:after="0" w:line="240" w:lineRule="auto"/>
              <w:jc w:val="center"/>
            </w:pPr>
            <w:r>
              <w:t>ΠΡΟΔΙΑΓΡΑΦΕΣ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1</w:t>
            </w:r>
          </w:p>
        </w:tc>
        <w:tc>
          <w:tcPr>
            <w:tcW w:w="3716" w:type="dxa"/>
          </w:tcPr>
          <w:p>
            <w:pPr>
              <w:spacing w:after="0" w:line="240" w:lineRule="auto"/>
              <w:jc w:val="both"/>
            </w:pPr>
            <w:r>
              <w:t>ΜΕΓΑΛΟ ΦΩΤΟΤΥΠΙΚΟ</w:t>
            </w:r>
          </w:p>
        </w:tc>
        <w:tc>
          <w:tcPr>
            <w:tcW w:w="1225" w:type="dxa"/>
          </w:tcPr>
          <w:p>
            <w:pPr>
              <w:spacing w:after="0" w:line="240" w:lineRule="auto"/>
              <w:jc w:val="center"/>
            </w:pPr>
            <w:r>
              <w:t>1</w:t>
            </w:r>
          </w:p>
        </w:tc>
        <w:tc>
          <w:tcPr>
            <w:tcW w:w="1627" w:type="dxa"/>
          </w:tcPr>
          <w:p>
            <w:pPr>
              <w:spacing w:after="0" w:line="240" w:lineRule="auto"/>
              <w:jc w:val="center"/>
            </w:pPr>
            <w:r>
              <w:t>ΠΙΝ.6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2</w:t>
            </w:r>
          </w:p>
        </w:tc>
        <w:tc>
          <w:tcPr>
            <w:tcW w:w="3716" w:type="dxa"/>
          </w:tcPr>
          <w:p>
            <w:pPr>
              <w:spacing w:after="0" w:line="240" w:lineRule="auto"/>
              <w:jc w:val="both"/>
              <w:rPr>
                <w:lang w:val="en-US"/>
              </w:rPr>
            </w:pPr>
            <w:r>
              <w:t xml:space="preserve">ΜΕΣΑΙΟ ΦΩΤΟΤΥΠΙΚΟ- </w:t>
            </w:r>
            <w:r>
              <w:rPr>
                <w:lang w:val="en-US"/>
              </w:rPr>
              <w:t>SCANNER</w:t>
            </w:r>
          </w:p>
        </w:tc>
        <w:tc>
          <w:tcPr>
            <w:tcW w:w="1225" w:type="dxa"/>
          </w:tcPr>
          <w:p>
            <w:pPr>
              <w:spacing w:after="0" w:line="240" w:lineRule="auto"/>
              <w:jc w:val="center"/>
            </w:pPr>
            <w:r>
              <w:t>1</w:t>
            </w:r>
          </w:p>
        </w:tc>
        <w:tc>
          <w:tcPr>
            <w:tcW w:w="1627" w:type="dxa"/>
          </w:tcPr>
          <w:p>
            <w:pPr>
              <w:spacing w:after="0" w:line="240" w:lineRule="auto"/>
              <w:jc w:val="center"/>
              <w:rPr>
                <w:lang w:val="en-US"/>
              </w:rPr>
            </w:pPr>
            <w:r>
              <w:t>ΠΙΝ.</w:t>
            </w: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3</w:t>
            </w:r>
          </w:p>
        </w:tc>
        <w:tc>
          <w:tcPr>
            <w:tcW w:w="3716" w:type="dxa"/>
          </w:tcPr>
          <w:p>
            <w:pPr>
              <w:spacing w:after="0" w:line="240" w:lineRule="auto"/>
              <w:jc w:val="both"/>
              <w:rPr>
                <w:lang w:val="en-US"/>
              </w:rPr>
            </w:pPr>
            <w:r>
              <w:rPr>
                <w:lang w:val="en-US"/>
              </w:rPr>
              <w:t>A</w:t>
            </w:r>
            <w:r>
              <w:t xml:space="preserve">ΠΛΟ ΦΩΤΟΤΥΠΙΚΟ </w:t>
            </w:r>
          </w:p>
        </w:tc>
        <w:tc>
          <w:tcPr>
            <w:tcW w:w="1225" w:type="dxa"/>
          </w:tcPr>
          <w:p>
            <w:pPr>
              <w:spacing w:after="0" w:line="240" w:lineRule="auto"/>
              <w:jc w:val="center"/>
            </w:pPr>
            <w:r>
              <w:t>4</w:t>
            </w:r>
          </w:p>
        </w:tc>
        <w:tc>
          <w:tcPr>
            <w:tcW w:w="1627" w:type="dxa"/>
          </w:tcPr>
          <w:p>
            <w:pPr>
              <w:spacing w:after="0" w:line="240" w:lineRule="auto"/>
              <w:jc w:val="center"/>
            </w:pPr>
            <w:r>
              <w:t>ΠΙΝ.5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4</w:t>
            </w:r>
          </w:p>
        </w:tc>
        <w:tc>
          <w:tcPr>
            <w:tcW w:w="3716" w:type="dxa"/>
          </w:tcPr>
          <w:p>
            <w:pPr>
              <w:spacing w:after="0" w:line="240" w:lineRule="auto"/>
              <w:jc w:val="both"/>
            </w:pPr>
            <w:r>
              <w:t>ΕΚΤΥΠΩΤΗΣ ΜΕΓΑΛΟΣ</w:t>
            </w:r>
          </w:p>
        </w:tc>
        <w:tc>
          <w:tcPr>
            <w:tcW w:w="1225" w:type="dxa"/>
          </w:tcPr>
          <w:p>
            <w:pPr>
              <w:spacing w:after="0" w:line="240" w:lineRule="auto"/>
              <w:jc w:val="center"/>
            </w:pPr>
            <w:r>
              <w:t>11</w:t>
            </w:r>
          </w:p>
        </w:tc>
        <w:tc>
          <w:tcPr>
            <w:tcW w:w="1627" w:type="dxa"/>
          </w:tcPr>
          <w:p>
            <w:pPr>
              <w:spacing w:after="0" w:line="240" w:lineRule="auto"/>
              <w:jc w:val="center"/>
            </w:pPr>
            <w:r>
              <w:t>ΠΙΝ.1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5</w:t>
            </w:r>
          </w:p>
        </w:tc>
        <w:tc>
          <w:tcPr>
            <w:tcW w:w="3716" w:type="dxa"/>
          </w:tcPr>
          <w:p>
            <w:pPr>
              <w:spacing w:after="0" w:line="240" w:lineRule="auto"/>
              <w:jc w:val="both"/>
            </w:pPr>
            <w:r>
              <w:t>ΠΟΛΥΜΗΧΑΝΗΜΑ</w:t>
            </w:r>
          </w:p>
        </w:tc>
        <w:tc>
          <w:tcPr>
            <w:tcW w:w="1225" w:type="dxa"/>
          </w:tcPr>
          <w:p>
            <w:pPr>
              <w:spacing w:after="0" w:line="240" w:lineRule="auto"/>
              <w:jc w:val="center"/>
            </w:pPr>
            <w:r>
              <w:t>3</w:t>
            </w:r>
          </w:p>
        </w:tc>
        <w:tc>
          <w:tcPr>
            <w:tcW w:w="1627" w:type="dxa"/>
          </w:tcPr>
          <w:p>
            <w:pPr>
              <w:spacing w:after="0" w:line="240" w:lineRule="auto"/>
              <w:jc w:val="center"/>
            </w:pPr>
            <w:r>
              <w:t>ΠΙΝ.3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pPr>
            <w:r>
              <w:t>6</w:t>
            </w:r>
          </w:p>
        </w:tc>
        <w:tc>
          <w:tcPr>
            <w:tcW w:w="3716" w:type="dxa"/>
          </w:tcPr>
          <w:p>
            <w:pPr>
              <w:spacing w:after="0" w:line="240" w:lineRule="auto"/>
              <w:jc w:val="both"/>
            </w:pPr>
            <w:r>
              <w:t>ΕΚΤΥΠΩΤΗΣ ΜΙΚΡΟΣ</w:t>
            </w:r>
          </w:p>
        </w:tc>
        <w:tc>
          <w:tcPr>
            <w:tcW w:w="1225" w:type="dxa"/>
          </w:tcPr>
          <w:p>
            <w:pPr>
              <w:spacing w:after="0" w:line="240" w:lineRule="auto"/>
              <w:jc w:val="center"/>
            </w:pPr>
            <w:r>
              <w:t>15</w:t>
            </w:r>
          </w:p>
        </w:tc>
        <w:tc>
          <w:tcPr>
            <w:tcW w:w="1627" w:type="dxa"/>
          </w:tcPr>
          <w:p>
            <w:pPr>
              <w:spacing w:after="0" w:line="240" w:lineRule="auto"/>
              <w:jc w:val="center"/>
            </w:pPr>
            <w:r>
              <w:t>ΠΙΝ.2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pPr>
          </w:p>
        </w:tc>
        <w:tc>
          <w:tcPr>
            <w:tcW w:w="3716" w:type="dxa"/>
          </w:tcPr>
          <w:p>
            <w:pPr>
              <w:spacing w:after="0" w:line="240" w:lineRule="auto"/>
              <w:jc w:val="both"/>
            </w:pPr>
            <w:r>
              <w:t>ΣΥΝΟΛΟ</w:t>
            </w:r>
          </w:p>
        </w:tc>
        <w:tc>
          <w:tcPr>
            <w:tcW w:w="1225" w:type="dxa"/>
          </w:tcPr>
          <w:p>
            <w:pPr>
              <w:spacing w:after="0" w:line="240" w:lineRule="auto"/>
              <w:jc w:val="center"/>
            </w:pPr>
            <w:r>
              <w:t>35</w:t>
            </w:r>
          </w:p>
        </w:tc>
        <w:tc>
          <w:tcPr>
            <w:tcW w:w="1627" w:type="dxa"/>
          </w:tcPr>
          <w:p>
            <w:pPr>
              <w:spacing w:after="0" w:line="240" w:lineRule="auto"/>
              <w:jc w:val="center"/>
            </w:pPr>
          </w:p>
        </w:tc>
      </w:tr>
    </w:tbl>
    <w:p>
      <w:pPr>
        <w:jc w:val="both"/>
      </w:pPr>
    </w:p>
    <w:p>
      <w:pPr>
        <w:ind w:firstLine="567"/>
        <w:jc w:val="both"/>
      </w:pPr>
      <w:r>
        <w:t xml:space="preserve">Οι αναλυτικοί πίνακες απαιτήσεων, που αφορούν τα τεχνικά χαρακτηριστικά των συσκευών  περιλαμβάνονται στο Παράρτημα II της παρούσας διακήρυξης.  </w:t>
      </w:r>
    </w:p>
    <w:p>
      <w:pPr>
        <w:ind w:firstLine="567"/>
        <w:jc w:val="both"/>
      </w:pPr>
      <w:r>
        <w:t xml:space="preserve">Α.2 Υπηρεσίες υποστήριξης </w:t>
      </w:r>
    </w:p>
    <w:p>
      <w:pPr>
        <w:ind w:firstLine="567"/>
        <w:jc w:val="both"/>
        <w:rPr>
          <w:b/>
        </w:rPr>
      </w:pPr>
      <w:r>
        <w:t xml:space="preserve">2.1 Ο ανάδοχος πρέπει να είναι διαθέσιμος να λαμβάνει αιτήματα τεχνικής υποστήριξης όλες τις εργάσιμες ημέρες (καθημερινές Δευτέρα - Παρασκευή) και ώρες (7:00 – 15:00) εκτός επίσημων αργιών, </w:t>
      </w:r>
      <w:r>
        <w:rPr>
          <w:b/>
        </w:rPr>
        <w:t>με εξαίρεση τα μηχανήματα που θα εγκατασταθούν :</w:t>
      </w:r>
    </w:p>
    <w:p>
      <w:pPr>
        <w:ind w:firstLine="567"/>
        <w:jc w:val="both"/>
        <w:rPr>
          <w:b/>
        </w:rPr>
      </w:pPr>
      <w:r>
        <w:rPr>
          <w:b/>
        </w:rPr>
        <w:t xml:space="preserve">- στα ΤΕΠ, </w:t>
      </w:r>
    </w:p>
    <w:p>
      <w:pPr>
        <w:ind w:firstLine="567"/>
        <w:jc w:val="both"/>
        <w:rPr>
          <w:b/>
        </w:rPr>
      </w:pPr>
      <w:r>
        <w:rPr>
          <w:b/>
        </w:rPr>
        <w:t>- στη Διαλογή</w:t>
      </w:r>
    </w:p>
    <w:p>
      <w:pPr>
        <w:ind w:firstLine="567"/>
        <w:jc w:val="both"/>
        <w:rPr>
          <w:b/>
        </w:rPr>
      </w:pPr>
      <w:r>
        <w:rPr>
          <w:b/>
        </w:rPr>
        <w:t>- στο Παιδιατρικό ιατρείο</w:t>
      </w:r>
    </w:p>
    <w:p>
      <w:pPr>
        <w:ind w:firstLine="567"/>
        <w:jc w:val="both"/>
        <w:rPr>
          <w:b/>
        </w:rPr>
      </w:pPr>
      <w:r>
        <w:rPr>
          <w:b/>
        </w:rPr>
        <w:t>- στο έκτακτο Ορθοπαιδικό</w:t>
      </w:r>
    </w:p>
    <w:p>
      <w:pPr>
        <w:ind w:firstLine="567"/>
        <w:jc w:val="both"/>
        <w:rPr>
          <w:b/>
        </w:rPr>
      </w:pPr>
      <w:r>
        <w:rPr>
          <w:b/>
        </w:rPr>
        <w:t>- στη Γραμματεία ΤΕΠ</w:t>
      </w:r>
    </w:p>
    <w:p>
      <w:pPr>
        <w:ind w:firstLine="567"/>
        <w:jc w:val="both"/>
      </w:pPr>
      <w:r>
        <w:rPr>
          <w:b/>
        </w:rPr>
        <w:t>όπου σύμφωνα με την παρούσα η υποστήριξη θα είναι για όλες τις μέρες και όλο το 24ωρο άμεση (εντός 1 ώρας).</w:t>
      </w:r>
      <w:r>
        <w:t xml:space="preserve"> </w:t>
      </w:r>
    </w:p>
    <w:p>
      <w:pPr>
        <w:ind w:firstLine="567"/>
        <w:jc w:val="both"/>
      </w:pPr>
      <w:r>
        <w:t xml:space="preserve"> 2.2 Ο χρόνος απόκρισης σε περίπτωση βλάβης ή δυσλειτουργίας για τα υπόλοιπα τμήματα θα πρέπει να είναι εντός μιας (1) ώρας, όταν η αναγγελία της βλάβης πραγματοποιηθεί μέχρι τις 13.30 μ.μ, σε διαφορετική δε περίπτωση την επόμενη εργάσιμη ημέρα μέχρι 8.30πμ -επί ποινής αποκλεισμού/ έκπτωσης)</w:t>
      </w:r>
    </w:p>
    <w:p>
      <w:pPr>
        <w:ind w:firstLine="567"/>
        <w:jc w:val="both"/>
      </w:pPr>
      <w:r>
        <w:t>2.3 Σε περίπτωση ολοκληρωτικής βλάβης ο Ανάδοχος θα υποχρεούται στην αντικατάσταση του/των μηχανήματος/των εντός 48 ωρών από την διαπίστωσή της.</w:t>
      </w:r>
    </w:p>
    <w:p>
      <w:pPr>
        <w:ind w:firstLine="567"/>
        <w:jc w:val="both"/>
      </w:pPr>
      <w:r>
        <w:t xml:space="preserve">2.4 Για όλο το διάστημα της μίσθωσης ο ανάδοχος θα είναι υπεύθυνος για την προμήθεια όλων των απαραίτητων αναλωσίμων και ανταλλακτικών για τα εκτυπωτικά μηχανήματα, εκτός του χαρτιού. Για αυτά θα γίνεται έγκαιρος εφοδιασμός των χώρων όπου είναι εγκατεστημένα τα μηχανήματα, ώστε να υπάρχει 100% επάρκεια για όλες τις λειτουργίες των εκτυπωτικών μηχανημάτων, συμπεριλαμβανομένων των εφεδρικών. </w:t>
      </w:r>
    </w:p>
    <w:p>
      <w:pPr>
        <w:ind w:firstLine="567"/>
        <w:jc w:val="both"/>
      </w:pPr>
      <w:r>
        <w:t>2.5 Μέσα στις υποχρεώσεις του αναδόχου θα είναι και η περισυλλογή των άδειων αναλωσίμων, όταν αυτό είναι απαραίτητο.</w:t>
      </w:r>
    </w:p>
    <w:p>
      <w:pPr>
        <w:ind w:firstLine="567"/>
        <w:jc w:val="both"/>
      </w:pPr>
      <w:r>
        <w:t xml:space="preserve">2.6 Η εγκατάσταση των μηχανημάτων θα γίνει από τον ανάδοχο στους χώρους του νοσοκομείου που θα του υποδειχθούν. Τα μηχανήματα πρέπει να τοποθετηθούν στην τελική τους θέση και να παραμετροποιηθούν ανάλογα ώστε να είναι πλήρως λειτουργικά. </w:t>
      </w:r>
    </w:p>
    <w:p>
      <w:pPr>
        <w:ind w:firstLine="567"/>
        <w:jc w:val="both"/>
      </w:pPr>
      <w:r>
        <w:t>2.7 Για την παραλαβή του έργου θα πρέπει μετά την ολοκλήρωση της εγκατάστασης και εκπαίδευσης να γίνουν δοκιμές χρήσης του όλου συστήματος. Αυτές θα περιλαμβάνουν δοκιμές εκτύπωσης από υπολογιστές διαφόρων λειτουργικών συστημάτων. Για ασφαλή αποτελέσματα από τις παραπάνω δοκιμές θα απαιτηθεί μία περίοδος ελέγχου καλής λειτουργίας του όλου συστήματος που θα διαρκέσει δέκα (10) ημέρες.</w:t>
      </w:r>
    </w:p>
    <w:p>
      <w:pPr>
        <w:ind w:firstLine="567"/>
        <w:jc w:val="both"/>
      </w:pPr>
      <w:r>
        <w:t xml:space="preserve"> Οι αναλυτικοί πίνακες απαιτήσεων, που αφορούν την εγκατάσταση και παραλαβή περιλαμβάνονται στο Παράρτημα II της παρούσας διακήρυξης. </w:t>
      </w:r>
    </w:p>
    <w:p>
      <w:pPr>
        <w:ind w:firstLine="567"/>
        <w:jc w:val="both"/>
      </w:pPr>
      <w:r>
        <w:t xml:space="preserve">Α.3 Εκπαίδευση - Τεκμηρίωση </w:t>
      </w:r>
    </w:p>
    <w:p>
      <w:pPr>
        <w:ind w:firstLine="567"/>
        <w:jc w:val="both"/>
      </w:pPr>
      <w:r>
        <w:t xml:space="preserve">Ο ανάδοχος θα πρέπει μετά την ολοκλήρωση της εγκατάστασης και παραμετροποίησης να εκπαιδεύσει  άτομα από το Τμήμα Πληροφορικής σε θέματα διαχείρισης των μηχανημάτων. </w:t>
      </w:r>
    </w:p>
    <w:p>
      <w:pPr>
        <w:ind w:firstLine="567"/>
        <w:jc w:val="both"/>
        <w:rPr>
          <w:rFonts w:asciiTheme="majorHAnsi" w:hAnsiTheme="majorHAnsi" w:eastAsiaTheme="majorEastAsia" w:cstheme="majorBidi"/>
          <w:b/>
          <w:spacing w:val="5"/>
          <w:kern w:val="28"/>
          <w:sz w:val="32"/>
          <w:szCs w:val="32"/>
        </w:rPr>
      </w:pPr>
    </w:p>
    <w:p>
      <w:pPr>
        <w:pStyle w:val="2"/>
        <w:ind w:firstLine="567"/>
        <w:jc w:val="both"/>
        <w:rPr>
          <w:color w:val="auto"/>
          <w:kern w:val="28"/>
        </w:rPr>
      </w:pPr>
      <w:bookmarkStart w:id="56" w:name="_Toc525810949"/>
      <w:r>
        <w:rPr>
          <w:color w:val="auto"/>
          <w:kern w:val="28"/>
        </w:rPr>
        <w:t>ΜΕΡΟΣ Β- ΟΙΚΟΝΟΜΙΚΟ ΑΝΤΙΚΕΙΜΕΝΟ ΤΗΣ ΣΥΜΒΑΣΗΣ</w:t>
      </w:r>
      <w:bookmarkEnd w:id="56"/>
    </w:p>
    <w:p>
      <w:pPr>
        <w:ind w:firstLine="567"/>
        <w:jc w:val="both"/>
      </w:pPr>
      <w:r>
        <w:t xml:space="preserve"> Η προμήθεια χρηματοδοτείται από τον προϋπολογισμό του Γ.Ν. Μυτιλήνης.  Εκτιμώμενη αξία σύμβασης σε ευρώ, συμπεριλαμβανομένου  ΦΠΑ:  Δεκαπέντε  χιλιάδες ευρώ (15.000,00 €) πλέον Φ.Π.Α. </w:t>
      </w:r>
    </w:p>
    <w:p/>
    <w:p>
      <w:r>
        <w:br w:type="page"/>
      </w:r>
    </w:p>
    <w:p>
      <w:pPr>
        <w:pStyle w:val="2"/>
        <w:rPr>
          <w:color w:val="auto"/>
        </w:rPr>
      </w:pPr>
      <w:bookmarkStart w:id="57" w:name="_Toc525810950"/>
      <w:r>
        <w:rPr>
          <w:color w:val="auto"/>
        </w:rPr>
        <w:t>ΠΑΡΑΡΤΗΜΑ ΙΙ</w:t>
      </w:r>
      <w:bookmarkEnd w:id="57"/>
      <w:r>
        <w:rPr>
          <w:color w:val="auto"/>
        </w:rPr>
        <w:t xml:space="preserve"> </w:t>
      </w:r>
    </w:p>
    <w:p>
      <w:pPr>
        <w:jc w:val="center"/>
      </w:pPr>
      <w:r>
        <w:t>Φύλλο Συμμόρφωσης Τεχνικής Προσφοράς - Προδιαγραφές μηχανημάτων</w:t>
      </w:r>
    </w:p>
    <w:p/>
    <w:tbl>
      <w:tblPr>
        <w:tblStyle w:val="14"/>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ΑΠΑΙΤΗΣΗ</w:t>
            </w:r>
          </w:p>
        </w:tc>
        <w:tc>
          <w:tcPr>
            <w:tcW w:w="2835" w:type="dxa"/>
          </w:tcPr>
          <w:p>
            <w:pPr>
              <w:spacing w:after="0" w:line="240" w:lineRule="auto"/>
            </w:pPr>
            <w:r>
              <w:t>ΑΠΑΝΤΗΣΗ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Η μίσθωση θα αφορά χρονικό διάστημα ενός (1) έτους χωρίς δικαίωμα διακοπής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 xml:space="preserve">Ο ανάδοχος είναι υπεύθυνος για την αρχική μεταφορά, τοποθέτηση, εγκατάσταση, παραμετροποίηση και θέση σε παραγωγική λειτουργία όλων των  μηχανημάτων. </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Ο ανάδοχος θα πρέπει να είναι διαθέσιμος να λαμβάνει αιτήματα τεχνικής υποστήριξης όλες τις εργάσιμες ημέρες (καθημερινές Δευτέρα - Παρασκευή) και ώρες (7:00 – 15:00) με εξαίρεση τον χώρο των ΤΕΠ (Δευτέρα ως Κυριακή) συμπεριλαμβανόμενων επίσημων αργιών όλο το 24ωρο.</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Χρόνος απόκρισης εντός μιας (1) ώρας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Σε περίπτωση που ο χρόνος αποκατάστασης της βλάβης έχει υπερβεί τις τρεις (3) ώρες  από την αναγγελία της βλάβης, ο ανάδοχος είναι υποχρεωμένος να αντικαταστήσει προσωρινά (ή μόνιμα) τον προβληματικό εξοπλισμό με άλλο της ίδιας τουλάχιστον απόδοσης και προδιαγραφών και να προβεί στις απαραίτητες ενέργειες ώστε να διασφαλιστεί η απρόσκοπτη λειτουργία όλων των παρεχόμενων υπηρεσιών</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Ο ανάδοχος αναλαμβάνει την δωρεάν αποκατάσταση βλαβών συμπεριλαμβανομένων της εργασίας και των ανταλλακτικών καθ’ όλη την διάρκεια της σύμβασης.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 xml:space="preserve">Ο ανάδοχος θα παρέχει </w:t>
            </w:r>
            <w:r>
              <w:rPr>
                <w:u w:val="single"/>
              </w:rPr>
              <w:t>έγκαιρα</w:t>
            </w:r>
            <w:r>
              <w:t xml:space="preserve"> όλα τα ανταλλακτικά και λοιπά αναλώσιμα (πλην χαρτιού), που θα χρειάζονται κατά τη συντήρηση, έτσι ώστε να εξασφαλίζεται η εύρυθμη λειτουργία του συνόλου των μηχανημάτων, με δεδομένο την τήρηση των κανόνων ορθής χρήσης τους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Να υπάρχει αποθεματικό στο χώρο του νοσοκομείου, με τουλάχιστον 2 set αναλωσίμων, ανά κατηγορία μηχανήματος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Για κάθε μηχάνημα θα παραδοθούν τα απαραίτητα καλώδια τροφοδοσίας και σύνδεσης.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Να γίνει εκπαίδευση των χρηστών (διαχειριστών και απλών χρηστών), κατά την αρχική εγκατάσταση και παραμετροποίηση των μηχανημάτων. Η εκπαίδευση θα γίνεται στο χώρο εγκατάστασης των μηχανημάτων</w:t>
            </w:r>
          </w:p>
        </w:tc>
        <w:tc>
          <w:tcPr>
            <w:tcW w:w="2835" w:type="dxa"/>
          </w:tcPr>
          <w:p>
            <w:pPr>
              <w:spacing w:after="0" w:line="240" w:lineRule="auto"/>
            </w:pPr>
          </w:p>
        </w:tc>
      </w:tr>
    </w:tbl>
    <w:p/>
    <w:p>
      <w:pPr>
        <w:ind w:left="1440" w:firstLine="720"/>
        <w:rPr>
          <w:b/>
          <w:lang w:val="en-US"/>
        </w:rPr>
      </w:pPr>
    </w:p>
    <w:p>
      <w:pPr>
        <w:pStyle w:val="2"/>
        <w:jc w:val="center"/>
        <w:rPr>
          <w:color w:val="auto"/>
        </w:rPr>
      </w:pPr>
      <w:bookmarkStart w:id="58" w:name="_Toc525810951"/>
      <w:r>
        <w:rPr>
          <w:color w:val="auto"/>
        </w:rPr>
        <w:t>Πίνακες Τεχνικών Χαρακτηριστικών Συσκευών</w:t>
      </w:r>
      <w:bookmarkEnd w:id="58"/>
    </w:p>
    <w:p>
      <w:pPr>
        <w:jc w:val="both"/>
        <w:rPr>
          <w:b/>
          <w:bCs/>
        </w:rPr>
      </w:pPr>
      <w:r>
        <w:rPr>
          <w:b/>
          <w:bCs/>
        </w:rPr>
        <w:t>1.ΤΕΧΝΙΚΕΣ ΠΡΟΔΙΑΓΡΑΦΕΣ ΜΕΓΑΛΟΥ ΕΚΤΥΠΩΤΗ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r>
              <w:t>Ταχύτητα εκτύπωσης draft</w:t>
            </w:r>
          </w:p>
        </w:tc>
        <w:tc>
          <w:tcPr>
            <w:tcW w:w="4261" w:type="dxa"/>
          </w:tcPr>
          <w:p>
            <w:r>
              <w:t>5</w:t>
            </w:r>
            <w:r>
              <w:rPr>
                <w:lang w:val="en-US"/>
              </w:rPr>
              <w:t>5</w:t>
            </w:r>
            <w:r>
              <w:t xml:space="preserve"> σελίδες το λεπτό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Συνδεσιμότητα </w:t>
            </w:r>
          </w:p>
        </w:tc>
        <w:tc>
          <w:tcPr>
            <w:tcW w:w="4261" w:type="dxa"/>
            <w:tcBorders>
              <w:top w:val="single" w:color="auto" w:sz="4" w:space="0"/>
              <w:left w:val="single" w:color="auto" w:sz="4" w:space="0"/>
              <w:bottom w:val="single" w:color="auto" w:sz="4" w:space="0"/>
              <w:right w:val="single" w:color="auto" w:sz="4" w:space="0"/>
            </w:tcBorders>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Συμβατά Λειτουργικά συστήματα</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Επιλογές εκτύπωσης</w:t>
            </w:r>
          </w:p>
        </w:tc>
        <w:tc>
          <w:tcPr>
            <w:tcW w:w="4261" w:type="dxa"/>
            <w:tcBorders>
              <w:top w:val="single" w:color="auto" w:sz="4" w:space="0"/>
              <w:left w:val="single" w:color="auto" w:sz="4" w:space="0"/>
              <w:bottom w:val="single" w:color="auto" w:sz="4" w:space="0"/>
              <w:right w:val="single" w:color="auto" w:sz="4" w:space="0"/>
            </w:tcBorders>
          </w:tcPr>
          <w:p>
            <w:r>
              <w:t>Δυνατότητα εκτύπωσης  διπλής όψης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Μέγιστο μέγεθος χαρτιού</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A4, 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Μνήμη</w:t>
            </w:r>
          </w:p>
        </w:tc>
        <w:tc>
          <w:tcPr>
            <w:tcW w:w="4261" w:type="dxa"/>
            <w:tcBorders>
              <w:top w:val="single" w:color="auto" w:sz="4" w:space="0"/>
              <w:left w:val="single" w:color="auto" w:sz="4" w:space="0"/>
              <w:bottom w:val="single" w:color="auto" w:sz="4" w:space="0"/>
              <w:right w:val="single" w:color="auto" w:sz="4" w:space="0"/>
            </w:tcBorders>
          </w:tcPr>
          <w:p>
            <w:r>
              <w:rPr>
                <w:lang w:val="en-US"/>
              </w:rPr>
              <w:t>512</w:t>
            </w:r>
            <w:r>
              <w:t xml:space="preserve">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Συνιστώμενη μηνιαία απόδοση εκτυπωτή </w:t>
            </w:r>
          </w:p>
        </w:tc>
        <w:tc>
          <w:tcPr>
            <w:tcW w:w="4261" w:type="dxa"/>
            <w:tcBorders>
              <w:top w:val="single" w:color="auto" w:sz="4" w:space="0"/>
              <w:left w:val="single" w:color="auto" w:sz="4" w:space="0"/>
              <w:bottom w:val="single" w:color="auto" w:sz="4" w:space="0"/>
              <w:right w:val="single" w:color="auto" w:sz="4" w:space="0"/>
            </w:tcBorders>
          </w:tcPr>
          <w:p>
            <w:r>
              <w:t xml:space="preserve">50.000 σελίδες </w:t>
            </w:r>
          </w:p>
        </w:tc>
      </w:tr>
    </w:tbl>
    <w:p>
      <w:pPr>
        <w:jc w:val="both"/>
        <w:rPr>
          <w:b/>
          <w:bCs/>
        </w:rPr>
      </w:pPr>
    </w:p>
    <w:p>
      <w:pPr>
        <w:jc w:val="both"/>
        <w:rPr>
          <w:b/>
          <w:bCs/>
        </w:rPr>
      </w:pPr>
      <w:r>
        <w:rPr>
          <w:b/>
          <w:bCs/>
        </w:rPr>
        <w:t>2.ΤΕΧΝΙΚΕΣ ΠΡΟΔΙΑΓΡΑΦΕΣ ΜΙΚΡΟΥ ΕΚΤΥΠΩΤΗ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r>
              <w:t>Ταχύτητα εκτύπωσης draft</w:t>
            </w:r>
          </w:p>
        </w:tc>
        <w:tc>
          <w:tcPr>
            <w:tcW w:w="4261" w:type="dxa"/>
          </w:tcPr>
          <w:p>
            <w:r>
              <w:t>38 σελίδες το λεπτό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Συνδεσιμότητα </w:t>
            </w:r>
          </w:p>
        </w:tc>
        <w:tc>
          <w:tcPr>
            <w:tcW w:w="4261" w:type="dxa"/>
            <w:tcBorders>
              <w:top w:val="single" w:color="auto" w:sz="4" w:space="0"/>
              <w:left w:val="single" w:color="auto" w:sz="4" w:space="0"/>
              <w:bottom w:val="single" w:color="auto" w:sz="4" w:space="0"/>
              <w:right w:val="single" w:color="auto" w:sz="4" w:space="0"/>
            </w:tcBorders>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Συμβατά Λειτουργικά συστήματα</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Επιλογές εκτύπωσης</w:t>
            </w:r>
          </w:p>
        </w:tc>
        <w:tc>
          <w:tcPr>
            <w:tcW w:w="4261" w:type="dxa"/>
            <w:tcBorders>
              <w:top w:val="single" w:color="auto" w:sz="4" w:space="0"/>
              <w:left w:val="single" w:color="auto" w:sz="4" w:space="0"/>
              <w:bottom w:val="single" w:color="auto" w:sz="4" w:space="0"/>
              <w:right w:val="single" w:color="auto" w:sz="4" w:space="0"/>
            </w:tcBorders>
          </w:tcPr>
          <w:p>
            <w:r>
              <w:t>Δυνατότητα εκτύπωσης  διπλής όψης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Μέγιστο μέγεθος χαρτιού</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A4, 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Μνήμη</w:t>
            </w:r>
          </w:p>
        </w:tc>
        <w:tc>
          <w:tcPr>
            <w:tcW w:w="4261" w:type="dxa"/>
            <w:tcBorders>
              <w:top w:val="single" w:color="auto" w:sz="4" w:space="0"/>
              <w:left w:val="single" w:color="auto" w:sz="4" w:space="0"/>
              <w:bottom w:val="single" w:color="auto" w:sz="4" w:space="0"/>
              <w:right w:val="single" w:color="auto" w:sz="4" w:space="0"/>
            </w:tcBorders>
          </w:tcPr>
          <w:p>
            <w:r>
              <w:rPr>
                <w:lang w:val="en-US"/>
              </w:rPr>
              <w:t xml:space="preserve">256 </w:t>
            </w:r>
            <w:r>
              <w:t>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Συνιστώμενη μηνιαία απόδοση εκτυπωτή </w:t>
            </w:r>
          </w:p>
        </w:tc>
        <w:tc>
          <w:tcPr>
            <w:tcW w:w="4261" w:type="dxa"/>
            <w:tcBorders>
              <w:top w:val="single" w:color="auto" w:sz="4" w:space="0"/>
              <w:left w:val="single" w:color="auto" w:sz="4" w:space="0"/>
              <w:bottom w:val="single" w:color="auto" w:sz="4" w:space="0"/>
              <w:right w:val="single" w:color="auto" w:sz="4" w:space="0"/>
            </w:tcBorders>
          </w:tcPr>
          <w:p>
            <w:r>
              <w:rPr>
                <w:lang w:val="en-US"/>
              </w:rPr>
              <w:t>7.2</w:t>
            </w:r>
            <w:r>
              <w:t xml:space="preserve">00 σελίδες </w:t>
            </w:r>
          </w:p>
        </w:tc>
      </w:tr>
    </w:tbl>
    <w:p>
      <w:pPr>
        <w:jc w:val="both"/>
        <w:rPr>
          <w:b/>
          <w:bCs/>
        </w:rPr>
      </w:pPr>
    </w:p>
    <w:p>
      <w:pPr>
        <w:jc w:val="both"/>
        <w:rPr>
          <w:b/>
          <w:bCs/>
        </w:rPr>
      </w:pPr>
      <w:r>
        <w:rPr>
          <w:b/>
          <w:bCs/>
          <w:sz w:val="24"/>
          <w:szCs w:val="24"/>
        </w:rPr>
        <w:t>3.</w:t>
      </w:r>
      <w:r>
        <w:rPr>
          <w:b/>
          <w:bCs/>
        </w:rPr>
        <w:t>ΤΕΧΝΙΚΕΣ ΠΡΟΔΙΑΓΡΑΦΕΣ ΠΟΛΥΜΗΧΑΝΗΜΑΤΟΣ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Δυνατότητα Σάρωσης-αντιγραφής</w:t>
            </w:r>
          </w:p>
        </w:tc>
        <w:tc>
          <w:tcPr>
            <w:tcW w:w="4161" w:type="dxa"/>
          </w:tcPr>
          <w:p>
            <w: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Δυνατότητα αποστολής Φαξ</w:t>
            </w:r>
          </w:p>
        </w:tc>
        <w:tc>
          <w:tcPr>
            <w:tcW w:w="4161" w:type="dxa"/>
          </w:tcPr>
          <w:p>
            <w:pPr>
              <w:rPr>
                <w:lang w:val="en-US"/>
              </w:rPr>
            </w:pPr>
            <w:r>
              <w:t>ΝΑ</w:t>
            </w:r>
            <w:r>
              <w:rPr>
                <w:lang w:val="en-US"/>
              </w:rPr>
              <w:t>I</w:t>
            </w:r>
            <w:r>
              <w:t xml:space="preserve"> με ταχύτητα 33.600 </w:t>
            </w:r>
            <w:r>
              <w:rPr>
                <w:lang w:val="en-US"/>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Ταχύτητα εκτύπωσης </w:t>
            </w:r>
          </w:p>
        </w:tc>
        <w:tc>
          <w:tcPr>
            <w:tcW w:w="4161" w:type="dxa"/>
          </w:tcPr>
          <w:p>
            <w:r>
              <w:t>3</w:t>
            </w:r>
            <w:r>
              <w:rPr>
                <w:lang w:val="en-US"/>
              </w:rPr>
              <w:t xml:space="preserve">8 </w:t>
            </w:r>
            <w:r>
              <w:t xml:space="preserve"> σελίδες το λεπτό,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t>Συμβατά Λειτουργικά συστήματα</w:t>
            </w:r>
          </w:p>
        </w:tc>
        <w:tc>
          <w:tcPr>
            <w:tcW w:w="4161" w:type="dxa"/>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Επιλογές εκτύπωσης</w:t>
            </w:r>
          </w:p>
        </w:tc>
        <w:tc>
          <w:tcPr>
            <w:tcW w:w="4161" w:type="dxa"/>
          </w:tcPr>
          <w:p>
            <w:r>
              <w:t>Δυνατότητα εκτύπωσης διπλής όψης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w:t>
            </w:r>
            <w:r>
              <w:rPr>
                <w:rFonts w:ascii="Helvetica" w:hAnsi="Helvetica" w:cs="Helvetica"/>
                <w:sz w:val="24"/>
                <w:szCs w:val="24"/>
                <w:lang w:eastAsia="el-GR"/>
              </w:rPr>
              <w:t xml:space="preserve">  </w:t>
            </w:r>
            <w:r>
              <w:t>αυτόματου τροφοδότη εγγράφων – αναστροφέα πρωτοτύπων</w:t>
            </w:r>
          </w:p>
        </w:tc>
        <w:tc>
          <w:tcPr>
            <w:tcW w:w="4161" w:type="dxa"/>
          </w:tcPr>
          <w:p>
            <w:r>
              <w:t>40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Μνήμη</w:t>
            </w:r>
          </w:p>
        </w:tc>
        <w:tc>
          <w:tcPr>
            <w:tcW w:w="4161" w:type="dxa"/>
          </w:tcPr>
          <w:p>
            <w:r>
              <w:rPr>
                <w:lang w:val="en-US"/>
              </w:rPr>
              <w:t>640</w:t>
            </w:r>
            <w:r>
              <w:t xml:space="preserve">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Σάρωση σε </w:t>
            </w:r>
          </w:p>
        </w:tc>
        <w:tc>
          <w:tcPr>
            <w:tcW w:w="4161" w:type="dxa"/>
          </w:tcPr>
          <w:p>
            <w:r>
              <w:t>E-mail, File,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Μέγιστο μέγεθος χαρτιού</w:t>
            </w:r>
          </w:p>
        </w:tc>
        <w:tc>
          <w:tcPr>
            <w:tcW w:w="4161" w:type="dxa"/>
          </w:tcPr>
          <w:p>
            <w:pPr>
              <w:rPr>
                <w:lang w:val="en-US"/>
              </w:rPr>
            </w:pPr>
            <w:r>
              <w:rPr>
                <w:lang w:val="en-US"/>
              </w:rPr>
              <w:t>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Συνιστώμενη μηνιαία απόδοση </w:t>
            </w:r>
          </w:p>
        </w:tc>
        <w:tc>
          <w:tcPr>
            <w:tcW w:w="4161" w:type="dxa"/>
          </w:tcPr>
          <w:p>
            <w:r>
              <w:rPr>
                <w:lang w:val="en-US"/>
              </w:rPr>
              <w:t>1</w:t>
            </w:r>
            <w:r>
              <w:t xml:space="preserve">0.000 σελίδες </w:t>
            </w:r>
          </w:p>
        </w:tc>
      </w:tr>
    </w:tbl>
    <w:p>
      <w:pPr>
        <w:jc w:val="both"/>
        <w:rPr>
          <w:b/>
          <w:bCs/>
        </w:rPr>
      </w:pPr>
    </w:p>
    <w:p>
      <w:pPr>
        <w:jc w:val="both"/>
        <w:rPr>
          <w:b/>
          <w:bCs/>
        </w:rPr>
      </w:pPr>
      <w:r>
        <w:rPr>
          <w:b/>
          <w:bCs/>
        </w:rPr>
        <w:t>4.ΤΕΧΝΙΚΕΣ ΠΡΟΔΙΑΓΡΑΦΕΣ ΜΕΣΑΙΟΥ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rPr>
                <w:lang w:val="en-US"/>
              </w:rPr>
              <w:t>5</w:t>
            </w:r>
            <w:r>
              <w:t>0.000 σελίδες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Αυτόματος τροφοδότης εγγράφων αναστροφέας πρωτοτύπων</w:t>
            </w:r>
          </w:p>
        </w:tc>
        <w:tc>
          <w:tcPr>
            <w:tcW w:w="4161" w:type="dxa"/>
          </w:tcPr>
          <w:p>
            <w:r>
              <w:t>100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Συμβατά Λειτουργικά συστήματα</w:t>
            </w:r>
          </w:p>
        </w:tc>
        <w:tc>
          <w:tcPr>
            <w:tcW w:w="4161" w:type="dxa"/>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rPr>
                <w:lang w:val="en-US"/>
              </w:rPr>
              <w:t>8</w:t>
            </w:r>
            <w:r>
              <w:t xml:space="preserve">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t>4</w:t>
            </w:r>
            <w:r>
              <w:rPr>
                <w:lang w:val="en-US"/>
              </w:rPr>
              <w:t>5</w:t>
            </w:r>
            <w:r>
              <w:t xml:space="preserve">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εισόδου</w:t>
            </w:r>
          </w:p>
        </w:tc>
        <w:tc>
          <w:tcPr>
            <w:tcW w:w="4161" w:type="dxa"/>
          </w:tcPr>
          <w:p>
            <w:r>
              <w:rPr>
                <w:lang w:val="en-US"/>
              </w:rPr>
              <w:t>4</w:t>
            </w:r>
            <w:r>
              <w:t>Χ550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rPr>
                <w:lang w:val="en-US"/>
              </w:rPr>
              <w:t>1024</w:t>
            </w:r>
            <w:r>
              <w:t xml:space="preserve">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bl>
    <w:p/>
    <w:p>
      <w:pPr>
        <w:jc w:val="both"/>
        <w:rPr>
          <w:b/>
          <w:bCs/>
        </w:rPr>
      </w:pPr>
      <w:r>
        <w:rPr>
          <w:b/>
          <w:bCs/>
        </w:rPr>
        <w:t>5.ΤΕΧΝΙΚΕΣ ΠΡΟΔΙΑΓΡΑΦΕΣ ΑΠΛΟΥ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rPr>
                <w:lang w:val="en-US"/>
              </w:rPr>
              <w:t>2</w:t>
            </w:r>
            <w:r>
              <w:t xml:space="preserve">0.000 σελίδες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Συμβατά Λειτουργικά συστήματα</w:t>
            </w:r>
          </w:p>
        </w:tc>
        <w:tc>
          <w:tcPr>
            <w:tcW w:w="4161" w:type="dxa"/>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Αυτόματος τροφοδότης εγγράφων -αναστροφέας πρωτοτύπων</w:t>
            </w:r>
          </w:p>
        </w:tc>
        <w:tc>
          <w:tcPr>
            <w:tcW w:w="4161" w:type="dxa"/>
          </w:tcPr>
          <w:p>
            <w:r>
              <w:t>50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t xml:space="preserve">40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rPr>
                <w:lang w:val="en-US"/>
              </w:rPr>
              <w:t>30</w:t>
            </w:r>
            <w:r>
              <w:t xml:space="preserve">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εισόδου</w:t>
            </w:r>
          </w:p>
        </w:tc>
        <w:tc>
          <w:tcPr>
            <w:tcW w:w="4161" w:type="dxa"/>
          </w:tcPr>
          <w:p>
            <w:r>
              <w:rPr>
                <w:lang w:val="en-US"/>
              </w:rPr>
              <w:t>4</w:t>
            </w:r>
            <w:r>
              <w:t xml:space="preserve"> Χ5</w:t>
            </w:r>
            <w:r>
              <w:rPr>
                <w:lang w:val="en-US"/>
              </w:rPr>
              <w:t>5</w:t>
            </w:r>
            <w:r>
              <w:t>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rPr>
                <w:lang w:val="en-US"/>
              </w:rPr>
              <w:t>1024</w:t>
            </w:r>
            <w:r>
              <w:t>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bl>
    <w:p/>
    <w:p/>
    <w:p/>
    <w:p>
      <w:pPr>
        <w:jc w:val="both"/>
        <w:rPr>
          <w:b/>
          <w:bCs/>
        </w:rPr>
      </w:pPr>
      <w:r>
        <w:rPr>
          <w:b/>
          <w:bCs/>
        </w:rPr>
        <w:t>6.ΤΕΧΝΙΚΕΣ ΠΡΟΔΙΑΓΡΑΦΕΣ ΜΕΓΑΛΟΥ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t xml:space="preserve">100.000 σελίδες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Κασέτα μεγάλης χωρητικότητας </w:t>
            </w:r>
          </w:p>
        </w:tc>
        <w:tc>
          <w:tcPr>
            <w:tcW w:w="4161" w:type="dxa"/>
          </w:tcPr>
          <w:p>
            <w:pPr>
              <w:rPr>
                <w:lang w:val="en-US"/>
              </w:rPr>
            </w:pPr>
            <w:r>
              <w:t>3100 φύλλα (2 Χ 15</w:t>
            </w:r>
            <w:r>
              <w:rPr>
                <w:lang w:val="en-US"/>
              </w:rPr>
              <w:t>5</w:t>
            </w:r>
            <w:r>
              <w:t xml:space="preserve">0) </w:t>
            </w:r>
            <w:r>
              <w:rPr>
                <w:lang w:val="en-US"/>
              </w:rPr>
              <w:t>tandem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t xml:space="preserve">80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Συμβατά Λειτουργικά συστήματα</w:t>
            </w:r>
          </w:p>
        </w:tc>
        <w:tc>
          <w:tcPr>
            <w:tcW w:w="4161" w:type="dxa"/>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t>70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δίσκων τροφοδοσίας</w:t>
            </w:r>
          </w:p>
        </w:tc>
        <w:tc>
          <w:tcPr>
            <w:tcW w:w="4161" w:type="dxa"/>
          </w:tcPr>
          <w:p>
            <w:pPr>
              <w:rPr>
                <w:lang w:val="en-US"/>
              </w:rPr>
            </w:pPr>
            <w:r>
              <w:rPr>
                <w:lang w:val="en-US"/>
              </w:rPr>
              <w:t xml:space="preserve">2 </w:t>
            </w:r>
            <w:r>
              <w:t>Χ</w:t>
            </w:r>
            <w:r>
              <w:rPr>
                <w:lang w:val="en-US"/>
              </w:rPr>
              <w:t xml:space="preserve">550 </w:t>
            </w:r>
            <w:r>
              <w:t>φύλλα</w:t>
            </w:r>
            <w:r>
              <w:rPr>
                <w:lang w:val="en-US"/>
              </w:rPr>
              <w:t xml:space="preserve">/ by pass 100 </w:t>
            </w:r>
            <w:r>
              <w:t>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t>256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Αυτόματος τροφοδότης εγγράφων αναστροφέας πρωτοτύπων</w:t>
            </w:r>
          </w:p>
        </w:tc>
        <w:tc>
          <w:tcPr>
            <w:tcW w:w="4161" w:type="dxa"/>
          </w:tcPr>
          <w:p>
            <w:pPr>
              <w:rPr>
                <w:lang w:val="en-US"/>
              </w:rPr>
            </w:pPr>
            <w:r>
              <w:t>100 φύλλα διπλό</w:t>
            </w:r>
            <w:r>
              <w:rPr>
                <w:lang w:val="en-US"/>
              </w:rPr>
              <w:t xml:space="preserve"> scaner</w:t>
            </w:r>
          </w:p>
        </w:tc>
      </w:tr>
    </w:tbl>
    <w:p/>
    <w:p/>
    <w:p/>
    <w:p/>
    <w:p/>
    <w:p/>
    <w:p/>
    <w:p/>
    <w:p/>
    <w:p/>
    <w:p/>
    <w:p>
      <w:pPr>
        <w:pStyle w:val="2"/>
        <w:rPr>
          <w:color w:val="auto"/>
        </w:rPr>
      </w:pPr>
      <w:bookmarkStart w:id="59" w:name="_Toc525810952"/>
    </w:p>
    <w:p>
      <w:pPr>
        <w:pStyle w:val="2"/>
        <w:rPr>
          <w:color w:val="auto"/>
        </w:rPr>
      </w:pPr>
    </w:p>
    <w:p>
      <w:pPr>
        <w:pStyle w:val="2"/>
        <w:rPr>
          <w:color w:val="auto"/>
        </w:rPr>
      </w:pPr>
      <w:r>
        <w:rPr>
          <w:color w:val="auto"/>
        </w:rPr>
        <w:t>ΠΑΡΑΡΤΗΜΑ ΙΙI</w:t>
      </w:r>
      <w:bookmarkEnd w:id="59"/>
      <w:r>
        <w:rPr>
          <w:color w:val="auto"/>
        </w:rPr>
        <w:t xml:space="preserve"> </w:t>
      </w:r>
    </w:p>
    <w:p>
      <w:pPr>
        <w:pStyle w:val="2"/>
        <w:rPr>
          <w:color w:val="auto"/>
        </w:rPr>
      </w:pPr>
      <w:bookmarkStart w:id="60" w:name="_Toc525810953"/>
      <w:r>
        <w:rPr>
          <w:color w:val="auto"/>
        </w:rPr>
        <w:t>Υπόδειγμα Οικονομικής Προσφοράς</w:t>
      </w:r>
      <w:bookmarkEnd w:id="60"/>
      <w:r>
        <w:rPr>
          <w:color w:val="auto"/>
        </w:rPr>
        <w:t xml:space="preserve"> </w:t>
      </w:r>
    </w:p>
    <w:p>
      <w:r>
        <w:t xml:space="preserve">1. Γενικά στοιχεία για την οικονομική προσφορά </w:t>
      </w:r>
    </w:p>
    <w:p>
      <w:r>
        <w:t xml:space="preserve">Η οικονομική προσφορά θα αφορά ενός (1) έτους συμβόλαιο και θα πρέπει να αναφέρει: </w:t>
      </w:r>
    </w:p>
    <w:p>
      <w:pPr>
        <w:pStyle w:val="16"/>
        <w:numPr>
          <w:ilvl w:val="0"/>
          <w:numId w:val="4"/>
        </w:numPr>
      </w:pPr>
      <w:r>
        <w:t xml:space="preserve">Το πλήθος και το μοντέλο για τον κάθε ζητούμενο τύπο μηχανήματος </w:t>
      </w:r>
    </w:p>
    <w:p>
      <w:pPr>
        <w:pStyle w:val="16"/>
        <w:numPr>
          <w:ilvl w:val="0"/>
          <w:numId w:val="4"/>
        </w:numPr>
      </w:pPr>
      <w:r>
        <w:t>Το συνολικό ετήσιο κόστος</w:t>
      </w:r>
    </w:p>
    <w:p>
      <w:r>
        <w:t xml:space="preserve">Οι παραπάνω τιμές θα αφορούν στο συνολικό κόστος της όλης λύσης και γι αυτό θα πρέπει να ενσωματώνουν από τον υποψήφιο προμηθευτή και το κόστος για οποιοδήποτε λογισμικό και υπηρεσία που απαιτείται για τη λύση. </w:t>
      </w:r>
    </w:p>
    <w:p>
      <w:r>
        <w:t xml:space="preserve">Στις τιμές θα περιλαμβάνονται όλες ανεξαρτήτως οι δαπάνες των υποψηφίων προμηθευτών και επιβαρύνσεις (φόροι τέλη, κλπ) υφιστάμενες ή μελλοντικές, σύμφωνα με το παρόν τεύχος και όσα λεπτομερώς αναφέρονται στην παρούσα διακήρυξη. </w:t>
      </w:r>
    </w:p>
    <w:p>
      <w:r>
        <w:t xml:space="preserve">Σημειώνεται ότι, για την επιλογή της πλέον συμφέρουσας από οικονομική άποψη προσφοράς βάσει της χαμηλότερης τιμής, αξιολογούνται μόνο οι προσφορές που κρίθηκαν αποδεκτές, σύμφωνα με τους όρους της διακήρυξης και των τεχνικών προδιαγραφών. </w:t>
      </w:r>
    </w:p>
    <w:p>
      <w:r>
        <w:t xml:space="preserve">Οι τιμές θα εκφράζονται σε ΕΥΡΩ και δεν θα περιλαμβάνουν Φ.Π.Α.  </w:t>
      </w:r>
    </w:p>
    <w:p/>
    <w:p/>
    <w:p>
      <w:r>
        <w:br w:type="page"/>
      </w:r>
    </w:p>
    <w:p>
      <w:pPr>
        <w:pStyle w:val="2"/>
        <w:rPr>
          <w:color w:val="auto"/>
        </w:rPr>
      </w:pPr>
      <w:bookmarkStart w:id="61" w:name="_Toc525810954"/>
      <w:r>
        <w:rPr>
          <w:color w:val="auto"/>
        </w:rPr>
        <w:t>ΠΑΡΑΡΤΗΜΑ Ι</w:t>
      </w:r>
      <w:r>
        <w:rPr>
          <w:color w:val="auto"/>
          <w:lang w:val="en-US"/>
        </w:rPr>
        <w:t>V</w:t>
      </w:r>
      <w:r>
        <w:rPr>
          <w:color w:val="auto"/>
        </w:rPr>
        <w:t xml:space="preserve"> </w:t>
      </w:r>
    </w:p>
    <w:p>
      <w:pPr>
        <w:pStyle w:val="2"/>
        <w:rPr>
          <w:color w:val="auto"/>
        </w:rPr>
      </w:pPr>
      <w:r>
        <w:rPr>
          <w:color w:val="auto"/>
        </w:rPr>
        <w:t>Υπόδειγμα Εγγύησης Καλής Εκτέλεσης</w:t>
      </w:r>
      <w:bookmarkEnd w:id="61"/>
      <w:r>
        <w:rPr>
          <w:color w:val="auto"/>
        </w:rPr>
        <w:t xml:space="preserve"> </w:t>
      </w:r>
    </w:p>
    <w:p>
      <w:r>
        <w:t xml:space="preserve">Εκδότης: </w:t>
      </w:r>
    </w:p>
    <w:p>
      <w:r>
        <w:t xml:space="preserve">Ημερομηνία Έκδοσης: </w:t>
      </w:r>
    </w:p>
    <w:p>
      <w:r>
        <w:t>Προς το Γ.Ν. Μυτιλήνης ‘’ΒΟΣΤΑΝΕΙΟ’’</w:t>
      </w:r>
    </w:p>
    <w:p>
      <w:r>
        <w:t xml:space="preserve">Εγγύηση μας υπ’ αριθμόν     για ευρώ </w:t>
      </w:r>
    </w:p>
    <w:p>
      <w: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 ευρώ υπέρ της εταιρείας……………………………………………………………. στο οποίο και μόνο περιορίζεται οπωσδήποτε η εγγύησή μας για την καλή εκτέλεση των όρων της σύμβασης που θα υπογραφεί για την προμήθεια …………………………………….. (Διακήρυξη Νο …../……..) </w:t>
      </w:r>
    </w:p>
    <w:p>
      <w: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πέντε (5) ημέρες από απλή έγγραφη ειδοποίησή σας. </w:t>
      </w:r>
    </w:p>
    <w:p>
      <w:r>
        <w:t xml:space="preserve">Σε περίπτωση κατάπτωσης της εγγύησης το ποσό της κατάπτωσης υπόκειται στο εκάστοτε ισχύον τέλος χαρτοσήμου. </w:t>
      </w:r>
    </w:p>
    <w:p>
      <w:r>
        <w:t xml:space="preserve">Η παρούσα ισχύει μέχρι την     </w:t>
      </w:r>
    </w:p>
    <w:p>
      <w:r>
        <w:t xml:space="preserve">Ο χρόνος ισχύος της εγγύησης αυτής θα παραταθεί εφόσον ζητηθεί από την υπηρεσία σας πριν από την ημερομηνία λήξης της. </w:t>
      </w:r>
    </w:p>
    <w:p>
      <w: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
        <w:t xml:space="preserve">(Εξουσιοδοτημένη Υπογραφή)  </w:t>
      </w:r>
    </w:p>
    <w:p>
      <w:r>
        <w:t>Υπόδειγμα Εγγύησης Καλής Λειτουργίας ;;;;;;;;;;;;;;;;;;;;;;;;;;;;;;;;</w:t>
      </w:r>
    </w:p>
    <w:p>
      <w:r>
        <w:t xml:space="preserve">Εκδότης: </w:t>
      </w:r>
    </w:p>
    <w:p>
      <w:r>
        <w:t xml:space="preserve">Ημερομηνία Έκδοσης: </w:t>
      </w:r>
    </w:p>
    <w:p>
      <w:r>
        <w:t>Προς το …………………………..</w:t>
      </w:r>
    </w:p>
    <w:p>
      <w:r>
        <w:t xml:space="preserve">Εγγύηση μας υπ’ αριθμόν     για ευρώ </w:t>
      </w:r>
    </w:p>
    <w:p>
      <w: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υπέρ της εταιρείας ……………………………………….. μέχρι του ποσού των ευρώ ……………………………………………………… στο οποίο και μόνο περιορίζεται οπωσδήποτε η εγγύησή μας για την ΚΑΛΗ ΛΕΙΤΟΥΡΓΙΑ των ειδών της σύμβασης Νο…………………………… </w:t>
      </w:r>
    </w:p>
    <w:p>
      <w: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τρεις ημέρες από απλή έγγραφη ειδοποίησή σας. </w:t>
      </w:r>
    </w:p>
    <w:p>
      <w:r>
        <w:t xml:space="preserve">Σε περίπτωση κατάπτωσης της εγγύησης το ποσό της κατάπτωσης υπόκειται στο εκάστοτε ισχύον τέλος χαρτοσήμου. </w:t>
      </w:r>
    </w:p>
    <w:p>
      <w:r>
        <w:t xml:space="preserve">Η παρούσα ισχύει μέχρι την     </w:t>
      </w:r>
    </w:p>
    <w:p>
      <w:r>
        <w:t xml:space="preserve">Ο χρόνος ισχύος της εγγύησης αυτής θα παραταθεί εφόσον ζητηθεί από την υπηρεσία σας πριν από την ημερομηνία λήξης της. </w:t>
      </w:r>
    </w:p>
    <w:p>
      <w: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
        <w:t xml:space="preserve">(Εξουσιοδοτημένη Υπογραφή) </w:t>
      </w:r>
    </w:p>
    <w:p>
      <w:r>
        <w:t xml:space="preserve"> </w:t>
      </w:r>
    </w:p>
    <w:p/>
    <w:p>
      <w:pPr>
        <w:pStyle w:val="2"/>
        <w:rPr>
          <w:color w:val="auto"/>
        </w:rPr>
      </w:pPr>
      <w:r>
        <w:rPr>
          <w:color w:val="auto"/>
        </w:rPr>
        <w:t xml:space="preserve">ΠΑΡΑΡΤΗΜΑ </w:t>
      </w:r>
      <w:r>
        <w:rPr>
          <w:color w:val="auto"/>
          <w:lang w:val="en-US"/>
        </w:rPr>
        <w:t>V</w:t>
      </w:r>
      <w:r>
        <w:rPr>
          <w:color w:val="auto"/>
        </w:rPr>
        <w:t xml:space="preserve"> </w:t>
      </w:r>
      <w:bookmarkStart w:id="62" w:name="_Toc525810955"/>
    </w:p>
    <w:p>
      <w:pPr>
        <w:pStyle w:val="2"/>
        <w:rPr>
          <w:color w:val="auto"/>
        </w:rPr>
      </w:pPr>
      <w:r>
        <w:rPr>
          <w:color w:val="auto"/>
        </w:rPr>
        <w:t>ΣΥΜΒΑΣΗ  ΠΡΟΜΗΘΕΙΑΣ</w:t>
      </w:r>
      <w:bookmarkEnd w:id="62"/>
    </w:p>
    <w:p>
      <w:r>
        <w:t xml:space="preserve"> </w:t>
      </w:r>
    </w:p>
    <w:p>
      <w:pPr>
        <w:ind w:firstLine="567"/>
        <w:jc w:val="both"/>
      </w:pPr>
      <w:r>
        <w:t xml:space="preserve">Στη Μυτιλήνη σήμερα την …………………., ημέρα ………….., μεταξύ: 1. Γ.Ν. Μυτιλήνης ‘’ ΒΟΣΤΑΝΕΙΟ’’, το οποίο εδρεύει στη Μυτιλήνη (Τ.Κ. 81100), επί της οδού Ε, Βοστάνη 48, με ΑΦΜ ………………….(ΔΟΥ Μυτιλήνης) και εκπροσωπείται νόμιμα  από την Διοικήτρια αυτού κ. ΑΝΝΑ ΖΕΡΒΟΥ ………………..  και 2. Της Εταιρείας με την επωνυμία ………………………………., εφεξής χάριν συντομίας ο «Ανάδοχος», η οποία εδρεύει στο Δήμο ……………….. (Τ.Κ. ……………..), επί της ………………………. αρ. ………, με ΑΦΜ …………………….. (………………….) και εκπροσωπείται νόμιμα στην παρούσα από τον κ. …………… ……………… του …………, σύμφωνα με το καταστατικό της. </w:t>
      </w:r>
    </w:p>
    <w:p>
      <w:pPr>
        <w:ind w:firstLine="567"/>
        <w:jc w:val="both"/>
      </w:pPr>
      <w:r>
        <w:t xml:space="preserve">Συνομολογήθηκαν και συμφωνήθηκαν τα εξής: </w:t>
      </w:r>
    </w:p>
    <w:p>
      <w:pPr>
        <w:ind w:firstLine="567"/>
        <w:jc w:val="both"/>
      </w:pPr>
      <w:r>
        <w:t xml:space="preserve">ΠΡΟΟΙΜΙΟ Σε συνέχεια, της υπ’ αριθ. πρωτ.  ……………………….ανάληψης υποχρέωσης, του συνοπτικού διαγωνισμού που προκηρύχθηκε από το Γ.Ν. Μυτιλήνης ‘’ΒΟΣΤΑΝΕΙΟ’’ με την υπ’ αριθ. ……….. διακήρυξη και κατακυρώθηκε στον Ανάδοχο με την υπ’ αριθ. πρωτ. ………………… απόφαση κατακύρωσης, ο Ανάδοχος αναλαμβάνει την: </w:t>
      </w:r>
    </w:p>
    <w:p>
      <w:pPr>
        <w:ind w:firstLine="567"/>
        <w:jc w:val="both"/>
      </w:pPr>
      <w:r>
        <w:t xml:space="preserve">Προμήθεια με μορφή μίσθωσης εκτυπωτικών μηχανημάτων, φωτοτυπικών και πολυμηχανημάτων, καθώς και υπηρεσιών υποστήριξης τους, τα οποία αναλυτικά περιγράφονται στη διακήρυξη και στα παραρτήματά της, αναπόσπαστα μέρη της παρούσας σύμβασης, με τους ακόλουθους όρους και συμφωνίες. </w:t>
      </w:r>
    </w:p>
    <w:p>
      <w:pPr>
        <w:ind w:firstLine="567"/>
        <w:jc w:val="both"/>
      </w:pPr>
      <w:r>
        <w:t xml:space="preserve">Άρθρο 1.  Ισχύς Σύμβασης </w:t>
      </w:r>
    </w:p>
    <w:p>
      <w:pPr>
        <w:ind w:firstLine="567"/>
        <w:jc w:val="both"/>
      </w:pPr>
      <w:r>
        <w:t>1.1. Η παρούσα σύμβαση είναι το επικρατέστερο κείμενο όλων των άλλων συμβατικών στοιχείων.</w:t>
      </w:r>
    </w:p>
    <w:p>
      <w:pPr>
        <w:ind w:firstLine="567"/>
        <w:jc w:val="both"/>
      </w:pPr>
      <w:r>
        <w:t xml:space="preserve"> 1.2. Αυτή συνοδεύεται από κείμενα και στοιχεία, όπως αυτά αναφέρονται στο άρθρο 3 και τα οποία ισχύουν επικουρικώς, εάν κατά την διάρκεια εκτέλεσης της σύμβασης ανακύψουν αμφιβολίες ή ασάφειες ως προς τους όρους της σύμβασης. </w:t>
      </w:r>
    </w:p>
    <w:p>
      <w:pPr>
        <w:ind w:firstLine="567"/>
        <w:jc w:val="both"/>
      </w:pPr>
      <w:r>
        <w:t>Άρθρο 2.  Νομικό καθεστώς της Σύμβασης</w:t>
      </w:r>
    </w:p>
    <w:p>
      <w:pPr>
        <w:ind w:firstLine="567"/>
        <w:jc w:val="both"/>
      </w:pPr>
      <w:r>
        <w:t xml:space="preserve"> 2.1. Η παρούσα σύμβαση διέπεται από τις διατάξεις της υπ’ αριθ. ……….. απόφασης προκήρυξης διαγωνισμού. </w:t>
      </w:r>
    </w:p>
    <w:p>
      <w:pPr>
        <w:ind w:firstLine="567"/>
        <w:jc w:val="both"/>
      </w:pPr>
      <w:r>
        <w:t xml:space="preserve">Άρθρο 3.  Κείμενα και στοιχεία που συνοδεύουν την Σύμβαση </w:t>
      </w:r>
    </w:p>
    <w:p>
      <w:pPr>
        <w:ind w:firstLine="567"/>
        <w:jc w:val="both"/>
      </w:pPr>
      <w:r>
        <w:t xml:space="preserve">3.1. Η παρούσα σύμβαση συνοδεύεται από την υπ’ αριθ. ……….. διακήρυξη, την προσφορά του Αναδόχου και την υπ’ αριθ. πρωτ. ………………… απόφαση κατακύρωσης. </w:t>
      </w:r>
    </w:p>
    <w:p>
      <w:pPr>
        <w:ind w:firstLine="567"/>
        <w:jc w:val="both"/>
      </w:pPr>
      <w:r>
        <w:t xml:space="preserve">3.2. Τα κείμενα και τα στοιχεία που αναφέρονται παραπάνω καθώς και το παράρτημα ή τα παραρτήματα, θεωρούνται αναπόσπαστα μέρη της παρούσας σύμβασης και αποτελούν με αυτήν ενιαίο σύνολο. </w:t>
      </w:r>
    </w:p>
    <w:p>
      <w:pPr>
        <w:ind w:firstLine="567"/>
        <w:jc w:val="both"/>
      </w:pPr>
      <w:r>
        <w:t>Άρθρο 4.  Προέλευση Ειδών – Προδιαγραφές</w:t>
      </w:r>
    </w:p>
    <w:p>
      <w:pPr>
        <w:ind w:firstLine="567"/>
        <w:jc w:val="both"/>
      </w:pPr>
      <w:r>
        <w:t xml:space="preserve"> 4.1. Τα είδη που θα προμηθεύσει ο Ανάδοχος θα είναι προέλευσης και κατασκευής των εργοστασίων και κατασκευαστών που αναφέρονται στην προσφορά του. </w:t>
      </w:r>
    </w:p>
    <w:p>
      <w:pPr>
        <w:ind w:firstLine="567"/>
        <w:jc w:val="both"/>
      </w:pPr>
      <w:r>
        <w:t xml:space="preserve">4.2. Τα υπό προμήθεια είδη θα πληρούν τις προδιαγραφές που αναφέρονται στην διακήρυξη του διαγωνισμού. Σε περίπτωση διαφορών μεταξύ των προδιαγραφών της διακήρυξης και των προδιαγραφών της προσφοράς, υπερισχύει η περιγραφή που περιλαμβάνεται στην προσφορά. </w:t>
      </w:r>
    </w:p>
    <w:p>
      <w:pPr>
        <w:ind w:firstLine="567"/>
        <w:jc w:val="both"/>
      </w:pPr>
      <w:r>
        <w:t xml:space="preserve">4.3. Ο ανάδοχος λόγω της συνεχούς τεχνολογικής εξέλιξης μπορεί να προτείνει (χωρίς επιπλέον αμοιβή) την αντικατάσταση ειδών του Παραρτήματος 1 με νεότερα που θα έχουν τουλάχιστον τα ίδια ή βελτιωμένα τεχνικά χαρακτηριστικά με την σχετική τεκμηρίωση. Οι προτάσεις θα γίνονται εγγράφως προς το Γ.Ν. Μυτιλήνης. </w:t>
      </w:r>
    </w:p>
    <w:p>
      <w:pPr>
        <w:ind w:firstLine="567"/>
        <w:jc w:val="both"/>
      </w:pPr>
      <w:r>
        <w:t xml:space="preserve">Άρθρο 5.  Προθεσμίες </w:t>
      </w:r>
    </w:p>
    <w:p>
      <w:pPr>
        <w:ind w:firstLine="567"/>
        <w:jc w:val="both"/>
      </w:pPr>
      <w:r>
        <w:t xml:space="preserve">5.1. Ο Ανάδοχος είναι υποχρεωμένος να παραδώσει τα είδη και να εκτελέσει τις υπηρεσίες του Παραρτήματος Ι εντός των προθεσμιών που αναφέρονται στην παράγραφο 1.3 από την υπογραφή της παρούσας: </w:t>
      </w:r>
    </w:p>
    <w:p>
      <w:pPr>
        <w:ind w:firstLine="567"/>
        <w:jc w:val="both"/>
      </w:pPr>
      <w:r>
        <w:t xml:space="preserve">5.2. Εάν δεν τηρηθούν οι ως άνω προθεσμίες, επιβάλλονται στον Ανάδοχο οι κυρώσεις που προβλέπονται στο άρθρο 5.2 της διακήρυξης εφ’ όσον δεν συντρέχουν οι λόγοι που αναφέρονται στο ίδιο άρθρο. </w:t>
      </w:r>
    </w:p>
    <w:p>
      <w:pPr>
        <w:ind w:firstLine="567"/>
        <w:jc w:val="both"/>
      </w:pPr>
      <w:r>
        <w:t xml:space="preserve">5.3. Ο Ανάδοχος έχει υποχρέωση να στείλει στο Γ.Ν. Μυτιλήνης ειδοποίηση τουλάχιστον πέντε (5) εργάσιμες ημέρες πριν την άφιξη των ειδών. </w:t>
      </w:r>
    </w:p>
    <w:p>
      <w:pPr>
        <w:ind w:firstLine="567"/>
        <w:jc w:val="both"/>
      </w:pPr>
      <w:r>
        <w:t xml:space="preserve">Άρθρο 6.  Ποιοτική και Ποσοτική Παραλαβή – Εκπαίδευση </w:t>
      </w:r>
    </w:p>
    <w:p>
      <w:pPr>
        <w:ind w:firstLine="567"/>
        <w:jc w:val="both"/>
      </w:pPr>
      <w:r>
        <w:t xml:space="preserve">6.1. Η ποιοτική και ποσοτική παραλαβή των ειδών θα γίνει στους χώρους των κτηριακών εγκαταστάσεων του νοσοκομείου, σύμφωνα με τα αναφερόμενα στο άρθρο 6.2 της διακήρυξης και αντίστοιχα της προσφοράς. </w:t>
      </w:r>
    </w:p>
    <w:p>
      <w:pPr>
        <w:ind w:firstLine="567"/>
        <w:jc w:val="both"/>
      </w:pPr>
      <w:r>
        <w:t xml:space="preserve">6.2. Ο Ανάδοχος φέρει την αποκλειστική ευθύνη για κάθε ζημία ή απώλεια των συστημάτων και υλικών της όλης προμήθειας και κάθε πράγματος αναγκαίου ή απαραίτητου για την πλήρη εγκατάσταση και λειτουργία τους, που θα εναποτεθεί, παραδοθεί ή εγκατασταθεί στο νοσοκομείο σε εκτέλεση της συμβάσεως αυτής, μέχρι την ημερομηνία της οριστικής παραλαβής τους, υποχρεούμενος σε περίπτωση ζημίας, φθοράς ή απώλειας σε πλήρη αποκατάσταση αυτών, ακόμη και με αντικατάστασή τους. </w:t>
      </w:r>
    </w:p>
    <w:p>
      <w:pPr>
        <w:ind w:firstLine="567"/>
        <w:jc w:val="both"/>
      </w:pPr>
      <w:r>
        <w:t xml:space="preserve">6.3. Ο Ανάδοχος υποχρεούται να λαμβάνει κάθε πρόσφορο μέτρο ασφάλειας και προστασίας για την αποτροπή ζημιών ή φθορών και είναι υπεύθυνος, αστικά και ποινικά, για κάθε βλάβη σώματος, υγείας, περιουσίας, εγκαταστάσεων του νοσοκομείου, του προσωπικού του ή τρίτων για την αποκατάσταση κάθε τέτοιας βλάβης ή ζημιάς που είναι δυνατόν να προξενηθεί κατά ή επ΄ευκαιρία της εκτέλεσης της προμήθειας, εφ’ όσον οφείλεται σε υπαίτια πράξη ή παράλειψη αυτού ή βλάβη των συστημάτων και των υλικών της προμήθειας. </w:t>
      </w:r>
    </w:p>
    <w:p>
      <w:pPr>
        <w:ind w:firstLine="567"/>
        <w:jc w:val="both"/>
      </w:pPr>
      <w:r>
        <w:t xml:space="preserve">6.4. Το όποιο προσωπικό χρησιμοποιήσει ο Ανάδοχος για τις ανάγκες της παρούσας σύμβασης θα είναι καθ’ όλα νόμιμο και νομίμως ασφαλισμένο, με ευθύνη του Αναδόχου. </w:t>
      </w:r>
    </w:p>
    <w:p>
      <w:pPr>
        <w:ind w:firstLine="567"/>
        <w:jc w:val="both"/>
      </w:pPr>
      <w:r>
        <w:t xml:space="preserve">6.5. Ο Ανάδοχος υποχρεούται να εκπαιδεύσει στελέχη του νοσοκομείου / χρήστες στη χρήση του εξοπλισμού. Υποχρεούται να διαθέσει το ανάλογο προσωπικό, καθώς και το απαιτούμενο έγγραφο εκπαιδευτικό ή άλλο υλικό, για την εκπαίδευση των χρηστών. </w:t>
      </w:r>
    </w:p>
    <w:p>
      <w:pPr>
        <w:ind w:firstLine="567"/>
        <w:jc w:val="both"/>
      </w:pPr>
      <w:r>
        <w:t xml:space="preserve">Άρθρο 7.  Πληρωμές – Κρατήσεις </w:t>
      </w:r>
    </w:p>
    <w:p>
      <w:pPr>
        <w:ind w:firstLine="567"/>
        <w:jc w:val="both"/>
      </w:pPr>
      <w:r>
        <w:t xml:space="preserve">7.1. Οι πληρωμές στον Ανάδοχο, εκτός της προβλεπόμενης από την κείμενη νομοθεσία παρακράτησης του αναλογούντος επί του καθαρού ποσού φόρου εισοδήματος, επιβαρύνονται με κρατήσεις:  </w:t>
      </w:r>
    </w:p>
    <w:p>
      <w:pPr>
        <w:ind w:firstLine="567"/>
        <w:jc w:val="both"/>
      </w:pPr>
      <w:r>
        <w:t xml:space="preserve">7.1.1. κράτηση με εφαρμογή συντελεστή 0,06%, υπέρ της Ενιαίας Ανεξάρτητης Αρχής Δημοσίων Συμβάσεων (Ε.Α.Α.ΔΗ.ΣΥ.) </w:t>
      </w:r>
    </w:p>
    <w:p>
      <w:pPr>
        <w:ind w:firstLine="567"/>
        <w:jc w:val="both"/>
      </w:pPr>
      <w:r>
        <w:t xml:space="preserve">7.1.2. κράτηση με εφαρμογή συντελεστή 0,02%, στο όνομα και για λογαριασμό της Γενικής Διεύθυνσης Δημοσίων Συμβάσεων και Προμηθειών του Υπουργείου Οικονομίας, Ανάπτυξης και Τουρισμού. </w:t>
      </w:r>
    </w:p>
    <w:p>
      <w:pPr>
        <w:ind w:firstLine="567"/>
        <w:jc w:val="both"/>
      </w:pPr>
      <w:r>
        <w:t xml:space="preserve">7.1.3. κράτηση με εφαρμογή συντελεστή 0,06%, υπέρ της Αρχής Εξέτασης Προδικαστικών Προσφυγών (Α.Ε.Π.Π.). Οι ως άνω κρατήσεις υπάγονται σε χαρτόσημο 3% και ΟΓΑ χαρτοσήμου που υπολογίζεται με ποσοστό 20% επί του χαρτοσήμου. Οι ως άνω κρατήσεις πραγματοποιούνται αναλογικά επί του ποσού κάθε πληρωμής, προ φόρων και κρατήσεων, που καταβάλλονται σε εξόφληση του συμβατικού ανταλλάγματος αρχικής, τροποποιητικής ή συμπληρωματικής σύμβασης. </w:t>
      </w:r>
    </w:p>
    <w:p>
      <w:pPr>
        <w:ind w:firstLine="567"/>
        <w:jc w:val="both"/>
      </w:pPr>
      <w:r>
        <w:t>7.2.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pPr>
        <w:ind w:firstLine="567"/>
        <w:jc w:val="both"/>
      </w:pPr>
      <w:r>
        <w:t xml:space="preserve">7.3. Για την εξόφληση του Αναδόχου απαιτούνται αναλυτικά τα εξής δικαιολογητικά: </w:t>
      </w:r>
    </w:p>
    <w:p>
      <w:pPr>
        <w:ind w:firstLine="567"/>
        <w:jc w:val="both"/>
      </w:pPr>
      <w:r>
        <w:t xml:space="preserve">7.3.1. Πρωτότυπα τιμολόγια και δελτία αποστολής του Αναδόχου. </w:t>
      </w:r>
    </w:p>
    <w:p>
      <w:pPr>
        <w:ind w:firstLine="567"/>
        <w:jc w:val="both"/>
      </w:pPr>
      <w:r>
        <w:t xml:space="preserve">7.3.2. Πρωτόκολλα παραλαβής. </w:t>
      </w:r>
    </w:p>
    <w:p>
      <w:pPr>
        <w:ind w:firstLine="567"/>
        <w:jc w:val="both"/>
      </w:pPr>
      <w:r>
        <w:t xml:space="preserve">7.3.3. Πιστοποιητικά φορολογικής και ασφαλιστικής ενημερότητας.  </w:t>
      </w:r>
    </w:p>
    <w:p>
      <w:pPr>
        <w:ind w:firstLine="567"/>
        <w:jc w:val="both"/>
      </w:pPr>
      <w:r>
        <w:t xml:space="preserve">Άρθρο 8.  Είδη – Ποσότητες – Τιμές </w:t>
      </w:r>
    </w:p>
    <w:p>
      <w:pPr>
        <w:ind w:firstLine="567"/>
        <w:jc w:val="both"/>
      </w:pPr>
      <w:r>
        <w:t xml:space="preserve">8.1. Τα είδη, ο τύπος κάθε είδους, οι συνολικές ποσότητές τους, οι τιμές μονάδας κάθε είδους, καθώς και τα αναγκαία σύνολα σε ευρώ, φαίνονται στο συνημμένο σ’ αυτή τη σύμβαση Παράρτημα 1. </w:t>
      </w:r>
    </w:p>
    <w:p>
      <w:pPr>
        <w:ind w:firstLine="567"/>
        <w:jc w:val="both"/>
      </w:pPr>
      <w:r>
        <w:t>Άρθρο 9.  Λοιποί Όροι</w:t>
      </w:r>
    </w:p>
    <w:p>
      <w:pPr>
        <w:ind w:firstLine="567"/>
        <w:jc w:val="both"/>
      </w:pPr>
      <w:r>
        <w:t xml:space="preserve"> 9.1. Ο Ανάδοχος αναλαμβάνει δωρεάν την ευθύνη συντήρησης και τεχνικής υποστήριξης σύμφωνα με τα αναφερόμενα στη διακήρυξη και την τεχνική προσφορά του. Σε περίπτωση ολοκληρωτικής βλάβης ο Ανάδοχος θα υποχρεούται στην αντικατάσταση του/των μηχανήματος/των εντός 48 ωρών από την διαπίστωσή της.</w:t>
      </w:r>
    </w:p>
    <w:p>
      <w:pPr>
        <w:ind w:firstLine="567"/>
        <w:jc w:val="both"/>
      </w:pPr>
      <w:r>
        <w:t>9.2. Για την καλή εκτέλεση των όρων της παρούσας σύμβασης κατατέθηκε από τον Ανάδοχο εγγυητική επιστολή καλής εκτέλεσης: αρ. ………………………… εκδοθείσα την ……/……/2018 από την …………………….(ΤΡΑΠΕΖΑ), ποσού …………………………….. ευρώ και με ισχύ μέχρι την ……/……/………..</w:t>
      </w:r>
    </w:p>
    <w:p>
      <w:pPr>
        <w:ind w:firstLine="567"/>
        <w:jc w:val="both"/>
      </w:pPr>
      <w:r>
        <w:t xml:space="preserve">9.3. Κάθε διαφωνία ή διαφορά που τυχόν θα προκύψει μεταξύ του Γ.Ν. Μυτιλήνης και του Αναδόχου, θα λύνεται από τα καθ’ ύλην αρμόδια Δικαστήρια, σύμφωνα με το Ελληνικό Ουσιαστικό και Δικονομικό Δίκαιο. </w:t>
      </w:r>
    </w:p>
    <w:p>
      <w:pPr>
        <w:ind w:firstLine="567"/>
        <w:jc w:val="both"/>
      </w:pPr>
      <w:r>
        <w:t xml:space="preserve">9.5. Το κείμενο της παρούσας σύμβασης αφού αναγνώσθηκε και συμφωνήθηκε, υπογράφεται νόμιμα και από τα δύο συμβαλλόμενα μέρη σε τρία (3) όμοια πρωτότυπα. Από αυτά τα δύο (2) κατατέθηκαν στο Γ.Ν. Μυτιλήνης και ένα (1) πήρε ο Ανάδοχος. </w:t>
      </w:r>
    </w:p>
    <w:p>
      <w:pPr>
        <w:ind w:firstLine="567"/>
        <w:jc w:val="both"/>
      </w:pPr>
      <w:r>
        <w:t>Μυτιλήνη, …../……/2018</w:t>
      </w:r>
    </w:p>
    <w:p>
      <w:pPr>
        <w:ind w:firstLine="567"/>
        <w:jc w:val="both"/>
      </w:pPr>
      <w:r>
        <w:t xml:space="preserve">ΟΙ ΣΥΜΒΑΛΛΟΜΕΝΟΙ   </w:t>
      </w:r>
    </w:p>
    <w:p>
      <w:pPr>
        <w:ind w:firstLine="567"/>
        <w:jc w:val="both"/>
      </w:pPr>
      <w:r>
        <w:t xml:space="preserve"> Για τον ανάδοχο  </w:t>
      </w:r>
      <w:r>
        <w:tab/>
      </w:r>
      <w:r>
        <w:tab/>
      </w:r>
      <w:r>
        <w:tab/>
      </w:r>
      <w:r>
        <w:tab/>
      </w:r>
      <w:r>
        <w:tab/>
      </w:r>
      <w:r>
        <w:t xml:space="preserve"> Για το Γ.Ν. Μυτιλήνης     </w:t>
      </w:r>
    </w:p>
    <w:p>
      <w:pPr>
        <w:ind w:firstLine="567"/>
        <w:jc w:val="both"/>
      </w:pPr>
      <w:r>
        <w:t xml:space="preserve">  Όνομα:                                                                                     Όνομα:  </w:t>
      </w:r>
    </w:p>
    <w:p>
      <w:pPr>
        <w:ind w:firstLine="567"/>
        <w:jc w:val="both"/>
      </w:pPr>
      <w:r>
        <w:t xml:space="preserve">Τίτλος:                                                                                        Τίτλος:  </w:t>
      </w: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pStyle w:val="2"/>
        <w:rPr>
          <w:color w:val="auto"/>
        </w:rPr>
      </w:pPr>
      <w:r>
        <w:rPr>
          <w:color w:val="auto"/>
        </w:rPr>
        <w:t xml:space="preserve">ΠΑΡΑΡΤΗΜΑ </w:t>
      </w:r>
      <w:r>
        <w:rPr>
          <w:color w:val="auto"/>
          <w:lang w:val="en-US"/>
        </w:rPr>
        <w:t>VI</w:t>
      </w:r>
    </w:p>
    <w:p>
      <w:pPr>
        <w:pStyle w:val="2"/>
        <w:rPr>
          <w:color w:val="auto"/>
        </w:rPr>
      </w:pPr>
      <w:r>
        <w:rPr>
          <w:color w:val="auto"/>
        </w:rPr>
        <w:t xml:space="preserve">                       </w:t>
      </w:r>
      <w:bookmarkStart w:id="63" w:name="_Toc525810956"/>
      <w:r>
        <w:rPr>
          <w:color w:val="auto"/>
        </w:rPr>
        <w:t>Τυποποιημένο Έντυπο Υπεύθυνης Δήλωσης [ΤΕΥΔ]</w:t>
      </w:r>
      <w:bookmarkEnd w:id="63"/>
      <w:r>
        <w:rPr>
          <w:color w:val="auto"/>
        </w:rPr>
        <w:t xml:space="preserve"> </w:t>
      </w:r>
    </w:p>
    <w:p/>
    <w:tbl>
      <w:tblPr>
        <w:tblStyle w:val="13"/>
        <w:tblW w:w="8662" w:type="dxa"/>
        <w:jc w:val="center"/>
        <w:tblInd w:w="0" w:type="dxa"/>
        <w:tblLayout w:type="fixed"/>
        <w:tblCellMar>
          <w:top w:w="0" w:type="dxa"/>
          <w:left w:w="108" w:type="dxa"/>
          <w:bottom w:w="0" w:type="dxa"/>
          <w:right w:w="108" w:type="dxa"/>
        </w:tblCellMar>
      </w:tblPr>
      <w:tblGrid>
        <w:gridCol w:w="8662"/>
      </w:tblGrid>
      <w:tr>
        <w:tblPrEx>
          <w:tblLayout w:type="fixed"/>
          <w:tblCellMar>
            <w:top w:w="0" w:type="dxa"/>
            <w:left w:w="108" w:type="dxa"/>
            <w:bottom w:w="0" w:type="dxa"/>
            <w:right w:w="108" w:type="dxa"/>
          </w:tblCellMar>
        </w:tblPrEx>
        <w:trPr>
          <w:trHeight w:val="855" w:hRule="atLeast"/>
          <w:jc w:val="center"/>
        </w:trPr>
        <w:tc>
          <w:tcPr>
            <w:tcW w:w="8662" w:type="dxa"/>
            <w:tcBorders>
              <w:top w:val="single" w:color="auto" w:sz="8" w:space="0"/>
              <w:left w:val="single" w:color="auto" w:sz="8" w:space="0"/>
              <w:bottom w:val="single" w:color="auto" w:sz="8" w:space="0"/>
              <w:right w:val="single" w:color="auto" w:sz="8" w:space="0"/>
            </w:tcBorders>
            <w:shd w:val="clear" w:color="000000" w:fill="CCCCCC"/>
            <w:vAlign w:val="center"/>
          </w:tcPr>
          <w:p>
            <w:pPr>
              <w:spacing w:after="0" w:line="360" w:lineRule="auto"/>
              <w:rPr>
                <w:rFonts w:eastAsia="Times New Roman" w:cstheme="minorHAnsi"/>
                <w:b/>
                <w:bCs/>
              </w:rPr>
            </w:pPr>
            <w:r>
              <w:rPr>
                <w:rFonts w:eastAsia="Times New Roman" w:cstheme="minorHAnsi"/>
                <w:b/>
                <w:bCs/>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tblPrEx>
          <w:tblLayout w:type="fixed"/>
          <w:tblCellMar>
            <w:top w:w="0" w:type="dxa"/>
            <w:left w:w="108" w:type="dxa"/>
            <w:bottom w:w="0" w:type="dxa"/>
            <w:right w:w="108" w:type="dxa"/>
          </w:tblCellMar>
        </w:tblPrEx>
        <w:trPr>
          <w:trHeight w:val="121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rPr>
                <w:rFonts w:eastAsia="Times New Roman" w:cstheme="minorHAnsi"/>
                <w:b/>
                <w:bCs/>
              </w:rPr>
            </w:pPr>
            <w:r>
              <w:rPr>
                <w:rFonts w:eastAsia="Times New Roman" w:cstheme="minorHAnsi"/>
                <w:b/>
                <w:bCs/>
              </w:rPr>
              <w:t xml:space="preserve">Α: Ονομασία, διεύθυνση και στοιχεία επικοινωνίας της αναθέτουσας αρχής (αα)/ αναθέτοντα φορέα (αφ) </w:t>
            </w:r>
          </w:p>
        </w:tc>
      </w:tr>
      <w:tr>
        <w:tblPrEx>
          <w:tblLayout w:type="fixed"/>
          <w:tblCellMar>
            <w:top w:w="0" w:type="dxa"/>
            <w:left w:w="108" w:type="dxa"/>
            <w:bottom w:w="0" w:type="dxa"/>
            <w:right w:w="108" w:type="dxa"/>
          </w:tblCellMar>
        </w:tblPrEx>
        <w:trPr>
          <w:trHeight w:val="79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rPr>
            </w:pPr>
            <w:r>
              <w:rPr>
                <w:rFonts w:eastAsia="Times New Roman" w:cstheme="minorHAnsi"/>
              </w:rPr>
              <w:t xml:space="preserve"> Ονομασία:    </w:t>
            </w:r>
            <w:r>
              <w:rPr>
                <w:rFonts w:eastAsia="Times New Roman" w:cstheme="minorHAnsi"/>
                <w:i/>
                <w:iCs/>
              </w:rPr>
              <w:t>ΓΕΝΙΚΟ ΝΟΣΟΚΟΜΕΙΟ ΜΥΤΙΛΗΝΗΣ</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rPr>
                <w:rFonts w:eastAsia="Times New Roman" w:cstheme="minorHAnsi"/>
              </w:rPr>
            </w:pPr>
            <w:r>
              <w:rPr>
                <w:rFonts w:eastAsia="Times New Roman" w:cstheme="minorHAnsi"/>
              </w:rPr>
              <w:t xml:space="preserve">Κωδικός  Αναθέτουσας Αρχής / Αναθέτοντα Φορέα ΚΗΜΔΗΣ :  </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xml:space="preserve">-  Ταχυδρομική διεύθυνση / Πόλη / Ταχ. Κωδικός:  </w:t>
            </w:r>
            <w:r>
              <w:rPr>
                <w:rFonts w:eastAsia="Times New Roman" w:cstheme="minorHAnsi"/>
                <w:lang w:val="el-GR"/>
              </w:rPr>
              <w:t>Ε.ΒΟΣΤΑΝΗ 48 Τ.Κ.81100 ΜΥΤΙΛΗΝΗ</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Αρμόδιος για πληροφορίες:</w:t>
            </w:r>
            <w:r>
              <w:rPr>
                <w:rFonts w:eastAsia="Times New Roman" w:cstheme="minorHAnsi"/>
                <w:b/>
                <w:bCs/>
                <w:i/>
                <w:iCs/>
              </w:rPr>
              <w:t xml:space="preserve">  </w:t>
            </w:r>
            <w:r>
              <w:rPr>
                <w:rFonts w:eastAsia="Times New Roman" w:cstheme="minorHAnsi"/>
                <w:b/>
                <w:bCs/>
                <w:i/>
                <w:iCs/>
                <w:lang w:val="el-GR"/>
              </w:rPr>
              <w:t xml:space="preserve">ΤΣΟΥΛΕΛΛΗ ΑΘΗΝΑ </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xml:space="preserve">-  Τηλέφωνο: </w:t>
            </w:r>
            <w:r>
              <w:rPr>
                <w:rFonts w:eastAsia="Times New Roman" w:cstheme="minorHAnsi"/>
                <w:lang w:val="el-GR"/>
              </w:rPr>
              <w:t>2251026390</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rPr>
            </w:pPr>
            <w:r>
              <w:rPr>
                <w:rFonts w:eastAsia="Times New Roman" w:cstheme="minorHAnsi"/>
              </w:rPr>
              <w:t xml:space="preserve">-  Ηλ. ταχυδρομείο: </w:t>
            </w:r>
            <w:r>
              <w:rPr>
                <w:rFonts w:eastAsia="Times New Roman" w:cstheme="minorHAnsi"/>
                <w:lang w:val="en-US"/>
              </w:rPr>
              <w:t>bostaniopr@yahoo.gr</w:t>
            </w:r>
            <w:r>
              <w:rPr>
                <w:rFonts w:eastAsia="Times New Roman" w:cstheme="minorHAnsi"/>
              </w:rPr>
              <w:t xml:space="preserve"> </w:t>
            </w:r>
          </w:p>
        </w:tc>
      </w:tr>
      <w:tr>
        <w:tblPrEx>
          <w:tblLayout w:type="fixed"/>
          <w:tblCellMar>
            <w:top w:w="0" w:type="dxa"/>
            <w:left w:w="108" w:type="dxa"/>
            <w:bottom w:w="0" w:type="dxa"/>
            <w:right w:w="108" w:type="dxa"/>
          </w:tblCellMar>
        </w:tblPrEx>
        <w:trPr>
          <w:trHeight w:val="555" w:hRule="atLeast"/>
          <w:jc w:val="center"/>
        </w:trPr>
        <w:tc>
          <w:tcPr>
            <w:tcW w:w="8662" w:type="dxa"/>
            <w:tcBorders>
              <w:top w:val="nil"/>
              <w:left w:val="single" w:color="000000" w:sz="8" w:space="0"/>
              <w:bottom w:val="double" w:color="B2B2B2" w:sz="6" w:space="0"/>
              <w:right w:val="single" w:color="000000" w:sz="8" w:space="0"/>
            </w:tcBorders>
            <w:shd w:val="clear" w:color="000000" w:fill="B2B2B2"/>
            <w:vAlign w:val="center"/>
          </w:tcPr>
          <w:p>
            <w:pPr>
              <w:spacing w:after="0" w:line="360" w:lineRule="auto"/>
              <w:ind w:firstLine="440" w:firstLineChars="200"/>
              <w:rPr>
                <w:rFonts w:eastAsia="Times New Roman" w:cstheme="minorHAnsi"/>
              </w:rPr>
            </w:pPr>
            <w:r>
              <w:rPr>
                <w:rFonts w:eastAsia="Times New Roman" w:cstheme="minorHAnsi"/>
              </w:rPr>
              <w:t>-  Διεύθυνση στο Διαδίκτυο (διεύθυνση δικτυακού τόπου) (</w:t>
            </w:r>
            <w:r>
              <w:rPr>
                <w:rFonts w:eastAsia="Times New Roman" w:cstheme="minorHAnsi"/>
                <w:i/>
                <w:iCs/>
              </w:rPr>
              <w:t>εάν υπάρχει</w:t>
            </w:r>
            <w:r>
              <w:rPr>
                <w:rFonts w:eastAsia="Times New Roman" w:cstheme="minorHAnsi"/>
              </w:rPr>
              <w:t xml:space="preserve">): </w:t>
            </w:r>
          </w:p>
        </w:tc>
      </w:tr>
      <w:tr>
        <w:tblPrEx>
          <w:tblLayout w:type="fixed"/>
          <w:tblCellMar>
            <w:top w:w="0" w:type="dxa"/>
            <w:left w:w="108" w:type="dxa"/>
            <w:bottom w:w="0" w:type="dxa"/>
            <w:right w:w="108" w:type="dxa"/>
          </w:tblCellMar>
        </w:tblPrEx>
        <w:trPr>
          <w:trHeight w:val="52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b/>
                <w:bCs/>
              </w:rPr>
            </w:pPr>
            <w:r>
              <w:rPr>
                <w:rFonts w:eastAsia="Times New Roman" w:cstheme="minorHAnsi"/>
                <w:b/>
                <w:bCs/>
              </w:rPr>
              <w:t>Β: Πληροφορίες σχετικά με τη διαδικασία σύναψης σύμβασης</w:t>
            </w:r>
            <w:r>
              <w:rPr>
                <w:rFonts w:eastAsia="Times New Roman" w:cstheme="minorHAnsi"/>
              </w:rPr>
              <w:t xml:space="preserve"> </w:t>
            </w:r>
          </w:p>
        </w:tc>
      </w:tr>
      <w:tr>
        <w:tblPrEx>
          <w:tblLayout w:type="fixed"/>
          <w:tblCellMar>
            <w:top w:w="0" w:type="dxa"/>
            <w:left w:w="108" w:type="dxa"/>
            <w:bottom w:w="0" w:type="dxa"/>
            <w:right w:w="108" w:type="dxa"/>
          </w:tblCellMar>
        </w:tblPrEx>
        <w:trPr>
          <w:trHeight w:val="81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Τίτλος ή σύντομη περιγραφή της δημόσιας σύμβασης (συμπεριλαμβανομένου του σχετικού CPV) </w:t>
            </w:r>
          </w:p>
        </w:tc>
      </w:tr>
      <w:tr>
        <w:tblPrEx>
          <w:tblLayout w:type="fixed"/>
          <w:tblCellMar>
            <w:top w:w="0" w:type="dxa"/>
            <w:left w:w="108" w:type="dxa"/>
            <w:bottom w:w="0" w:type="dxa"/>
            <w:right w:w="108" w:type="dxa"/>
          </w:tblCellMar>
        </w:tblPrEx>
        <w:trPr>
          <w:trHeight w:val="51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b/>
                <w:bCs/>
                <w:lang w:val="el-GR"/>
              </w:rPr>
            </w:pPr>
            <w:r>
              <w:rPr>
                <w:rFonts w:eastAsia="Times New Roman" w:cstheme="minorHAnsi"/>
                <w:b/>
                <w:bCs/>
                <w:lang w:val="el-GR"/>
              </w:rPr>
              <w:t xml:space="preserve">ΠΡΟΜΗΘΕΙΑ ΜΕ ΜΟΡΦΗ ΜΙΣΘΩΣΗΣ ΕΚΤΥΠΩΤΙΚΩΝ ΜΗΧΑΝΗΜΑΤΩΝ ΚΑΙ ΥΠΗΡΕΣΙΩΝ ΥΠΟΣΤΗΡΙΞΗΣ ΤΟΥΣ </w:t>
            </w:r>
            <w:r>
              <w:rPr>
                <w:rFonts w:eastAsia="Times New Roman" w:cstheme="minorHAnsi"/>
                <w:b/>
                <w:bCs/>
                <w:lang w:val="en-US"/>
              </w:rPr>
              <w:t>CPV</w:t>
            </w:r>
            <w:r>
              <w:rPr>
                <w:rFonts w:eastAsia="Times New Roman" w:cstheme="minorHAnsi"/>
                <w:b/>
                <w:bCs/>
                <w:lang w:val="el-GR"/>
              </w:rPr>
              <w:t>: 50313200-4</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Κωδικός στο ΚΗΜΔΗΣ: </w:t>
            </w:r>
            <w:r>
              <w:rPr>
                <w:rFonts w:eastAsia="Times New Roman" w:cstheme="minorHAnsi"/>
                <w:b/>
                <w:bCs/>
              </w:rPr>
              <w:t>[-]</w:t>
            </w:r>
            <w:r>
              <w:rPr>
                <w:rFonts w:eastAsia="Times New Roman" w:cstheme="minorHAnsi"/>
              </w:rPr>
              <w:t xml:space="preserve"> </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Η σύμβαση αναφέρεται σε έργα, προμήθειες, ή υπηρεσίες : </w:t>
            </w:r>
            <w:r>
              <w:rPr>
                <w:rFonts w:eastAsia="Times New Roman" w:cstheme="minorHAnsi"/>
                <w:b/>
                <w:bCs/>
                <w:i/>
                <w:iCs/>
              </w:rPr>
              <w:t xml:space="preserve">υπηρεσίες </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Εφόσον υφίστανται, ένδειξη ύπαρξης σχετικών τμημάτων : </w:t>
            </w:r>
            <w:r>
              <w:rPr>
                <w:rFonts w:eastAsia="Times New Roman" w:cstheme="minorHAnsi"/>
                <w:b/>
                <w:bCs/>
              </w:rPr>
              <w:t>[Ναι]</w:t>
            </w:r>
            <w:r>
              <w:rPr>
                <w:rFonts w:eastAsia="Times New Roman" w:cstheme="minorHAnsi"/>
              </w:rPr>
              <w:t xml:space="preserve"> </w:t>
            </w:r>
          </w:p>
        </w:tc>
      </w:tr>
      <w:tr>
        <w:tblPrEx>
          <w:tblLayout w:type="fixed"/>
          <w:tblCellMar>
            <w:top w:w="0" w:type="dxa"/>
            <w:left w:w="108" w:type="dxa"/>
            <w:bottom w:w="0" w:type="dxa"/>
            <w:right w:w="108" w:type="dxa"/>
          </w:tblCellMar>
        </w:tblPrEx>
        <w:trPr>
          <w:trHeight w:val="825" w:hRule="atLeast"/>
          <w:jc w:val="center"/>
        </w:trPr>
        <w:tc>
          <w:tcPr>
            <w:tcW w:w="8662" w:type="dxa"/>
            <w:tcBorders>
              <w:top w:val="nil"/>
              <w:left w:val="single" w:color="000000" w:sz="8" w:space="0"/>
              <w:bottom w:val="single" w:color="000000" w:sz="8" w:space="0"/>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Αριθμός αναφοράς που αποδίδεται στον φάκελο από την αναθέτουσα αρχή (</w:t>
            </w:r>
            <w:r>
              <w:rPr>
                <w:rFonts w:eastAsia="Times New Roman" w:cstheme="minorHAnsi"/>
                <w:i/>
                <w:iCs/>
              </w:rPr>
              <w:t>εάν υπάρχει</w:t>
            </w:r>
            <w:r>
              <w:rPr>
                <w:rFonts w:eastAsia="Times New Roman" w:cstheme="minorHAnsi"/>
              </w:rPr>
              <w:t>): ………………………</w:t>
            </w:r>
          </w:p>
        </w:tc>
      </w:tr>
    </w:tbl>
    <w:p>
      <w:pPr>
        <w:spacing w:line="360" w:lineRule="auto"/>
        <w:ind w:right="46"/>
        <w:rPr>
          <w:rFonts w:cstheme="minorHAnsi"/>
        </w:rPr>
      </w:pPr>
    </w:p>
    <w:p>
      <w:pPr>
        <w:spacing w:line="360" w:lineRule="auto"/>
        <w:ind w:right="46"/>
        <w:rPr>
          <w:rFonts w:cstheme="minorHAnsi"/>
        </w:rPr>
      </w:pPr>
    </w:p>
    <w:p>
      <w:pPr>
        <w:spacing w:line="360" w:lineRule="auto"/>
        <w:ind w:right="46"/>
        <w:rPr>
          <w:rFonts w:cstheme="minorHAnsi"/>
        </w:rPr>
      </w:pPr>
      <w:r>
        <w:rPr>
          <w:rFonts w:eastAsia="Century Gothic" w:cstheme="minorHAnsi"/>
        </w:rPr>
        <w:t xml:space="preserve"> </w:t>
      </w:r>
    </w:p>
    <w:tbl>
      <w:tblPr>
        <w:tblStyle w:val="19"/>
        <w:tblW w:w="10123" w:type="dxa"/>
        <w:jc w:val="center"/>
        <w:tblInd w:w="0" w:type="dxa"/>
        <w:tblLayout w:type="fixed"/>
        <w:tblCellMar>
          <w:top w:w="55" w:type="dxa"/>
          <w:left w:w="29" w:type="dxa"/>
          <w:bottom w:w="0" w:type="dxa"/>
          <w:right w:w="114" w:type="dxa"/>
        </w:tblCellMar>
      </w:tblPr>
      <w:tblGrid>
        <w:gridCol w:w="10123"/>
      </w:tblGrid>
      <w:tr>
        <w:tblPrEx>
          <w:tblLayout w:type="fixed"/>
          <w:tblCellMar>
            <w:top w:w="55" w:type="dxa"/>
            <w:left w:w="29" w:type="dxa"/>
            <w:bottom w:w="0" w:type="dxa"/>
            <w:right w:w="114" w:type="dxa"/>
          </w:tblCellMar>
        </w:tblPrEx>
        <w:trPr>
          <w:trHeight w:val="564" w:hRule="atLeast"/>
          <w:jc w:val="center"/>
        </w:trPr>
        <w:tc>
          <w:tcPr>
            <w:tcW w:w="10123" w:type="dxa"/>
            <w:tcBorders>
              <w:top w:val="nil"/>
              <w:left w:val="nil"/>
              <w:bottom w:val="nil"/>
              <w:right w:val="nil"/>
            </w:tcBorders>
            <w:shd w:val="clear" w:color="auto" w:fill="B2B2B2"/>
          </w:tcPr>
          <w:p>
            <w:pPr>
              <w:spacing w:after="19" w:line="360" w:lineRule="auto"/>
              <w:rPr>
                <w:rFonts w:eastAsiaTheme="minorEastAsia" w:cstheme="minorHAnsi"/>
                <w:lang w:eastAsia="el-GR"/>
              </w:rPr>
            </w:pPr>
            <w:r>
              <w:rPr>
                <w:rFonts w:eastAsia="Century Gothic" w:cstheme="minorHAnsi"/>
                <w:lang w:eastAsia="el-GR"/>
              </w:rPr>
              <w:t xml:space="preserve">ΟΛΕΣ ΟΙ ΥΠΟΛΟΙΠΕΣ ΠΛΗΡΟΦΟΡΙΕΣ ΣΕ ΚΑΘΕ ΕΝΟΤΗΤΑ ΤΟΥ ΤΕΥΔ ΘΑ ΠΡΕΠΕΙ ΝΑ ΣΥΜΠΛΗΡΩΘΟΥΝ ΑΠΟ </w:t>
            </w:r>
          </w:p>
          <w:p>
            <w:pPr>
              <w:spacing w:after="0" w:line="360" w:lineRule="auto"/>
              <w:rPr>
                <w:rFonts w:eastAsiaTheme="minorEastAsia" w:cstheme="minorHAnsi"/>
                <w:lang w:eastAsia="el-GR"/>
              </w:rPr>
            </w:pPr>
            <w:r>
              <w:rPr>
                <w:rFonts w:eastAsia="Century Gothic" w:cstheme="minorHAnsi"/>
                <w:lang w:eastAsia="el-GR"/>
              </w:rPr>
              <w:t xml:space="preserve">ΤΟΝ ΟΙΚΟΝΟΜΙΚΟ ΦΟΡΕΑ </w:t>
            </w:r>
          </w:p>
        </w:tc>
      </w:tr>
    </w:tbl>
    <w:p>
      <w:pPr>
        <w:spacing w:line="360" w:lineRule="auto"/>
        <w:ind w:right="46"/>
        <w:rPr>
          <w:rFonts w:cstheme="minorHAnsi"/>
        </w:rPr>
      </w:pPr>
    </w:p>
    <w:p>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 xml:space="preserve">Μέρος II: Πληροφορίες σχετικά με τον οικονομικό φορέα </w:t>
      </w:r>
    </w:p>
    <w:p>
      <w:pPr>
        <w:spacing w:line="360" w:lineRule="auto"/>
        <w:rPr>
          <w:rFonts w:cstheme="minorHAnsi"/>
        </w:rPr>
      </w:pPr>
    </w:p>
    <w:p>
      <w:pPr>
        <w:spacing w:line="360" w:lineRule="auto"/>
        <w:ind w:right="46"/>
        <w:rPr>
          <w:rFonts w:eastAsia="Century Gothic" w:cstheme="minorHAnsi"/>
          <w:b/>
          <w:sz w:val="24"/>
        </w:rPr>
      </w:pPr>
      <w:r>
        <w:rPr>
          <w:rFonts w:eastAsia="Century Gothic" w:cstheme="minorHAnsi"/>
          <w:b/>
          <w:sz w:val="24"/>
        </w:rPr>
        <w:t xml:space="preserve"> Α: Πληροφορίες σχετικά με τον οικονομικό φορέα</w:t>
      </w:r>
    </w:p>
    <w:p>
      <w:pPr>
        <w:spacing w:line="360" w:lineRule="auto"/>
        <w:ind w:right="46"/>
        <w:rPr>
          <w:rFonts w:eastAsia="Century Gothic" w:cstheme="minorHAnsi"/>
          <w:b/>
        </w:rPr>
      </w:pPr>
    </w:p>
    <w:tbl>
      <w:tblPr>
        <w:tblStyle w:val="19"/>
        <w:tblW w:w="9588" w:type="dxa"/>
        <w:jc w:val="center"/>
        <w:tblInd w:w="0" w:type="dxa"/>
        <w:tblLayout w:type="fixed"/>
        <w:tblCellMar>
          <w:top w:w="57" w:type="dxa"/>
          <w:left w:w="250" w:type="dxa"/>
          <w:bottom w:w="0" w:type="dxa"/>
          <w:right w:w="60" w:type="dxa"/>
        </w:tblCellMar>
      </w:tblPr>
      <w:tblGrid>
        <w:gridCol w:w="5363"/>
        <w:gridCol w:w="4225"/>
      </w:tblGrid>
      <w:tr>
        <w:tblPrEx>
          <w:tblLayout w:type="fixed"/>
          <w:tblCellMar>
            <w:top w:w="57" w:type="dxa"/>
            <w:left w:w="250" w:type="dxa"/>
            <w:bottom w:w="0" w:type="dxa"/>
            <w:right w:w="60" w:type="dxa"/>
          </w:tblCellMar>
        </w:tblPrEx>
        <w:trPr>
          <w:trHeight w:val="595" w:hRule="atLeast"/>
          <w:jc w:val="center"/>
        </w:trPr>
        <w:tc>
          <w:tcPr>
            <w:tcW w:w="536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eastAsiaTheme="minorEastAsia" w:cstheme="minorHAnsi"/>
                <w:lang w:eastAsia="el-GR"/>
              </w:rPr>
            </w:pPr>
            <w:r>
              <w:rPr>
                <w:rFonts w:eastAsia="Century Gothic" w:cstheme="minorHAnsi"/>
                <w:b/>
                <w:i/>
                <w:lang w:eastAsia="el-GR"/>
              </w:rPr>
              <w:t xml:space="preserve">Στοιχεία αναγνώρισης: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Απάντηση: </w:t>
            </w:r>
          </w:p>
        </w:tc>
      </w:tr>
      <w:tr>
        <w:tblPrEx>
          <w:tblLayout w:type="fixed"/>
          <w:tblCellMar>
            <w:top w:w="57" w:type="dxa"/>
            <w:left w:w="250" w:type="dxa"/>
            <w:bottom w:w="0" w:type="dxa"/>
            <w:right w:w="60" w:type="dxa"/>
          </w:tblCellMar>
        </w:tblPrEx>
        <w:trPr>
          <w:trHeight w:val="52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Πλήρης Επωνυμία: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160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Αριθμός φορολογικού μητρώου (ΑΦΜ): </w:t>
            </w:r>
          </w:p>
          <w:p>
            <w:pPr>
              <w:spacing w:after="0" w:line="360" w:lineRule="auto"/>
              <w:ind w:right="54"/>
              <w:rPr>
                <w:rFonts w:eastAsiaTheme="minorEastAsia" w:cstheme="minorHAnsi"/>
                <w:lang w:eastAsia="el-GR"/>
              </w:rPr>
            </w:pPr>
            <w:r>
              <w:rPr>
                <w:rFonts w:eastAsia="Century Gothic" w:cstheme="minorHAns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56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Ταχυδρομική διεύθυνση: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1544"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Αρμόδιος ή αρμόδιοι: </w:t>
            </w:r>
          </w:p>
          <w:p>
            <w:pPr>
              <w:spacing w:after="16" w:line="360" w:lineRule="auto"/>
              <w:rPr>
                <w:rFonts w:eastAsiaTheme="minorEastAsia" w:cstheme="minorHAnsi"/>
                <w:lang w:eastAsia="el-GR"/>
              </w:rPr>
            </w:pPr>
            <w:r>
              <w:rPr>
                <w:rFonts w:eastAsia="Century Gothic" w:cstheme="minorHAnsi"/>
                <w:lang w:eastAsia="el-GR"/>
              </w:rPr>
              <w:t xml:space="preserve">Τηλέφωνο: </w:t>
            </w:r>
          </w:p>
          <w:p>
            <w:pPr>
              <w:spacing w:after="19" w:line="360" w:lineRule="auto"/>
              <w:rPr>
                <w:rFonts w:eastAsiaTheme="minorEastAsia" w:cstheme="minorHAnsi"/>
                <w:lang w:eastAsia="el-GR"/>
              </w:rPr>
            </w:pPr>
            <w:r>
              <w:rPr>
                <w:rFonts w:eastAsia="Century Gothic" w:cstheme="minorHAnsi"/>
                <w:lang w:eastAsia="el-GR"/>
              </w:rPr>
              <w:t xml:space="preserve">Ηλ. ταχυδρομείο: </w:t>
            </w:r>
          </w:p>
          <w:p>
            <w:pPr>
              <w:spacing w:after="0" w:line="360" w:lineRule="auto"/>
              <w:rPr>
                <w:rFonts w:eastAsiaTheme="minorEastAsia" w:cstheme="minorHAnsi"/>
                <w:lang w:eastAsia="el-GR"/>
              </w:rPr>
            </w:pPr>
            <w:r>
              <w:rPr>
                <w:rFonts w:eastAsia="Century Gothic" w:cstheme="minorHAnsi"/>
                <w:lang w:eastAsia="el-GR"/>
              </w:rPr>
              <w:t>Διεύθυνση στο Διαδίκτυο (διεύθυνση δικτυακού τόπου) (</w:t>
            </w:r>
            <w:r>
              <w:rPr>
                <w:rFonts w:eastAsia="Century Gothic" w:cstheme="minorHAnsi"/>
                <w:i/>
                <w:lang w:eastAsia="el-GR"/>
              </w:rPr>
              <w:t>εάν υπάρχει</w:t>
            </w:r>
            <w:r>
              <w:rPr>
                <w:rFonts w:eastAsia="Century Gothic" w:cstheme="minorHAnsi"/>
                <w:lang w:eastAsia="el-GR"/>
              </w:rPr>
              <w:t xml:space="preserve">): </w:t>
            </w:r>
          </w:p>
        </w:tc>
        <w:tc>
          <w:tcPr>
            <w:tcW w:w="4225"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bl>
    <w:p>
      <w:pPr>
        <w:spacing w:line="360" w:lineRule="auto"/>
        <w:ind w:right="46"/>
        <w:rPr>
          <w:rFonts w:cstheme="minorHAnsi"/>
        </w:rPr>
      </w:pPr>
    </w:p>
    <w:p>
      <w:pPr>
        <w:spacing w:line="360" w:lineRule="auto"/>
        <w:ind w:right="46"/>
        <w:rPr>
          <w:rFonts w:cstheme="minorHAnsi"/>
          <w:sz w:val="24"/>
        </w:rPr>
      </w:pPr>
      <w:r>
        <w:rPr>
          <w:rFonts w:eastAsia="Century Gothic" w:cstheme="minorHAnsi"/>
          <w:b/>
          <w:sz w:val="24"/>
        </w:rPr>
        <w:t>Β: Πληροφορίες σχετικά με τους νόμιμους εκπροσώπους του οικονομικού φορέα</w:t>
      </w:r>
    </w:p>
    <w:p>
      <w:pPr>
        <w:spacing w:line="360" w:lineRule="auto"/>
        <w:ind w:right="46"/>
        <w:rPr>
          <w:rFonts w:cstheme="minorHAnsi"/>
        </w:rPr>
      </w:pPr>
    </w:p>
    <w:tbl>
      <w:tblPr>
        <w:tblStyle w:val="19"/>
        <w:tblW w:w="9585" w:type="dxa"/>
        <w:jc w:val="center"/>
        <w:tblInd w:w="0" w:type="dxa"/>
        <w:tblLayout w:type="fixed"/>
        <w:tblCellMar>
          <w:top w:w="57" w:type="dxa"/>
          <w:left w:w="250" w:type="dxa"/>
          <w:bottom w:w="0" w:type="dxa"/>
          <w:right w:w="53" w:type="dxa"/>
        </w:tblCellMar>
      </w:tblPr>
      <w:tblGrid>
        <w:gridCol w:w="5048"/>
        <w:gridCol w:w="4537"/>
      </w:tblGrid>
      <w:tr>
        <w:tblPrEx>
          <w:tblLayout w:type="fixed"/>
          <w:tblCellMar>
            <w:top w:w="57" w:type="dxa"/>
            <w:left w:w="250" w:type="dxa"/>
            <w:bottom w:w="0" w:type="dxa"/>
            <w:right w:w="53" w:type="dxa"/>
          </w:tblCellMar>
        </w:tblPrEx>
        <w:trPr>
          <w:trHeight w:val="71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Εκπροσώπηση, εάν υπάρχει: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99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ind w:right="57"/>
              <w:rPr>
                <w:rFonts w:eastAsiaTheme="minorEastAsia" w:cstheme="minorHAnsi"/>
                <w:lang w:eastAsia="el-GR"/>
              </w:rPr>
            </w:pPr>
            <w:r>
              <w:rPr>
                <w:rFonts w:eastAsia="Century Gothic" w:cstheme="minorHAnsi"/>
                <w:lang w:eastAsia="el-GR"/>
              </w:rPr>
              <w:t xml:space="preserve">Ονοματεπώνυμο συνοδευόμενο από την ημερομηνία και τον τόπο γέννησης εφόσον απαιτείται: </w:t>
            </w:r>
          </w:p>
        </w:tc>
        <w:tc>
          <w:tcPr>
            <w:tcW w:w="4537"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64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Θέση/Ενεργών υπό την ιδιότητα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64"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Ταχυδρομική διεύθυνση: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59"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Τηλέφωνο: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66"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Ηλ. ταχυδρομείο: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857"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ind w:right="62"/>
              <w:rPr>
                <w:rFonts w:eastAsiaTheme="minorEastAsia" w:cstheme="minorHAnsi"/>
                <w:lang w:eastAsia="el-GR"/>
              </w:rPr>
            </w:pPr>
            <w:r>
              <w:rPr>
                <w:rFonts w:eastAsia="Century Gothic" w:cstheme="minorHAnsi"/>
                <w:lang w:eastAsia="el-GR"/>
              </w:rPr>
              <w:t xml:space="preserve">Εάν χρειάζεται, δώστε λεπτομερή στοιχεία σχετικά με την εκπροσώπηση (τις μορφές της, την έκταση, τον σκοπό …):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bl>
    <w:p>
      <w:pPr>
        <w:spacing w:line="360" w:lineRule="auto"/>
        <w:ind w:right="46"/>
        <w:rPr>
          <w:rFonts w:cstheme="minorHAnsi"/>
        </w:rPr>
      </w:pPr>
    </w:p>
    <w:p>
      <w:pPr>
        <w:spacing w:after="199" w:line="360" w:lineRule="auto"/>
        <w:ind w:left="530"/>
        <w:rPr>
          <w:rFonts w:cstheme="minorHAnsi"/>
        </w:rPr>
      </w:pPr>
    </w:p>
    <w:p>
      <w:pPr>
        <w:spacing w:line="360" w:lineRule="auto"/>
        <w:ind w:right="46"/>
        <w:rPr>
          <w:rFonts w:cstheme="minorHAnsi"/>
        </w:rPr>
      </w:pPr>
    </w:p>
    <w:tbl>
      <w:tblPr>
        <w:tblStyle w:val="19"/>
        <w:tblW w:w="10954" w:type="dxa"/>
        <w:jc w:val="center"/>
        <w:tblInd w:w="0" w:type="dxa"/>
        <w:tblLayout w:type="fixed"/>
        <w:tblCellMar>
          <w:top w:w="57" w:type="dxa"/>
          <w:left w:w="108" w:type="dxa"/>
          <w:bottom w:w="0" w:type="dxa"/>
          <w:right w:w="139" w:type="dxa"/>
        </w:tblCellMar>
      </w:tblPr>
      <w:tblGrid>
        <w:gridCol w:w="638"/>
        <w:gridCol w:w="5814"/>
        <w:gridCol w:w="4502"/>
      </w:tblGrid>
      <w:tr>
        <w:tblPrEx>
          <w:tblLayout w:type="fixed"/>
          <w:tblCellMar>
            <w:top w:w="57" w:type="dxa"/>
            <w:left w:w="108" w:type="dxa"/>
            <w:bottom w:w="0" w:type="dxa"/>
            <w:right w:w="139" w:type="dxa"/>
          </w:tblCellMar>
        </w:tblPrEx>
        <w:trPr>
          <w:trHeight w:val="4731" w:hRule="atLeast"/>
          <w:jc w:val="center"/>
        </w:trPr>
        <w:tc>
          <w:tcPr>
            <w:tcW w:w="10954" w:type="dxa"/>
            <w:gridSpan w:val="3"/>
            <w:tcBorders>
              <w:top w:val="single" w:color="595959" w:sz="4" w:space="0"/>
              <w:left w:val="single" w:color="595959" w:sz="4" w:space="0"/>
              <w:bottom w:val="single" w:color="000000" w:sz="4" w:space="0"/>
              <w:right w:val="single" w:color="000000" w:sz="4" w:space="0"/>
            </w:tcBorders>
            <w:shd w:val="clear" w:color="auto" w:fill="CCCCCC"/>
          </w:tcPr>
          <w:p>
            <w:pPr>
              <w:spacing w:after="199" w:line="360" w:lineRule="auto"/>
              <w:ind w:left="530"/>
              <w:rPr>
                <w:rFonts w:eastAsiaTheme="minorEastAsia" w:cstheme="minorHAnsi"/>
                <w:sz w:val="24"/>
                <w:lang w:eastAsia="el-GR"/>
              </w:rPr>
            </w:pPr>
            <w:r>
              <w:rPr>
                <w:rFonts w:eastAsia="Century Gothic" w:cstheme="minorHAnsi"/>
                <w:b/>
                <w:sz w:val="24"/>
                <w:u w:val="single" w:color="000000"/>
                <w:lang w:eastAsia="el-GR"/>
              </w:rPr>
              <w:t>Μέρος III: Λόγοι αποκλεισμού</w:t>
            </w:r>
            <w:r>
              <w:rPr>
                <w:rFonts w:eastAsia="Century Gothic" w:cstheme="minorHAnsi"/>
                <w:b/>
                <w:sz w:val="24"/>
                <w:lang w:eastAsia="el-GR"/>
              </w:rPr>
              <w:t xml:space="preserve"> </w:t>
            </w:r>
          </w:p>
          <w:p>
            <w:pPr>
              <w:spacing w:after="0" w:line="360" w:lineRule="auto"/>
              <w:ind w:left="530"/>
              <w:rPr>
                <w:rFonts w:eastAsiaTheme="minorEastAsia" w:cstheme="minorHAnsi"/>
                <w:sz w:val="24"/>
                <w:lang w:eastAsia="el-GR"/>
              </w:rPr>
            </w:pPr>
            <w:r>
              <w:rPr>
                <w:rFonts w:eastAsia="Century Gothic" w:cstheme="minorHAnsi"/>
                <w:b/>
                <w:sz w:val="24"/>
                <w:lang w:eastAsia="el-GR"/>
              </w:rPr>
              <w:t>Α: Λόγοι αποκλεισμού που σχετίζονται με ποινικές καταδίκες</w:t>
            </w:r>
            <w:r>
              <w:rPr>
                <w:rFonts w:eastAsia="Century Gothic" w:cstheme="minorHAnsi"/>
                <w:sz w:val="24"/>
                <w:lang w:eastAsia="el-GR"/>
              </w:rPr>
              <w:t xml:space="preserve"> </w:t>
            </w:r>
          </w:p>
          <w:tbl>
            <w:tblPr>
              <w:tblStyle w:val="19"/>
              <w:tblW w:w="10022" w:type="dxa"/>
              <w:tblInd w:w="481" w:type="dxa"/>
              <w:tblLayout w:type="fixed"/>
              <w:tblCellMar>
                <w:top w:w="75" w:type="dxa"/>
                <w:left w:w="49" w:type="dxa"/>
                <w:bottom w:w="0" w:type="dxa"/>
                <w:right w:w="115" w:type="dxa"/>
              </w:tblCellMar>
            </w:tblPr>
            <w:tblGrid>
              <w:gridCol w:w="10022"/>
            </w:tblGrid>
            <w:tr>
              <w:tblPrEx>
                <w:tblLayout w:type="fixed"/>
                <w:tblCellMar>
                  <w:top w:w="75" w:type="dxa"/>
                  <w:left w:w="49" w:type="dxa"/>
                  <w:bottom w:w="0" w:type="dxa"/>
                  <w:right w:w="115" w:type="dxa"/>
                </w:tblCellMar>
              </w:tblPrEx>
              <w:trPr>
                <w:trHeight w:val="3317" w:hRule="atLeast"/>
              </w:trPr>
              <w:tc>
                <w:tcPr>
                  <w:tcW w:w="10022" w:type="dxa"/>
                  <w:tcBorders>
                    <w:top w:val="single" w:color="000000" w:sz="2" w:space="0"/>
                    <w:left w:val="single" w:color="000000" w:sz="2" w:space="0"/>
                    <w:bottom w:val="single" w:color="000000" w:sz="2" w:space="0"/>
                    <w:right w:val="single" w:color="000000" w:sz="2" w:space="0"/>
                  </w:tcBorders>
                </w:tcPr>
                <w:p>
                  <w:pPr>
                    <w:spacing w:after="288" w:line="360" w:lineRule="auto"/>
                    <w:rPr>
                      <w:rFonts w:eastAsiaTheme="minorEastAsia" w:cstheme="minorHAnsi"/>
                      <w:lang w:eastAsia="el-GR"/>
                    </w:rPr>
                  </w:pPr>
                  <w:r>
                    <w:rPr>
                      <w:rFonts w:eastAsia="Century Gothic" w:cstheme="minorHAnsi"/>
                      <w:lang w:eastAsia="el-GR"/>
                    </w:rPr>
                    <w:t xml:space="preserve">Στο άρθρο 73 παρ. 1 ορίζονται οι ακόλουθοι λόγοι αποκλεισμού: </w:t>
                  </w:r>
                </w:p>
                <w:p>
                  <w:pPr>
                    <w:numPr>
                      <w:ilvl w:val="0"/>
                      <w:numId w:val="5"/>
                    </w:numPr>
                    <w:spacing w:after="264" w:line="360" w:lineRule="auto"/>
                    <w:jc w:val="both"/>
                    <w:rPr>
                      <w:rFonts w:eastAsiaTheme="minorEastAsia" w:cstheme="minorHAnsi"/>
                      <w:lang w:eastAsia="el-GR"/>
                    </w:rPr>
                  </w:pPr>
                  <w:r>
                    <w:rPr>
                      <w:rFonts w:eastAsia="Century Gothic" w:cstheme="minorHAnsi"/>
                      <w:lang w:eastAsia="el-GR"/>
                    </w:rPr>
                    <w:t xml:space="preserve">συμμετοχή σε </w:t>
                  </w:r>
                  <w:r>
                    <w:rPr>
                      <w:rFonts w:eastAsia="Century Gothic" w:cstheme="minorHAnsi"/>
                      <w:b/>
                      <w:lang w:eastAsia="el-GR"/>
                    </w:rPr>
                    <w:t xml:space="preserve">εγκληματική οργάνωση </w:t>
                  </w:r>
                </w:p>
                <w:p>
                  <w:pPr>
                    <w:numPr>
                      <w:ilvl w:val="0"/>
                      <w:numId w:val="5"/>
                    </w:numPr>
                    <w:spacing w:after="261" w:line="360" w:lineRule="auto"/>
                    <w:jc w:val="both"/>
                    <w:rPr>
                      <w:rFonts w:eastAsiaTheme="minorEastAsia" w:cstheme="minorHAnsi"/>
                      <w:lang w:eastAsia="el-GR"/>
                    </w:rPr>
                  </w:pPr>
                  <w:r>
                    <w:rPr>
                      <w:rFonts w:eastAsia="Century Gothic" w:cstheme="minorHAnsi"/>
                      <w:b/>
                      <w:lang w:eastAsia="el-GR"/>
                    </w:rPr>
                    <w:t xml:space="preserve">δωροδοκία </w:t>
                  </w:r>
                </w:p>
                <w:p>
                  <w:pPr>
                    <w:numPr>
                      <w:ilvl w:val="0"/>
                      <w:numId w:val="5"/>
                    </w:numPr>
                    <w:spacing w:after="267" w:line="360" w:lineRule="auto"/>
                    <w:jc w:val="both"/>
                    <w:rPr>
                      <w:rFonts w:eastAsiaTheme="minorEastAsia" w:cstheme="minorHAnsi"/>
                      <w:lang w:eastAsia="el-GR"/>
                    </w:rPr>
                  </w:pPr>
                  <w:r>
                    <w:rPr>
                      <w:rFonts w:eastAsia="Century Gothic" w:cstheme="minorHAnsi"/>
                      <w:b/>
                      <w:lang w:eastAsia="el-GR"/>
                    </w:rPr>
                    <w:t xml:space="preserve">απάτη </w:t>
                  </w:r>
                </w:p>
                <w:p>
                  <w:pPr>
                    <w:numPr>
                      <w:ilvl w:val="0"/>
                      <w:numId w:val="5"/>
                    </w:numPr>
                    <w:spacing w:after="0" w:line="360" w:lineRule="auto"/>
                    <w:jc w:val="both"/>
                    <w:rPr>
                      <w:rFonts w:eastAsiaTheme="minorEastAsia" w:cstheme="minorHAnsi"/>
                      <w:lang w:eastAsia="el-GR"/>
                    </w:rPr>
                  </w:pPr>
                  <w:r>
                    <w:rPr>
                      <w:rFonts w:eastAsia="Century Gothic" w:cstheme="minorHAnsi"/>
                      <w:b/>
                      <w:lang w:eastAsia="el-GR"/>
                    </w:rPr>
                    <w:t xml:space="preserve">τρομοκρατικά εγκλήματα ή εγκλήματα συνδεόμενα με τρομοκρατικές δραστηριότητες </w:t>
                  </w:r>
                  <w:r>
                    <w:rPr>
                      <w:rFonts w:eastAsia="Century Gothic" w:cstheme="minorHAnsi"/>
                      <w:lang w:eastAsia="el-GR"/>
                    </w:rPr>
                    <w:t>11.</w:t>
                  </w:r>
                  <w:r>
                    <w:rPr>
                      <w:rFonts w:eastAsia="Arial" w:cstheme="minorHAnsi"/>
                      <w:lang w:eastAsia="el-GR"/>
                    </w:rPr>
                    <w:t xml:space="preserve"> </w:t>
                  </w:r>
                  <w:r>
                    <w:rPr>
                      <w:rFonts w:eastAsia="Arial" w:cstheme="minorHAnsi"/>
                      <w:lang w:eastAsia="el-GR"/>
                    </w:rPr>
                    <w:tab/>
                  </w:r>
                  <w:r>
                    <w:rPr>
                      <w:rFonts w:eastAsia="Century Gothic" w:cstheme="minorHAnsi"/>
                      <w:b/>
                      <w:lang w:eastAsia="el-GR"/>
                    </w:rPr>
                    <w:t>νομιμοποίηση εσόδων από παράνομες δραστηριότητες ή χρηματοδότηση της τρομοκρατίας</w:t>
                  </w:r>
                  <w:r>
                    <w:rPr>
                      <w:rFonts w:eastAsia="Century Gothic" w:cstheme="minorHAnsi"/>
                      <w:b/>
                      <w:i/>
                      <w:lang w:eastAsia="el-GR"/>
                    </w:rPr>
                    <w:t xml:space="preserve"> </w:t>
                  </w:r>
                </w:p>
                <w:p>
                  <w:pPr>
                    <w:tabs>
                      <w:tab w:val="center" w:pos="153"/>
                      <w:tab w:val="center" w:pos="3291"/>
                    </w:tabs>
                    <w:spacing w:after="0" w:line="360" w:lineRule="auto"/>
                    <w:rPr>
                      <w:rFonts w:eastAsiaTheme="minorEastAsia" w:cstheme="minorHAnsi"/>
                      <w:lang w:eastAsia="el-GR"/>
                    </w:rPr>
                  </w:pPr>
                  <w:r>
                    <w:rPr>
                      <w:rFonts w:eastAsiaTheme="minorEastAsia" w:cstheme="minorHAnsi"/>
                      <w:lang w:eastAsia="el-GR"/>
                    </w:rPr>
                    <w:tab/>
                  </w:r>
                  <w:r>
                    <w:rPr>
                      <w:rFonts w:eastAsia="Century Gothic" w:cstheme="minorHAnsi"/>
                      <w:lang w:eastAsia="el-GR"/>
                    </w:rPr>
                    <w:t>12.</w:t>
                  </w:r>
                  <w:r>
                    <w:rPr>
                      <w:rFonts w:eastAsia="Arial" w:cstheme="minorHAnsi"/>
                      <w:lang w:eastAsia="el-GR"/>
                    </w:rPr>
                    <w:t xml:space="preserve"> </w:t>
                  </w:r>
                  <w:r>
                    <w:rPr>
                      <w:rFonts w:eastAsia="Arial" w:cstheme="minorHAnsi"/>
                      <w:lang w:eastAsia="el-GR"/>
                    </w:rPr>
                    <w:tab/>
                  </w:r>
                  <w:r>
                    <w:rPr>
                      <w:rFonts w:eastAsia="Century Gothic" w:cstheme="minorHAnsi"/>
                      <w:lang w:eastAsia="el-GR"/>
                    </w:rPr>
                    <w:t>παιδική εργασία και άλλες μορφές εμπορίας ανθρώπων.</w:t>
                  </w:r>
                  <w:r>
                    <w:rPr>
                      <w:rFonts w:eastAsia="Century Gothic" w:cstheme="minorHAnsi"/>
                      <w:b/>
                      <w:i/>
                      <w:lang w:eastAsia="el-GR"/>
                    </w:rPr>
                    <w:t xml:space="preserve"> </w:t>
                  </w:r>
                </w:p>
              </w:tc>
            </w:tr>
          </w:tbl>
          <w:p>
            <w:pPr>
              <w:spacing w:after="160" w:line="360" w:lineRule="auto"/>
              <w:rPr>
                <w:rFonts w:eastAsiaTheme="minorEastAsia" w:cstheme="minorHAnsi"/>
                <w:lang w:eastAsia="el-GR"/>
              </w:rPr>
            </w:pPr>
          </w:p>
        </w:tc>
      </w:tr>
      <w:tr>
        <w:tblPrEx>
          <w:tblLayout w:type="fixed"/>
          <w:tblCellMar>
            <w:top w:w="57" w:type="dxa"/>
            <w:left w:w="108" w:type="dxa"/>
            <w:bottom w:w="0" w:type="dxa"/>
            <w:right w:w="139" w:type="dxa"/>
          </w:tblCellMar>
        </w:tblPrEx>
        <w:trPr>
          <w:trHeight w:val="461" w:hRule="atLeast"/>
          <w:jc w:val="center"/>
        </w:trPr>
        <w:tc>
          <w:tcPr>
            <w:tcW w:w="638" w:type="dxa"/>
            <w:vMerge w:val="restart"/>
            <w:tcBorders>
              <w:top w:val="nil"/>
              <w:left w:val="single" w:color="595959" w:sz="4" w:space="0"/>
              <w:bottom w:val="single" w:color="595959" w:sz="4" w:space="0"/>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144"/>
              <w:rPr>
                <w:rFonts w:eastAsiaTheme="minorEastAsia" w:cstheme="minorHAnsi"/>
                <w:lang w:eastAsia="el-GR"/>
              </w:rPr>
            </w:pPr>
            <w:r>
              <w:rPr>
                <w:rFonts w:eastAsia="Century Gothic" w:cstheme="minorHAnsi"/>
                <w:b/>
                <w:i/>
                <w:lang w:eastAsia="el-GR"/>
              </w:rPr>
              <w:t xml:space="preserve">Λόγοι που σχετίζονται με ποινικές καταδίκες: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ind w:left="142"/>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3031"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ight="90"/>
              <w:rPr>
                <w:rFonts w:eastAsiaTheme="minorEastAsia" w:cstheme="minorHAnsi"/>
                <w:lang w:eastAsia="el-GR"/>
              </w:rPr>
            </w:pPr>
            <w:r>
              <w:rPr>
                <w:rFonts w:eastAsia="Century Gothic" w:cstheme="minorHAnsi"/>
                <w:lang w:eastAsia="el-GR"/>
              </w:rPr>
              <w:t xml:space="preserve">Υπάρχει αμετάκλητη καταδικαστική </w:t>
            </w:r>
            <w:r>
              <w:rPr>
                <w:rFonts w:eastAsia="Century Gothic" w:cstheme="minorHAnsi"/>
                <w:b/>
                <w:lang w:eastAsia="el-GR"/>
              </w:rPr>
              <w:t>απόφαση εις βάρος του οικονομικού φορέα</w:t>
            </w:r>
            <w:r>
              <w:rPr>
                <w:rFonts w:eastAsia="Century Gothic" w:cstheme="minorHAnsi"/>
                <w:lang w:eastAsia="el-GR"/>
              </w:rPr>
              <w:t xml:space="preserve"> ή </w:t>
            </w:r>
            <w:r>
              <w:rPr>
                <w:rFonts w:eastAsia="Century Gothic" w:cstheme="minorHAnsi"/>
                <w:b/>
                <w:lang w:eastAsia="el-GR"/>
              </w:rPr>
              <w:t>οποιουδήποτε</w:t>
            </w:r>
            <w:r>
              <w:rPr>
                <w:rFonts w:eastAsia="Century Gothic" w:cstheme="minorHAnsi"/>
                <w:lang w:eastAsia="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2" w:type="dxa"/>
            <w:tcBorders>
              <w:top w:val="single" w:color="000000" w:sz="4" w:space="0"/>
              <w:left w:val="single" w:color="000000" w:sz="4" w:space="0"/>
              <w:bottom w:val="single" w:color="000000" w:sz="4" w:space="0"/>
              <w:right w:val="double" w:color="000000" w:sz="4" w:space="0"/>
            </w:tcBorders>
          </w:tcPr>
          <w:p>
            <w:pPr>
              <w:spacing w:after="2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i/>
                <w:lang w:eastAsia="el-GR"/>
              </w:rPr>
              <w:t xml:space="preserve"> </w:t>
            </w:r>
          </w:p>
          <w:p>
            <w:pPr>
              <w:spacing w:after="200" w:line="360" w:lineRule="auto"/>
              <w:ind w:right="58"/>
              <w:rPr>
                <w:rFonts w:eastAsiaTheme="minorEastAsia"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pPr>
              <w:spacing w:after="0" w:line="360" w:lineRule="auto"/>
              <w:rPr>
                <w:rFonts w:eastAsiaTheme="minorEastAsia" w:cstheme="minorHAnsi"/>
                <w:lang w:eastAsia="el-GR"/>
              </w:rPr>
            </w:pPr>
            <w:r>
              <w:rPr>
                <w:rFonts w:eastAsia="Century Gothic" w:cstheme="minorHAnsi"/>
                <w:i/>
                <w:lang w:eastAsia="el-GR"/>
              </w:rPr>
              <w:t>[……][……][……][……]</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4354"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218" w:line="360" w:lineRule="auto"/>
              <w:ind w:left="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αναφέρετε: </w:t>
            </w:r>
          </w:p>
          <w:p>
            <w:pPr>
              <w:spacing w:after="200" w:line="360" w:lineRule="auto"/>
              <w:ind w:left="2" w:right="95"/>
              <w:rPr>
                <w:rFonts w:eastAsiaTheme="minorEastAsia" w:cstheme="minorHAnsi"/>
                <w:lang w:eastAsia="el-GR"/>
              </w:rPr>
            </w:pPr>
            <w:r>
              <w:rPr>
                <w:rFonts w:eastAsia="Century Gothic" w:cstheme="minorHAnsi"/>
                <w:lang w:eastAsia="el-GR"/>
              </w:rPr>
              <w:t xml:space="preserve">α) Ημερομηνία της καταδικαστικής απόφασης προσδιορίζοντας ποιο από τα σημεία 1 έως 6 αφορά και τον λόγο ή τους λόγους της καταδίκης, </w:t>
            </w:r>
          </w:p>
          <w:p>
            <w:pPr>
              <w:spacing w:after="218" w:line="360" w:lineRule="auto"/>
              <w:ind w:left="2"/>
              <w:rPr>
                <w:rFonts w:eastAsiaTheme="minorEastAsia" w:cstheme="minorHAnsi"/>
                <w:lang w:eastAsia="el-GR"/>
              </w:rPr>
            </w:pPr>
            <w:r>
              <w:rPr>
                <w:rFonts w:eastAsia="Century Gothic" w:cstheme="minorHAnsi"/>
                <w:lang w:eastAsia="el-GR"/>
              </w:rPr>
              <w:t xml:space="preserve">β) Προσδιορίστε ποιος έχει καταδικαστεί [ ]· </w:t>
            </w:r>
          </w:p>
          <w:p>
            <w:pPr>
              <w:spacing w:after="0" w:line="360" w:lineRule="auto"/>
              <w:ind w:left="2"/>
              <w:rPr>
                <w:rFonts w:eastAsiaTheme="minorEastAsia" w:cstheme="minorHAnsi"/>
                <w:lang w:eastAsia="el-GR"/>
              </w:rPr>
            </w:pPr>
            <w:r>
              <w:rPr>
                <w:rFonts w:eastAsia="Century Gothic" w:cstheme="minorHAnsi"/>
                <w:lang w:eastAsia="el-GR"/>
              </w:rPr>
              <w:t xml:space="preserve">γ) Εάν ορίζεται απευθείας στην καταδικαστική απόφαση: </w:t>
            </w:r>
          </w:p>
        </w:tc>
        <w:tc>
          <w:tcPr>
            <w:tcW w:w="4502" w:type="dxa"/>
            <w:tcBorders>
              <w:top w:val="single" w:color="000000" w:sz="4" w:space="0"/>
              <w:left w:val="single" w:color="000000" w:sz="4" w:space="0"/>
              <w:bottom w:val="single" w:color="000000" w:sz="4" w:space="0"/>
              <w:right w:val="double" w:color="000000" w:sz="4" w:space="0"/>
            </w:tcBorders>
          </w:tcPr>
          <w:p>
            <w:pPr>
              <w:spacing w:after="1" w:line="360" w:lineRule="auto"/>
              <w:ind w:right="1507"/>
              <w:rPr>
                <w:rFonts w:eastAsiaTheme="minorEastAsia" w:cstheme="minorHAnsi"/>
                <w:lang w:eastAsia="el-GR"/>
              </w:rPr>
            </w:pPr>
            <w:r>
              <w:rPr>
                <w:rFonts w:eastAsia="Century Gothic" w:cstheme="minorHAnsi"/>
                <w:lang w:eastAsia="el-GR"/>
              </w:rPr>
              <w:t xml:space="preserve">α) Ημερομηνία:[   ],  σημείο-(-α): [   ],  λόγος(-οι):[   ] </w:t>
            </w:r>
          </w:p>
          <w:p>
            <w:pPr>
              <w:spacing w:after="180" w:line="360" w:lineRule="auto"/>
              <w:rPr>
                <w:rFonts w:eastAsiaTheme="minorEastAsia" w:cstheme="minorHAnsi"/>
                <w:lang w:eastAsia="el-GR"/>
              </w:rPr>
            </w:pPr>
            <w:r>
              <w:rPr>
                <w:rFonts w:eastAsia="Century Gothic" w:cstheme="minorHAnsi"/>
                <w:lang w:eastAsia="el-GR"/>
              </w:rPr>
              <w:t xml:space="preserve">β) [……] </w:t>
            </w:r>
          </w:p>
          <w:p>
            <w:pPr>
              <w:spacing w:after="0" w:line="360" w:lineRule="auto"/>
              <w:rPr>
                <w:rFonts w:eastAsiaTheme="minorEastAsia" w:cstheme="minorHAnsi"/>
                <w:lang w:eastAsia="el-GR"/>
              </w:rPr>
            </w:pPr>
            <w:r>
              <w:rPr>
                <w:rFonts w:eastAsia="Century Gothic" w:cstheme="minorHAnsi"/>
                <w:lang w:eastAsia="el-GR"/>
              </w:rPr>
              <w:t xml:space="preserve">γ) Διάρκεια της περιόδου αποκλεισμού </w:t>
            </w:r>
          </w:p>
          <w:p>
            <w:pPr>
              <w:spacing w:after="182" w:line="360" w:lineRule="auto"/>
              <w:rPr>
                <w:rFonts w:eastAsiaTheme="minorEastAsia" w:cstheme="minorHAnsi"/>
                <w:lang w:eastAsia="el-GR"/>
              </w:rPr>
            </w:pPr>
            <w:r>
              <w:rPr>
                <w:rFonts w:eastAsia="Century Gothic" w:cstheme="minorHAnsi"/>
                <w:lang w:eastAsia="el-GR"/>
              </w:rPr>
              <w:t>[……] και σχετικό(-ά) σημείο(-α) [   ]</w:t>
            </w:r>
            <w:r>
              <w:rPr>
                <w:rFonts w:eastAsia="Century Gothic" w:cstheme="minorHAnsi"/>
                <w:i/>
                <w:lang w:eastAsia="el-GR"/>
              </w:rPr>
              <w:t xml:space="preserve"> </w:t>
            </w:r>
          </w:p>
          <w:p>
            <w:pPr>
              <w:spacing w:after="202" w:line="360" w:lineRule="auto"/>
              <w:ind w:right="55"/>
              <w:rPr>
                <w:rFonts w:eastAsiaTheme="minorEastAsia"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pPr>
              <w:spacing w:after="0" w:line="360" w:lineRule="auto"/>
              <w:rPr>
                <w:rFonts w:eastAsiaTheme="minorEastAsia" w:cstheme="minorHAnsi"/>
                <w:lang w:eastAsia="el-GR"/>
              </w:rPr>
            </w:pPr>
            <w:r>
              <w:rPr>
                <w:rFonts w:eastAsia="Century Gothic" w:cstheme="minorHAnsi"/>
                <w:i/>
                <w:lang w:eastAsia="el-GR"/>
              </w:rPr>
              <w:t>[……][……][……][……]</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1337"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ight="94"/>
              <w:rPr>
                <w:rFonts w:eastAsiaTheme="minorEastAsia" w:cstheme="minorHAnsi"/>
                <w:lang w:eastAsia="el-GR"/>
              </w:rPr>
            </w:pPr>
            <w:r>
              <w:rPr>
                <w:rFonts w:eastAsia="Century Gothic" w:cstheme="minorHAns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entury Gothic" w:cstheme="minorHAnsi"/>
                <w:b/>
                <w:lang w:eastAsia="el-GR"/>
              </w:rPr>
              <w:t>αυτοκάθαρση»)</w:t>
            </w:r>
            <w:r>
              <w:rPr>
                <w:rFonts w:eastAsia="Century Gothic" w:cstheme="minorHAnsi"/>
                <w:lang w:eastAsia="el-GR"/>
              </w:rPr>
              <w:t xml:space="preserve">;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rPr>
                <w:rFonts w:eastAsiaTheme="minorEastAsia" w:cstheme="minorHAnsi"/>
                <w:lang w:eastAsia="el-GR"/>
              </w:rPr>
            </w:pPr>
            <w:r>
              <w:rPr>
                <w:rFonts w:eastAsia="Century Gothic" w:cstheme="minorHAnsi"/>
                <w:lang w:eastAsia="el-GR"/>
              </w:rPr>
              <w:t>[] Ναι [] Όχι</w:t>
            </w:r>
          </w:p>
        </w:tc>
      </w:tr>
      <w:tr>
        <w:tblPrEx>
          <w:tblLayout w:type="fixed"/>
          <w:tblCellMar>
            <w:top w:w="57" w:type="dxa"/>
            <w:left w:w="108" w:type="dxa"/>
            <w:bottom w:w="0" w:type="dxa"/>
            <w:right w:w="139" w:type="dxa"/>
          </w:tblCellMar>
        </w:tblPrEx>
        <w:trPr>
          <w:trHeight w:val="492"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περιγράψτε τα μέτρα που λήφθηκαν: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20" w:hRule="atLeast"/>
          <w:jc w:val="center"/>
        </w:trPr>
        <w:tc>
          <w:tcPr>
            <w:tcW w:w="638" w:type="dxa"/>
            <w:vMerge w:val="continue"/>
            <w:tcBorders>
              <w:top w:val="nil"/>
              <w:left w:val="single" w:color="595959" w:sz="4" w:space="0"/>
              <w:bottom w:val="single" w:color="595959" w:sz="4" w:space="0"/>
              <w:right w:val="nil"/>
            </w:tcBorders>
          </w:tcPr>
          <w:p>
            <w:pPr>
              <w:spacing w:after="160" w:line="360" w:lineRule="auto"/>
              <w:rPr>
                <w:rFonts w:eastAsiaTheme="minorEastAsia" w:cstheme="minorHAnsi"/>
                <w:lang w:eastAsia="el-GR"/>
              </w:rPr>
            </w:pPr>
          </w:p>
        </w:tc>
        <w:tc>
          <w:tcPr>
            <w:tcW w:w="10316" w:type="dxa"/>
            <w:gridSpan w:val="2"/>
            <w:tcBorders>
              <w:top w:val="single" w:color="000000" w:sz="4" w:space="0"/>
              <w:left w:val="nil"/>
              <w:bottom w:val="single" w:color="595959" w:sz="4" w:space="0"/>
              <w:right w:val="single" w:color="000000" w:sz="4" w:space="0"/>
            </w:tcBorders>
          </w:tcPr>
          <w:p>
            <w:pPr>
              <w:spacing w:after="160" w:line="360" w:lineRule="auto"/>
              <w:rPr>
                <w:rFonts w:eastAsiaTheme="minorEastAsia" w:cstheme="minorHAnsi"/>
                <w:lang w:eastAsia="el-GR"/>
              </w:rPr>
            </w:pPr>
          </w:p>
        </w:tc>
      </w:tr>
    </w:tbl>
    <w:p>
      <w:pPr>
        <w:spacing w:line="360" w:lineRule="auto"/>
        <w:ind w:right="46"/>
        <w:rPr>
          <w:rFonts w:cstheme="minorHAnsi"/>
        </w:rPr>
      </w:pPr>
    </w:p>
    <w:p>
      <w:pPr>
        <w:spacing w:line="360" w:lineRule="auto"/>
        <w:ind w:right="46"/>
        <w:rPr>
          <w:rFonts w:cstheme="minorHAnsi"/>
          <w:sz w:val="24"/>
        </w:rPr>
      </w:pPr>
      <w:r>
        <w:rPr>
          <w:rFonts w:eastAsia="Century Gothic" w:cstheme="minorHAnsi"/>
          <w:b/>
          <w:sz w:val="24"/>
        </w:rPr>
        <w:t xml:space="preserve">Β: Λόγοι που σχετίζονται με την καταβολή φόρων ή εισφορών κοινωνικής ασφάλισης </w:t>
      </w:r>
      <w:r>
        <w:rPr>
          <w:rFonts w:eastAsia="Century Gothic" w:cstheme="minorHAnsi"/>
          <w:b/>
          <w:i/>
          <w:sz w:val="24"/>
        </w:rPr>
        <w:t xml:space="preserve"> </w:t>
      </w:r>
    </w:p>
    <w:p>
      <w:pPr>
        <w:spacing w:line="360" w:lineRule="auto"/>
        <w:ind w:right="46"/>
        <w:rPr>
          <w:rFonts w:cstheme="minorHAnsi"/>
        </w:rPr>
      </w:pPr>
    </w:p>
    <w:tbl>
      <w:tblPr>
        <w:tblStyle w:val="19"/>
        <w:tblW w:w="9388" w:type="dxa"/>
        <w:jc w:val="center"/>
        <w:tblInd w:w="0" w:type="dxa"/>
        <w:tblLayout w:type="fixed"/>
        <w:tblCellMar>
          <w:top w:w="57" w:type="dxa"/>
          <w:left w:w="0" w:type="dxa"/>
          <w:bottom w:w="0" w:type="dxa"/>
          <w:right w:w="10" w:type="dxa"/>
        </w:tblCellMar>
      </w:tblPr>
      <w:tblGrid>
        <w:gridCol w:w="5122"/>
        <w:gridCol w:w="4266"/>
      </w:tblGrid>
      <w:tr>
        <w:tblPrEx>
          <w:tblLayout w:type="fixed"/>
          <w:tblCellMar>
            <w:top w:w="57" w:type="dxa"/>
            <w:left w:w="0" w:type="dxa"/>
            <w:bottom w:w="0" w:type="dxa"/>
            <w:right w:w="10" w:type="dxa"/>
          </w:tblCellMar>
        </w:tblPrEx>
        <w:trPr>
          <w:trHeight w:val="795" w:hRule="atLeast"/>
          <w:jc w:val="center"/>
        </w:trPr>
        <w:tc>
          <w:tcPr>
            <w:tcW w:w="5122" w:type="dxa"/>
            <w:tcBorders>
              <w:top w:val="single" w:color="000000" w:sz="4" w:space="0"/>
              <w:left w:val="single" w:color="000000" w:sz="4" w:space="0"/>
              <w:bottom w:val="single" w:color="000000" w:sz="4" w:space="0"/>
              <w:right w:val="single" w:color="000000" w:sz="4" w:space="0"/>
            </w:tcBorders>
          </w:tcPr>
          <w:p>
            <w:pPr>
              <w:spacing w:after="0" w:line="360" w:lineRule="auto"/>
              <w:ind w:left="147"/>
              <w:jc w:val="center"/>
              <w:rPr>
                <w:rFonts w:eastAsiaTheme="minorEastAsia" w:cstheme="minorHAnsi"/>
                <w:lang w:eastAsia="el-GR"/>
              </w:rPr>
            </w:pPr>
            <w:r>
              <w:rPr>
                <w:rFonts w:eastAsia="Century Gothic" w:cstheme="minorHAnsi"/>
                <w:b/>
                <w:i/>
                <w:lang w:eastAsia="el-GR"/>
              </w:rPr>
              <w:t>Πληρωμή φόρων ή εισφορών κοινωνικής ασφάλισης:</w:t>
            </w:r>
          </w:p>
        </w:tc>
        <w:tc>
          <w:tcPr>
            <w:tcW w:w="4266" w:type="dxa"/>
            <w:tcBorders>
              <w:top w:val="single" w:color="000000" w:sz="4" w:space="0"/>
              <w:left w:val="single" w:color="000000" w:sz="4" w:space="0"/>
              <w:bottom w:val="single" w:color="000000" w:sz="4" w:space="0"/>
              <w:right w:val="single" w:color="000000" w:sz="8" w:space="0"/>
            </w:tcBorders>
          </w:tcPr>
          <w:p>
            <w:pPr>
              <w:spacing w:after="0" w:line="360" w:lineRule="auto"/>
              <w:ind w:left="-9"/>
              <w:rPr>
                <w:rFonts w:eastAsiaTheme="minorEastAsia" w:cstheme="minorHAnsi"/>
                <w:lang w:eastAsia="el-GR"/>
              </w:rPr>
            </w:pPr>
            <w:r>
              <w:rPr>
                <w:rFonts w:eastAsia="Century Gothic" w:cstheme="minorHAnsi"/>
                <w:b/>
                <w:i/>
                <w:lang w:eastAsia="el-GR"/>
              </w:rPr>
              <w:t xml:space="preserve">  Απάντηση:</w:t>
            </w:r>
            <w:r>
              <w:rPr>
                <w:rFonts w:eastAsia="Century Gothic" w:cstheme="minorHAnsi"/>
                <w:lang w:eastAsia="el-GR"/>
              </w:rPr>
              <w:t xml:space="preserve"> </w:t>
            </w:r>
          </w:p>
        </w:tc>
      </w:tr>
      <w:tr>
        <w:tblPrEx>
          <w:tblLayout w:type="fixed"/>
          <w:tblCellMar>
            <w:top w:w="57" w:type="dxa"/>
            <w:left w:w="0" w:type="dxa"/>
            <w:bottom w:w="0" w:type="dxa"/>
            <w:right w:w="10" w:type="dxa"/>
          </w:tblCellMar>
        </w:tblPrEx>
        <w:trPr>
          <w:trHeight w:val="1990" w:hRule="atLeast"/>
          <w:jc w:val="center"/>
        </w:trPr>
        <w:tc>
          <w:tcPr>
            <w:tcW w:w="5122" w:type="dxa"/>
            <w:tcBorders>
              <w:top w:val="single" w:color="000000" w:sz="4" w:space="0"/>
              <w:left w:val="single" w:color="000000" w:sz="4" w:space="0"/>
              <w:bottom w:val="single" w:color="000000" w:sz="4" w:space="0"/>
              <w:right w:val="single" w:color="000000" w:sz="4" w:space="0"/>
            </w:tcBorders>
          </w:tcPr>
          <w:p>
            <w:pPr>
              <w:spacing w:after="0" w:line="360" w:lineRule="auto"/>
              <w:ind w:left="250" w:right="103"/>
              <w:rPr>
                <w:rFonts w:eastAsiaTheme="minorEastAsia" w:cstheme="minorHAnsi"/>
                <w:lang w:eastAsia="el-GR"/>
              </w:rPr>
            </w:pPr>
            <w:r>
              <w:rPr>
                <w:rFonts w:eastAsia="Century Gothic" w:cstheme="minorHAnsi"/>
                <w:lang w:eastAsia="el-GR"/>
              </w:rPr>
              <w:t xml:space="preserve">1) Ο οικονομικός φορέας έχει εκπληρώσει όλες </w:t>
            </w:r>
            <w:r>
              <w:rPr>
                <w:rFonts w:eastAsia="Century Gothic" w:cstheme="minorHAnsi"/>
                <w:b/>
                <w:lang w:eastAsia="el-GR"/>
              </w:rPr>
              <w:t>τις υποχρεώσεις του όσον αφορά την πληρωμή φόρων ή εισφορών κοινωνικής ασφάλισης,</w:t>
            </w:r>
            <w:r>
              <w:rPr>
                <w:rFonts w:eastAsia="Century Gothic" w:cstheme="minorHAnsi"/>
                <w:lang w:eastAsia="el-GR"/>
              </w:rPr>
              <w:t xml:space="preserve"> στην Ελλάδα και στη χώρα στην οποία είναι τυχόν εγκατεστημένος ; </w:t>
            </w:r>
          </w:p>
        </w:tc>
        <w:tc>
          <w:tcPr>
            <w:tcW w:w="4266" w:type="dxa"/>
            <w:tcBorders>
              <w:top w:val="single" w:color="000000" w:sz="4" w:space="0"/>
              <w:left w:val="single" w:color="000000" w:sz="4" w:space="0"/>
              <w:bottom w:val="single" w:color="000000" w:sz="4" w:space="0"/>
              <w:right w:val="single" w:color="000000" w:sz="8" w:space="0"/>
            </w:tcBorders>
          </w:tcPr>
          <w:p>
            <w:pPr>
              <w:spacing w:after="0" w:line="360" w:lineRule="auto"/>
              <w:ind w:left="250"/>
              <w:rPr>
                <w:rFonts w:eastAsiaTheme="minorEastAsia" w:cstheme="minorHAnsi"/>
                <w:lang w:eastAsia="el-GR"/>
              </w:rPr>
            </w:pPr>
            <w:r>
              <w:rPr>
                <w:rFonts w:eastAsia="Century Gothic" w:cstheme="minorHAnsi"/>
                <w:lang w:eastAsia="el-GR"/>
              </w:rPr>
              <w:t xml:space="preserve">[] Ναι [] Όχι  </w:t>
            </w:r>
          </w:p>
        </w:tc>
      </w:tr>
    </w:tbl>
    <w:p>
      <w:pPr>
        <w:spacing w:line="360" w:lineRule="auto"/>
        <w:ind w:right="46"/>
        <w:rPr>
          <w:rFonts w:cstheme="minorHAnsi"/>
        </w:rPr>
      </w:pPr>
    </w:p>
    <w:p>
      <w:pPr>
        <w:spacing w:line="360" w:lineRule="auto"/>
        <w:ind w:right="46"/>
        <w:rPr>
          <w:rFonts w:eastAsia="Century Gothic" w:cstheme="minorHAnsi"/>
          <w:b/>
          <w:sz w:val="24"/>
        </w:rPr>
      </w:pPr>
      <w:r>
        <w:rPr>
          <w:rFonts w:eastAsia="Century Gothic" w:cstheme="minorHAnsi"/>
          <w:b/>
          <w:sz w:val="24"/>
        </w:rPr>
        <w:t>Γ: Λόγοι που σχετίζονται με αφερεγγυότητα, σύγκρουση συμφερόντων ή επαγγελματικό παράπτωμα</w:t>
      </w:r>
    </w:p>
    <w:p>
      <w:pPr>
        <w:spacing w:line="360" w:lineRule="auto"/>
        <w:ind w:right="46"/>
        <w:rPr>
          <w:rFonts w:eastAsia="Century Gothic" w:cstheme="minorHAnsi"/>
          <w:b/>
        </w:rPr>
      </w:pPr>
    </w:p>
    <w:tbl>
      <w:tblPr>
        <w:tblStyle w:val="19"/>
        <w:tblW w:w="9727" w:type="dxa"/>
        <w:jc w:val="center"/>
        <w:tblInd w:w="0" w:type="dxa"/>
        <w:tblLayout w:type="fixed"/>
        <w:tblCellMar>
          <w:top w:w="57" w:type="dxa"/>
          <w:left w:w="252" w:type="dxa"/>
          <w:bottom w:w="0" w:type="dxa"/>
          <w:right w:w="50" w:type="dxa"/>
        </w:tblCellMar>
      </w:tblPr>
      <w:tblGrid>
        <w:gridCol w:w="5245"/>
        <w:gridCol w:w="4482"/>
      </w:tblGrid>
      <w:tr>
        <w:tblPrEx>
          <w:tblLayout w:type="fixed"/>
          <w:tblCellMar>
            <w:top w:w="57" w:type="dxa"/>
            <w:left w:w="252" w:type="dxa"/>
            <w:bottom w:w="0" w:type="dxa"/>
            <w:right w:w="50" w:type="dxa"/>
          </w:tblCellMar>
        </w:tblPrEx>
        <w:trPr>
          <w:trHeight w:val="857" w:hRule="atLeast"/>
          <w:jc w:val="center"/>
        </w:trPr>
        <w:tc>
          <w:tcPr>
            <w:tcW w:w="5245" w:type="dxa"/>
            <w:tcBorders>
              <w:top w:val="single" w:color="000000" w:sz="4" w:space="0"/>
              <w:left w:val="single" w:color="000000" w:sz="4" w:space="0"/>
              <w:bottom w:val="single" w:color="000000" w:sz="4" w:space="0"/>
              <w:right w:val="single" w:color="000000" w:sz="4" w:space="0"/>
            </w:tcBorders>
          </w:tcPr>
          <w:p>
            <w:pPr>
              <w:spacing w:after="0" w:line="360" w:lineRule="auto"/>
              <w:ind w:right="61"/>
              <w:rPr>
                <w:rFonts w:eastAsiaTheme="minorEastAsia" w:cstheme="minorHAnsi"/>
                <w:lang w:eastAsia="el-GR"/>
              </w:rPr>
            </w:pPr>
            <w:r>
              <w:rPr>
                <w:rFonts w:eastAsia="Century Gothic" w:cstheme="minorHAnsi"/>
                <w:b/>
                <w:i/>
                <w:lang w:eastAsia="el-GR"/>
              </w:rPr>
              <w:t xml:space="preserve">Πληροφορίες σχετικά με πιθανή αφερεγγυότητα, σύγκρουση συμφερόντων ή επαγγελματικό παράπτωμα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293"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0" w:line="360" w:lineRule="auto"/>
              <w:ind w:right="55"/>
              <w:rPr>
                <w:rFonts w:eastAsiaTheme="minorEastAsia" w:cstheme="minorHAnsi"/>
                <w:lang w:eastAsia="el-GR"/>
              </w:rPr>
            </w:pPr>
            <w:r>
              <w:rPr>
                <w:rFonts w:eastAsia="Century Gothic" w:cstheme="minorHAnsi"/>
                <w:lang w:eastAsia="el-GR"/>
              </w:rPr>
              <w:t>Ο οικονομικός φορέας έχει,</w:t>
            </w:r>
            <w:r>
              <w:rPr>
                <w:rFonts w:eastAsia="Century Gothic" w:cstheme="minorHAnsi"/>
                <w:b/>
                <w:lang w:eastAsia="el-GR"/>
              </w:rPr>
              <w:t xml:space="preserve"> εν γνώσει του</w:t>
            </w:r>
            <w:r>
              <w:rPr>
                <w:rFonts w:eastAsia="Century Gothic" w:cstheme="minorHAnsi"/>
                <w:lang w:eastAsia="el-GR"/>
              </w:rPr>
              <w:t xml:space="preserve">, αθετήσει </w:t>
            </w:r>
            <w:r>
              <w:rPr>
                <w:rFonts w:eastAsia="Century Gothic" w:cstheme="minorHAnsi"/>
                <w:b/>
                <w:lang w:eastAsia="el-GR"/>
              </w:rPr>
              <w:t xml:space="preserve">τις υποχρεώσεις του </w:t>
            </w:r>
            <w:r>
              <w:rPr>
                <w:rFonts w:eastAsia="Century Gothic" w:cstheme="minorHAnsi"/>
                <w:lang w:eastAsia="el-GR"/>
              </w:rPr>
              <w:t xml:space="preserve">στους τομείς του </w:t>
            </w:r>
            <w:r>
              <w:rPr>
                <w:rFonts w:eastAsia="Century Gothic" w:cstheme="minorHAnsi"/>
                <w:b/>
                <w:lang w:eastAsia="el-GR"/>
              </w:rPr>
              <w:t>περιβαλλοντικού, κοινωνικού και εργατικού δικαίου;</w:t>
            </w:r>
            <w:r>
              <w:rPr>
                <w:rFonts w:eastAsia="Century Gothic" w:cstheme="minorHAnsi"/>
                <w:lang w:eastAsia="el-GR"/>
              </w:rPr>
              <w:t xml:space="preserve">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Ναι [] Όχι </w:t>
            </w:r>
          </w:p>
        </w:tc>
      </w:tr>
      <w:tr>
        <w:tblPrEx>
          <w:tblLayout w:type="fixed"/>
          <w:tblCellMar>
            <w:top w:w="57" w:type="dxa"/>
            <w:left w:w="252" w:type="dxa"/>
            <w:bottom w:w="0" w:type="dxa"/>
            <w:right w:w="50" w:type="dxa"/>
          </w:tblCellMar>
        </w:tblPrEx>
        <w:trPr>
          <w:trHeight w:val="1982"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ind w:right="6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 </w:t>
            </w:r>
          </w:p>
        </w:tc>
      </w:tr>
      <w:tr>
        <w:tblPrEx>
          <w:tblLayout w:type="fixed"/>
          <w:tblCellMar>
            <w:top w:w="57" w:type="dxa"/>
            <w:left w:w="252" w:type="dxa"/>
            <w:bottom w:w="0" w:type="dxa"/>
            <w:right w:w="50" w:type="dxa"/>
          </w:tblCellMar>
        </w:tblPrEx>
        <w:trPr>
          <w:trHeight w:val="6498" w:hRule="atLeast"/>
          <w:jc w:val="center"/>
        </w:trPr>
        <w:tc>
          <w:tcPr>
            <w:tcW w:w="5245" w:type="dxa"/>
            <w:tcBorders>
              <w:top w:val="single" w:color="000000" w:sz="4" w:space="0"/>
              <w:left w:val="single" w:color="000000" w:sz="4" w:space="0"/>
              <w:bottom w:val="single" w:color="000000" w:sz="4" w:space="0"/>
              <w:right w:val="single" w:color="000000" w:sz="4" w:space="0"/>
            </w:tcBorders>
          </w:tcPr>
          <w:p>
            <w:pPr>
              <w:spacing w:after="1" w:line="360" w:lineRule="auto"/>
              <w:ind w:right="60"/>
              <w:rPr>
                <w:rFonts w:eastAsiaTheme="minorEastAsia" w:cstheme="minorHAnsi"/>
                <w:lang w:eastAsia="el-GR"/>
              </w:rPr>
            </w:pPr>
            <w:r>
              <w:rPr>
                <w:rFonts w:eastAsia="Century Gothic" w:cstheme="minorHAnsi"/>
                <w:lang w:eastAsia="el-GR"/>
              </w:rPr>
              <w:t xml:space="preserve">Βρίσκεται ο οικονομικός φορέας σε οποιαδήποτε από τις ακόλουθες καταστάσεις : α) πτώχευση, ή  </w:t>
            </w:r>
          </w:p>
          <w:p>
            <w:pPr>
              <w:spacing w:after="17" w:line="360" w:lineRule="auto"/>
              <w:rPr>
                <w:rFonts w:eastAsiaTheme="minorEastAsia" w:cstheme="minorHAnsi"/>
                <w:lang w:eastAsia="el-GR"/>
              </w:rPr>
            </w:pPr>
            <w:r>
              <w:rPr>
                <w:rFonts w:eastAsia="Century Gothic" w:cstheme="minorHAnsi"/>
                <w:lang w:eastAsia="el-GR"/>
              </w:rPr>
              <w:t xml:space="preserve">β) διαδικασία εξυγίανσης, ή </w:t>
            </w:r>
          </w:p>
          <w:p>
            <w:pPr>
              <w:spacing w:after="19" w:line="360" w:lineRule="auto"/>
              <w:rPr>
                <w:rFonts w:eastAsiaTheme="minorEastAsia" w:cstheme="minorHAnsi"/>
                <w:lang w:eastAsia="el-GR"/>
              </w:rPr>
            </w:pPr>
            <w:r>
              <w:rPr>
                <w:rFonts w:eastAsia="Century Gothic" w:cstheme="minorHAnsi"/>
                <w:lang w:eastAsia="el-GR"/>
              </w:rPr>
              <w:t xml:space="preserve">γ) ειδική εκκαθάριση, ή </w:t>
            </w:r>
          </w:p>
          <w:p>
            <w:pPr>
              <w:spacing w:after="2" w:line="360" w:lineRule="auto"/>
              <w:rPr>
                <w:rFonts w:eastAsiaTheme="minorEastAsia" w:cstheme="minorHAnsi"/>
                <w:lang w:eastAsia="el-GR"/>
              </w:rPr>
            </w:pPr>
            <w:r>
              <w:rPr>
                <w:rFonts w:eastAsia="Century Gothic" w:cstheme="minorHAnsi"/>
                <w:lang w:eastAsia="el-GR"/>
              </w:rPr>
              <w:t xml:space="preserve">δ) αναγκαστική διαχείριση από εκκαθαριστή ή από το δικαστήριο, ή </w:t>
            </w:r>
          </w:p>
          <w:p>
            <w:pPr>
              <w:spacing w:after="0" w:line="360" w:lineRule="auto"/>
              <w:ind w:right="61"/>
              <w:rPr>
                <w:rFonts w:eastAsiaTheme="minorEastAsia" w:cstheme="minorHAnsi"/>
                <w:lang w:eastAsia="el-GR"/>
              </w:rPr>
            </w:pPr>
            <w:r>
              <w:rPr>
                <w:rFonts w:eastAsia="Century Gothic" w:cstheme="minorHAnsi"/>
                <w:lang w:eastAsia="el-GR"/>
              </w:rPr>
              <w:t xml:space="preserve">ε) έχει υπαχθεί σε διαδικασία πτωχευτικού συμβιβασμού, ή  στ) αναστολή επιχειρηματικών δραστηριοτήτων, ή  </w:t>
            </w:r>
          </w:p>
          <w:p>
            <w:pPr>
              <w:spacing w:after="0" w:line="360" w:lineRule="auto"/>
              <w:rPr>
                <w:rFonts w:eastAsiaTheme="minorEastAsia" w:cstheme="minorHAnsi"/>
                <w:lang w:eastAsia="el-GR"/>
              </w:rPr>
            </w:pPr>
            <w:r>
              <w:rPr>
                <w:rFonts w:eastAsia="Century Gothic" w:cstheme="minorHAnsi"/>
                <w:lang w:eastAsia="el-GR"/>
              </w:rPr>
              <w:t xml:space="preserve">ζ) σε οποιαδήποτε ανάλογη κατάσταση προκύπτουσα από παρόμοια διαδικασία </w:t>
            </w:r>
          </w:p>
          <w:p>
            <w:pPr>
              <w:spacing w:after="0" w:line="360" w:lineRule="auto"/>
              <w:ind w:right="543"/>
              <w:rPr>
                <w:rFonts w:eastAsiaTheme="minorEastAsia" w:cstheme="minorHAnsi"/>
                <w:lang w:eastAsia="el-GR"/>
              </w:rPr>
            </w:pPr>
            <w:r>
              <w:rPr>
                <w:rFonts w:eastAsia="Century Gothic" w:cstheme="minorHAnsi"/>
                <w:lang w:eastAsia="el-GR"/>
              </w:rPr>
              <w:t xml:space="preserve">προβλεπόμενη σε εθνικές διατάξεις νόμου Εάν ναι: </w:t>
            </w:r>
          </w:p>
          <w:p>
            <w:pPr>
              <w:numPr>
                <w:ilvl w:val="0"/>
                <w:numId w:val="6"/>
              </w:numPr>
              <w:spacing w:after="19" w:line="360" w:lineRule="auto"/>
              <w:ind w:right="30"/>
              <w:jc w:val="both"/>
              <w:rPr>
                <w:rFonts w:eastAsiaTheme="minorEastAsia" w:cstheme="minorHAnsi"/>
                <w:lang w:eastAsia="el-GR"/>
              </w:rPr>
            </w:pPr>
            <w:r>
              <w:rPr>
                <w:rFonts w:eastAsia="Century Gothic" w:cstheme="minorHAnsi"/>
                <w:lang w:eastAsia="el-GR"/>
              </w:rPr>
              <w:t xml:space="preserve">Παραθέστε λεπτομερή στοιχεία: </w:t>
            </w:r>
          </w:p>
          <w:p>
            <w:pPr>
              <w:numPr>
                <w:ilvl w:val="0"/>
                <w:numId w:val="6"/>
              </w:numPr>
              <w:spacing w:after="17" w:line="360" w:lineRule="auto"/>
              <w:ind w:right="30"/>
              <w:jc w:val="both"/>
              <w:rPr>
                <w:rFonts w:eastAsiaTheme="minorEastAsia" w:cstheme="minorHAnsi"/>
                <w:lang w:eastAsia="el-GR"/>
              </w:rPr>
            </w:pPr>
            <w:r>
              <w:rPr>
                <w:rFonts w:eastAsia="Century Gothic" w:cstheme="minorHAnsi"/>
                <w:lang w:eastAsia="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eastAsia="Century Gothic" w:cstheme="minorHAnsi"/>
                <w:vertAlign w:val="superscript"/>
                <w:lang w:eastAsia="el-GR"/>
              </w:rPr>
              <w:t xml:space="preserve"> </w:t>
            </w: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Εάν η σχετική τεκμηρίωση διατίθεται ηλεκτρονικά, αναφέρετε: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7"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i/>
                <w:lang w:eastAsia="el-GR"/>
              </w:rPr>
              <w:t xml:space="preserve"> </w:t>
            </w:r>
          </w:p>
          <w:p>
            <w:pPr>
              <w:spacing w:after="17" w:line="360" w:lineRule="auto"/>
              <w:rPr>
                <w:rFonts w:eastAsiaTheme="minorEastAsia" w:cstheme="minorHAnsi"/>
                <w:lang w:eastAsia="el-GR"/>
              </w:rPr>
            </w:pPr>
            <w:r>
              <w:rPr>
                <w:rFonts w:eastAsia="Century Gothic" w:cstheme="minorHAnsi"/>
                <w:i/>
                <w:lang w:eastAsia="el-GR"/>
              </w:rPr>
              <w:t xml:space="preserve"> </w:t>
            </w:r>
          </w:p>
          <w:p>
            <w:pPr>
              <w:spacing w:after="19" w:line="360" w:lineRule="auto"/>
              <w:rPr>
                <w:rFonts w:eastAsiaTheme="minorEastAsia" w:cstheme="minorHAnsi"/>
                <w:lang w:eastAsia="el-GR"/>
              </w:rPr>
            </w:pPr>
            <w:r>
              <w:rPr>
                <w:rFonts w:eastAsia="Century Gothic" w:cstheme="minorHAnsi"/>
                <w:i/>
                <w:lang w:eastAsia="el-GR"/>
              </w:rPr>
              <w:t xml:space="preserve"> </w:t>
            </w:r>
          </w:p>
          <w:p>
            <w:pPr>
              <w:spacing w:after="0" w:line="360" w:lineRule="auto"/>
              <w:ind w:right="62"/>
              <w:rPr>
                <w:rFonts w:eastAsiaTheme="minorEastAsia"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574"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1" w:line="360" w:lineRule="auto"/>
              <w:rPr>
                <w:rFonts w:eastAsiaTheme="minorEastAsia" w:cstheme="minorHAnsi"/>
                <w:lang w:eastAsia="el-GR"/>
              </w:rPr>
            </w:pPr>
            <w:r>
              <w:rPr>
                <w:rFonts w:eastAsia="Century Gothic" w:cstheme="minorHAnsi"/>
                <w:b/>
                <w:lang w:eastAsia="el-GR"/>
              </w:rPr>
              <w:t xml:space="preserve">Έχει διαπράξει ο </w:t>
            </w:r>
            <w:r>
              <w:rPr>
                <w:rFonts w:eastAsia="Century Gothic" w:cstheme="minorHAnsi"/>
                <w:lang w:eastAsia="el-GR"/>
              </w:rPr>
              <w:t xml:space="preserve">οικονομικός φορέας </w:t>
            </w:r>
            <w:r>
              <w:rPr>
                <w:rFonts w:eastAsia="Century Gothic" w:cstheme="minorHAnsi"/>
                <w:b/>
                <w:lang w:eastAsia="el-GR"/>
              </w:rPr>
              <w:t>σοβαρό επαγγελματικό παράπτωμα</w:t>
            </w:r>
            <w:r>
              <w:rPr>
                <w:rFonts w:eastAsia="Century Gothic" w:cstheme="minorHAnsi"/>
                <w:lang w:eastAsia="el-GR"/>
              </w:rPr>
              <w:t>;</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1702"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9"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2"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771"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b/>
                <w:lang w:eastAsia="el-GR"/>
              </w:rPr>
              <w:t>Έχει συνάψει</w:t>
            </w:r>
            <w:r>
              <w:rPr>
                <w:rFonts w:eastAsia="Century Gothic" w:cstheme="minorHAnsi"/>
                <w:lang w:eastAsia="el-GR"/>
              </w:rPr>
              <w:t xml:space="preserve"> ο οικονομικός φορέας </w:t>
            </w:r>
            <w:r>
              <w:rPr>
                <w:rFonts w:eastAsia="Century Gothic" w:cstheme="minorHAnsi"/>
                <w:b/>
                <w:lang w:eastAsia="el-GR"/>
              </w:rPr>
              <w:t>συμφωνίες</w:t>
            </w:r>
            <w:r>
              <w:rPr>
                <w:rFonts w:eastAsia="Century Gothic" w:cstheme="minorHAnsi"/>
                <w:lang w:eastAsia="el-GR"/>
              </w:rPr>
              <w:t xml:space="preserve"> με άλλους οικονομικούς φορείς </w:t>
            </w:r>
            <w:r>
              <w:rPr>
                <w:rFonts w:eastAsia="Century Gothic" w:cstheme="minorHAnsi"/>
                <w:b/>
                <w:lang w:eastAsia="el-GR"/>
              </w:rPr>
              <w:t>με σκοπό τη στρέβλωση του ανταγωνισμού</w:t>
            </w:r>
            <w:r>
              <w:rPr>
                <w:rFonts w:eastAsia="Century Gothic" w:cstheme="minorHAnsi"/>
                <w:lang w:eastAsia="el-GR"/>
              </w:rPr>
              <w:t>;</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1704"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bl>
    <w:tbl>
      <w:tblPr>
        <w:tblStyle w:val="19"/>
        <w:tblpPr w:vertAnchor="text" w:tblpXSpec="center" w:tblpY="214"/>
        <w:tblOverlap w:val="never"/>
        <w:tblW w:w="9727" w:type="dxa"/>
        <w:tblInd w:w="0" w:type="dxa"/>
        <w:tblLayout w:type="fixed"/>
        <w:tblCellMar>
          <w:top w:w="59" w:type="dxa"/>
          <w:left w:w="252" w:type="dxa"/>
          <w:bottom w:w="0" w:type="dxa"/>
          <w:right w:w="50" w:type="dxa"/>
        </w:tblCellMar>
      </w:tblPr>
      <w:tblGrid>
        <w:gridCol w:w="5245"/>
        <w:gridCol w:w="4482"/>
      </w:tblGrid>
      <w:tr>
        <w:tblPrEx>
          <w:tblLayout w:type="fixed"/>
          <w:tblCellMar>
            <w:top w:w="59" w:type="dxa"/>
            <w:left w:w="252" w:type="dxa"/>
            <w:bottom w:w="0" w:type="dxa"/>
            <w:right w:w="50" w:type="dxa"/>
          </w:tblCellMar>
        </w:tblPrEx>
        <w:trPr>
          <w:trHeight w:val="1421" w:hRule="atLeast"/>
        </w:trPr>
        <w:tc>
          <w:tcPr>
            <w:tcW w:w="5245" w:type="dxa"/>
            <w:tcBorders>
              <w:top w:val="single" w:color="000000" w:sz="4" w:space="0"/>
              <w:left w:val="single" w:color="000000" w:sz="4" w:space="0"/>
              <w:bottom w:val="single" w:color="000000" w:sz="4" w:space="0"/>
              <w:right w:val="single" w:color="000000" w:sz="4" w:space="0"/>
            </w:tcBorders>
          </w:tcPr>
          <w:p>
            <w:pPr>
              <w:spacing w:after="12" w:line="360" w:lineRule="auto"/>
              <w:ind w:right="57"/>
              <w:rPr>
                <w:rFonts w:eastAsiaTheme="minorEastAsia" w:cstheme="minorHAnsi"/>
                <w:lang w:eastAsia="el-GR"/>
              </w:rPr>
            </w:pPr>
            <w:r>
              <w:rPr>
                <w:rFonts w:eastAsia="Century Gothic" w:cstheme="minorHAnsi"/>
                <w:b/>
                <w:lang w:eastAsia="el-GR"/>
              </w:rPr>
              <w:t>Γνωρίζει ο οικονομικός φορέας την ύπαρξη τυχόν σύγκρουσης συμφερόντων</w:t>
            </w:r>
            <w:r>
              <w:rPr>
                <w:rFonts w:eastAsia="Century Gothic" w:cstheme="minorHAnsi"/>
                <w:lang w:eastAsia="el-GR"/>
              </w:rPr>
              <w:t>, λόγω της συμμετοχής του στη διαδικασία ανάθεσης της σύμβασης;</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Ναι [] Όχι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985" w:hRule="atLeast"/>
        </w:trPr>
        <w:tc>
          <w:tcPr>
            <w:tcW w:w="5245" w:type="dxa"/>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b/>
                <w:lang w:eastAsia="el-GR"/>
              </w:rPr>
              <w:t xml:space="preserve">Έχει παράσχει ο οικονομικός φορέας ή </w:t>
            </w:r>
            <w:r>
              <w:rPr>
                <w:rFonts w:eastAsia="Century Gothic" w:cstheme="minorHAnsi"/>
                <w:lang w:eastAsia="el-GR"/>
              </w:rPr>
              <w:t xml:space="preserve">επιχείρηση συνδεδεμένη με αυτόν </w:t>
            </w:r>
            <w:r>
              <w:rPr>
                <w:rFonts w:eastAsia="Century Gothic" w:cstheme="minorHAnsi"/>
                <w:b/>
                <w:lang w:eastAsia="el-GR"/>
              </w:rPr>
              <w:t>συμβουλές</w:t>
            </w:r>
            <w:r>
              <w:rPr>
                <w:rFonts w:eastAsia="Century Gothic" w:cstheme="minorHAnsi"/>
                <w:lang w:eastAsia="el-GR"/>
              </w:rPr>
              <w:t xml:space="preserve"> στην αναθέτουσα αρχή ή στον αναθέτοντα φορέα ή έχει με άλλο τρόπο </w:t>
            </w:r>
            <w:r>
              <w:rPr>
                <w:rFonts w:eastAsia="Century Gothic" w:cstheme="minorHAnsi"/>
                <w:b/>
                <w:lang w:eastAsia="el-GR"/>
              </w:rPr>
              <w:t>αναμειχθεί στην προετοιμασία</w:t>
            </w:r>
            <w:r>
              <w:rPr>
                <w:rFonts w:eastAsia="Century Gothic" w:cstheme="minorHAnsi"/>
                <w:lang w:eastAsia="el-GR"/>
              </w:rPr>
              <w:t xml:space="preserve"> της διαδικασίας σύναψης της σύμβασης;</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418" w:hRule="atLeast"/>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Ναι [] Όχι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705" w:hRule="atLeast"/>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5650" w:hRule="atLeast"/>
        </w:trPr>
        <w:tc>
          <w:tcPr>
            <w:tcW w:w="5245"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Μπορεί ο οικονομικός φορέας να επιβεβαιώσει ότι: </w:t>
            </w:r>
          </w:p>
          <w:p>
            <w:pPr>
              <w:spacing w:after="1" w:line="360" w:lineRule="auto"/>
              <w:ind w:right="57"/>
              <w:rPr>
                <w:rFonts w:eastAsiaTheme="minorEastAsia" w:cstheme="minorHAnsi"/>
                <w:lang w:eastAsia="el-GR"/>
              </w:rPr>
            </w:pPr>
            <w:r>
              <w:rPr>
                <w:rFonts w:eastAsia="Century Gothic" w:cstheme="minorHAns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pPr>
              <w:spacing w:after="16" w:line="360" w:lineRule="auto"/>
              <w:rPr>
                <w:rFonts w:eastAsiaTheme="minorEastAsia" w:cstheme="minorHAnsi"/>
                <w:lang w:eastAsia="el-GR"/>
              </w:rPr>
            </w:pPr>
            <w:r>
              <w:rPr>
                <w:rFonts w:eastAsia="Century Gothic" w:cstheme="minorHAnsi"/>
                <w:lang w:eastAsia="el-GR"/>
              </w:rPr>
              <w:t xml:space="preserve">β) δεν έχει αποκρύψει τις πληροφορίες αυτές, </w:t>
            </w:r>
          </w:p>
          <w:p>
            <w:pPr>
              <w:spacing w:after="1" w:line="360" w:lineRule="auto"/>
              <w:ind w:right="56"/>
              <w:rPr>
                <w:rFonts w:eastAsiaTheme="minorEastAsia" w:cstheme="minorHAnsi"/>
                <w:lang w:eastAsia="el-GR"/>
              </w:rPr>
            </w:pPr>
            <w:r>
              <w:rPr>
                <w:rFonts w:eastAsia="Century Gothic" w:cstheme="minorHAns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pPr>
              <w:spacing w:after="0" w:line="360" w:lineRule="auto"/>
              <w:ind w:right="60"/>
              <w:rPr>
                <w:rFonts w:eastAsiaTheme="minorEastAsia" w:cstheme="minorHAnsi"/>
                <w:lang w:eastAsia="el-GR"/>
              </w:rPr>
            </w:pPr>
            <w:r>
              <w:rPr>
                <w:rFonts w:eastAsia="Century Gothic" w:cstheme="minorHAns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Ναι [] Όχι </w:t>
            </w:r>
          </w:p>
        </w:tc>
      </w:tr>
    </w:tbl>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
    <w:p/>
    <w:p/>
    <w:p/>
    <w:p/>
    <w:p/>
    <w:p/>
    <w:p>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Μέρος IV: Κριτήρια επιλογής</w:t>
      </w:r>
      <w:r>
        <w:rPr>
          <w:rFonts w:asciiTheme="minorHAnsi" w:hAnsiTheme="minorHAnsi" w:cstheme="minorHAnsi"/>
          <w:b w:val="0"/>
          <w:i w:val="0"/>
          <w:color w:val="auto"/>
          <w:sz w:val="24"/>
        </w:rPr>
        <w:t xml:space="preserve"> </w:t>
      </w:r>
    </w:p>
    <w:p>
      <w:pPr>
        <w:spacing w:line="360" w:lineRule="auto"/>
        <w:ind w:right="46"/>
        <w:rPr>
          <w:rFonts w:cstheme="minorHAnsi"/>
        </w:rPr>
      </w:pPr>
    </w:p>
    <w:p>
      <w:pPr>
        <w:spacing w:after="3" w:line="360" w:lineRule="auto"/>
        <w:ind w:left="158"/>
        <w:rPr>
          <w:rFonts w:cstheme="minorHAnsi"/>
          <w:sz w:val="24"/>
        </w:rPr>
      </w:pPr>
      <w:r>
        <w:rPr>
          <w:rFonts w:eastAsia="Century Gothic" w:cstheme="minorHAnsi"/>
          <w:b/>
          <w:sz w:val="24"/>
        </w:rPr>
        <w:t>Α: Καταλληλότητα</w:t>
      </w:r>
      <w:r>
        <w:rPr>
          <w:rFonts w:eastAsia="Century Gothic" w:cstheme="minorHAnsi"/>
          <w:b/>
          <w:i/>
          <w:sz w:val="24"/>
        </w:rPr>
        <w:t xml:space="preserve"> </w:t>
      </w:r>
    </w:p>
    <w:tbl>
      <w:tblPr>
        <w:tblStyle w:val="19"/>
        <w:tblW w:w="8961" w:type="dxa"/>
        <w:jc w:val="center"/>
        <w:tblInd w:w="0" w:type="dxa"/>
        <w:tblLayout w:type="fixed"/>
        <w:tblCellMar>
          <w:top w:w="57" w:type="dxa"/>
          <w:left w:w="250" w:type="dxa"/>
          <w:bottom w:w="0" w:type="dxa"/>
          <w:right w:w="55" w:type="dxa"/>
        </w:tblCellMar>
      </w:tblPr>
      <w:tblGrid>
        <w:gridCol w:w="4479"/>
        <w:gridCol w:w="4482"/>
      </w:tblGrid>
      <w:tr>
        <w:tblPrEx>
          <w:tblLayout w:type="fixed"/>
          <w:tblCellMar>
            <w:top w:w="57" w:type="dxa"/>
            <w:left w:w="250" w:type="dxa"/>
            <w:bottom w:w="0" w:type="dxa"/>
            <w:right w:w="55" w:type="dxa"/>
          </w:tblCellMar>
        </w:tblPrEx>
        <w:trPr>
          <w:trHeight w:val="291" w:hRule="atLeast"/>
          <w:jc w:val="center"/>
        </w:trPr>
        <w:tc>
          <w:tcPr>
            <w:tcW w:w="4479"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Καταλληλότητα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ind w:left="2"/>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0" w:type="dxa"/>
            <w:bottom w:w="0" w:type="dxa"/>
            <w:right w:w="55" w:type="dxa"/>
          </w:tblCellMar>
        </w:tblPrEx>
        <w:trPr>
          <w:trHeight w:val="1985" w:hRule="atLeast"/>
          <w:jc w:val="center"/>
        </w:trPr>
        <w:tc>
          <w:tcPr>
            <w:tcW w:w="4479" w:type="dxa"/>
            <w:tcBorders>
              <w:top w:val="single" w:color="000000" w:sz="4" w:space="0"/>
              <w:left w:val="single" w:color="000000" w:sz="4" w:space="0"/>
              <w:bottom w:val="single" w:color="000000" w:sz="4" w:space="0"/>
              <w:right w:val="single" w:color="000000" w:sz="4" w:space="0"/>
            </w:tcBorders>
          </w:tcPr>
          <w:p>
            <w:pPr>
              <w:spacing w:after="12" w:line="360" w:lineRule="auto"/>
              <w:ind w:right="58"/>
              <w:rPr>
                <w:rFonts w:eastAsiaTheme="minorEastAsia" w:cstheme="minorHAnsi"/>
                <w:lang w:eastAsia="el-GR"/>
              </w:rPr>
            </w:pPr>
            <w:r>
              <w:rPr>
                <w:rFonts w:eastAsia="Century Gothic" w:cstheme="minorHAnsi"/>
                <w:b/>
                <w:lang w:eastAsia="el-GR"/>
              </w:rPr>
              <w:t>1)Ο οικονομικός φορέας είναι εγγεγραμμένος στα σχετικά επαγγελματικά ή εμπορικά μητρώα</w:t>
            </w:r>
            <w:r>
              <w:rPr>
                <w:rFonts w:eastAsia="Century Gothic" w:cstheme="minorHAnsi"/>
                <w:lang w:eastAsia="el-GR"/>
              </w:rPr>
              <w:t xml:space="preserve"> που τηρούνται στην </w:t>
            </w:r>
          </w:p>
          <w:p>
            <w:pPr>
              <w:spacing w:after="0" w:line="360" w:lineRule="auto"/>
              <w:rPr>
                <w:rFonts w:eastAsiaTheme="minorEastAsia" w:cstheme="minorHAnsi"/>
                <w:lang w:eastAsia="el-GR"/>
              </w:rPr>
            </w:pPr>
            <w:r>
              <w:rPr>
                <w:rFonts w:eastAsia="Century Gothic" w:cstheme="minorHAnsi"/>
                <w:lang w:eastAsia="el-GR"/>
              </w:rPr>
              <w:t>Ελλάδα ή στο κράτος μέλος εγκατάστασής; του:</w:t>
            </w:r>
            <w:r>
              <w:rPr>
                <w:rFonts w:eastAsia="Century Gothic" w:cstheme="minorHAnsi"/>
                <w:i/>
                <w:lang w:eastAsia="el-GR"/>
              </w:rPr>
              <w:t xml:space="preserve"> </w:t>
            </w:r>
          </w:p>
          <w:p>
            <w:pPr>
              <w:spacing w:after="0" w:line="360" w:lineRule="auto"/>
              <w:rPr>
                <w:rFonts w:eastAsiaTheme="minorEastAsia" w:cstheme="minorHAnsi"/>
                <w:lang w:eastAsia="el-GR"/>
              </w:rPr>
            </w:pPr>
            <w:r>
              <w:rPr>
                <w:rFonts w:eastAsia="Century Gothic" w:cstheme="minorHAnsi"/>
                <w:i/>
                <w:lang w:eastAsia="el-GR"/>
              </w:rPr>
              <w:t>Εάν η σχετική τεκμηρίωση διατίθεται ηλεκτρονικά, αναφέρετε:</w:t>
            </w:r>
            <w:r>
              <w:rPr>
                <w:rFonts w:eastAsia="Century Gothic" w:cstheme="minorHAnsi"/>
                <w:lang w:eastAsia="el-GR"/>
              </w:rPr>
              <w:t xml:space="preserve">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ind w:left="2"/>
              <w:rPr>
                <w:rFonts w:eastAsiaTheme="minorEastAsia" w:cstheme="minorHAnsi"/>
                <w:lang w:eastAsia="el-GR"/>
              </w:rPr>
            </w:pPr>
            <w:r>
              <w:rPr>
                <w:rFonts w:eastAsia="Century Gothic" w:cstheme="minorHAnsi"/>
                <w:lang w:eastAsia="el-GR"/>
              </w:rPr>
              <w:t>[…]</w:t>
            </w:r>
            <w:r>
              <w:rPr>
                <w:rFonts w:eastAsia="Century Gothic" w:cstheme="minorHAnsi"/>
                <w:i/>
                <w:lang w:eastAsia="el-GR"/>
              </w:rPr>
              <w:t xml:space="preserve"> </w:t>
            </w:r>
          </w:p>
          <w:p>
            <w:pPr>
              <w:spacing w:after="19" w:line="360" w:lineRule="auto"/>
              <w:ind w:left="2"/>
              <w:rPr>
                <w:rFonts w:eastAsiaTheme="minorEastAsia" w:cstheme="minorHAnsi"/>
                <w:lang w:eastAsia="el-GR"/>
              </w:rPr>
            </w:pPr>
            <w:r>
              <w:rPr>
                <w:rFonts w:eastAsia="Century Gothic" w:cstheme="minorHAnsi"/>
                <w:i/>
                <w:lang w:eastAsia="el-GR"/>
              </w:rPr>
              <w:t xml:space="preserve"> </w:t>
            </w:r>
          </w:p>
          <w:p>
            <w:pPr>
              <w:spacing w:after="16" w:line="360" w:lineRule="auto"/>
              <w:ind w:left="2"/>
              <w:rPr>
                <w:rFonts w:eastAsiaTheme="minorEastAsia" w:cstheme="minorHAnsi"/>
                <w:lang w:eastAsia="el-GR"/>
              </w:rPr>
            </w:pPr>
            <w:r>
              <w:rPr>
                <w:rFonts w:eastAsia="Century Gothic" w:cstheme="minorHAnsi"/>
                <w:i/>
                <w:lang w:eastAsia="el-GR"/>
              </w:rPr>
              <w:t xml:space="preserve"> </w:t>
            </w:r>
          </w:p>
          <w:p>
            <w:pPr>
              <w:spacing w:after="0" w:line="360" w:lineRule="auto"/>
              <w:ind w:left="2" w:right="57"/>
              <w:rPr>
                <w:rFonts w:eastAsiaTheme="minorEastAsia"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bl>
    <w:p>
      <w:pPr>
        <w:spacing w:line="360" w:lineRule="auto"/>
        <w:ind w:right="46"/>
        <w:rPr>
          <w:rFonts w:cstheme="minorHAnsi"/>
        </w:rPr>
      </w:pPr>
    </w:p>
    <w:p>
      <w:pPr>
        <w:pStyle w:val="4"/>
        <w:spacing w:after="328"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 xml:space="preserve">Μέρος VI: Τελικές δηλώσεις </w:t>
      </w:r>
    </w:p>
    <w:p>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τα στοιχεία που έχω αναφέρει σύμφωνα με τα μέρη Ι – </w:t>
      </w:r>
      <w:r>
        <w:rPr>
          <w:rFonts w:eastAsia="Century Gothic" w:cstheme="minorHAnsi"/>
        </w:rPr>
        <w:t>IV</w:t>
      </w:r>
      <w:r>
        <w:rPr>
          <w:rFonts w:eastAsia="Century Gothic" w:cstheme="minorHAnsi"/>
          <w:i/>
        </w:rPr>
        <w:t xml:space="preserve"> ανωτέρω είναι ακριβή και ορθά και ότι έχω πλήρη επίγνωση των συνεπειών σε περίπτωση σοβαρών ψευδών δηλώσεων. </w:t>
      </w:r>
    </w:p>
    <w:p>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 </w:t>
      </w:r>
    </w:p>
    <w:p>
      <w:pPr>
        <w:spacing w:after="204" w:line="360" w:lineRule="auto"/>
        <w:ind w:firstLine="567"/>
        <w:jc w:val="both"/>
        <w:rPr>
          <w:rFonts w:cstheme="minorHAnsi"/>
        </w:rPr>
      </w:pPr>
      <w:r>
        <w:rPr>
          <w:rFonts w:eastAsia="Century Gothic"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eastAsia="Century Gothic" w:cstheme="minorHAnsi"/>
          <w:vertAlign w:val="superscript"/>
        </w:rPr>
        <w:t>.</w:t>
      </w:r>
      <w:r>
        <w:rPr>
          <w:rFonts w:eastAsia="Century Gothic" w:cstheme="minorHAnsi"/>
          <w:i/>
        </w:rPr>
        <w:t xml:space="preserve"> </w:t>
      </w:r>
    </w:p>
    <w:p>
      <w:pPr>
        <w:spacing w:line="360" w:lineRule="auto"/>
        <w:ind w:firstLine="567"/>
        <w:jc w:val="both"/>
        <w:rPr>
          <w:rFonts w:eastAsia="Century Gothic" w:cstheme="minorHAnsi"/>
          <w:i/>
        </w:rPr>
      </w:pPr>
      <w:r>
        <w:rPr>
          <w:rFonts w:eastAsia="Century Gothic" w:cstheme="minorHAnsi"/>
          <w:i/>
        </w:rPr>
        <w:t>β) η αναθέτουσα αρχή ή ο αναθέτων φορέας έχουν ήδη στην κατοχή τους τα σχετικά έγγραφα.</w:t>
      </w:r>
    </w:p>
    <w:p>
      <w:pPr>
        <w:spacing w:line="360" w:lineRule="auto"/>
        <w:ind w:firstLine="567"/>
        <w:jc w:val="both"/>
        <w:rPr>
          <w:rFonts w:eastAsia="Century Gothic" w:cstheme="minorHAnsi"/>
          <w:i/>
        </w:rPr>
      </w:pPr>
    </w:p>
    <w:p>
      <w:pPr>
        <w:spacing w:line="360" w:lineRule="auto"/>
        <w:ind w:firstLine="567"/>
        <w:jc w:val="both"/>
        <w:rPr>
          <w:rFonts w:eastAsia="Century Gothic" w:cstheme="minorHAnsi"/>
        </w:rPr>
      </w:pPr>
      <w:r>
        <w:rPr>
          <w:rFonts w:eastAsia="Century Gothic"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Century Gothic"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pPr>
        <w:spacing w:line="360" w:lineRule="auto"/>
        <w:ind w:firstLine="567"/>
        <w:jc w:val="both"/>
        <w:rPr>
          <w:rFonts w:eastAsia="Century Gothic" w:cstheme="minorHAnsi"/>
        </w:rPr>
      </w:pPr>
    </w:p>
    <w:p>
      <w:pPr>
        <w:rPr>
          <w:rFonts w:cstheme="minorHAnsi"/>
        </w:rPr>
      </w:pPr>
      <w:r>
        <w:rPr>
          <w:rFonts w:eastAsia="Century Gothic" w:cstheme="minorHAnsi"/>
          <w:i/>
        </w:rPr>
        <w:t xml:space="preserve">Ημερομηνία, τόπος και, όπου ζητείται ή είναι απαραίτητο, υπογραφή(-ές): [……]    </w:t>
      </w:r>
    </w:p>
    <w:sectPr>
      <w:footerReference r:id="rId3" w:type="default"/>
      <w:pgSz w:w="11906" w:h="16838"/>
      <w:pgMar w:top="560" w:right="1800" w:bottom="1440" w:left="1800" w:header="708" w:footer="708" w:gutter="0"/>
      <w:pgNumType w:start="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A1"/>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A1"/>
    <w:family w:val="swiss"/>
    <w:pitch w:val="default"/>
    <w:sig w:usb0="E10022FF" w:usb1="C000E47F" w:usb2="00000029" w:usb3="00000000" w:csb0="200001DF" w:csb1="2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A1"/>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entury Gothic">
    <w:altName w:val="Segoe Print"/>
    <w:panose1 w:val="020B0502020202020204"/>
    <w:charset w:val="A1"/>
    <w:family w:val="swiss"/>
    <w:pitch w:val="default"/>
    <w:sig w:usb0="00000000" w:usb1="00000000" w:usb2="00000000" w:usb3="00000000" w:csb0="0000009F" w:csb1="00000000"/>
  </w:font>
  <w:font w:name="Arial">
    <w:panose1 w:val="020B0604020202020204"/>
    <w:charset w:val="A1"/>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A1"/>
    <w:family w:val="swiss"/>
    <w:pitch w:val="default"/>
    <w:sig w:usb0="0000028F" w:usb1="00000000" w:usb2="00000000" w:usb3="00000000" w:csb0="2000009F" w:csb1="4701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624666"/>
      <w:docPartObj>
        <w:docPartGallery w:val="autotext"/>
      </w:docPartObj>
    </w:sdtPr>
    <w:sdtContent>
      <w:p>
        <w:pPr>
          <w:pStyle w:val="6"/>
          <w:jc w:val="right"/>
        </w:pPr>
      </w:p>
      <w:p>
        <w:pPr>
          <w:pStyle w:val="6"/>
          <w:jc w:val="right"/>
        </w:pPr>
        <w:r>
          <w:fldChar w:fldCharType="begin"/>
        </w:r>
        <w:r>
          <w:instrText xml:space="preserve"> PAGE   \* MERGEFORMAT </w:instrText>
        </w:r>
        <w:r>
          <w:fldChar w:fldCharType="separate"/>
        </w:r>
        <w:r>
          <w:t>31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511B"/>
    <w:multiLevelType w:val="multilevel"/>
    <w:tmpl w:val="267D511B"/>
    <w:lvl w:ilvl="0" w:tentative="0">
      <w:start w:val="7"/>
      <w:numFmt w:val="decimal"/>
      <w:lvlText w:val="%1."/>
      <w:lvlJc w:val="left"/>
      <w:pPr>
        <w:ind w:left="0"/>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2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4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6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8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00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2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4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6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abstractNum>
  <w:abstractNum w:abstractNumId="1">
    <w:nsid w:val="3BCF3F91"/>
    <w:multiLevelType w:val="multilevel"/>
    <w:tmpl w:val="3BCF3F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4F23D76"/>
    <w:multiLevelType w:val="multilevel"/>
    <w:tmpl w:val="44F23D76"/>
    <w:lvl w:ilvl="0" w:tentative="0">
      <w:start w:val="1"/>
      <w:numFmt w:val="bullet"/>
      <w:lvlText w:val="-"/>
      <w:lvlJc w:val="left"/>
      <w:pPr>
        <w:ind w:left="0"/>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33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05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77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49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21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93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65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37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abstractNum>
  <w:abstractNum w:abstractNumId="3">
    <w:nsid w:val="509A68B8"/>
    <w:multiLevelType w:val="multilevel"/>
    <w:tmpl w:val="509A68B8"/>
    <w:lvl w:ilvl="0" w:tentative="0">
      <w:start w:val="1"/>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77664B10"/>
    <w:multiLevelType w:val="multilevel"/>
    <w:tmpl w:val="77664B10"/>
    <w:lvl w:ilvl="0" w:tentative="0">
      <w:start w:val="2"/>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F22ADD"/>
    <w:multiLevelType w:val="multilevel"/>
    <w:tmpl w:val="7FF22AD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4C"/>
    <w:rsid w:val="00006FD9"/>
    <w:rsid w:val="00012AC3"/>
    <w:rsid w:val="00013CB1"/>
    <w:rsid w:val="000141FA"/>
    <w:rsid w:val="000150BC"/>
    <w:rsid w:val="000151DD"/>
    <w:rsid w:val="0001722C"/>
    <w:rsid w:val="0002738C"/>
    <w:rsid w:val="000347E3"/>
    <w:rsid w:val="000440D5"/>
    <w:rsid w:val="0004558F"/>
    <w:rsid w:val="00063DA7"/>
    <w:rsid w:val="000658BC"/>
    <w:rsid w:val="00075CE6"/>
    <w:rsid w:val="0008013F"/>
    <w:rsid w:val="000818DA"/>
    <w:rsid w:val="0008692F"/>
    <w:rsid w:val="0008760D"/>
    <w:rsid w:val="000A0863"/>
    <w:rsid w:val="000A6C58"/>
    <w:rsid w:val="000A6C66"/>
    <w:rsid w:val="000A7425"/>
    <w:rsid w:val="000C2C53"/>
    <w:rsid w:val="000D2A57"/>
    <w:rsid w:val="000F15A6"/>
    <w:rsid w:val="000F3A5B"/>
    <w:rsid w:val="000F5BCD"/>
    <w:rsid w:val="001066FA"/>
    <w:rsid w:val="00110812"/>
    <w:rsid w:val="00111A9E"/>
    <w:rsid w:val="0012319E"/>
    <w:rsid w:val="00127E24"/>
    <w:rsid w:val="001344FD"/>
    <w:rsid w:val="0014421D"/>
    <w:rsid w:val="00157AFB"/>
    <w:rsid w:val="00157CD4"/>
    <w:rsid w:val="00157F48"/>
    <w:rsid w:val="00162DCB"/>
    <w:rsid w:val="00164018"/>
    <w:rsid w:val="00173B26"/>
    <w:rsid w:val="001765C5"/>
    <w:rsid w:val="00180247"/>
    <w:rsid w:val="001831E5"/>
    <w:rsid w:val="00183E67"/>
    <w:rsid w:val="001845B0"/>
    <w:rsid w:val="00191569"/>
    <w:rsid w:val="001A1073"/>
    <w:rsid w:val="001B25BB"/>
    <w:rsid w:val="001D075F"/>
    <w:rsid w:val="001E3C46"/>
    <w:rsid w:val="001E5359"/>
    <w:rsid w:val="001F1BA9"/>
    <w:rsid w:val="001F24D5"/>
    <w:rsid w:val="00202756"/>
    <w:rsid w:val="00206188"/>
    <w:rsid w:val="00214174"/>
    <w:rsid w:val="00215E7D"/>
    <w:rsid w:val="0021660F"/>
    <w:rsid w:val="00225DFB"/>
    <w:rsid w:val="00233DF6"/>
    <w:rsid w:val="00257364"/>
    <w:rsid w:val="00257BF9"/>
    <w:rsid w:val="00260288"/>
    <w:rsid w:val="0027411E"/>
    <w:rsid w:val="002764F3"/>
    <w:rsid w:val="00280729"/>
    <w:rsid w:val="002820C8"/>
    <w:rsid w:val="00294014"/>
    <w:rsid w:val="002B5775"/>
    <w:rsid w:val="002B7CA7"/>
    <w:rsid w:val="002B7DAE"/>
    <w:rsid w:val="002C3814"/>
    <w:rsid w:val="002C425A"/>
    <w:rsid w:val="002D514E"/>
    <w:rsid w:val="002D55E8"/>
    <w:rsid w:val="002E40C2"/>
    <w:rsid w:val="002F7338"/>
    <w:rsid w:val="00330E6D"/>
    <w:rsid w:val="0033124A"/>
    <w:rsid w:val="00332BB6"/>
    <w:rsid w:val="00354FAC"/>
    <w:rsid w:val="0035788E"/>
    <w:rsid w:val="0036039B"/>
    <w:rsid w:val="00366C11"/>
    <w:rsid w:val="0036762B"/>
    <w:rsid w:val="003A1B7A"/>
    <w:rsid w:val="003B5F6C"/>
    <w:rsid w:val="003C149B"/>
    <w:rsid w:val="003C4D60"/>
    <w:rsid w:val="003E3D8C"/>
    <w:rsid w:val="003E714A"/>
    <w:rsid w:val="003F098F"/>
    <w:rsid w:val="003F5028"/>
    <w:rsid w:val="003F6E94"/>
    <w:rsid w:val="004006D2"/>
    <w:rsid w:val="004414B7"/>
    <w:rsid w:val="00441837"/>
    <w:rsid w:val="00451977"/>
    <w:rsid w:val="00455FB5"/>
    <w:rsid w:val="004603D3"/>
    <w:rsid w:val="004611B7"/>
    <w:rsid w:val="00462315"/>
    <w:rsid w:val="0046600F"/>
    <w:rsid w:val="004670F1"/>
    <w:rsid w:val="00467C7C"/>
    <w:rsid w:val="00470C9F"/>
    <w:rsid w:val="00474B2F"/>
    <w:rsid w:val="004823A8"/>
    <w:rsid w:val="004912D6"/>
    <w:rsid w:val="004A6112"/>
    <w:rsid w:val="004A68C5"/>
    <w:rsid w:val="004B195F"/>
    <w:rsid w:val="004B6B2D"/>
    <w:rsid w:val="004C6F75"/>
    <w:rsid w:val="004E03E3"/>
    <w:rsid w:val="004F1DBE"/>
    <w:rsid w:val="004F5BEC"/>
    <w:rsid w:val="005003F0"/>
    <w:rsid w:val="005035A5"/>
    <w:rsid w:val="00525FDC"/>
    <w:rsid w:val="00537206"/>
    <w:rsid w:val="00547B63"/>
    <w:rsid w:val="00551D97"/>
    <w:rsid w:val="0055449E"/>
    <w:rsid w:val="00567C14"/>
    <w:rsid w:val="00571CEE"/>
    <w:rsid w:val="0059401C"/>
    <w:rsid w:val="005A2074"/>
    <w:rsid w:val="005C0EC7"/>
    <w:rsid w:val="005D7453"/>
    <w:rsid w:val="005F1036"/>
    <w:rsid w:val="005F66EC"/>
    <w:rsid w:val="00600C1E"/>
    <w:rsid w:val="00601D43"/>
    <w:rsid w:val="00603429"/>
    <w:rsid w:val="00606CB1"/>
    <w:rsid w:val="0060769B"/>
    <w:rsid w:val="00612D08"/>
    <w:rsid w:val="00614D09"/>
    <w:rsid w:val="00617977"/>
    <w:rsid w:val="00622AE8"/>
    <w:rsid w:val="00634D28"/>
    <w:rsid w:val="00642733"/>
    <w:rsid w:val="00660866"/>
    <w:rsid w:val="00664E18"/>
    <w:rsid w:val="00693E76"/>
    <w:rsid w:val="00694D54"/>
    <w:rsid w:val="00697F39"/>
    <w:rsid w:val="006A235E"/>
    <w:rsid w:val="006A3F1A"/>
    <w:rsid w:val="006B2F9A"/>
    <w:rsid w:val="006C3DA8"/>
    <w:rsid w:val="006C448A"/>
    <w:rsid w:val="006D47B7"/>
    <w:rsid w:val="006E51B1"/>
    <w:rsid w:val="006F1068"/>
    <w:rsid w:val="006F25D3"/>
    <w:rsid w:val="00705C73"/>
    <w:rsid w:val="0071039A"/>
    <w:rsid w:val="007317B3"/>
    <w:rsid w:val="007458A8"/>
    <w:rsid w:val="00754DC6"/>
    <w:rsid w:val="00756858"/>
    <w:rsid w:val="00763667"/>
    <w:rsid w:val="00765B95"/>
    <w:rsid w:val="00773755"/>
    <w:rsid w:val="00781201"/>
    <w:rsid w:val="007A629E"/>
    <w:rsid w:val="007A6D4C"/>
    <w:rsid w:val="007B27AB"/>
    <w:rsid w:val="007B3898"/>
    <w:rsid w:val="007C4A11"/>
    <w:rsid w:val="007D307A"/>
    <w:rsid w:val="007D52CF"/>
    <w:rsid w:val="007D7001"/>
    <w:rsid w:val="007E081C"/>
    <w:rsid w:val="007E0C5F"/>
    <w:rsid w:val="008004DD"/>
    <w:rsid w:val="00800883"/>
    <w:rsid w:val="008018F4"/>
    <w:rsid w:val="00803C87"/>
    <w:rsid w:val="00810620"/>
    <w:rsid w:val="0081205A"/>
    <w:rsid w:val="00814A79"/>
    <w:rsid w:val="00823501"/>
    <w:rsid w:val="00836335"/>
    <w:rsid w:val="0083641E"/>
    <w:rsid w:val="00840F53"/>
    <w:rsid w:val="008577F9"/>
    <w:rsid w:val="0086397D"/>
    <w:rsid w:val="00874E41"/>
    <w:rsid w:val="00880532"/>
    <w:rsid w:val="00882F7E"/>
    <w:rsid w:val="00887E3C"/>
    <w:rsid w:val="00896AAB"/>
    <w:rsid w:val="008A1C8B"/>
    <w:rsid w:val="008B0048"/>
    <w:rsid w:val="008C043A"/>
    <w:rsid w:val="008C6DBC"/>
    <w:rsid w:val="008D7BD0"/>
    <w:rsid w:val="008F064C"/>
    <w:rsid w:val="00907838"/>
    <w:rsid w:val="009423D0"/>
    <w:rsid w:val="0095051B"/>
    <w:rsid w:val="00951D42"/>
    <w:rsid w:val="00961A49"/>
    <w:rsid w:val="00964E43"/>
    <w:rsid w:val="009658CF"/>
    <w:rsid w:val="00965A9C"/>
    <w:rsid w:val="00966A55"/>
    <w:rsid w:val="00970E23"/>
    <w:rsid w:val="00994C2E"/>
    <w:rsid w:val="009A2A02"/>
    <w:rsid w:val="009A2DE4"/>
    <w:rsid w:val="009B0367"/>
    <w:rsid w:val="009E26E0"/>
    <w:rsid w:val="009E414C"/>
    <w:rsid w:val="009F4CC5"/>
    <w:rsid w:val="00A13170"/>
    <w:rsid w:val="00A13F4B"/>
    <w:rsid w:val="00A207E3"/>
    <w:rsid w:val="00A30850"/>
    <w:rsid w:val="00A309AE"/>
    <w:rsid w:val="00A4783D"/>
    <w:rsid w:val="00A61670"/>
    <w:rsid w:val="00A75295"/>
    <w:rsid w:val="00A754D9"/>
    <w:rsid w:val="00A76070"/>
    <w:rsid w:val="00A76A39"/>
    <w:rsid w:val="00A817C6"/>
    <w:rsid w:val="00A908A4"/>
    <w:rsid w:val="00A90FA5"/>
    <w:rsid w:val="00A9457F"/>
    <w:rsid w:val="00AB04F0"/>
    <w:rsid w:val="00AC5103"/>
    <w:rsid w:val="00AC6514"/>
    <w:rsid w:val="00AF6B9C"/>
    <w:rsid w:val="00B01824"/>
    <w:rsid w:val="00B047C4"/>
    <w:rsid w:val="00B0515B"/>
    <w:rsid w:val="00B17FB3"/>
    <w:rsid w:val="00B20425"/>
    <w:rsid w:val="00B21C12"/>
    <w:rsid w:val="00B248CF"/>
    <w:rsid w:val="00B2689E"/>
    <w:rsid w:val="00B27515"/>
    <w:rsid w:val="00B4102C"/>
    <w:rsid w:val="00B429C3"/>
    <w:rsid w:val="00B45CAA"/>
    <w:rsid w:val="00B60862"/>
    <w:rsid w:val="00B73E45"/>
    <w:rsid w:val="00B74C7C"/>
    <w:rsid w:val="00B80A84"/>
    <w:rsid w:val="00B91658"/>
    <w:rsid w:val="00BA4110"/>
    <w:rsid w:val="00BB03E8"/>
    <w:rsid w:val="00BB54AE"/>
    <w:rsid w:val="00BB5D75"/>
    <w:rsid w:val="00BC0CA9"/>
    <w:rsid w:val="00BC6A30"/>
    <w:rsid w:val="00BE47C0"/>
    <w:rsid w:val="00BE4846"/>
    <w:rsid w:val="00BE523E"/>
    <w:rsid w:val="00BE727F"/>
    <w:rsid w:val="00C14F14"/>
    <w:rsid w:val="00C161CA"/>
    <w:rsid w:val="00C220C2"/>
    <w:rsid w:val="00C2341C"/>
    <w:rsid w:val="00C23459"/>
    <w:rsid w:val="00C259DA"/>
    <w:rsid w:val="00C37833"/>
    <w:rsid w:val="00C418C5"/>
    <w:rsid w:val="00C43B68"/>
    <w:rsid w:val="00C53908"/>
    <w:rsid w:val="00C53B47"/>
    <w:rsid w:val="00C55294"/>
    <w:rsid w:val="00C62BF4"/>
    <w:rsid w:val="00C6641B"/>
    <w:rsid w:val="00C76CC1"/>
    <w:rsid w:val="00C800E6"/>
    <w:rsid w:val="00C83827"/>
    <w:rsid w:val="00C93CC0"/>
    <w:rsid w:val="00CA0203"/>
    <w:rsid w:val="00CA1070"/>
    <w:rsid w:val="00CC5C20"/>
    <w:rsid w:val="00CD448C"/>
    <w:rsid w:val="00CD49AB"/>
    <w:rsid w:val="00CF796E"/>
    <w:rsid w:val="00D01183"/>
    <w:rsid w:val="00D01A2A"/>
    <w:rsid w:val="00D02926"/>
    <w:rsid w:val="00D14BE0"/>
    <w:rsid w:val="00D239EC"/>
    <w:rsid w:val="00D2440D"/>
    <w:rsid w:val="00D2644A"/>
    <w:rsid w:val="00D3256A"/>
    <w:rsid w:val="00D36F73"/>
    <w:rsid w:val="00D43D8A"/>
    <w:rsid w:val="00D46A53"/>
    <w:rsid w:val="00D47C11"/>
    <w:rsid w:val="00D51918"/>
    <w:rsid w:val="00D526D4"/>
    <w:rsid w:val="00D658A1"/>
    <w:rsid w:val="00D67128"/>
    <w:rsid w:val="00D82E5B"/>
    <w:rsid w:val="00D91FDC"/>
    <w:rsid w:val="00DA72C1"/>
    <w:rsid w:val="00DB31BB"/>
    <w:rsid w:val="00DC67B5"/>
    <w:rsid w:val="00DD5439"/>
    <w:rsid w:val="00DE7AAC"/>
    <w:rsid w:val="00DF02FD"/>
    <w:rsid w:val="00DF7C16"/>
    <w:rsid w:val="00E115CE"/>
    <w:rsid w:val="00E123AF"/>
    <w:rsid w:val="00E215A1"/>
    <w:rsid w:val="00E30EF6"/>
    <w:rsid w:val="00E429CA"/>
    <w:rsid w:val="00E442F0"/>
    <w:rsid w:val="00E72DDB"/>
    <w:rsid w:val="00E83FA2"/>
    <w:rsid w:val="00E951E2"/>
    <w:rsid w:val="00EA5E66"/>
    <w:rsid w:val="00EB133A"/>
    <w:rsid w:val="00ED1332"/>
    <w:rsid w:val="00ED3E73"/>
    <w:rsid w:val="00ED79E6"/>
    <w:rsid w:val="00EE7C53"/>
    <w:rsid w:val="00F02112"/>
    <w:rsid w:val="00F10AE0"/>
    <w:rsid w:val="00F13CE6"/>
    <w:rsid w:val="00F26B97"/>
    <w:rsid w:val="00F32721"/>
    <w:rsid w:val="00F32A93"/>
    <w:rsid w:val="00F330ED"/>
    <w:rsid w:val="00F37A4F"/>
    <w:rsid w:val="00F63844"/>
    <w:rsid w:val="00F67DAA"/>
    <w:rsid w:val="00F868E9"/>
    <w:rsid w:val="00F9199D"/>
    <w:rsid w:val="00FA413F"/>
    <w:rsid w:val="00FA54DB"/>
    <w:rsid w:val="00FC2421"/>
    <w:rsid w:val="00FC357E"/>
    <w:rsid w:val="00FC75D8"/>
    <w:rsid w:val="00FF35CD"/>
    <w:rsid w:val="00FF4D18"/>
    <w:rsid w:val="07FC43AC"/>
    <w:rsid w:val="0C8431AC"/>
    <w:rsid w:val="0FE77041"/>
    <w:rsid w:val="10A11710"/>
    <w:rsid w:val="11BB1862"/>
    <w:rsid w:val="130033B4"/>
    <w:rsid w:val="196E02DD"/>
    <w:rsid w:val="20CC65EB"/>
    <w:rsid w:val="215A3AFA"/>
    <w:rsid w:val="21711A3A"/>
    <w:rsid w:val="23447AC2"/>
    <w:rsid w:val="23D81AD8"/>
    <w:rsid w:val="23EB0CD4"/>
    <w:rsid w:val="26F62231"/>
    <w:rsid w:val="27AF5425"/>
    <w:rsid w:val="2902614B"/>
    <w:rsid w:val="29531F69"/>
    <w:rsid w:val="2A261783"/>
    <w:rsid w:val="35C753F7"/>
    <w:rsid w:val="399E4C28"/>
    <w:rsid w:val="3EAE600F"/>
    <w:rsid w:val="45F86B9E"/>
    <w:rsid w:val="4B3D18F7"/>
    <w:rsid w:val="4DF574F0"/>
    <w:rsid w:val="517C723D"/>
    <w:rsid w:val="54764DBD"/>
    <w:rsid w:val="54D07767"/>
    <w:rsid w:val="5B500C7F"/>
    <w:rsid w:val="5C011C34"/>
    <w:rsid w:val="5CCF31F8"/>
    <w:rsid w:val="5E640D46"/>
    <w:rsid w:val="66C0487F"/>
    <w:rsid w:val="679921FB"/>
    <w:rsid w:val="69393D3F"/>
    <w:rsid w:val="6DCD3781"/>
    <w:rsid w:val="73CC0060"/>
    <w:rsid w:val="760B3BE0"/>
    <w:rsid w:val="7F4F65D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26"/>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4"/>
    <w:basedOn w:val="1"/>
    <w:next w:val="1"/>
    <w:link w:val="18"/>
    <w:semiHidden/>
    <w:unhideWhenUsed/>
    <w:qFormat/>
    <w:uiPriority w:val="9"/>
    <w:pPr>
      <w:keepNext/>
      <w:keepLines/>
      <w:spacing w:before="200" w:after="0" w:line="269" w:lineRule="auto"/>
      <w:ind w:left="188" w:right="588" w:hanging="10"/>
      <w:jc w:val="both"/>
      <w:outlineLvl w:val="3"/>
    </w:pPr>
    <w:rPr>
      <w:rFonts w:asciiTheme="majorHAnsi" w:hAnsiTheme="majorHAnsi" w:eastAsiaTheme="majorEastAsia" w:cstheme="majorBidi"/>
      <w:b/>
      <w:bCs/>
      <w:i/>
      <w:iCs/>
      <w:color w:val="4472C4" w:themeColor="accent1"/>
      <w:lang w:eastAsia="el-GR"/>
      <w14:textFill>
        <w14:solidFill>
          <w14:schemeClr w14:val="accent1"/>
        </w14:solidFill>
      </w14:textFill>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Segoe UI" w:hAnsi="Segoe UI" w:cs="Segoe UI"/>
      <w:sz w:val="18"/>
      <w:szCs w:val="18"/>
    </w:rPr>
  </w:style>
  <w:style w:type="paragraph" w:styleId="6">
    <w:name w:val="footer"/>
    <w:basedOn w:val="1"/>
    <w:link w:val="22"/>
    <w:unhideWhenUsed/>
    <w:qFormat/>
    <w:uiPriority w:val="99"/>
    <w:pPr>
      <w:tabs>
        <w:tab w:val="center" w:pos="4153"/>
        <w:tab w:val="right" w:pos="8306"/>
      </w:tabs>
      <w:spacing w:after="0" w:line="240" w:lineRule="auto"/>
    </w:pPr>
  </w:style>
  <w:style w:type="paragraph" w:styleId="7">
    <w:name w:val="header"/>
    <w:basedOn w:val="1"/>
    <w:link w:val="21"/>
    <w:unhideWhenUsed/>
    <w:qFormat/>
    <w:uiPriority w:val="99"/>
    <w:pPr>
      <w:tabs>
        <w:tab w:val="center" w:pos="4153"/>
        <w:tab w:val="right" w:pos="8306"/>
      </w:tabs>
      <w:spacing w:after="0" w:line="240" w:lineRule="auto"/>
    </w:pPr>
  </w:style>
  <w:style w:type="paragraph" w:styleId="8">
    <w:name w:val="Title"/>
    <w:basedOn w:val="1"/>
    <w:next w:val="1"/>
    <w:link w:val="25"/>
    <w:qFormat/>
    <w:uiPriority w:val="10"/>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kern w:val="28"/>
      <w:sz w:val="52"/>
      <w:szCs w:val="52"/>
    </w:rPr>
  </w:style>
  <w:style w:type="paragraph" w:styleId="9">
    <w:name w:val="toc 1"/>
    <w:basedOn w:val="1"/>
    <w:next w:val="1"/>
    <w:unhideWhenUsed/>
    <w:qFormat/>
    <w:uiPriority w:val="39"/>
    <w:pPr>
      <w:spacing w:after="100"/>
    </w:p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Strong"/>
    <w:basedOn w:val="10"/>
    <w:qFormat/>
    <w:uiPriority w:val="22"/>
    <w:rPr>
      <w:b/>
      <w:bCs/>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Unresolved Mention1"/>
    <w:basedOn w:val="10"/>
    <w:semiHidden/>
    <w:unhideWhenUsed/>
    <w:qFormat/>
    <w:uiPriority w:val="99"/>
    <w:rPr>
      <w:color w:val="605E5C"/>
      <w:shd w:val="clear" w:color="auto" w:fill="E1DFDD"/>
    </w:rPr>
  </w:style>
  <w:style w:type="paragraph" w:styleId="16">
    <w:name w:val="List Paragraph"/>
    <w:basedOn w:val="1"/>
    <w:qFormat/>
    <w:uiPriority w:val="34"/>
    <w:pPr>
      <w:ind w:left="720"/>
      <w:contextualSpacing/>
    </w:pPr>
  </w:style>
  <w:style w:type="character" w:customStyle="1" w:styleId="17">
    <w:name w:val="Unresolved Mention2"/>
    <w:basedOn w:val="10"/>
    <w:semiHidden/>
    <w:unhideWhenUsed/>
    <w:qFormat/>
    <w:uiPriority w:val="99"/>
    <w:rPr>
      <w:color w:val="605E5C"/>
      <w:shd w:val="clear" w:color="auto" w:fill="E1DFDD"/>
    </w:rPr>
  </w:style>
  <w:style w:type="character" w:customStyle="1" w:styleId="18">
    <w:name w:val="Heading 4 Char"/>
    <w:basedOn w:val="10"/>
    <w:link w:val="4"/>
    <w:semiHidden/>
    <w:qFormat/>
    <w:uiPriority w:val="9"/>
    <w:rPr>
      <w:rFonts w:asciiTheme="majorHAnsi" w:hAnsiTheme="majorHAnsi" w:eastAsiaTheme="majorEastAsia" w:cstheme="majorBidi"/>
      <w:b/>
      <w:bCs/>
      <w:i/>
      <w:iCs/>
      <w:color w:val="4472C4" w:themeColor="accent1"/>
      <w:lang w:eastAsia="el-GR"/>
      <w14:textFill>
        <w14:solidFill>
          <w14:schemeClr w14:val="accent1"/>
        </w14:solidFill>
      </w14:textFill>
    </w:rPr>
  </w:style>
  <w:style w:type="table" w:customStyle="1" w:styleId="19">
    <w:name w:val="TableGrid"/>
    <w:qFormat/>
    <w:uiPriority w:val="0"/>
    <w:pPr>
      <w:spacing w:after="0" w:line="240" w:lineRule="auto"/>
    </w:pPr>
    <w:rPr>
      <w:rFonts w:eastAsiaTheme="minorEastAsia"/>
      <w:lang w:eastAsia="el-GR"/>
    </w:rPr>
    <w:tblPr>
      <w:tblLayout w:type="fixed"/>
      <w:tblCellMar>
        <w:top w:w="0" w:type="dxa"/>
        <w:left w:w="0" w:type="dxa"/>
        <w:bottom w:w="0" w:type="dxa"/>
        <w:right w:w="0" w:type="dxa"/>
      </w:tblCellMar>
    </w:tblPr>
  </w:style>
  <w:style w:type="character" w:customStyle="1" w:styleId="20">
    <w:name w:val="Balloon Text Char"/>
    <w:basedOn w:val="10"/>
    <w:link w:val="5"/>
    <w:semiHidden/>
    <w:qFormat/>
    <w:uiPriority w:val="99"/>
    <w:rPr>
      <w:rFonts w:ascii="Segoe UI" w:hAnsi="Segoe UI" w:cs="Segoe UI"/>
      <w:sz w:val="18"/>
      <w:szCs w:val="18"/>
    </w:rPr>
  </w:style>
  <w:style w:type="character" w:customStyle="1" w:styleId="21">
    <w:name w:val="Header Char"/>
    <w:basedOn w:val="10"/>
    <w:link w:val="7"/>
    <w:qFormat/>
    <w:uiPriority w:val="99"/>
  </w:style>
  <w:style w:type="character" w:customStyle="1" w:styleId="22">
    <w:name w:val="Footer Char"/>
    <w:basedOn w:val="10"/>
    <w:link w:val="6"/>
    <w:qFormat/>
    <w:uiPriority w:val="99"/>
  </w:style>
  <w:style w:type="character" w:customStyle="1" w:styleId="23">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4">
    <w:name w:val="Heading 1 Char"/>
    <w:basedOn w:val="10"/>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25">
    <w:name w:val="Title Char"/>
    <w:basedOn w:val="10"/>
    <w:link w:val="8"/>
    <w:qFormat/>
    <w:uiPriority w:val="10"/>
    <w:rPr>
      <w:rFonts w:asciiTheme="majorHAnsi" w:hAnsiTheme="majorHAnsi" w:eastAsiaTheme="majorEastAsia" w:cstheme="majorBidi"/>
      <w:color w:val="333F50" w:themeColor="text2" w:themeShade="BF"/>
      <w:spacing w:val="5"/>
      <w:kern w:val="28"/>
      <w:sz w:val="52"/>
      <w:szCs w:val="52"/>
    </w:rPr>
  </w:style>
  <w:style w:type="character" w:customStyle="1" w:styleId="26">
    <w:name w:val="Heading 2 Char"/>
    <w:basedOn w:val="10"/>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customStyle="1" w:styleId="27">
    <w:name w:val="TOC Heading"/>
    <w:basedOn w:val="2"/>
    <w:next w:val="1"/>
    <w:semiHidden/>
    <w:unhideWhenUsed/>
    <w:qFormat/>
    <w:uiPriority w:val="39"/>
    <w:pPr>
      <w:spacing w:line="276" w:lineRule="auto"/>
      <w:outlineLvl w:val="9"/>
    </w:pPr>
  </w:style>
  <w:style w:type="paragraph" w:styleId="28">
    <w:name w:val="No Spacing"/>
    <w:qFormat/>
    <w:uiPriority w:val="1"/>
    <w:pPr>
      <w:spacing w:after="0" w:line="240" w:lineRule="auto"/>
    </w:pPr>
    <w:rPr>
      <w:rFonts w:asciiTheme="minorHAnsi" w:hAnsiTheme="minorHAnsi" w:eastAsiaTheme="minorHAnsi" w:cstheme="minorBidi"/>
      <w:sz w:val="22"/>
      <w:szCs w:val="22"/>
      <w:lang w:val="el-GR" w:eastAsia="en-US" w:bidi="ar-SA"/>
    </w:rPr>
  </w:style>
  <w:style w:type="paragraph" w:customStyle="1" w:styleId="29">
    <w:name w:val="Σώμα κείμενου 21"/>
    <w:basedOn w:val="1"/>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B1105-6D5D-46F4-9F08-4C01C0342599}">
  <ds:schemaRefs/>
</ds:datastoreItem>
</file>

<file path=docProps/app.xml><?xml version="1.0" encoding="utf-8"?>
<Properties xmlns="http://schemas.openxmlformats.org/officeDocument/2006/extended-properties" xmlns:vt="http://schemas.openxmlformats.org/officeDocument/2006/docPropsVTypes">
  <Template>Normal</Template>
  <Company>HKRG</Company>
  <Pages>54</Pages>
  <Words>17012</Words>
  <Characters>91866</Characters>
  <Lines>765</Lines>
  <Paragraphs>217</Paragraphs>
  <TotalTime>0</TotalTime>
  <ScaleCrop>false</ScaleCrop>
  <LinksUpToDate>false</LinksUpToDate>
  <CharactersWithSpaces>108661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2018-10-29T08:30:00Z</dcterms:created>
  <dc:creator>Anastasiou</dc:creator>
  <cp:lastModifiedBy>prom-antonia</cp:lastModifiedBy>
  <cp:lastPrinted>2019-05-14T06:23:00Z</cp:lastPrinted>
  <dcterms:modified xsi:type="dcterms:W3CDTF">2019-05-16T08:38:19Z</dcterms:modified>
  <dc:title>ΑΔΑ ΔΕΣΜ.</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