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2DADA23" w14:textId="77777777" w:rsidR="00BA434F" w:rsidRDefault="00BA434F" w:rsidP="00554DF3">
      <w:pPr>
        <w:tabs>
          <w:tab w:val="left" w:pos="7300"/>
        </w:tabs>
        <w:spacing w:after="0"/>
        <w:ind w:right="-101"/>
        <w:rPr>
          <w:rFonts w:cs="Arial"/>
          <w:b/>
          <w:szCs w:val="22"/>
          <w:u w:val="single"/>
          <w:lang w:val="en-US"/>
        </w:rPr>
      </w:pPr>
    </w:p>
    <w:p w14:paraId="7BD76408" w14:textId="77777777" w:rsidR="00BA434F" w:rsidRDefault="00BA434F" w:rsidP="00554DF3">
      <w:pPr>
        <w:tabs>
          <w:tab w:val="left" w:pos="7300"/>
        </w:tabs>
        <w:spacing w:after="0"/>
        <w:ind w:right="-101"/>
        <w:rPr>
          <w:rFonts w:cs="Arial"/>
          <w:b/>
          <w:szCs w:val="22"/>
          <w:u w:val="single"/>
          <w:lang w:val="en-US"/>
        </w:rPr>
      </w:pPr>
    </w:p>
    <w:p w14:paraId="1281C6AD" w14:textId="77777777" w:rsidR="00BA434F" w:rsidRPr="00A757C1" w:rsidRDefault="00BA434F" w:rsidP="00BA434F">
      <w:pPr>
        <w:tabs>
          <w:tab w:val="left" w:pos="425"/>
          <w:tab w:val="left" w:pos="567"/>
          <w:tab w:val="left" w:pos="851"/>
          <w:tab w:val="left" w:pos="1134"/>
          <w:tab w:val="left" w:pos="1418"/>
          <w:tab w:val="left" w:pos="1843"/>
          <w:tab w:val="left" w:pos="2552"/>
          <w:tab w:val="left" w:pos="3260"/>
        </w:tabs>
        <w:spacing w:after="200"/>
        <w:rPr>
          <w:rFonts w:eastAsia="SimSun"/>
          <w:b/>
          <w:lang w:val="el-GR" w:eastAsia="el-GR"/>
        </w:rPr>
      </w:pPr>
      <w:r w:rsidRPr="00BA434F">
        <w:rPr>
          <w:rFonts w:eastAsia="SimSun"/>
          <w:b/>
          <w:lang w:val="el-GR" w:eastAsia="el-GR"/>
        </w:rPr>
        <w:t xml:space="preserve">                                                                       </w:t>
      </w:r>
      <w:r w:rsidRPr="00A757C1">
        <w:rPr>
          <w:rFonts w:eastAsia="SimSun"/>
          <w:b/>
          <w:lang w:val="el-GR" w:eastAsia="el-GR"/>
        </w:rPr>
        <w:t xml:space="preserve">              </w:t>
      </w:r>
    </w:p>
    <w:p w14:paraId="17AF94B2" w14:textId="2C4CC4BF" w:rsidR="00BA434F" w:rsidRPr="00A757C1" w:rsidRDefault="00BA434F" w:rsidP="00BA434F">
      <w:pPr>
        <w:tabs>
          <w:tab w:val="left" w:pos="425"/>
          <w:tab w:val="left" w:pos="567"/>
          <w:tab w:val="left" w:pos="851"/>
          <w:tab w:val="left" w:pos="1134"/>
          <w:tab w:val="left" w:pos="1418"/>
          <w:tab w:val="left" w:pos="1843"/>
          <w:tab w:val="left" w:pos="2552"/>
          <w:tab w:val="left" w:pos="3260"/>
        </w:tabs>
        <w:spacing w:after="0"/>
        <w:rPr>
          <w:rFonts w:eastAsia="SimSun"/>
          <w:b/>
          <w:lang w:val="el-GR" w:eastAsia="el-GR"/>
        </w:rPr>
      </w:pPr>
      <w:r w:rsidRPr="00A757C1">
        <w:rPr>
          <w:rFonts w:eastAsia="SimSun"/>
          <w:b/>
          <w:lang w:val="el-GR" w:eastAsia="el-GR"/>
        </w:rPr>
        <w:t xml:space="preserve">       </w:t>
      </w:r>
      <w:r w:rsidRPr="00BA434F">
        <w:rPr>
          <w:rFonts w:eastAsia="SimSun"/>
          <w:lang w:val="el-GR" w:eastAsia="el-GR"/>
        </w:rPr>
        <w:t xml:space="preserve">  </w:t>
      </w:r>
      <w:r w:rsidRPr="00A757C1">
        <w:rPr>
          <w:rFonts w:eastAsia="SimSun"/>
          <w:noProof/>
          <w:lang w:val="en-US" w:eastAsia="el-GR"/>
        </w:rPr>
        <w:drawing>
          <wp:inline distT="0" distB="0" distL="0" distR="0" wp14:anchorId="1F581DF3" wp14:editId="1E97455D">
            <wp:extent cx="371475" cy="381000"/>
            <wp:effectExtent l="0" t="0" r="9525" b="0"/>
            <wp:docPr id="118752448"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 cy="381000"/>
                    </a:xfrm>
                    <a:prstGeom prst="rect">
                      <a:avLst/>
                    </a:prstGeom>
                    <a:solidFill>
                      <a:srgbClr val="FFFFFF"/>
                    </a:solidFill>
                    <a:ln>
                      <a:noFill/>
                    </a:ln>
                  </pic:spPr>
                </pic:pic>
              </a:graphicData>
            </a:graphic>
          </wp:inline>
        </w:drawing>
      </w:r>
      <w:r w:rsidRPr="00BA434F">
        <w:rPr>
          <w:rFonts w:eastAsia="SimSun"/>
          <w:lang w:val="el-GR" w:eastAsia="el-GR"/>
        </w:rPr>
        <w:t xml:space="preserve">                 </w:t>
      </w:r>
      <w:r w:rsidRPr="00BA434F">
        <w:rPr>
          <w:rFonts w:eastAsia="SimSun"/>
          <w:b/>
          <w:lang w:val="el-GR" w:eastAsia="el-GR"/>
        </w:rPr>
        <w:t xml:space="preserve">                                                </w:t>
      </w:r>
    </w:p>
    <w:p w14:paraId="45E82CD5" w14:textId="24AF0A81" w:rsidR="00BA434F" w:rsidRPr="00172201" w:rsidRDefault="00BA434F" w:rsidP="00BA434F">
      <w:pPr>
        <w:tabs>
          <w:tab w:val="left" w:pos="425"/>
          <w:tab w:val="left" w:pos="567"/>
          <w:tab w:val="left" w:pos="851"/>
          <w:tab w:val="left" w:pos="1134"/>
          <w:tab w:val="left" w:pos="1418"/>
          <w:tab w:val="left" w:pos="1843"/>
          <w:tab w:val="left" w:pos="2552"/>
          <w:tab w:val="left" w:pos="3260"/>
        </w:tabs>
        <w:spacing w:after="0"/>
        <w:rPr>
          <w:rFonts w:eastAsia="SimSun"/>
          <w:b/>
          <w:lang w:val="el-GR" w:eastAsia="el-GR"/>
        </w:rPr>
      </w:pPr>
      <w:r w:rsidRPr="00A757C1">
        <w:rPr>
          <w:rFonts w:eastAsia="SimSun"/>
          <w:b/>
          <w:lang w:val="el-GR" w:eastAsia="el-GR"/>
        </w:rPr>
        <w:t xml:space="preserve">                                </w:t>
      </w:r>
      <w:r w:rsidRPr="00BA434F">
        <w:rPr>
          <w:rFonts w:eastAsia="SimSun"/>
          <w:b/>
          <w:lang w:val="el-GR" w:eastAsia="el-GR"/>
        </w:rPr>
        <w:t xml:space="preserve">                                                                                                   </w:t>
      </w:r>
      <w:r w:rsidRPr="00A757C1">
        <w:rPr>
          <w:rFonts w:eastAsia="SimSun"/>
          <w:b/>
          <w:lang w:val="el-GR" w:eastAsia="el-GR"/>
        </w:rPr>
        <w:t xml:space="preserve"> </w:t>
      </w:r>
      <w:r w:rsidRPr="00BA434F">
        <w:rPr>
          <w:rFonts w:eastAsia="SimSun"/>
          <w:b/>
          <w:lang w:val="el-GR" w:eastAsia="el-GR"/>
        </w:rPr>
        <w:t xml:space="preserve">ΜΥΤΙΛΗΝΗ </w:t>
      </w:r>
      <w:r>
        <w:rPr>
          <w:rFonts w:eastAsia="SimSun"/>
          <w:b/>
          <w:lang w:val="el-GR" w:eastAsia="el-GR"/>
        </w:rPr>
        <w:t>12/8/2024</w:t>
      </w:r>
    </w:p>
    <w:p w14:paraId="770CBBBF" w14:textId="5D807696" w:rsidR="00BA434F" w:rsidRPr="00BA434F" w:rsidRDefault="00BA434F" w:rsidP="00BA434F">
      <w:pPr>
        <w:spacing w:after="0"/>
        <w:rPr>
          <w:rFonts w:eastAsia="SimSun"/>
          <w:b/>
          <w:lang w:val="el-GR" w:eastAsia="el-GR"/>
        </w:rPr>
      </w:pPr>
      <w:r w:rsidRPr="00BA434F">
        <w:rPr>
          <w:rFonts w:eastAsia="SimSun"/>
          <w:b/>
          <w:lang w:val="el-GR" w:eastAsia="el-GR"/>
        </w:rPr>
        <w:t xml:space="preserve">ΕΛΛΗΝΙΚΗ ΔΗΜΟΚΡΑΤΙΑ                  </w:t>
      </w:r>
      <w:r>
        <w:rPr>
          <w:rFonts w:eastAsia="SimSun"/>
          <w:b/>
          <w:lang w:val="el-GR" w:eastAsia="el-GR"/>
        </w:rPr>
        <w:t xml:space="preserve"> </w:t>
      </w:r>
      <w:r w:rsidRPr="00BA434F">
        <w:rPr>
          <w:rFonts w:eastAsia="SimSun"/>
          <w:b/>
          <w:lang w:val="el-GR" w:eastAsia="el-GR"/>
        </w:rPr>
        <w:t xml:space="preserve">  </w:t>
      </w:r>
      <w:r w:rsidRPr="00BA434F">
        <w:rPr>
          <w:rFonts w:eastAsia="SimSun"/>
          <w:b/>
          <w:lang w:val="el-GR" w:eastAsia="el-GR"/>
        </w:rPr>
        <w:t xml:space="preserve"> </w:t>
      </w:r>
      <w:r>
        <w:rPr>
          <w:rFonts w:eastAsia="SimSun"/>
          <w:b/>
          <w:lang w:val="en-US" w:eastAsia="el-GR"/>
        </w:rPr>
        <w:t xml:space="preserve">                                                              </w:t>
      </w:r>
      <w:r w:rsidRPr="00BA434F">
        <w:rPr>
          <w:rFonts w:eastAsia="SimSun"/>
          <w:b/>
          <w:lang w:val="el-GR" w:eastAsia="el-GR"/>
        </w:rPr>
        <w:t xml:space="preserve"> </w:t>
      </w:r>
      <w:r w:rsidRPr="00BA434F">
        <w:rPr>
          <w:rFonts w:eastAsia="SimSun"/>
          <w:b/>
          <w:bCs/>
          <w:lang w:val="el-GR" w:eastAsia="el-GR"/>
        </w:rPr>
        <w:t>ΑΡ.ΠΡΩΤ.:</w:t>
      </w:r>
      <w:r w:rsidRPr="00966ACD">
        <w:rPr>
          <w:rFonts w:eastAsia="SimSun"/>
          <w:b/>
          <w:bCs/>
          <w:lang w:val="el-GR" w:eastAsia="el-GR"/>
        </w:rPr>
        <w:t>194</w:t>
      </w:r>
      <w:r w:rsidRPr="00BA434F">
        <w:rPr>
          <w:rFonts w:eastAsia="SimSun"/>
          <w:b/>
          <w:bCs/>
          <w:lang w:val="el-GR" w:eastAsia="el-GR"/>
        </w:rPr>
        <w:t>12</w:t>
      </w:r>
    </w:p>
    <w:p w14:paraId="3E8B7C75" w14:textId="77777777" w:rsidR="00BA434F" w:rsidRPr="00A757C1" w:rsidRDefault="00BA434F" w:rsidP="00BA434F">
      <w:pPr>
        <w:spacing w:after="0"/>
        <w:rPr>
          <w:rFonts w:eastAsia="SimSun"/>
          <w:b/>
          <w:lang w:val="el-GR" w:eastAsia="el-GR"/>
        </w:rPr>
      </w:pPr>
      <w:r w:rsidRPr="00BA434F">
        <w:rPr>
          <w:rFonts w:eastAsia="SimSun"/>
          <w:b/>
          <w:lang w:val="el-GR" w:eastAsia="el-GR"/>
        </w:rPr>
        <w:t xml:space="preserve">ΥΠΟΥΡΓΕΙΟ ΥΓΕΙΑΣ                            </w:t>
      </w:r>
    </w:p>
    <w:p w14:paraId="083267E7" w14:textId="77777777" w:rsidR="00BA434F" w:rsidRPr="00A757C1" w:rsidRDefault="00BA434F" w:rsidP="00BA434F">
      <w:pPr>
        <w:spacing w:after="0"/>
        <w:rPr>
          <w:rFonts w:eastAsia="SimSun"/>
          <w:b/>
          <w:lang w:val="el-GR" w:eastAsia="el-GR"/>
        </w:rPr>
      </w:pPr>
      <w:r w:rsidRPr="00BA434F">
        <w:rPr>
          <w:rFonts w:eastAsia="SimSun"/>
          <w:b/>
          <w:bCs/>
          <w:lang w:val="el-GR" w:eastAsia="el-GR"/>
        </w:rPr>
        <w:t>2</w:t>
      </w:r>
      <w:r w:rsidRPr="00BA434F">
        <w:rPr>
          <w:rFonts w:eastAsia="SimSun"/>
          <w:b/>
          <w:bCs/>
          <w:vertAlign w:val="superscript"/>
          <w:lang w:val="el-GR" w:eastAsia="el-GR"/>
        </w:rPr>
        <w:t>η</w:t>
      </w:r>
      <w:r w:rsidRPr="00BA434F">
        <w:rPr>
          <w:rFonts w:eastAsia="SimSun"/>
          <w:b/>
          <w:bCs/>
          <w:lang w:val="el-GR" w:eastAsia="el-GR"/>
        </w:rPr>
        <w:t xml:space="preserve"> ΥΓΕΙΟΝΟΜΙΚΗ ΠΕΡΙΦΕΡΕΙΑ                </w:t>
      </w:r>
      <w:r w:rsidRPr="00BA434F">
        <w:rPr>
          <w:rFonts w:eastAsia="SimSun"/>
          <w:b/>
          <w:lang w:val="el-GR" w:eastAsia="el-GR"/>
        </w:rPr>
        <w:t xml:space="preserve"> </w:t>
      </w:r>
    </w:p>
    <w:p w14:paraId="10C8C2C4" w14:textId="4610108A" w:rsidR="00BA434F" w:rsidRPr="004C68EB" w:rsidRDefault="00BA434F" w:rsidP="00BA434F">
      <w:pPr>
        <w:spacing w:after="0"/>
        <w:rPr>
          <w:lang w:val="el-GR" w:eastAsia="el-GR"/>
        </w:rPr>
      </w:pPr>
      <w:r w:rsidRPr="00BA434F">
        <w:rPr>
          <w:rFonts w:eastAsia="SimSun"/>
          <w:b/>
          <w:bCs/>
          <w:lang w:val="el-GR" w:eastAsia="el-GR"/>
        </w:rPr>
        <w:t xml:space="preserve">ΠΕΙΡΑΙΩΣ ΚΑΙ  ΑΙΓΑΙΟΥ                     </w:t>
      </w:r>
      <w:r w:rsidRPr="00BA434F">
        <w:rPr>
          <w:rFonts w:eastAsia="SimSun"/>
          <w:b/>
          <w:bCs/>
          <w:lang w:val="el-GR" w:eastAsia="el-GR"/>
        </w:rPr>
        <w:t xml:space="preserve">                                                                   </w:t>
      </w:r>
      <w:r w:rsidRPr="00BA434F">
        <w:rPr>
          <w:rFonts w:eastAsia="SimSun"/>
          <w:b/>
          <w:bCs/>
          <w:lang w:val="el-GR" w:eastAsia="el-GR"/>
        </w:rPr>
        <w:t xml:space="preserve"> </w:t>
      </w:r>
      <w:r w:rsidRPr="00A757C1">
        <w:rPr>
          <w:rFonts w:eastAsia="SimSun"/>
          <w:b/>
          <w:bCs/>
          <w:lang w:val="el-GR" w:eastAsia="el-GR"/>
        </w:rPr>
        <w:t>ΑΔΑ:</w:t>
      </w:r>
      <w:r w:rsidRPr="003114FE">
        <w:rPr>
          <w:lang w:val="el-GR" w:eastAsia="el-GR"/>
        </w:rPr>
        <w:t xml:space="preserve"> </w:t>
      </w:r>
      <w:r w:rsidR="004C68EB" w:rsidRPr="004C68EB">
        <w:rPr>
          <w:rFonts w:ascii="Helvetica" w:hAnsi="Helvetica"/>
          <w:b/>
          <w:bCs/>
          <w:color w:val="000000"/>
          <w:sz w:val="20"/>
          <w:szCs w:val="20"/>
          <w:shd w:val="clear" w:color="auto" w:fill="E7E7E7"/>
          <w:lang w:val="el-GR"/>
        </w:rPr>
        <w:t>9ΡΞ646907Ο-ΤΦ2</w:t>
      </w:r>
    </w:p>
    <w:p w14:paraId="00E49560" w14:textId="252519D9" w:rsidR="00BA434F" w:rsidRPr="00BA434F" w:rsidRDefault="00BA434F" w:rsidP="00BA434F">
      <w:pPr>
        <w:spacing w:after="0"/>
        <w:rPr>
          <w:rFonts w:eastAsia="SimSun"/>
          <w:lang w:val="el-GR" w:eastAsia="el-GR"/>
        </w:rPr>
      </w:pPr>
      <w:r w:rsidRPr="00BA434F">
        <w:rPr>
          <w:rFonts w:eastAsia="SimSun"/>
          <w:b/>
          <w:lang w:val="el-GR" w:eastAsia="el-GR"/>
        </w:rPr>
        <w:t xml:space="preserve">ΝΟΣΟΚΟΜΕΙΟ ΜΥΤΙΛΗΝΗΣ                   </w:t>
      </w:r>
      <w:r w:rsidRPr="00BA434F">
        <w:rPr>
          <w:rFonts w:eastAsia="SimSun"/>
          <w:b/>
          <w:lang w:val="el-GR" w:eastAsia="el-GR"/>
        </w:rPr>
        <w:t xml:space="preserve"> </w:t>
      </w:r>
      <w:r>
        <w:rPr>
          <w:rFonts w:eastAsia="SimSun"/>
          <w:b/>
          <w:lang w:val="en-US" w:eastAsia="el-GR"/>
        </w:rPr>
        <w:t xml:space="preserve">                                                           </w:t>
      </w:r>
      <w:r w:rsidRPr="00BA434F">
        <w:rPr>
          <w:rFonts w:eastAsia="SimSun"/>
          <w:b/>
          <w:bCs/>
          <w:lang w:val="el-GR" w:eastAsia="el-GR"/>
        </w:rPr>
        <w:t>ΑΔΑΜ:</w:t>
      </w:r>
      <w:r w:rsidRPr="00BA434F">
        <w:rPr>
          <w:rStyle w:val="Absatz-Standardschriftart"/>
          <w:lang w:val="el-GR"/>
        </w:rPr>
        <w:t xml:space="preserve"> </w:t>
      </w:r>
      <w:r w:rsidRPr="00BA434F">
        <w:rPr>
          <w:lang w:val="el-GR"/>
        </w:rPr>
        <w:t xml:space="preserve"> </w:t>
      </w:r>
      <w:r w:rsidR="00B5136B" w:rsidRPr="00B5136B">
        <w:rPr>
          <w:rFonts w:ascii="Verdana" w:hAnsi="Verdana"/>
          <w:b/>
          <w:bCs/>
          <w:sz w:val="20"/>
          <w:szCs w:val="20"/>
          <w:shd w:val="clear" w:color="auto" w:fill="FAFDFF"/>
        </w:rPr>
        <w:t>24PROC015277447</w:t>
      </w:r>
    </w:p>
    <w:p w14:paraId="5C4331E1" w14:textId="77777777" w:rsidR="00BA434F" w:rsidRPr="00BA434F" w:rsidRDefault="00BA434F" w:rsidP="00BA434F">
      <w:pPr>
        <w:spacing w:after="0"/>
        <w:rPr>
          <w:rFonts w:eastAsia="SimSun"/>
          <w:b/>
          <w:bCs/>
          <w:lang w:val="el-GR" w:eastAsia="el-GR"/>
        </w:rPr>
      </w:pPr>
      <w:r w:rsidRPr="00BA434F">
        <w:rPr>
          <w:rFonts w:eastAsia="SimSun"/>
          <w:lang w:val="el-GR" w:eastAsia="el-GR"/>
        </w:rPr>
        <w:t xml:space="preserve">     </w:t>
      </w:r>
      <w:r w:rsidRPr="00BA434F">
        <w:rPr>
          <w:rFonts w:eastAsia="SimSun"/>
          <w:b/>
          <w:lang w:val="el-GR" w:eastAsia="el-GR"/>
        </w:rPr>
        <w:t xml:space="preserve">«ΒΟΣΤΑΝΕΙΟ»          </w:t>
      </w:r>
    </w:p>
    <w:p w14:paraId="18DD72D0" w14:textId="77777777" w:rsidR="00BA434F" w:rsidRPr="00BA434F" w:rsidRDefault="00BA434F" w:rsidP="00BA434F">
      <w:pPr>
        <w:spacing w:after="0"/>
        <w:rPr>
          <w:rFonts w:eastAsia="SimSun"/>
          <w:b/>
          <w:bCs/>
          <w:lang w:val="el-GR" w:eastAsia="el-GR"/>
        </w:rPr>
      </w:pPr>
      <w:r w:rsidRPr="00BA434F">
        <w:rPr>
          <w:rFonts w:eastAsia="SimSun"/>
          <w:b/>
          <w:bCs/>
          <w:lang w:val="el-GR" w:eastAsia="el-GR"/>
        </w:rPr>
        <w:t>ΟΙΚΟΝΟΜΙΚΕΣ ΥΠΗΡΕΣΙΕΣ</w:t>
      </w:r>
    </w:p>
    <w:p w14:paraId="028A4DFD" w14:textId="77777777" w:rsidR="00BA434F" w:rsidRPr="00BA434F" w:rsidRDefault="00BA434F" w:rsidP="00BA434F">
      <w:pPr>
        <w:spacing w:after="0"/>
        <w:rPr>
          <w:rFonts w:eastAsia="SimSun"/>
          <w:b/>
          <w:bCs/>
          <w:lang w:val="el-GR" w:eastAsia="el-GR"/>
        </w:rPr>
      </w:pPr>
      <w:r w:rsidRPr="00BA434F">
        <w:rPr>
          <w:rFonts w:eastAsia="SimSun"/>
          <w:b/>
          <w:bCs/>
          <w:lang w:val="el-GR" w:eastAsia="el-GR"/>
        </w:rPr>
        <w:t xml:space="preserve">ΤΜΗΜΑ: </w:t>
      </w:r>
      <w:r w:rsidRPr="00BA434F">
        <w:rPr>
          <w:rFonts w:eastAsia="SimSun"/>
          <w:bCs/>
          <w:lang w:val="el-GR" w:eastAsia="el-GR"/>
        </w:rPr>
        <w:t>ΓΡΑΦΕΙΟ  ΠΡΟΜΗΘΕΙΩΝ</w:t>
      </w:r>
      <w:r w:rsidRPr="00BA434F">
        <w:rPr>
          <w:rFonts w:eastAsia="SimSun"/>
          <w:b/>
          <w:bCs/>
          <w:lang w:val="el-GR" w:eastAsia="el-GR"/>
        </w:rPr>
        <w:t xml:space="preserve"> </w:t>
      </w:r>
    </w:p>
    <w:p w14:paraId="0EDE8DC6" w14:textId="77777777" w:rsidR="00BA434F" w:rsidRPr="00BA434F" w:rsidRDefault="00BA434F" w:rsidP="00BA434F">
      <w:pPr>
        <w:tabs>
          <w:tab w:val="left" w:pos="2700"/>
          <w:tab w:val="left" w:pos="2880"/>
          <w:tab w:val="left" w:pos="3420"/>
        </w:tabs>
        <w:spacing w:after="0"/>
        <w:rPr>
          <w:rFonts w:eastAsia="SimSun"/>
          <w:b/>
          <w:bCs/>
          <w:lang w:val="el-GR" w:eastAsia="el-GR"/>
        </w:rPr>
      </w:pPr>
      <w:r w:rsidRPr="00BA434F">
        <w:rPr>
          <w:rFonts w:eastAsia="SimSun"/>
          <w:b/>
          <w:bCs/>
          <w:lang w:val="el-GR" w:eastAsia="el-GR"/>
        </w:rPr>
        <w:t>ΠΛΗΡ.:</w:t>
      </w:r>
      <w:r w:rsidRPr="00BA434F">
        <w:rPr>
          <w:rFonts w:eastAsia="SimSun"/>
          <w:bCs/>
          <w:lang w:val="el-GR" w:eastAsia="el-GR"/>
        </w:rPr>
        <w:t xml:space="preserve"> </w:t>
      </w:r>
      <w:proofErr w:type="spellStart"/>
      <w:r w:rsidRPr="00BA434F">
        <w:rPr>
          <w:rFonts w:eastAsia="SimSun"/>
          <w:bCs/>
          <w:lang w:val="el-GR" w:eastAsia="el-GR"/>
        </w:rPr>
        <w:t>Τσουλέλλη</w:t>
      </w:r>
      <w:proofErr w:type="spellEnd"/>
      <w:r w:rsidRPr="00BA434F">
        <w:rPr>
          <w:rFonts w:eastAsia="SimSun"/>
          <w:bCs/>
          <w:lang w:val="el-GR" w:eastAsia="el-GR"/>
        </w:rPr>
        <w:t xml:space="preserve"> Α</w:t>
      </w:r>
      <w:r w:rsidRPr="00A757C1">
        <w:rPr>
          <w:rFonts w:eastAsia="SimSun"/>
          <w:bCs/>
          <w:lang w:val="el-GR" w:eastAsia="el-GR"/>
        </w:rPr>
        <w:t>θηνά</w:t>
      </w:r>
      <w:r w:rsidRPr="00BA434F">
        <w:rPr>
          <w:rFonts w:eastAsia="SimSun"/>
          <w:bCs/>
          <w:lang w:val="el-GR" w:eastAsia="el-GR"/>
        </w:rPr>
        <w:t xml:space="preserve">   </w:t>
      </w:r>
    </w:p>
    <w:p w14:paraId="0AF19484" w14:textId="77777777" w:rsidR="00BA434F" w:rsidRPr="00A757C1" w:rsidRDefault="00BA434F" w:rsidP="00BA434F">
      <w:pPr>
        <w:spacing w:after="0"/>
        <w:rPr>
          <w:rFonts w:eastAsia="SimSun"/>
          <w:b/>
          <w:lang w:val="en-US" w:eastAsia="el-GR"/>
        </w:rPr>
      </w:pPr>
      <w:r w:rsidRPr="00A757C1">
        <w:rPr>
          <w:rFonts w:eastAsia="SimSun"/>
          <w:b/>
          <w:bCs/>
          <w:lang w:eastAsia="el-GR"/>
        </w:rPr>
        <w:t xml:space="preserve">ΤΗΛ: </w:t>
      </w:r>
      <w:r w:rsidRPr="00A757C1">
        <w:rPr>
          <w:rFonts w:eastAsia="SimSun"/>
          <w:bCs/>
          <w:lang w:eastAsia="el-GR"/>
        </w:rPr>
        <w:t>2251</w:t>
      </w:r>
      <w:r w:rsidRPr="00A757C1">
        <w:rPr>
          <w:rFonts w:eastAsia="SimSun"/>
          <w:bCs/>
          <w:lang w:val="en-US" w:eastAsia="el-GR"/>
        </w:rPr>
        <w:t>351351</w:t>
      </w:r>
    </w:p>
    <w:p w14:paraId="70DB3D2E" w14:textId="77777777" w:rsidR="00BA434F" w:rsidRPr="00A757C1" w:rsidRDefault="00BA434F" w:rsidP="00BA434F">
      <w:pPr>
        <w:spacing w:after="0"/>
        <w:rPr>
          <w:rFonts w:eastAsia="SimSun"/>
          <w:lang w:eastAsia="el-GR"/>
        </w:rPr>
      </w:pPr>
      <w:r w:rsidRPr="00A757C1">
        <w:rPr>
          <w:rFonts w:eastAsia="SimSun"/>
          <w:b/>
          <w:lang w:val="en-US" w:eastAsia="el-GR"/>
        </w:rPr>
        <w:t>Email</w:t>
      </w:r>
      <w:r w:rsidRPr="00A757C1">
        <w:rPr>
          <w:rFonts w:eastAsia="SimSun"/>
          <w:b/>
          <w:lang w:eastAsia="el-GR"/>
        </w:rPr>
        <w:t xml:space="preserve">: </w:t>
      </w:r>
      <w:hyperlink r:id="rId9" w:history="1">
        <w:r w:rsidRPr="00A757C1">
          <w:rPr>
            <w:rStyle w:val="-"/>
            <w:rFonts w:eastAsia="SimSun"/>
            <w:lang w:val="en-US" w:eastAsia="el-GR"/>
          </w:rPr>
          <w:t>promithies</w:t>
        </w:r>
        <w:r w:rsidRPr="00A757C1">
          <w:rPr>
            <w:rStyle w:val="-"/>
            <w:rFonts w:eastAsia="SimSun"/>
            <w:lang w:eastAsia="el-GR"/>
          </w:rPr>
          <w:t>@</w:t>
        </w:r>
        <w:r w:rsidRPr="00A757C1">
          <w:rPr>
            <w:rStyle w:val="-"/>
            <w:rFonts w:eastAsia="SimSun"/>
            <w:lang w:val="en-US" w:eastAsia="el-GR"/>
          </w:rPr>
          <w:t>vostanio</w:t>
        </w:r>
        <w:r w:rsidRPr="00A757C1">
          <w:rPr>
            <w:rStyle w:val="-"/>
            <w:rFonts w:eastAsia="SimSun"/>
            <w:lang w:eastAsia="el-GR"/>
          </w:rPr>
          <w:t>.</w:t>
        </w:r>
        <w:r w:rsidRPr="00A757C1">
          <w:rPr>
            <w:rStyle w:val="-"/>
            <w:rFonts w:eastAsia="SimSun"/>
            <w:lang w:val="en-US" w:eastAsia="el-GR"/>
          </w:rPr>
          <w:t>gov.gr</w:t>
        </w:r>
      </w:hyperlink>
    </w:p>
    <w:p w14:paraId="25C6F484" w14:textId="77777777" w:rsidR="00BA434F" w:rsidRPr="00A757C1" w:rsidRDefault="00BA434F" w:rsidP="00BA434F">
      <w:pPr>
        <w:rPr>
          <w:rFonts w:eastAsia="Tahoma"/>
          <w:b/>
        </w:rPr>
      </w:pPr>
      <w:r w:rsidRPr="00A757C1">
        <w:rPr>
          <w:rFonts w:eastAsia="Tahoma"/>
          <w:b/>
        </w:rPr>
        <w:t xml:space="preserve">                                      </w:t>
      </w:r>
    </w:p>
    <w:p w14:paraId="5C9F2785" w14:textId="77777777" w:rsidR="00BA434F" w:rsidRPr="00A757C1" w:rsidRDefault="00BA434F" w:rsidP="00BA434F">
      <w:pPr>
        <w:rPr>
          <w:rFonts w:eastAsia="Tahoma"/>
          <w:b/>
          <w:lang w:val="en-US"/>
        </w:rPr>
      </w:pPr>
      <w:r w:rsidRPr="00A757C1">
        <w:rPr>
          <w:rFonts w:eastAsia="Tahoma"/>
          <w:b/>
        </w:rPr>
        <w:t xml:space="preserve">                   </w:t>
      </w:r>
      <w:r w:rsidRPr="00A757C1">
        <w:rPr>
          <w:rFonts w:eastAsia="Tahoma"/>
          <w:b/>
          <w:lang w:val="en-US"/>
        </w:rPr>
        <w:t xml:space="preserve">            </w:t>
      </w:r>
    </w:p>
    <w:p w14:paraId="60BC02AA" w14:textId="733DC12B" w:rsidR="00BA434F" w:rsidRPr="00BA434F" w:rsidRDefault="00BA434F" w:rsidP="00BA434F">
      <w:pPr>
        <w:rPr>
          <w:b/>
          <w:lang w:val="el-GR"/>
        </w:rPr>
      </w:pPr>
      <w:r w:rsidRPr="00A757C1">
        <w:rPr>
          <w:rFonts w:eastAsia="Tahoma"/>
          <w:b/>
          <w:lang w:val="en-US"/>
        </w:rPr>
        <w:t xml:space="preserve">                           </w:t>
      </w:r>
      <w:r>
        <w:rPr>
          <w:rFonts w:eastAsia="Tahoma"/>
          <w:b/>
          <w:lang w:val="en-US"/>
        </w:rPr>
        <w:t xml:space="preserve">                                                                    </w:t>
      </w:r>
      <w:r w:rsidRPr="00A757C1">
        <w:rPr>
          <w:rFonts w:eastAsia="Tahoma"/>
          <w:b/>
          <w:lang w:val="en-US"/>
        </w:rPr>
        <w:t xml:space="preserve">     </w:t>
      </w:r>
      <w:r w:rsidRPr="00A757C1">
        <w:rPr>
          <w:rFonts w:eastAsia="Tahoma"/>
          <w:b/>
          <w:lang w:val="el-GR"/>
        </w:rPr>
        <w:t>ΠΡΟΚΗΡΥΞΗ</w:t>
      </w:r>
      <w:r w:rsidRPr="00BA434F">
        <w:rPr>
          <w:b/>
          <w:lang w:val="el-GR"/>
        </w:rPr>
        <w:t xml:space="preserve"> </w:t>
      </w:r>
    </w:p>
    <w:p w14:paraId="27BF1C6F" w14:textId="77777777" w:rsidR="00BA434F" w:rsidRPr="00BA434F" w:rsidRDefault="00BA434F" w:rsidP="00BA434F">
      <w:pPr>
        <w:rPr>
          <w:lang w:val="el-GR"/>
        </w:rPr>
      </w:pPr>
    </w:p>
    <w:p w14:paraId="69B29EA5" w14:textId="77777777" w:rsidR="00BA434F" w:rsidRPr="00BA434F" w:rsidRDefault="00BA434F" w:rsidP="00BA434F">
      <w:pPr>
        <w:pStyle w:val="af1"/>
        <w:spacing w:after="0"/>
        <w:rPr>
          <w:lang w:val="el-GR" w:eastAsia="el-GR"/>
        </w:rPr>
      </w:pPr>
      <w:r w:rsidRPr="00BA434F">
        <w:rPr>
          <w:rFonts w:eastAsia="Tahoma"/>
          <w:lang w:val="el-GR"/>
        </w:rPr>
        <w:t xml:space="preserve">         </w:t>
      </w:r>
      <w:r w:rsidRPr="00BA434F">
        <w:rPr>
          <w:lang w:val="el-GR"/>
        </w:rPr>
        <w:t>Το Γενικ</w:t>
      </w:r>
      <w:r w:rsidRPr="00172201">
        <w:rPr>
          <w:lang w:val="el-GR"/>
        </w:rPr>
        <w:t xml:space="preserve">ό </w:t>
      </w:r>
      <w:r w:rsidRPr="00BA434F">
        <w:rPr>
          <w:lang w:val="el-GR"/>
        </w:rPr>
        <w:t xml:space="preserve">Νοσοκομείο Μυτιλήνης, δια της υπ’ </w:t>
      </w:r>
      <w:proofErr w:type="spellStart"/>
      <w:r w:rsidRPr="00BA434F">
        <w:rPr>
          <w:lang w:val="el-GR"/>
        </w:rPr>
        <w:t>αριθμ</w:t>
      </w:r>
      <w:proofErr w:type="spellEnd"/>
      <w:r w:rsidRPr="00BA434F">
        <w:rPr>
          <w:lang w:val="el-GR"/>
        </w:rPr>
        <w:t>.</w:t>
      </w:r>
      <w:r w:rsidRPr="00172201">
        <w:rPr>
          <w:lang w:val="el-GR"/>
        </w:rPr>
        <w:t xml:space="preserve"> 15</w:t>
      </w:r>
      <w:r w:rsidRPr="00172201">
        <w:rPr>
          <w:vertAlign w:val="superscript"/>
          <w:lang w:val="el-GR"/>
        </w:rPr>
        <w:t>η</w:t>
      </w:r>
      <w:r w:rsidRPr="00172201">
        <w:rPr>
          <w:lang w:val="el-GR"/>
        </w:rPr>
        <w:t xml:space="preserve">/11-07-2024 </w:t>
      </w:r>
      <w:r w:rsidRPr="00BA434F">
        <w:rPr>
          <w:lang w:val="el-GR"/>
        </w:rPr>
        <w:t>(</w:t>
      </w:r>
      <w:r w:rsidRPr="00172201">
        <w:rPr>
          <w:lang w:val="el-GR"/>
        </w:rPr>
        <w:t>θέμα 39</w:t>
      </w:r>
      <w:r w:rsidRPr="00172201">
        <w:rPr>
          <w:vertAlign w:val="superscript"/>
          <w:lang w:val="el-GR"/>
        </w:rPr>
        <w:t>ο</w:t>
      </w:r>
      <w:r w:rsidRPr="00172201">
        <w:rPr>
          <w:lang w:val="el-GR"/>
        </w:rPr>
        <w:t xml:space="preserve">) </w:t>
      </w:r>
      <w:r w:rsidRPr="00BA434F">
        <w:rPr>
          <w:lang w:val="el-GR"/>
        </w:rPr>
        <w:t>απόφασης Δ</w:t>
      </w:r>
      <w:r w:rsidRPr="00172201">
        <w:rPr>
          <w:lang w:val="el-GR"/>
        </w:rPr>
        <w:t xml:space="preserve">.Σ, </w:t>
      </w:r>
      <w:r w:rsidRPr="00BA434F">
        <w:rPr>
          <w:lang w:val="el-GR"/>
        </w:rPr>
        <w:t xml:space="preserve">προκηρύσσει </w:t>
      </w:r>
      <w:r w:rsidRPr="00172201">
        <w:rPr>
          <w:lang w:val="el-GR"/>
        </w:rPr>
        <w:t xml:space="preserve">δημόσιο διαγωνισμό με </w:t>
      </w:r>
      <w:r w:rsidRPr="00172201">
        <w:rPr>
          <w:lang w:val="el-GR" w:eastAsia="el-GR"/>
        </w:rPr>
        <w:t xml:space="preserve">κριτήριο κατακύρωσης την πλέον συμφέρουσα από οικονομική άποψη προσφορά βάσει βέλτιστης σχέσης ποιότητας - τιμής, </w:t>
      </w:r>
      <w:r w:rsidRPr="00172201">
        <w:rPr>
          <w:lang w:val="el-GR"/>
        </w:rPr>
        <w:t>για την προμήθεια ενός (1) Αξονικού Τομογράφου 128 τομών (</w:t>
      </w:r>
      <w:r>
        <w:rPr>
          <w:lang w:val="en-US"/>
        </w:rPr>
        <w:t>CPV</w:t>
      </w:r>
      <w:r w:rsidRPr="00172201">
        <w:rPr>
          <w:lang w:val="el-GR"/>
        </w:rPr>
        <w:t>: 33115000-9)</w:t>
      </w:r>
      <w:r w:rsidRPr="00172201">
        <w:rPr>
          <w:lang w:val="el-GR" w:eastAsia="el-GR"/>
        </w:rPr>
        <w:t>, για τις ανάγκες του Νοσοκομείου Μυτιλήνης «ΒΟΣΤΑΝΕΙΟ».</w:t>
      </w:r>
    </w:p>
    <w:p w14:paraId="047D155C" w14:textId="77777777" w:rsidR="00BA434F" w:rsidRPr="00172201" w:rsidRDefault="00BA434F" w:rsidP="00BA434F">
      <w:pPr>
        <w:rPr>
          <w:lang w:val="el-GR"/>
        </w:rPr>
      </w:pPr>
    </w:p>
    <w:p w14:paraId="4DA90FBC" w14:textId="77777777" w:rsidR="00BA434F" w:rsidRPr="00A757C1" w:rsidRDefault="00BA434F" w:rsidP="00BA434F">
      <w:pPr>
        <w:pStyle w:val="af1"/>
        <w:spacing w:after="0"/>
        <w:rPr>
          <w:b/>
          <w:lang w:val="el-GR"/>
        </w:rPr>
      </w:pPr>
      <w:r w:rsidRPr="00A757C1">
        <w:rPr>
          <w:lang w:val="el-GR"/>
        </w:rPr>
        <w:t xml:space="preserve">         Ο Διαγωνισμός θα πραγματοποιηθεί με χρήση της πλατφόρμας του Εθνικού Συστήματος Ηλεκτρονικών Δημοσίων Συμβάσεων (ΕΣΗΔΗΣ) μέσω της διαδικτυακής πύλης </w:t>
      </w:r>
      <w:hyperlink r:id="rId10" w:history="1">
        <w:r w:rsidRPr="00A757C1">
          <w:rPr>
            <w:rStyle w:val="-"/>
          </w:rPr>
          <w:t>www</w:t>
        </w:r>
        <w:r w:rsidRPr="00A757C1">
          <w:rPr>
            <w:rStyle w:val="-"/>
            <w:lang w:val="el-GR"/>
          </w:rPr>
          <w:t>.</w:t>
        </w:r>
        <w:proofErr w:type="spellStart"/>
        <w:r w:rsidRPr="00A757C1">
          <w:rPr>
            <w:rStyle w:val="-"/>
          </w:rPr>
          <w:t>promitheus</w:t>
        </w:r>
        <w:proofErr w:type="spellEnd"/>
        <w:r w:rsidRPr="00A757C1">
          <w:rPr>
            <w:rStyle w:val="-"/>
            <w:lang w:val="el-GR"/>
          </w:rPr>
          <w:t>.</w:t>
        </w:r>
        <w:r w:rsidRPr="00A757C1">
          <w:rPr>
            <w:rStyle w:val="-"/>
          </w:rPr>
          <w:t>gov</w:t>
        </w:r>
        <w:r w:rsidRPr="00A757C1">
          <w:rPr>
            <w:rStyle w:val="-"/>
            <w:lang w:val="el-GR"/>
          </w:rPr>
          <w:t>.</w:t>
        </w:r>
        <w:r w:rsidRPr="00A757C1">
          <w:rPr>
            <w:rStyle w:val="-"/>
          </w:rPr>
          <w:t>gr</w:t>
        </w:r>
      </w:hyperlink>
      <w:r w:rsidRPr="00A757C1">
        <w:rPr>
          <w:lang w:val="el-GR"/>
        </w:rPr>
        <w:t xml:space="preserve"> με α/α συστήματος : </w:t>
      </w:r>
      <w:r>
        <w:rPr>
          <w:b/>
          <w:bCs/>
          <w:lang w:val="el-GR"/>
        </w:rPr>
        <w:t>356980</w:t>
      </w:r>
      <w:r w:rsidRPr="00A757C1">
        <w:rPr>
          <w:b/>
          <w:lang w:val="el-GR"/>
        </w:rPr>
        <w:t>.</w:t>
      </w:r>
    </w:p>
    <w:p w14:paraId="69CD8AAB" w14:textId="77777777" w:rsidR="00BA434F" w:rsidRPr="00A757C1" w:rsidRDefault="00BA434F" w:rsidP="00BA434F">
      <w:pPr>
        <w:pStyle w:val="af1"/>
        <w:spacing w:after="0"/>
        <w:rPr>
          <w:lang w:val="el-GR"/>
        </w:rPr>
      </w:pPr>
    </w:p>
    <w:p w14:paraId="0D4DA721" w14:textId="77777777" w:rsidR="00BA434F" w:rsidRPr="00A757C1" w:rsidRDefault="00BA434F" w:rsidP="00BA434F">
      <w:pPr>
        <w:pStyle w:val="210"/>
        <w:tabs>
          <w:tab w:val="left" w:pos="1035"/>
        </w:tabs>
        <w:rPr>
          <w:rFonts w:ascii="Calibri" w:hAnsi="Calibri" w:cs="Calibri"/>
        </w:rPr>
      </w:pPr>
      <w:r w:rsidRPr="00A757C1">
        <w:rPr>
          <w:rFonts w:ascii="Calibri" w:eastAsia="Tahoma" w:hAnsi="Calibri" w:cs="Calibri"/>
        </w:rPr>
        <w:t xml:space="preserve">         </w:t>
      </w:r>
      <w:r w:rsidRPr="00A757C1">
        <w:rPr>
          <w:rFonts w:ascii="Calibri" w:hAnsi="Calibri" w:cs="Calibri"/>
        </w:rPr>
        <w:t xml:space="preserve">Προϋπολογισμός δαπάνης </w:t>
      </w:r>
      <w:r>
        <w:rPr>
          <w:rFonts w:ascii="Calibri" w:hAnsi="Calibri" w:cs="Calibri"/>
        </w:rPr>
        <w:t>500.000</w:t>
      </w:r>
      <w:r w:rsidRPr="00A757C1">
        <w:rPr>
          <w:rFonts w:ascii="Calibri" w:hAnsi="Calibri" w:cs="Calibri"/>
        </w:rPr>
        <w:t xml:space="preserve">,00 ευρώ </w:t>
      </w:r>
      <w:r>
        <w:rPr>
          <w:rFonts w:ascii="Calibri" w:hAnsi="Calibri" w:cs="Calibri"/>
        </w:rPr>
        <w:t>με</w:t>
      </w:r>
      <w:r w:rsidRPr="00A757C1">
        <w:rPr>
          <w:rFonts w:ascii="Calibri" w:hAnsi="Calibri" w:cs="Calibri"/>
        </w:rPr>
        <w:t xml:space="preserve"> Φ.Π.Α. </w:t>
      </w:r>
      <w:r>
        <w:rPr>
          <w:rFonts w:ascii="Calibri" w:hAnsi="Calibri" w:cs="Calibri"/>
        </w:rPr>
        <w:t>17</w:t>
      </w:r>
      <w:r w:rsidRPr="00A757C1">
        <w:rPr>
          <w:rFonts w:ascii="Calibri" w:hAnsi="Calibri" w:cs="Calibri"/>
        </w:rPr>
        <w:t>%</w:t>
      </w:r>
      <w:r>
        <w:rPr>
          <w:rFonts w:ascii="Calibri" w:hAnsi="Calibri" w:cs="Calibri"/>
        </w:rPr>
        <w:t>.</w:t>
      </w:r>
      <w:r w:rsidRPr="00A757C1">
        <w:rPr>
          <w:rFonts w:ascii="Calibri" w:hAnsi="Calibri" w:cs="Calibri"/>
        </w:rPr>
        <w:t xml:space="preserve"> </w:t>
      </w:r>
    </w:p>
    <w:p w14:paraId="77114AC4" w14:textId="77777777" w:rsidR="00BA434F" w:rsidRPr="00A757C1" w:rsidRDefault="00BA434F" w:rsidP="00BA434F">
      <w:pPr>
        <w:pStyle w:val="210"/>
        <w:rPr>
          <w:rFonts w:ascii="Calibri" w:hAnsi="Calibri" w:cs="Calibri"/>
        </w:rPr>
      </w:pPr>
      <w:r w:rsidRPr="00A757C1">
        <w:rPr>
          <w:rFonts w:ascii="Calibri" w:eastAsia="Tahoma" w:hAnsi="Calibri" w:cs="Calibri"/>
        </w:rPr>
        <w:t xml:space="preserve">         </w:t>
      </w:r>
      <w:r w:rsidRPr="00A757C1">
        <w:rPr>
          <w:rFonts w:ascii="Calibri" w:hAnsi="Calibri" w:cs="Calibri"/>
        </w:rPr>
        <w:t xml:space="preserve">Ο διαγωνισμός θα διενεργηθεί από αρμόδια επιτροπή στις </w:t>
      </w:r>
      <w:r w:rsidRPr="00172201">
        <w:rPr>
          <w:rFonts w:ascii="Calibri" w:hAnsi="Calibri" w:cs="Calibri"/>
        </w:rPr>
        <w:t>20</w:t>
      </w:r>
      <w:r w:rsidRPr="00A757C1">
        <w:rPr>
          <w:rFonts w:ascii="Calibri" w:hAnsi="Calibri" w:cs="Calibri"/>
        </w:rPr>
        <w:t>-0</w:t>
      </w:r>
      <w:r w:rsidRPr="00172201">
        <w:rPr>
          <w:rFonts w:ascii="Calibri" w:hAnsi="Calibri" w:cs="Calibri"/>
        </w:rPr>
        <w:t>9</w:t>
      </w:r>
      <w:r w:rsidRPr="00A757C1">
        <w:rPr>
          <w:rFonts w:ascii="Calibri" w:hAnsi="Calibri" w:cs="Calibri"/>
        </w:rPr>
        <w:t>-2024 ημέρα Π</w:t>
      </w:r>
      <w:r>
        <w:rPr>
          <w:rFonts w:ascii="Calibri" w:hAnsi="Calibri" w:cs="Calibri"/>
        </w:rPr>
        <w:t>αρασκευή</w:t>
      </w:r>
      <w:r w:rsidRPr="00A757C1">
        <w:rPr>
          <w:rFonts w:ascii="Calibri" w:hAnsi="Calibri" w:cs="Calibri"/>
        </w:rPr>
        <w:t xml:space="preserve"> και ώρα 1</w:t>
      </w:r>
      <w:r>
        <w:rPr>
          <w:rFonts w:ascii="Calibri" w:hAnsi="Calibri" w:cs="Calibri"/>
        </w:rPr>
        <w:t>0</w:t>
      </w:r>
      <w:r w:rsidRPr="00A757C1">
        <w:rPr>
          <w:rFonts w:ascii="Calibri" w:hAnsi="Calibri" w:cs="Calibri"/>
        </w:rPr>
        <w:t>.00 π.μ. στα γραφεία του Νοσοκομείου.</w:t>
      </w:r>
    </w:p>
    <w:p w14:paraId="6D6E40BB" w14:textId="77777777" w:rsidR="00BA434F" w:rsidRPr="00A757C1" w:rsidRDefault="00BA434F" w:rsidP="00BA434F">
      <w:pPr>
        <w:rPr>
          <w:spacing w:val="1"/>
          <w:lang w:val="el-GR"/>
        </w:rPr>
      </w:pPr>
      <w:r w:rsidRPr="00BA434F">
        <w:rPr>
          <w:rFonts w:eastAsia="Tahoma"/>
          <w:lang w:val="el-GR"/>
        </w:rPr>
        <w:t xml:space="preserve">        </w:t>
      </w:r>
      <w:r w:rsidRPr="00A757C1">
        <w:rPr>
          <w:rFonts w:eastAsia="Tahoma"/>
          <w:lang w:val="el-GR"/>
        </w:rPr>
        <w:t xml:space="preserve">Γραμματέας του ανωτέρω διαγωνισμού ορίζεται η κα. </w:t>
      </w:r>
      <w:r>
        <w:rPr>
          <w:rFonts w:eastAsia="Tahoma"/>
          <w:lang w:val="el-GR"/>
        </w:rPr>
        <w:t xml:space="preserve">Χωριανοπούλου Ιωάννα  </w:t>
      </w:r>
      <w:proofErr w:type="spellStart"/>
      <w:r w:rsidRPr="00BA434F">
        <w:rPr>
          <w:lang w:val="el-GR"/>
        </w:rPr>
        <w:t>τηλ</w:t>
      </w:r>
      <w:proofErr w:type="spellEnd"/>
      <w:r w:rsidRPr="00BA434F">
        <w:rPr>
          <w:lang w:val="el-GR"/>
        </w:rPr>
        <w:t xml:space="preserve">. </w:t>
      </w:r>
      <w:r w:rsidRPr="00BA434F">
        <w:rPr>
          <w:spacing w:val="1"/>
          <w:lang w:val="el-GR"/>
        </w:rPr>
        <w:t>2251</w:t>
      </w:r>
      <w:r>
        <w:rPr>
          <w:spacing w:val="1"/>
          <w:lang w:val="el-GR"/>
        </w:rPr>
        <w:t>0-41500</w:t>
      </w:r>
      <w:r w:rsidRPr="00A757C1">
        <w:rPr>
          <w:spacing w:val="1"/>
          <w:lang w:val="el-GR"/>
        </w:rPr>
        <w:t>.</w:t>
      </w:r>
    </w:p>
    <w:p w14:paraId="39B625C5" w14:textId="77777777" w:rsidR="00BA434F" w:rsidRPr="00A757C1" w:rsidRDefault="00BA434F" w:rsidP="00BA434F">
      <w:pPr>
        <w:rPr>
          <w:color w:val="000000"/>
          <w:lang w:val="el-GR"/>
        </w:rPr>
      </w:pPr>
      <w:r w:rsidRPr="00BA434F">
        <w:rPr>
          <w:rFonts w:eastAsia="Tahoma"/>
          <w:lang w:val="el-GR"/>
        </w:rPr>
        <w:t xml:space="preserve">       </w:t>
      </w:r>
      <w:r w:rsidRPr="00BA434F">
        <w:rPr>
          <w:lang w:val="el-GR"/>
        </w:rPr>
        <w:t>Προς διευκόλυ</w:t>
      </w:r>
      <w:r w:rsidRPr="00BA434F">
        <w:rPr>
          <w:color w:val="000000"/>
          <w:lang w:val="el-GR"/>
        </w:rPr>
        <w:t>νση των ενδιαφερομένων, το πλήρες κείμενο της Διακήρυξης  σε ηλεκτρονική μορφή έχει αναρτηθεί από την ιστοσελίδα της Αναθέτουσας Αρχής (</w:t>
      </w:r>
      <w:hyperlink r:id="rId11" w:history="1">
        <w:r w:rsidRPr="00A757C1">
          <w:rPr>
            <w:rStyle w:val="-"/>
          </w:rPr>
          <w:t>www</w:t>
        </w:r>
        <w:r w:rsidRPr="00BA434F">
          <w:rPr>
            <w:rStyle w:val="-"/>
            <w:lang w:val="el-GR"/>
          </w:rPr>
          <w:t>.</w:t>
        </w:r>
      </w:hyperlink>
      <w:hyperlink r:id="rId12" w:history="1">
        <w:proofErr w:type="spellStart"/>
        <w:r w:rsidRPr="00A757C1">
          <w:rPr>
            <w:rStyle w:val="-"/>
          </w:rPr>
          <w:t>vostanio</w:t>
        </w:r>
        <w:proofErr w:type="spellEnd"/>
      </w:hyperlink>
      <w:hyperlink r:id="rId13" w:history="1">
        <w:r w:rsidRPr="00BA434F">
          <w:rPr>
            <w:rStyle w:val="-"/>
            <w:lang w:val="el-GR"/>
          </w:rPr>
          <w:t>.</w:t>
        </w:r>
        <w:r w:rsidRPr="00A757C1">
          <w:rPr>
            <w:rStyle w:val="-"/>
            <w:lang w:val="en-US"/>
          </w:rPr>
          <w:t>gov</w:t>
        </w:r>
        <w:r w:rsidRPr="00A757C1">
          <w:rPr>
            <w:rStyle w:val="-"/>
            <w:lang w:val="el-GR"/>
          </w:rPr>
          <w:t>.</w:t>
        </w:r>
        <w:r w:rsidRPr="00A757C1">
          <w:rPr>
            <w:rStyle w:val="-"/>
          </w:rPr>
          <w:t>gr</w:t>
        </w:r>
      </w:hyperlink>
      <w:r w:rsidRPr="00BA434F">
        <w:rPr>
          <w:color w:val="000000"/>
          <w:lang w:val="el-GR"/>
        </w:rPr>
        <w:t>) στον σύνδεσμο Διαγωνισμοί</w:t>
      </w:r>
      <w:r w:rsidRPr="00A757C1">
        <w:rPr>
          <w:color w:val="000000"/>
          <w:lang w:val="el-GR"/>
        </w:rPr>
        <w:t xml:space="preserve"> και στη Διαύγεια.</w:t>
      </w:r>
    </w:p>
    <w:p w14:paraId="1BD3B655" w14:textId="77777777" w:rsidR="00BA434F" w:rsidRPr="00A757C1" w:rsidRDefault="00BA434F" w:rsidP="00BA434F">
      <w:pPr>
        <w:pStyle w:val="210"/>
        <w:tabs>
          <w:tab w:val="left" w:pos="1035"/>
        </w:tabs>
        <w:rPr>
          <w:rFonts w:ascii="Calibri" w:hAnsi="Calibri" w:cs="Calibri"/>
        </w:rPr>
      </w:pPr>
    </w:p>
    <w:p w14:paraId="2406A476" w14:textId="77777777" w:rsidR="00BA434F" w:rsidRPr="00BA434F" w:rsidRDefault="00BA434F" w:rsidP="00BA434F">
      <w:pPr>
        <w:rPr>
          <w:lang w:val="el-GR"/>
        </w:rPr>
      </w:pPr>
    </w:p>
    <w:p w14:paraId="2DE00495" w14:textId="1A2D7415" w:rsidR="00BA434F" w:rsidRPr="00A757C1" w:rsidRDefault="00BA434F" w:rsidP="00BA434F">
      <w:pPr>
        <w:rPr>
          <w:rFonts w:eastAsia="Tahoma"/>
          <w:b/>
          <w:lang w:val="el-GR"/>
        </w:rPr>
      </w:pPr>
      <w:r w:rsidRPr="00BA434F">
        <w:rPr>
          <w:rFonts w:eastAsia="Tahoma"/>
          <w:b/>
          <w:lang w:val="el-GR"/>
        </w:rPr>
        <w:t xml:space="preserve">                                            </w:t>
      </w:r>
      <w:r w:rsidRPr="00BA434F">
        <w:rPr>
          <w:rFonts w:eastAsia="Tahoma"/>
          <w:b/>
          <w:lang w:val="el-GR"/>
        </w:rPr>
        <w:t xml:space="preserve">                         </w:t>
      </w:r>
      <w:r w:rsidRPr="00BA434F">
        <w:rPr>
          <w:rFonts w:eastAsia="Tahoma"/>
          <w:b/>
          <w:lang w:val="el-GR"/>
        </w:rPr>
        <w:t xml:space="preserve">             </w:t>
      </w:r>
      <w:r w:rsidRPr="00A757C1">
        <w:rPr>
          <w:rFonts w:eastAsia="Tahoma"/>
          <w:b/>
          <w:lang w:val="el-GR"/>
        </w:rPr>
        <w:t xml:space="preserve">       </w:t>
      </w:r>
      <w:r w:rsidRPr="00BA434F">
        <w:rPr>
          <w:rFonts w:eastAsia="Tahoma"/>
          <w:b/>
          <w:lang w:val="el-GR"/>
        </w:rPr>
        <w:t xml:space="preserve">   </w:t>
      </w:r>
      <w:r w:rsidRPr="00A757C1">
        <w:rPr>
          <w:rFonts w:eastAsia="Tahoma"/>
          <w:b/>
          <w:lang w:val="el-GR"/>
        </w:rPr>
        <w:t xml:space="preserve">              </w:t>
      </w:r>
      <w:r w:rsidRPr="00BA434F">
        <w:rPr>
          <w:rFonts w:eastAsia="Tahoma"/>
          <w:b/>
          <w:lang w:val="el-GR"/>
        </w:rPr>
        <w:t xml:space="preserve"> </w:t>
      </w:r>
      <w:r w:rsidRPr="00A757C1">
        <w:rPr>
          <w:rFonts w:eastAsia="Tahoma"/>
          <w:b/>
          <w:lang w:val="el-GR"/>
        </w:rPr>
        <w:t xml:space="preserve">  </w:t>
      </w:r>
      <w:r w:rsidRPr="00BA434F">
        <w:rPr>
          <w:rFonts w:eastAsia="Tahoma"/>
          <w:b/>
          <w:lang w:val="el-GR"/>
        </w:rPr>
        <w:t xml:space="preserve">  </w:t>
      </w:r>
      <w:r w:rsidRPr="00A757C1">
        <w:rPr>
          <w:rFonts w:eastAsia="Tahoma"/>
          <w:b/>
          <w:lang w:val="el-GR"/>
        </w:rPr>
        <w:t xml:space="preserve">                  </w:t>
      </w:r>
    </w:p>
    <w:p w14:paraId="061C8713" w14:textId="19FC76F0" w:rsidR="00BA434F" w:rsidRPr="00BA434F" w:rsidRDefault="00BA434F" w:rsidP="00BA434F">
      <w:pPr>
        <w:rPr>
          <w:rFonts w:eastAsia="Tahoma"/>
          <w:b/>
          <w:lang w:val="el-GR"/>
        </w:rPr>
      </w:pPr>
      <w:r w:rsidRPr="00A757C1">
        <w:rPr>
          <w:rFonts w:eastAsia="Tahoma"/>
          <w:b/>
          <w:lang w:val="el-GR"/>
        </w:rPr>
        <w:t xml:space="preserve">                                            </w:t>
      </w:r>
      <w:r w:rsidRPr="00BA434F">
        <w:rPr>
          <w:rFonts w:eastAsia="Tahoma"/>
          <w:b/>
          <w:lang w:val="el-GR"/>
        </w:rPr>
        <w:t xml:space="preserve">  </w:t>
      </w:r>
      <w:r>
        <w:rPr>
          <w:rFonts w:eastAsia="Tahoma"/>
          <w:b/>
          <w:lang w:val="en-US"/>
        </w:rPr>
        <w:t xml:space="preserve">                                                                                </w:t>
      </w:r>
      <w:r w:rsidRPr="00A757C1">
        <w:rPr>
          <w:rFonts w:eastAsia="Tahoma"/>
          <w:b/>
          <w:lang w:val="el-GR"/>
        </w:rPr>
        <w:t xml:space="preserve">   Ο ΔΙΟΙΚΗΤΗΣ  </w:t>
      </w:r>
      <w:r>
        <w:rPr>
          <w:rFonts w:eastAsia="Tahoma"/>
          <w:b/>
          <w:lang w:val="el-GR"/>
        </w:rPr>
        <w:t>α/α</w:t>
      </w:r>
    </w:p>
    <w:p w14:paraId="0F768732" w14:textId="77777777" w:rsidR="00BA434F" w:rsidRPr="00BA434F" w:rsidRDefault="00BA434F" w:rsidP="00BA434F">
      <w:pPr>
        <w:ind w:right="-1"/>
        <w:rPr>
          <w:b/>
          <w:lang w:val="el-GR"/>
        </w:rPr>
      </w:pPr>
    </w:p>
    <w:p w14:paraId="512D51D8" w14:textId="77777777" w:rsidR="00BA434F" w:rsidRPr="00BA434F" w:rsidRDefault="00BA434F" w:rsidP="00BA43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l-GR"/>
        </w:rPr>
      </w:pPr>
      <w:r w:rsidRPr="00BA434F">
        <w:rPr>
          <w:b/>
          <w:lang w:val="el-GR"/>
        </w:rPr>
        <w:t xml:space="preserve">                                                     </w:t>
      </w:r>
      <w:r w:rsidRPr="00BA434F">
        <w:rPr>
          <w:lang w:val="el-GR"/>
        </w:rPr>
        <w:t xml:space="preserve">                            </w:t>
      </w:r>
    </w:p>
    <w:p w14:paraId="52A9ACA6" w14:textId="77777777" w:rsidR="00BA434F" w:rsidRPr="00BA434F" w:rsidRDefault="00BA434F" w:rsidP="00BA434F">
      <w:pPr>
        <w:rPr>
          <w:lang w:val="el-GR"/>
        </w:rPr>
      </w:pPr>
    </w:p>
    <w:p w14:paraId="52514CB2" w14:textId="77777777" w:rsidR="00BA434F" w:rsidRPr="00A757C1" w:rsidRDefault="00BA434F" w:rsidP="00BA434F">
      <w:pPr>
        <w:rPr>
          <w:rFonts w:eastAsia="Tahoma"/>
          <w:b/>
          <w:lang w:val="el-GR"/>
        </w:rPr>
      </w:pPr>
      <w:r w:rsidRPr="00BA434F">
        <w:rPr>
          <w:rFonts w:eastAsia="Tahoma"/>
          <w:b/>
          <w:lang w:val="el-GR"/>
        </w:rPr>
        <w:t xml:space="preserve">                                                                      </w:t>
      </w:r>
      <w:r w:rsidRPr="00A757C1">
        <w:rPr>
          <w:rFonts w:eastAsia="Tahoma"/>
          <w:b/>
          <w:lang w:val="el-GR"/>
        </w:rPr>
        <w:t xml:space="preserve">                 </w:t>
      </w:r>
    </w:p>
    <w:p w14:paraId="686C727E" w14:textId="77777777" w:rsidR="00BA434F" w:rsidRPr="00BA434F" w:rsidRDefault="00BA434F" w:rsidP="00554DF3">
      <w:pPr>
        <w:tabs>
          <w:tab w:val="left" w:pos="7300"/>
        </w:tabs>
        <w:spacing w:after="0"/>
        <w:ind w:right="-101"/>
        <w:rPr>
          <w:rFonts w:cs="Arial"/>
          <w:b/>
          <w:szCs w:val="22"/>
          <w:u w:val="single"/>
          <w:lang w:val="el-GR"/>
        </w:rPr>
      </w:pPr>
    </w:p>
    <w:p w14:paraId="49158EAD" w14:textId="77777777" w:rsidR="00BA434F" w:rsidRPr="00BA434F" w:rsidRDefault="00BA434F" w:rsidP="00554DF3">
      <w:pPr>
        <w:tabs>
          <w:tab w:val="left" w:pos="7300"/>
        </w:tabs>
        <w:spacing w:after="0"/>
        <w:ind w:right="-101"/>
        <w:rPr>
          <w:rFonts w:cs="Arial"/>
          <w:b/>
          <w:szCs w:val="22"/>
          <w:u w:val="single"/>
          <w:lang w:val="el-GR"/>
        </w:rPr>
      </w:pPr>
    </w:p>
    <w:p w14:paraId="7A7A1A0B" w14:textId="77777777" w:rsidR="00BA434F" w:rsidRPr="00BA434F" w:rsidRDefault="00BA434F" w:rsidP="00554DF3">
      <w:pPr>
        <w:tabs>
          <w:tab w:val="left" w:pos="7300"/>
        </w:tabs>
        <w:spacing w:after="0"/>
        <w:ind w:right="-101"/>
        <w:rPr>
          <w:rFonts w:cs="Arial"/>
          <w:b/>
          <w:szCs w:val="22"/>
          <w:u w:val="single"/>
          <w:lang w:val="el-GR"/>
        </w:rPr>
      </w:pPr>
    </w:p>
    <w:p w14:paraId="4DEDB2CC" w14:textId="77777777" w:rsidR="00BA434F" w:rsidRPr="00BA434F" w:rsidRDefault="00BA434F" w:rsidP="00554DF3">
      <w:pPr>
        <w:tabs>
          <w:tab w:val="left" w:pos="7300"/>
        </w:tabs>
        <w:spacing w:after="0"/>
        <w:ind w:right="-101"/>
        <w:rPr>
          <w:rFonts w:cs="Arial"/>
          <w:b/>
          <w:szCs w:val="22"/>
          <w:u w:val="single"/>
          <w:lang w:val="el-GR"/>
        </w:rPr>
      </w:pPr>
    </w:p>
    <w:p w14:paraId="681FE336" w14:textId="77777777" w:rsidR="00BA434F" w:rsidRPr="00BA434F" w:rsidRDefault="00BA434F" w:rsidP="00554DF3">
      <w:pPr>
        <w:tabs>
          <w:tab w:val="left" w:pos="7300"/>
        </w:tabs>
        <w:spacing w:after="0"/>
        <w:ind w:right="-101"/>
        <w:rPr>
          <w:rFonts w:cs="Arial"/>
          <w:b/>
          <w:szCs w:val="22"/>
          <w:u w:val="single"/>
          <w:lang w:val="el-GR"/>
        </w:rPr>
      </w:pPr>
    </w:p>
    <w:p w14:paraId="37C10B14" w14:textId="77777777" w:rsidR="00BA434F" w:rsidRPr="00BA434F" w:rsidRDefault="00BA434F" w:rsidP="00554DF3">
      <w:pPr>
        <w:tabs>
          <w:tab w:val="left" w:pos="7300"/>
        </w:tabs>
        <w:spacing w:after="0"/>
        <w:ind w:right="-101"/>
        <w:rPr>
          <w:rFonts w:cs="Arial"/>
          <w:b/>
          <w:szCs w:val="22"/>
          <w:u w:val="single"/>
          <w:lang w:val="en-US"/>
        </w:rPr>
      </w:pPr>
    </w:p>
    <w:p w14:paraId="492F8733" w14:textId="77777777" w:rsidR="00BA434F" w:rsidRPr="00BA434F" w:rsidRDefault="00BA434F" w:rsidP="00554DF3">
      <w:pPr>
        <w:tabs>
          <w:tab w:val="left" w:pos="7300"/>
        </w:tabs>
        <w:spacing w:after="0"/>
        <w:ind w:right="-101"/>
        <w:rPr>
          <w:rFonts w:cs="Arial"/>
          <w:b/>
          <w:szCs w:val="22"/>
          <w:u w:val="single"/>
          <w:lang w:val="el-GR"/>
        </w:rPr>
      </w:pPr>
    </w:p>
    <w:p w14:paraId="645FCAAF" w14:textId="03D2CDD8" w:rsidR="00871DAE" w:rsidRDefault="00AB044D" w:rsidP="00554DF3">
      <w:pPr>
        <w:tabs>
          <w:tab w:val="left" w:pos="7300"/>
        </w:tabs>
        <w:spacing w:after="0"/>
        <w:ind w:right="-101"/>
        <w:rPr>
          <w:b/>
          <w:szCs w:val="22"/>
          <w:u w:val="single"/>
          <w:lang w:val="el-GR"/>
        </w:rPr>
      </w:pPr>
      <w:r>
        <w:rPr>
          <w:rFonts w:cs="Arial"/>
          <w:b/>
          <w:szCs w:val="22"/>
          <w:u w:val="single"/>
          <w:lang w:val="el-GR"/>
        </w:rPr>
        <w:t xml:space="preserve"> </w:t>
      </w:r>
      <w:r w:rsidR="00871DAE" w:rsidRPr="00871DAE">
        <w:rPr>
          <w:rFonts w:cs="Arial"/>
          <w:b/>
          <w:szCs w:val="22"/>
          <w:u w:val="single"/>
          <w:lang w:val="el-GR"/>
        </w:rPr>
        <w:t>ΑΝΑΡΤΗΤΕΑ ΣΤΟ</w:t>
      </w:r>
      <w:r w:rsidR="00871DAE" w:rsidRPr="00871DAE">
        <w:rPr>
          <w:rFonts w:cs="Arial"/>
          <w:b/>
          <w:spacing w:val="2"/>
          <w:szCs w:val="22"/>
          <w:u w:val="single"/>
          <w:lang w:val="el-GR"/>
        </w:rPr>
        <w:t xml:space="preserve"> </w:t>
      </w:r>
      <w:r w:rsidR="00871DAE" w:rsidRPr="00871DAE">
        <w:rPr>
          <w:rFonts w:cs="Arial"/>
          <w:b/>
          <w:szCs w:val="22"/>
          <w:u w:val="single"/>
          <w:lang w:val="el-GR"/>
        </w:rPr>
        <w:t>ΔΙΑ</w:t>
      </w:r>
      <w:r w:rsidR="00871DAE" w:rsidRPr="00871DAE">
        <w:rPr>
          <w:b/>
          <w:szCs w:val="22"/>
          <w:u w:val="single"/>
          <w:lang w:val="el-GR"/>
        </w:rPr>
        <w:t>ΔΙΚΤΥΟ</w:t>
      </w:r>
    </w:p>
    <w:p w14:paraId="49EF8599" w14:textId="77777777" w:rsidR="00833759" w:rsidRPr="00871DAE" w:rsidRDefault="00833759" w:rsidP="00554DF3">
      <w:pPr>
        <w:tabs>
          <w:tab w:val="left" w:pos="7300"/>
        </w:tabs>
        <w:spacing w:after="0"/>
        <w:ind w:right="-101"/>
        <w:rPr>
          <w:b/>
          <w:szCs w:val="22"/>
          <w:u w:val="single"/>
          <w:lang w:val="el-GR"/>
        </w:rPr>
      </w:pPr>
    </w:p>
    <w:p w14:paraId="04E51940" w14:textId="77777777" w:rsidR="00871DAE" w:rsidRPr="00871DAE" w:rsidRDefault="00871DAE" w:rsidP="00871DAE">
      <w:pPr>
        <w:tabs>
          <w:tab w:val="left" w:pos="5812"/>
        </w:tabs>
        <w:spacing w:after="0"/>
        <w:ind w:left="113"/>
        <w:rPr>
          <w:szCs w:val="22"/>
          <w:lang w:val="el-GR"/>
        </w:rPr>
      </w:pPr>
      <w:r w:rsidRPr="00871DAE">
        <w:rPr>
          <w:szCs w:val="22"/>
          <w:lang w:val="el-GR"/>
        </w:rPr>
        <w:tab/>
      </w:r>
    </w:p>
    <w:p w14:paraId="6406577B" w14:textId="77777777" w:rsidR="00871DAE" w:rsidRPr="00871DAE" w:rsidRDefault="00F23613" w:rsidP="00871DAE">
      <w:pPr>
        <w:pStyle w:val="af1"/>
        <w:spacing w:after="0"/>
        <w:ind w:firstLine="851"/>
        <w:rPr>
          <w:szCs w:val="22"/>
          <w:lang w:val="el-GR"/>
        </w:rPr>
      </w:pPr>
      <w:r>
        <w:rPr>
          <w:noProof/>
          <w:szCs w:val="22"/>
          <w:lang w:val="el-GR" w:eastAsia="el-GR"/>
        </w:rPr>
        <w:drawing>
          <wp:anchor distT="0" distB="0" distL="114300" distR="114300" simplePos="0" relativeHeight="251658752" behindDoc="0" locked="0" layoutInCell="1" allowOverlap="1" wp14:anchorId="2140A87A" wp14:editId="488C1C13">
            <wp:simplePos x="0" y="0"/>
            <wp:positionH relativeFrom="column">
              <wp:align>left</wp:align>
            </wp:positionH>
            <wp:positionV relativeFrom="paragraph">
              <wp:align>top</wp:align>
            </wp:positionV>
            <wp:extent cx="485775" cy="476250"/>
            <wp:effectExtent l="19050" t="0" r="9525"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485775" cy="476250"/>
                    </a:xfrm>
                    <a:prstGeom prst="rect">
                      <a:avLst/>
                    </a:prstGeom>
                    <a:noFill/>
                    <a:ln w="9525">
                      <a:noFill/>
                      <a:miter lim="800000"/>
                      <a:headEnd/>
                      <a:tailEnd/>
                    </a:ln>
                  </pic:spPr>
                </pic:pic>
              </a:graphicData>
            </a:graphic>
          </wp:anchor>
        </w:drawing>
      </w:r>
      <w:r w:rsidR="00F14B22">
        <w:rPr>
          <w:szCs w:val="22"/>
          <w:lang w:val="el-GR"/>
        </w:rPr>
        <w:br w:type="textWrapping" w:clear="all"/>
      </w:r>
    </w:p>
    <w:p w14:paraId="62570277" w14:textId="3D59F395" w:rsidR="00871DAE" w:rsidRPr="00871DAE" w:rsidRDefault="00871DAE" w:rsidP="00871DAE">
      <w:pPr>
        <w:pStyle w:val="af1"/>
        <w:tabs>
          <w:tab w:val="left" w:pos="7371"/>
        </w:tabs>
        <w:spacing w:after="0"/>
        <w:rPr>
          <w:szCs w:val="22"/>
          <w:lang w:val="el-GR"/>
        </w:rPr>
      </w:pPr>
      <w:r w:rsidRPr="00871DAE">
        <w:rPr>
          <w:szCs w:val="22"/>
          <w:lang w:val="el-GR"/>
        </w:rPr>
        <w:t xml:space="preserve">ΕΛΛΗΝΙΚΗ ΔΗΜΟΚΡΑΤΙΑ                                                              </w:t>
      </w:r>
      <w:r w:rsidR="00BF0211">
        <w:rPr>
          <w:szCs w:val="22"/>
          <w:lang w:val="el-GR"/>
        </w:rPr>
        <w:t xml:space="preserve"> </w:t>
      </w:r>
      <w:r w:rsidRPr="00871DAE">
        <w:rPr>
          <w:szCs w:val="22"/>
          <w:lang w:val="el-GR"/>
        </w:rPr>
        <w:t xml:space="preserve">     </w:t>
      </w:r>
      <w:r w:rsidR="004A1C9B">
        <w:rPr>
          <w:szCs w:val="22"/>
          <w:lang w:val="el-GR"/>
        </w:rPr>
        <w:t xml:space="preserve">           ΜΥΤΙΛΗΝΗ </w:t>
      </w:r>
      <w:r w:rsidR="00AB67AB">
        <w:rPr>
          <w:szCs w:val="22"/>
          <w:lang w:val="el-GR"/>
        </w:rPr>
        <w:t>12</w:t>
      </w:r>
      <w:r w:rsidR="004A1C9B">
        <w:rPr>
          <w:szCs w:val="22"/>
          <w:lang w:val="el-GR"/>
        </w:rPr>
        <w:t>/8/2024</w:t>
      </w:r>
    </w:p>
    <w:p w14:paraId="3F0687F1" w14:textId="314C2529" w:rsidR="00871DAE" w:rsidRPr="004C68EB" w:rsidRDefault="00871DAE" w:rsidP="00871DAE">
      <w:pPr>
        <w:tabs>
          <w:tab w:val="left" w:pos="7371"/>
        </w:tabs>
        <w:spacing w:after="0"/>
        <w:rPr>
          <w:szCs w:val="22"/>
          <w:lang w:val="el-GR"/>
        </w:rPr>
      </w:pPr>
      <w:r w:rsidRPr="00871DAE">
        <w:rPr>
          <w:szCs w:val="22"/>
          <w:lang w:val="el-GR"/>
        </w:rPr>
        <w:t>ΥΠΟΥΡΓΕΙΟ</w:t>
      </w:r>
      <w:r w:rsidRPr="00871DAE">
        <w:rPr>
          <w:spacing w:val="-2"/>
          <w:szCs w:val="22"/>
          <w:lang w:val="el-GR"/>
        </w:rPr>
        <w:t xml:space="preserve"> </w:t>
      </w:r>
      <w:r w:rsidRPr="00871DAE">
        <w:rPr>
          <w:szCs w:val="22"/>
          <w:lang w:val="el-GR"/>
        </w:rPr>
        <w:t xml:space="preserve">ΥΓΕΙΑΣ                                                                                </w:t>
      </w:r>
      <w:r w:rsidR="004A1C9B">
        <w:rPr>
          <w:szCs w:val="22"/>
          <w:lang w:val="el-GR"/>
        </w:rPr>
        <w:t xml:space="preserve">           ΑΡΙΘΜ.ΠΡΩΤ.</w:t>
      </w:r>
      <w:r w:rsidR="00392BB2" w:rsidRPr="00392BB2">
        <w:rPr>
          <w:szCs w:val="22"/>
          <w:lang w:val="el-GR"/>
        </w:rPr>
        <w:t>1</w:t>
      </w:r>
      <w:r w:rsidR="00392BB2" w:rsidRPr="004C68EB">
        <w:rPr>
          <w:szCs w:val="22"/>
          <w:lang w:val="el-GR"/>
        </w:rPr>
        <w:t>9412</w:t>
      </w:r>
    </w:p>
    <w:p w14:paraId="7899F3ED" w14:textId="1D5F1A3F" w:rsidR="00871DAE" w:rsidRPr="004C68EB" w:rsidRDefault="00AD5513" w:rsidP="00871DAE">
      <w:pPr>
        <w:spacing w:after="0"/>
        <w:rPr>
          <w:szCs w:val="22"/>
          <w:lang w:val="el-GR"/>
        </w:rPr>
      </w:pPr>
      <w:r>
        <w:rPr>
          <w:szCs w:val="22"/>
          <w:lang w:val="el-GR"/>
        </w:rPr>
        <w:t>2</w:t>
      </w:r>
      <w:r w:rsidR="00871DAE" w:rsidRPr="00871DAE">
        <w:rPr>
          <w:szCs w:val="22"/>
          <w:vertAlign w:val="superscript"/>
          <w:lang w:val="el-GR"/>
        </w:rPr>
        <w:t>η</w:t>
      </w:r>
      <w:r w:rsidR="00871DAE" w:rsidRPr="00871DAE">
        <w:rPr>
          <w:szCs w:val="22"/>
          <w:lang w:val="el-GR"/>
        </w:rPr>
        <w:t xml:space="preserve"> Υ</w:t>
      </w:r>
      <w:r w:rsidR="00543EAE">
        <w:rPr>
          <w:szCs w:val="22"/>
          <w:lang w:val="el-GR"/>
        </w:rPr>
        <w:t>.</w:t>
      </w:r>
      <w:r w:rsidR="00871DAE" w:rsidRPr="00871DAE">
        <w:rPr>
          <w:szCs w:val="22"/>
          <w:lang w:val="el-GR"/>
        </w:rPr>
        <w:t>ΠΕ</w:t>
      </w:r>
      <w:r w:rsidR="00543EAE">
        <w:rPr>
          <w:szCs w:val="22"/>
          <w:lang w:val="el-GR"/>
        </w:rPr>
        <w:t>.</w:t>
      </w:r>
      <w:r w:rsidR="00871DAE" w:rsidRPr="00871DAE">
        <w:rPr>
          <w:szCs w:val="22"/>
          <w:lang w:val="el-GR"/>
        </w:rPr>
        <w:t xml:space="preserve"> </w:t>
      </w:r>
      <w:r>
        <w:rPr>
          <w:szCs w:val="22"/>
          <w:lang w:val="el-GR"/>
        </w:rPr>
        <w:t xml:space="preserve">ΠΕΙΡΑΙΩΣ &amp; ΑΙΓΑΙΟΥ </w:t>
      </w:r>
      <w:r w:rsidR="00871DAE" w:rsidRPr="00871DAE">
        <w:rPr>
          <w:szCs w:val="22"/>
          <w:lang w:val="el-GR"/>
        </w:rPr>
        <w:t xml:space="preserve">  </w:t>
      </w:r>
      <w:r w:rsidR="004A1C9B">
        <w:rPr>
          <w:szCs w:val="22"/>
          <w:lang w:val="el-GR"/>
        </w:rPr>
        <w:t xml:space="preserve">                                                                      ΑΔΑ:</w:t>
      </w:r>
      <w:r w:rsidR="004C68EB" w:rsidRPr="004C68EB">
        <w:rPr>
          <w:rFonts w:ascii="Helvetica" w:hAnsi="Helvetica"/>
          <w:b/>
          <w:bCs/>
          <w:color w:val="000000"/>
          <w:sz w:val="20"/>
          <w:szCs w:val="20"/>
          <w:shd w:val="clear" w:color="auto" w:fill="E7E7E7"/>
          <w:lang w:val="el-GR"/>
        </w:rPr>
        <w:t xml:space="preserve"> </w:t>
      </w:r>
      <w:r w:rsidR="004C68EB" w:rsidRPr="004C68EB">
        <w:rPr>
          <w:rFonts w:ascii="Helvetica" w:hAnsi="Helvetica"/>
          <w:b/>
          <w:bCs/>
          <w:color w:val="000000"/>
          <w:sz w:val="20"/>
          <w:szCs w:val="20"/>
          <w:shd w:val="clear" w:color="auto" w:fill="E7E7E7"/>
          <w:lang w:val="el-GR"/>
        </w:rPr>
        <w:t>9ΡΞ646907Ο-ΤΦ2</w:t>
      </w:r>
    </w:p>
    <w:p w14:paraId="488CE177" w14:textId="00D64DD5" w:rsidR="00B5136B" w:rsidRPr="00B5136B" w:rsidRDefault="00871DAE" w:rsidP="00B5136B">
      <w:pPr>
        <w:spacing w:after="0"/>
        <w:ind w:right="1908"/>
        <w:rPr>
          <w:szCs w:val="22"/>
          <w:lang w:val="el-GR"/>
        </w:rPr>
      </w:pPr>
      <w:r w:rsidRPr="00871DAE">
        <w:rPr>
          <w:szCs w:val="22"/>
          <w:lang w:val="el-GR"/>
        </w:rPr>
        <w:t>ΓΕΝΙΚΟ ΝΟΣΟΚΟΜΕΙΟ</w:t>
      </w:r>
      <w:r w:rsidR="00AD5513">
        <w:rPr>
          <w:szCs w:val="22"/>
          <w:lang w:val="el-GR"/>
        </w:rPr>
        <w:t xml:space="preserve"> ΜΥΤΙΛΗΝΗΣ «ΒΟΣΤΑΝΕΙΟ»</w:t>
      </w:r>
      <w:r w:rsidR="004A1C9B">
        <w:rPr>
          <w:szCs w:val="22"/>
          <w:lang w:val="el-GR"/>
        </w:rPr>
        <w:t xml:space="preserve">              </w:t>
      </w:r>
      <w:r w:rsidR="00B5136B" w:rsidRPr="00B5136B">
        <w:rPr>
          <w:szCs w:val="22"/>
          <w:lang w:val="el-GR"/>
        </w:rPr>
        <w:t xml:space="preserve">              </w:t>
      </w:r>
      <w:r w:rsidR="004A1C9B">
        <w:rPr>
          <w:szCs w:val="22"/>
          <w:lang w:val="el-GR"/>
        </w:rPr>
        <w:t xml:space="preserve">    ΑΔΑΜ:</w:t>
      </w:r>
      <w:r w:rsidR="00B5136B" w:rsidRPr="00B5136B">
        <w:rPr>
          <w:rFonts w:ascii="Verdana" w:hAnsi="Verdana"/>
          <w:sz w:val="20"/>
          <w:szCs w:val="20"/>
          <w:shd w:val="clear" w:color="auto" w:fill="FAFDFF"/>
          <w:lang w:val="el-GR"/>
        </w:rPr>
        <w:t xml:space="preserve"> </w:t>
      </w:r>
      <w:r w:rsidR="00B5136B" w:rsidRPr="00B5136B">
        <w:rPr>
          <w:rFonts w:ascii="Verdana" w:hAnsi="Verdana"/>
          <w:sz w:val="20"/>
          <w:szCs w:val="20"/>
          <w:shd w:val="clear" w:color="auto" w:fill="FAFDFF"/>
          <w:lang w:val="el-GR"/>
        </w:rPr>
        <w:t>24</w:t>
      </w:r>
      <w:r w:rsidR="00B5136B" w:rsidRPr="00B5136B">
        <w:rPr>
          <w:rFonts w:ascii="Verdana" w:hAnsi="Verdana"/>
          <w:sz w:val="20"/>
          <w:szCs w:val="20"/>
          <w:shd w:val="clear" w:color="auto" w:fill="FAFDFF"/>
        </w:rPr>
        <w:t>PROC</w:t>
      </w:r>
      <w:r w:rsidR="00B5136B" w:rsidRPr="00B5136B">
        <w:rPr>
          <w:rFonts w:ascii="Verdana" w:hAnsi="Verdana"/>
          <w:sz w:val="20"/>
          <w:szCs w:val="20"/>
          <w:shd w:val="clear" w:color="auto" w:fill="FAFDFF"/>
          <w:lang w:val="el-GR"/>
        </w:rPr>
        <w:t>015277447</w:t>
      </w:r>
    </w:p>
    <w:p w14:paraId="540A6C91" w14:textId="2A22174F" w:rsidR="00871DAE" w:rsidRPr="00871DAE" w:rsidRDefault="00871DAE" w:rsidP="00871DAE">
      <w:pPr>
        <w:spacing w:after="0"/>
        <w:ind w:right="4686"/>
        <w:rPr>
          <w:szCs w:val="22"/>
          <w:lang w:val="el-GR"/>
        </w:rPr>
      </w:pPr>
      <w:r w:rsidRPr="00871DAE">
        <w:rPr>
          <w:szCs w:val="22"/>
          <w:lang w:val="el-GR"/>
        </w:rPr>
        <w:t>ΤΜΗΜΑ: ΠΡΟΜΗΘΕΙΩΝ</w:t>
      </w:r>
    </w:p>
    <w:p w14:paraId="2EF3D04B" w14:textId="77777777" w:rsidR="00871DAE" w:rsidRPr="00871DAE" w:rsidRDefault="002C1FB6" w:rsidP="00871DAE">
      <w:pPr>
        <w:spacing w:after="0"/>
        <w:ind w:right="4686"/>
        <w:rPr>
          <w:szCs w:val="22"/>
          <w:lang w:val="el-GR"/>
        </w:rPr>
      </w:pPr>
      <w:r>
        <w:rPr>
          <w:szCs w:val="22"/>
          <w:lang w:val="el-GR"/>
        </w:rPr>
        <w:t>Ταχυδρομική</w:t>
      </w:r>
      <w:r w:rsidR="00871DAE" w:rsidRPr="00871DAE">
        <w:rPr>
          <w:szCs w:val="22"/>
          <w:lang w:val="el-GR"/>
        </w:rPr>
        <w:t xml:space="preserve"> ∆/</w:t>
      </w:r>
      <w:proofErr w:type="spellStart"/>
      <w:r w:rsidR="00871DAE" w:rsidRPr="00871DAE">
        <w:rPr>
          <w:szCs w:val="22"/>
          <w:lang w:val="el-GR"/>
        </w:rPr>
        <w:t>νση</w:t>
      </w:r>
      <w:proofErr w:type="spellEnd"/>
      <w:r w:rsidR="00871DAE" w:rsidRPr="00871DAE">
        <w:rPr>
          <w:szCs w:val="22"/>
          <w:lang w:val="el-GR"/>
        </w:rPr>
        <w:t xml:space="preserve">: </w:t>
      </w:r>
      <w:r w:rsidR="00AD5513">
        <w:rPr>
          <w:szCs w:val="22"/>
          <w:lang w:val="el-GR"/>
        </w:rPr>
        <w:t>Ε.ΒΟΣΤΑΝΗ 48</w:t>
      </w:r>
    </w:p>
    <w:p w14:paraId="5A8A8A03" w14:textId="77777777" w:rsidR="00871DAE" w:rsidRPr="00871DAE" w:rsidRDefault="002C1FB6" w:rsidP="00871DAE">
      <w:pPr>
        <w:spacing w:after="0"/>
        <w:ind w:right="4686"/>
        <w:rPr>
          <w:szCs w:val="22"/>
          <w:lang w:val="el-GR"/>
        </w:rPr>
      </w:pPr>
      <w:r>
        <w:rPr>
          <w:szCs w:val="22"/>
          <w:lang w:val="el-GR"/>
        </w:rPr>
        <w:t>Ταχυδρομικός Κώ</w:t>
      </w:r>
      <w:r w:rsidR="00871DAE" w:rsidRPr="00871DAE">
        <w:rPr>
          <w:szCs w:val="22"/>
          <w:lang w:val="el-GR"/>
        </w:rPr>
        <w:t xml:space="preserve">δικας: </w:t>
      </w:r>
      <w:r w:rsidR="00AD5513">
        <w:rPr>
          <w:szCs w:val="22"/>
          <w:lang w:val="el-GR"/>
        </w:rPr>
        <w:t>81100 ΜΥΤΙΛΗΝΗ</w:t>
      </w:r>
    </w:p>
    <w:p w14:paraId="0FDD7AD9" w14:textId="77777777" w:rsidR="00871DAE" w:rsidRPr="001F68A4" w:rsidRDefault="00871DAE" w:rsidP="00871DAE">
      <w:pPr>
        <w:spacing w:after="0"/>
        <w:rPr>
          <w:szCs w:val="22"/>
          <w:lang w:val="el-GR"/>
        </w:rPr>
      </w:pPr>
      <w:r w:rsidRPr="00871DAE">
        <w:rPr>
          <w:szCs w:val="22"/>
          <w:lang w:val="el-GR"/>
        </w:rPr>
        <w:t>Τηλ</w:t>
      </w:r>
      <w:r w:rsidR="002C1FB6">
        <w:rPr>
          <w:szCs w:val="22"/>
          <w:lang w:val="el-GR"/>
        </w:rPr>
        <w:t>έφωνο</w:t>
      </w:r>
      <w:r w:rsidRPr="00CB274A">
        <w:rPr>
          <w:szCs w:val="22"/>
          <w:lang w:val="el-GR"/>
        </w:rPr>
        <w:t>: 25</w:t>
      </w:r>
      <w:r w:rsidR="002110F0" w:rsidRPr="00CB274A">
        <w:rPr>
          <w:szCs w:val="22"/>
          <w:lang w:val="el-GR"/>
        </w:rPr>
        <w:t>2</w:t>
      </w:r>
      <w:r w:rsidRPr="00CB274A">
        <w:rPr>
          <w:szCs w:val="22"/>
          <w:lang w:val="el-GR"/>
        </w:rPr>
        <w:t>1</w:t>
      </w:r>
      <w:r w:rsidR="00AD5513">
        <w:rPr>
          <w:szCs w:val="22"/>
          <w:lang w:val="el-GR"/>
        </w:rPr>
        <w:t>026390</w:t>
      </w:r>
    </w:p>
    <w:p w14:paraId="3EBE7D92" w14:textId="77777777" w:rsidR="00871DAE" w:rsidRPr="00AD5513" w:rsidRDefault="00871DAE" w:rsidP="00871DAE">
      <w:pPr>
        <w:spacing w:after="0"/>
        <w:rPr>
          <w:szCs w:val="22"/>
          <w:lang w:val="el-GR"/>
        </w:rPr>
      </w:pPr>
      <w:r w:rsidRPr="00871DAE">
        <w:rPr>
          <w:szCs w:val="22"/>
          <w:lang w:val="el-GR"/>
        </w:rPr>
        <w:t>Ε</w:t>
      </w:r>
      <w:r w:rsidRPr="00871DAE">
        <w:rPr>
          <w:szCs w:val="22"/>
        </w:rPr>
        <w:t>mail</w:t>
      </w:r>
      <w:r w:rsidRPr="00CB274A">
        <w:rPr>
          <w:szCs w:val="22"/>
          <w:lang w:val="el-GR"/>
        </w:rPr>
        <w:t>:</w:t>
      </w:r>
      <w:proofErr w:type="spellStart"/>
      <w:r w:rsidR="00AD5513">
        <w:rPr>
          <w:szCs w:val="22"/>
          <w:lang w:val="en-US"/>
        </w:rPr>
        <w:t>promithies</w:t>
      </w:r>
      <w:proofErr w:type="spellEnd"/>
      <w:r w:rsidR="00AD5513" w:rsidRPr="00AD5513">
        <w:rPr>
          <w:szCs w:val="22"/>
          <w:lang w:val="el-GR"/>
        </w:rPr>
        <w:t>@</w:t>
      </w:r>
      <w:proofErr w:type="spellStart"/>
      <w:r w:rsidR="00AD5513">
        <w:rPr>
          <w:szCs w:val="22"/>
          <w:lang w:val="en-US"/>
        </w:rPr>
        <w:t>vostanio</w:t>
      </w:r>
      <w:proofErr w:type="spellEnd"/>
      <w:r w:rsidR="00AD5513" w:rsidRPr="00AD5513">
        <w:rPr>
          <w:szCs w:val="22"/>
          <w:lang w:val="el-GR"/>
        </w:rPr>
        <w:t>.</w:t>
      </w:r>
      <w:r w:rsidR="00AD5513">
        <w:rPr>
          <w:szCs w:val="22"/>
          <w:lang w:val="en-US"/>
        </w:rPr>
        <w:t>gov</w:t>
      </w:r>
      <w:r w:rsidR="00AD5513" w:rsidRPr="00AD5513">
        <w:rPr>
          <w:szCs w:val="22"/>
          <w:lang w:val="el-GR"/>
        </w:rPr>
        <w:t>.</w:t>
      </w:r>
      <w:r w:rsidR="00AD5513">
        <w:rPr>
          <w:szCs w:val="22"/>
          <w:lang w:val="en-US"/>
        </w:rPr>
        <w:t>gr</w:t>
      </w:r>
    </w:p>
    <w:p w14:paraId="2CE4205C" w14:textId="77777777" w:rsidR="00871DAE" w:rsidRPr="00CB274A" w:rsidRDefault="00871DAE" w:rsidP="00871DAE">
      <w:pPr>
        <w:spacing w:after="0"/>
        <w:rPr>
          <w:szCs w:val="22"/>
          <w:lang w:val="el-GR"/>
        </w:rPr>
      </w:pPr>
    </w:p>
    <w:p w14:paraId="46BA267D" w14:textId="77777777" w:rsidR="00D05136" w:rsidRPr="00D05136" w:rsidRDefault="00D05136" w:rsidP="009C3F3A">
      <w:pPr>
        <w:suppressAutoHyphens w:val="0"/>
        <w:spacing w:after="0" w:line="360" w:lineRule="auto"/>
        <w:rPr>
          <w:rFonts w:asciiTheme="minorHAnsi" w:hAnsiTheme="minorHAnsi" w:cs="Tahoma"/>
          <w:b/>
          <w:bCs/>
          <w:color w:val="00000A"/>
          <w:sz w:val="28"/>
          <w:szCs w:val="28"/>
          <w:lang w:val="el-GR" w:eastAsia="el-GR"/>
        </w:rPr>
      </w:pPr>
    </w:p>
    <w:p w14:paraId="6E6364AC" w14:textId="1561CAA9" w:rsidR="004E1A28" w:rsidRDefault="0003665F" w:rsidP="004E1A28">
      <w:pPr>
        <w:suppressAutoHyphens w:val="0"/>
        <w:spacing w:before="100" w:beforeAutospacing="1" w:after="119" w:line="360" w:lineRule="auto"/>
        <w:ind w:left="-181"/>
        <w:jc w:val="center"/>
        <w:rPr>
          <w:rFonts w:ascii="Tahoma" w:hAnsi="Tahoma" w:cs="Tahoma"/>
          <w:b/>
          <w:bCs/>
          <w:color w:val="00000A"/>
          <w:sz w:val="28"/>
          <w:szCs w:val="28"/>
          <w:u w:val="single"/>
          <w:lang w:val="el-GR" w:eastAsia="el-GR"/>
        </w:rPr>
      </w:pPr>
      <w:r w:rsidRPr="00BE33FA">
        <w:rPr>
          <w:rFonts w:ascii="Tahoma" w:hAnsi="Tahoma" w:cs="Tahoma"/>
          <w:b/>
          <w:bCs/>
          <w:color w:val="00000A"/>
          <w:sz w:val="28"/>
          <w:szCs w:val="28"/>
          <w:u w:val="single"/>
          <w:lang w:val="el-GR" w:eastAsia="el-GR"/>
        </w:rPr>
        <w:t xml:space="preserve">ΔΙΑΚΗΡΥΞΗ </w:t>
      </w:r>
      <w:bookmarkStart w:id="0" w:name="__DdeLink__6376_3893469553"/>
      <w:bookmarkEnd w:id="0"/>
      <w:r w:rsidR="00AD5513">
        <w:rPr>
          <w:rFonts w:ascii="Tahoma" w:hAnsi="Tahoma" w:cs="Tahoma"/>
          <w:b/>
          <w:bCs/>
          <w:color w:val="00000A"/>
          <w:sz w:val="28"/>
          <w:szCs w:val="28"/>
          <w:u w:val="single"/>
          <w:lang w:val="el-GR" w:eastAsia="el-GR"/>
        </w:rPr>
        <w:t xml:space="preserve"> </w:t>
      </w:r>
      <w:r w:rsidR="003A6D47">
        <w:rPr>
          <w:rFonts w:ascii="Tahoma" w:hAnsi="Tahoma" w:cs="Tahoma"/>
          <w:b/>
          <w:bCs/>
          <w:color w:val="00000A"/>
          <w:sz w:val="28"/>
          <w:szCs w:val="28"/>
          <w:u w:val="single"/>
          <w:lang w:val="el-GR" w:eastAsia="el-GR"/>
        </w:rPr>
        <w:t>52</w:t>
      </w:r>
      <w:r w:rsidR="00AD5513">
        <w:rPr>
          <w:rFonts w:ascii="Tahoma" w:hAnsi="Tahoma" w:cs="Tahoma"/>
          <w:b/>
          <w:bCs/>
          <w:color w:val="00000A"/>
          <w:sz w:val="28"/>
          <w:szCs w:val="28"/>
          <w:u w:val="single"/>
          <w:lang w:val="el-GR" w:eastAsia="el-GR"/>
        </w:rPr>
        <w:t>/2024</w:t>
      </w:r>
    </w:p>
    <w:p w14:paraId="7619FD76" w14:textId="77777777" w:rsidR="004B5A27" w:rsidRPr="007D1363" w:rsidRDefault="0003665F" w:rsidP="0060445B">
      <w:pPr>
        <w:suppressAutoHyphens w:val="0"/>
        <w:spacing w:before="100" w:beforeAutospacing="1" w:after="119" w:line="360" w:lineRule="auto"/>
        <w:ind w:left="-426" w:right="-284"/>
        <w:contextualSpacing/>
        <w:jc w:val="center"/>
        <w:rPr>
          <w:rFonts w:asciiTheme="minorHAnsi" w:hAnsiTheme="minorHAnsi" w:cstheme="minorHAnsi"/>
          <w:b/>
          <w:color w:val="00000A"/>
          <w:sz w:val="28"/>
          <w:szCs w:val="28"/>
          <w:lang w:val="el-GR" w:eastAsia="el-GR"/>
        </w:rPr>
      </w:pPr>
      <w:r w:rsidRPr="007D1363">
        <w:rPr>
          <w:rFonts w:asciiTheme="minorHAnsi" w:hAnsiTheme="minorHAnsi" w:cstheme="minorHAnsi"/>
          <w:b/>
          <w:color w:val="00000A"/>
          <w:sz w:val="28"/>
          <w:szCs w:val="28"/>
          <w:lang w:val="el-GR" w:eastAsia="el-GR"/>
        </w:rPr>
        <w:t>ΔΙΕΘΝΗ</w:t>
      </w:r>
      <w:r w:rsidR="007B47EA" w:rsidRPr="007D1363">
        <w:rPr>
          <w:rFonts w:asciiTheme="minorHAnsi" w:hAnsiTheme="minorHAnsi" w:cstheme="minorHAnsi"/>
          <w:b/>
          <w:color w:val="00000A"/>
          <w:sz w:val="28"/>
          <w:szCs w:val="28"/>
          <w:lang w:val="el-GR" w:eastAsia="el-GR"/>
        </w:rPr>
        <w:t>Σ</w:t>
      </w:r>
      <w:r w:rsidRPr="007D1363">
        <w:rPr>
          <w:rFonts w:asciiTheme="minorHAnsi" w:hAnsiTheme="minorHAnsi" w:cstheme="minorHAnsi"/>
          <w:b/>
          <w:color w:val="00000A"/>
          <w:sz w:val="28"/>
          <w:szCs w:val="28"/>
          <w:lang w:val="el-GR" w:eastAsia="el-GR"/>
        </w:rPr>
        <w:t xml:space="preserve"> ΔΗΜΟΣΙΟ</w:t>
      </w:r>
      <w:r w:rsidR="007B47EA" w:rsidRPr="007D1363">
        <w:rPr>
          <w:rFonts w:asciiTheme="minorHAnsi" w:hAnsiTheme="minorHAnsi" w:cstheme="minorHAnsi"/>
          <w:b/>
          <w:color w:val="00000A"/>
          <w:sz w:val="28"/>
          <w:szCs w:val="28"/>
          <w:lang w:val="el-GR" w:eastAsia="el-GR"/>
        </w:rPr>
        <w:t>Σ</w:t>
      </w:r>
      <w:r w:rsidRPr="007D1363">
        <w:rPr>
          <w:rFonts w:asciiTheme="minorHAnsi" w:hAnsiTheme="minorHAnsi" w:cstheme="minorHAnsi"/>
          <w:b/>
          <w:color w:val="00000A"/>
          <w:sz w:val="28"/>
          <w:szCs w:val="28"/>
          <w:lang w:val="el-GR" w:eastAsia="el-GR"/>
        </w:rPr>
        <w:t xml:space="preserve"> ΗΛΕΚΤΡΟΝΙΚΟ</w:t>
      </w:r>
      <w:r w:rsidR="007B47EA" w:rsidRPr="007D1363">
        <w:rPr>
          <w:rFonts w:asciiTheme="minorHAnsi" w:hAnsiTheme="minorHAnsi" w:cstheme="minorHAnsi"/>
          <w:b/>
          <w:color w:val="00000A"/>
          <w:sz w:val="28"/>
          <w:szCs w:val="28"/>
          <w:lang w:val="el-GR" w:eastAsia="el-GR"/>
        </w:rPr>
        <w:t>Σ</w:t>
      </w:r>
      <w:r w:rsidRPr="007D1363">
        <w:rPr>
          <w:rFonts w:asciiTheme="minorHAnsi" w:hAnsiTheme="minorHAnsi" w:cstheme="minorHAnsi"/>
          <w:b/>
          <w:color w:val="00000A"/>
          <w:sz w:val="28"/>
          <w:szCs w:val="28"/>
          <w:lang w:val="el-GR" w:eastAsia="el-GR"/>
        </w:rPr>
        <w:t xml:space="preserve">  ΔΙΑΓΩΝΙΣΜΟ</w:t>
      </w:r>
      <w:r w:rsidR="007B47EA" w:rsidRPr="007D1363">
        <w:rPr>
          <w:rFonts w:asciiTheme="minorHAnsi" w:hAnsiTheme="minorHAnsi" w:cstheme="minorHAnsi"/>
          <w:b/>
          <w:color w:val="00000A"/>
          <w:sz w:val="28"/>
          <w:szCs w:val="28"/>
          <w:lang w:val="el-GR" w:eastAsia="el-GR"/>
        </w:rPr>
        <w:t xml:space="preserve">Σ ΑΝΟΙΚΤΗΣ </w:t>
      </w:r>
    </w:p>
    <w:p w14:paraId="5E1D961F" w14:textId="77777777" w:rsidR="004B5A27" w:rsidRPr="007D1363" w:rsidRDefault="007B47EA" w:rsidP="004B5A27">
      <w:pPr>
        <w:suppressAutoHyphens w:val="0"/>
        <w:spacing w:before="100" w:beforeAutospacing="1" w:after="119" w:line="360" w:lineRule="auto"/>
        <w:ind w:left="-426" w:right="-284"/>
        <w:contextualSpacing/>
        <w:jc w:val="center"/>
        <w:rPr>
          <w:rFonts w:asciiTheme="minorHAnsi" w:hAnsiTheme="minorHAnsi" w:cstheme="minorHAnsi"/>
          <w:b/>
          <w:color w:val="00000A"/>
          <w:sz w:val="28"/>
          <w:szCs w:val="28"/>
          <w:lang w:val="el-GR" w:eastAsia="el-GR"/>
        </w:rPr>
      </w:pPr>
      <w:r w:rsidRPr="007D1363">
        <w:rPr>
          <w:rFonts w:asciiTheme="minorHAnsi" w:hAnsiTheme="minorHAnsi" w:cstheme="minorHAnsi"/>
          <w:b/>
          <w:color w:val="00000A"/>
          <w:sz w:val="28"/>
          <w:szCs w:val="28"/>
          <w:lang w:val="el-GR" w:eastAsia="el-GR"/>
        </w:rPr>
        <w:t>ΔΙΑΔΙΚΑΣΙΑΣ</w:t>
      </w:r>
      <w:r w:rsidR="0003665F" w:rsidRPr="007D1363">
        <w:rPr>
          <w:rFonts w:asciiTheme="minorHAnsi" w:hAnsiTheme="minorHAnsi" w:cstheme="minorHAnsi"/>
          <w:b/>
          <w:color w:val="00000A"/>
          <w:sz w:val="28"/>
          <w:szCs w:val="28"/>
          <w:lang w:val="el-GR" w:eastAsia="el-GR"/>
        </w:rPr>
        <w:t xml:space="preserve"> </w:t>
      </w:r>
      <w:r w:rsidR="006C1EB5" w:rsidRPr="007D1363">
        <w:rPr>
          <w:rFonts w:asciiTheme="minorHAnsi" w:hAnsiTheme="minorHAnsi" w:cstheme="minorHAnsi"/>
          <w:b/>
          <w:color w:val="00000A"/>
          <w:sz w:val="28"/>
          <w:szCs w:val="28"/>
          <w:lang w:val="el-GR" w:eastAsia="el-GR"/>
        </w:rPr>
        <w:t>ΜΕ ΤΙΤΛΟ</w:t>
      </w:r>
      <w:r w:rsidR="0003665F" w:rsidRPr="007D1363">
        <w:rPr>
          <w:rFonts w:asciiTheme="minorHAnsi" w:hAnsiTheme="minorHAnsi" w:cstheme="minorHAnsi"/>
          <w:b/>
          <w:bCs/>
          <w:sz w:val="28"/>
          <w:szCs w:val="28"/>
          <w:lang w:val="el-GR" w:eastAsia="el-GR"/>
        </w:rPr>
        <w:t xml:space="preserve"> </w:t>
      </w:r>
      <w:r w:rsidR="0060445B" w:rsidRPr="007D1363">
        <w:rPr>
          <w:rFonts w:asciiTheme="minorHAnsi" w:hAnsiTheme="minorHAnsi" w:cstheme="minorHAnsi"/>
          <w:b/>
          <w:bCs/>
          <w:sz w:val="28"/>
          <w:szCs w:val="28"/>
          <w:lang w:val="el-GR" w:eastAsia="el-GR"/>
        </w:rPr>
        <w:t xml:space="preserve">«ΠΡΟΜΗΘΕΙΑ ΙΑΤΡΟΤΕΧΝΟΛΟΓΙΚΟΥ ΕΞΟΠΛΙΣΜΟΥ </w:t>
      </w:r>
    </w:p>
    <w:p w14:paraId="3014FFA6" w14:textId="62193177" w:rsidR="004B5A27" w:rsidRPr="007D1363" w:rsidRDefault="0060445B" w:rsidP="00406AFA">
      <w:pPr>
        <w:suppressAutoHyphens w:val="0"/>
        <w:spacing w:before="100" w:beforeAutospacing="1" w:after="119" w:line="360" w:lineRule="auto"/>
        <w:ind w:left="-426" w:right="-284"/>
        <w:contextualSpacing/>
        <w:jc w:val="center"/>
        <w:rPr>
          <w:rFonts w:asciiTheme="minorHAnsi" w:hAnsiTheme="minorHAnsi" w:cstheme="minorHAnsi"/>
          <w:b/>
          <w:bCs/>
          <w:sz w:val="28"/>
          <w:szCs w:val="28"/>
          <w:lang w:val="el-GR" w:eastAsia="el-GR"/>
        </w:rPr>
      </w:pPr>
      <w:r w:rsidRPr="007D1363">
        <w:rPr>
          <w:rFonts w:asciiTheme="minorHAnsi" w:hAnsiTheme="minorHAnsi" w:cstheme="minorHAnsi"/>
          <w:b/>
          <w:bCs/>
          <w:sz w:val="28"/>
          <w:szCs w:val="28"/>
          <w:lang w:val="el-GR" w:eastAsia="el-GR"/>
        </w:rPr>
        <w:t xml:space="preserve">ΤΟΥ Γ.Ν. </w:t>
      </w:r>
      <w:r w:rsidR="00AD5513" w:rsidRPr="007D1363">
        <w:rPr>
          <w:rFonts w:asciiTheme="minorHAnsi" w:hAnsiTheme="minorHAnsi" w:cstheme="minorHAnsi"/>
          <w:b/>
          <w:bCs/>
          <w:sz w:val="28"/>
          <w:szCs w:val="28"/>
          <w:lang w:val="el-GR" w:eastAsia="el-GR"/>
        </w:rPr>
        <w:t xml:space="preserve">ΜΥΤΙΛΗΝΗΣ </w:t>
      </w:r>
      <w:r w:rsidRPr="007D1363">
        <w:rPr>
          <w:rFonts w:asciiTheme="minorHAnsi" w:hAnsiTheme="minorHAnsi" w:cstheme="minorHAnsi"/>
          <w:b/>
          <w:bCs/>
          <w:sz w:val="28"/>
          <w:szCs w:val="28"/>
          <w:lang w:val="el-GR" w:eastAsia="el-GR"/>
        </w:rPr>
        <w:t>»</w:t>
      </w:r>
      <w:r w:rsidR="004B5A27" w:rsidRPr="007D1363">
        <w:rPr>
          <w:rFonts w:asciiTheme="minorHAnsi" w:hAnsiTheme="minorHAnsi" w:cstheme="minorHAnsi"/>
          <w:b/>
          <w:bCs/>
          <w:sz w:val="28"/>
          <w:szCs w:val="28"/>
          <w:lang w:val="el-GR" w:eastAsia="el-GR"/>
        </w:rPr>
        <w:t xml:space="preserve"> </w:t>
      </w:r>
      <w:r w:rsidRPr="007D1363">
        <w:rPr>
          <w:rFonts w:asciiTheme="minorHAnsi" w:hAnsiTheme="minorHAnsi" w:cstheme="minorHAnsi"/>
          <w:b/>
          <w:color w:val="00000A"/>
          <w:sz w:val="28"/>
          <w:szCs w:val="28"/>
          <w:lang w:val="el-GR" w:eastAsia="el-GR"/>
        </w:rPr>
        <w:t>(</w:t>
      </w:r>
      <w:r w:rsidR="00406AFA" w:rsidRPr="007D1363">
        <w:rPr>
          <w:rFonts w:asciiTheme="minorHAnsi" w:hAnsiTheme="minorHAnsi" w:cstheme="minorHAnsi"/>
          <w:b/>
          <w:color w:val="000000"/>
          <w:sz w:val="28"/>
          <w:szCs w:val="28"/>
          <w:lang w:val="el-GR" w:eastAsia="el-GR"/>
        </w:rPr>
        <w:t>ΑΞΟΝΙΚΟΣ ΤΟΜΟΓΡΑΦΟΣ - ΠΡΟΥΠΟΛΟΓΙΣΜΟΥ</w:t>
      </w:r>
      <w:r w:rsidR="00406AFA" w:rsidRPr="007D1363">
        <w:rPr>
          <w:rFonts w:asciiTheme="minorHAnsi" w:hAnsiTheme="minorHAnsi" w:cstheme="minorHAnsi"/>
          <w:b/>
          <w:sz w:val="28"/>
          <w:szCs w:val="28"/>
          <w:lang w:val="el-GR"/>
        </w:rPr>
        <w:t xml:space="preserve"> 500.000,00€</w:t>
      </w:r>
      <w:r w:rsidR="00AD5513" w:rsidRPr="007D1363">
        <w:rPr>
          <w:rFonts w:asciiTheme="minorHAnsi" w:hAnsiTheme="minorHAnsi" w:cstheme="minorHAnsi"/>
          <w:b/>
          <w:sz w:val="28"/>
          <w:szCs w:val="28"/>
          <w:lang w:val="el-GR"/>
        </w:rPr>
        <w:t xml:space="preserve"> ΣΥΜΠΕΡΙΛΑΜΒΑΝΟΜΕΝΟΥ ΦΠΑ </w:t>
      </w:r>
      <w:r w:rsidR="007D1363" w:rsidRPr="007D1363">
        <w:rPr>
          <w:rFonts w:asciiTheme="minorHAnsi" w:hAnsiTheme="minorHAnsi" w:cstheme="minorHAnsi"/>
          <w:b/>
          <w:sz w:val="28"/>
          <w:szCs w:val="28"/>
          <w:lang w:val="el-GR"/>
        </w:rPr>
        <w:t>17</w:t>
      </w:r>
      <w:r w:rsidR="00AD5513" w:rsidRPr="007D1363">
        <w:rPr>
          <w:rFonts w:asciiTheme="minorHAnsi" w:hAnsiTheme="minorHAnsi" w:cstheme="minorHAnsi"/>
          <w:b/>
          <w:sz w:val="28"/>
          <w:szCs w:val="28"/>
          <w:lang w:val="el-GR"/>
        </w:rPr>
        <w:t xml:space="preserve">%)                                                                                                                                                                                                                                              </w:t>
      </w:r>
    </w:p>
    <w:p w14:paraId="30A05BB9" w14:textId="05D962FF" w:rsidR="0060445B" w:rsidRPr="004C68EB" w:rsidRDefault="006C1EB5" w:rsidP="009D7DEF">
      <w:pPr>
        <w:suppressAutoHyphens w:val="0"/>
        <w:spacing w:before="100" w:beforeAutospacing="1" w:after="119" w:line="360" w:lineRule="auto"/>
        <w:ind w:left="-181"/>
        <w:contextualSpacing/>
        <w:jc w:val="center"/>
        <w:rPr>
          <w:rFonts w:asciiTheme="minorHAnsi" w:hAnsiTheme="minorHAnsi" w:cstheme="minorHAnsi"/>
          <w:b/>
          <w:bCs/>
          <w:sz w:val="28"/>
          <w:szCs w:val="28"/>
          <w:lang w:val="el-GR" w:eastAsia="el-GR"/>
        </w:rPr>
      </w:pPr>
      <w:r w:rsidRPr="007D1363">
        <w:rPr>
          <w:rFonts w:asciiTheme="minorHAnsi" w:hAnsiTheme="minorHAnsi" w:cstheme="minorHAnsi"/>
          <w:b/>
          <w:color w:val="00000A"/>
          <w:sz w:val="28"/>
          <w:szCs w:val="28"/>
          <w:lang w:val="el-GR" w:eastAsia="el-GR"/>
        </w:rPr>
        <w:t xml:space="preserve">ΣΥΣΤΗΜΙΚΟΣ ΑΡΙΘΜΟΣ: </w:t>
      </w:r>
      <w:r w:rsidR="00E45EA0">
        <w:rPr>
          <w:rFonts w:asciiTheme="minorHAnsi" w:hAnsiTheme="minorHAnsi" w:cstheme="minorHAnsi"/>
          <w:b/>
          <w:color w:val="00000A"/>
          <w:sz w:val="28"/>
          <w:szCs w:val="28"/>
          <w:lang w:val="en-US" w:eastAsia="el-GR"/>
        </w:rPr>
        <w:t>356980</w:t>
      </w:r>
    </w:p>
    <w:p w14:paraId="09EA40F9" w14:textId="5C37BC28" w:rsidR="0060445B" w:rsidRPr="00616464" w:rsidRDefault="00616464" w:rsidP="0019496B">
      <w:pPr>
        <w:pStyle w:val="af1"/>
        <w:spacing w:after="0"/>
        <w:ind w:right="108"/>
        <w:rPr>
          <w:rFonts w:asciiTheme="minorHAnsi" w:hAnsiTheme="minorHAnsi" w:cstheme="minorHAnsi"/>
          <w:b/>
          <w:bCs/>
          <w:sz w:val="28"/>
          <w:szCs w:val="28"/>
          <w:lang w:val="el-GR" w:eastAsia="el-GR"/>
        </w:rPr>
      </w:pPr>
      <w:r w:rsidRPr="00616464">
        <w:rPr>
          <w:rFonts w:asciiTheme="minorHAnsi" w:hAnsiTheme="minorHAnsi" w:cstheme="minorHAnsi"/>
          <w:b/>
          <w:bCs/>
          <w:sz w:val="28"/>
          <w:szCs w:val="28"/>
          <w:lang w:val="el-GR" w:eastAsia="el-GR"/>
        </w:rPr>
        <w:t xml:space="preserve">µε κριτήριο κατακύρωσης την πλέον συμφέρουσα από οικονομική άποψη προσφορά βάσει βέλτιστης σχέσης ποιότητας </w:t>
      </w:r>
      <w:r>
        <w:rPr>
          <w:rFonts w:asciiTheme="minorHAnsi" w:hAnsiTheme="minorHAnsi" w:cstheme="minorHAnsi"/>
          <w:b/>
          <w:bCs/>
          <w:sz w:val="28"/>
          <w:szCs w:val="28"/>
          <w:lang w:val="el-GR" w:eastAsia="el-GR"/>
        </w:rPr>
        <w:t>–</w:t>
      </w:r>
      <w:r w:rsidRPr="00616464">
        <w:rPr>
          <w:rFonts w:asciiTheme="minorHAnsi" w:hAnsiTheme="minorHAnsi" w:cstheme="minorHAnsi"/>
          <w:b/>
          <w:bCs/>
          <w:sz w:val="28"/>
          <w:szCs w:val="28"/>
          <w:lang w:val="el-GR" w:eastAsia="el-GR"/>
        </w:rPr>
        <w:t xml:space="preserve"> τιμής</w:t>
      </w:r>
      <w:r>
        <w:rPr>
          <w:rFonts w:asciiTheme="minorHAnsi" w:hAnsiTheme="minorHAnsi" w:cstheme="minorHAnsi"/>
          <w:b/>
          <w:bCs/>
          <w:sz w:val="28"/>
          <w:szCs w:val="28"/>
          <w:lang w:val="el-GR" w:eastAsia="el-GR"/>
        </w:rPr>
        <w:t>.</w:t>
      </w:r>
    </w:p>
    <w:p w14:paraId="16CB349A" w14:textId="77777777" w:rsidR="00616464" w:rsidRPr="001654DC" w:rsidRDefault="00616464" w:rsidP="0019496B">
      <w:pPr>
        <w:pStyle w:val="af1"/>
        <w:spacing w:after="0"/>
        <w:ind w:right="108"/>
        <w:rPr>
          <w:sz w:val="28"/>
          <w:szCs w:val="28"/>
          <w:lang w:val="el-GR"/>
        </w:rPr>
      </w:pPr>
    </w:p>
    <w:tbl>
      <w:tblPr>
        <w:tblW w:w="9211" w:type="dxa"/>
        <w:tblInd w:w="562" w:type="dxa"/>
        <w:tblLayout w:type="fixed"/>
        <w:tblCellMar>
          <w:top w:w="55" w:type="dxa"/>
          <w:left w:w="5" w:type="dxa"/>
          <w:bottom w:w="55" w:type="dxa"/>
          <w:right w:w="55" w:type="dxa"/>
        </w:tblCellMar>
        <w:tblLook w:val="0000" w:firstRow="0" w:lastRow="0" w:firstColumn="0" w:lastColumn="0" w:noHBand="0" w:noVBand="0"/>
      </w:tblPr>
      <w:tblGrid>
        <w:gridCol w:w="3570"/>
        <w:gridCol w:w="2597"/>
        <w:gridCol w:w="741"/>
        <w:gridCol w:w="2303"/>
      </w:tblGrid>
      <w:tr w:rsidR="007C43C6" w:rsidRPr="007C43C6" w14:paraId="4A6D4782" w14:textId="77777777" w:rsidTr="00D16C2C">
        <w:trPr>
          <w:trHeight w:val="735"/>
        </w:trPr>
        <w:tc>
          <w:tcPr>
            <w:tcW w:w="35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CB44E7" w14:textId="77777777" w:rsidR="007C43C6" w:rsidRPr="007C43C6" w:rsidRDefault="007C43C6" w:rsidP="007C43C6">
            <w:pPr>
              <w:spacing w:line="360" w:lineRule="auto"/>
              <w:jc w:val="center"/>
              <w:rPr>
                <w:rFonts w:ascii="Arial" w:hAnsi="Arial" w:cs="Arial"/>
                <w:sz w:val="18"/>
                <w:szCs w:val="18"/>
                <w:lang w:val="el-GR"/>
              </w:rPr>
            </w:pPr>
            <w:r w:rsidRPr="007C43C6">
              <w:rPr>
                <w:rFonts w:ascii="Arial" w:hAnsi="Arial" w:cs="Arial"/>
                <w:b/>
                <w:sz w:val="18"/>
                <w:szCs w:val="18"/>
                <w:lang w:val="el-GR"/>
              </w:rPr>
              <w:t xml:space="preserve">ΥΠΟΥΡΓΕΙΟ ΥΓΕΙΑΣ </w:t>
            </w:r>
          </w:p>
        </w:tc>
        <w:tc>
          <w:tcPr>
            <w:tcW w:w="259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1F57D0" w14:textId="77777777" w:rsidR="007C43C6" w:rsidRPr="007C43C6" w:rsidRDefault="007C43C6" w:rsidP="007C43C6">
            <w:pPr>
              <w:spacing w:line="360" w:lineRule="auto"/>
              <w:jc w:val="center"/>
              <w:rPr>
                <w:rFonts w:ascii="Arial" w:hAnsi="Arial" w:cs="Arial"/>
                <w:sz w:val="18"/>
                <w:szCs w:val="18"/>
              </w:rPr>
            </w:pPr>
            <w:r w:rsidRPr="007C43C6">
              <w:rPr>
                <w:rFonts w:ascii="Arial" w:eastAsia="Arial Unicode MS" w:hAnsi="Arial" w:cs="Arial"/>
                <w:b/>
                <w:bCs/>
                <w:sz w:val="18"/>
                <w:szCs w:val="18"/>
              </w:rPr>
              <w:t xml:space="preserve">ΑΝΑΘΕΤΟΥΣΑ </w:t>
            </w:r>
            <w:proofErr w:type="gramStart"/>
            <w:r w:rsidRPr="007C43C6">
              <w:rPr>
                <w:rFonts w:ascii="Arial" w:eastAsia="Arial Unicode MS" w:hAnsi="Arial" w:cs="Arial"/>
                <w:b/>
                <w:bCs/>
                <w:sz w:val="18"/>
                <w:szCs w:val="18"/>
              </w:rPr>
              <w:t>ΑΡΧΗ :</w:t>
            </w:r>
            <w:proofErr w:type="gramEnd"/>
          </w:p>
        </w:tc>
        <w:tc>
          <w:tcPr>
            <w:tcW w:w="3044"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4478B72E" w14:textId="77777777" w:rsidR="007C43C6" w:rsidRPr="007C43C6" w:rsidRDefault="007C43C6" w:rsidP="007C43C6">
            <w:pPr>
              <w:spacing w:line="360" w:lineRule="auto"/>
              <w:ind w:left="207"/>
              <w:jc w:val="center"/>
              <w:rPr>
                <w:rFonts w:ascii="Arial" w:hAnsi="Arial" w:cs="Arial"/>
                <w:sz w:val="18"/>
                <w:szCs w:val="18"/>
              </w:rPr>
            </w:pPr>
            <w:r w:rsidRPr="007C43C6">
              <w:rPr>
                <w:rFonts w:ascii="Arial" w:hAnsi="Arial" w:cs="Arial"/>
                <w:b/>
                <w:bCs/>
                <w:sz w:val="18"/>
                <w:szCs w:val="18"/>
              </w:rPr>
              <w:t>ΓΕΝΙΚΟ</w:t>
            </w:r>
          </w:p>
          <w:p w14:paraId="661839C6" w14:textId="77777777" w:rsidR="007C43C6" w:rsidRPr="00AD5513" w:rsidRDefault="007C43C6" w:rsidP="007C43C6">
            <w:pPr>
              <w:spacing w:line="360" w:lineRule="auto"/>
              <w:ind w:left="207"/>
              <w:jc w:val="center"/>
              <w:rPr>
                <w:rFonts w:ascii="Arial" w:hAnsi="Arial" w:cs="Arial"/>
                <w:sz w:val="18"/>
                <w:szCs w:val="18"/>
                <w:lang w:val="el-GR"/>
              </w:rPr>
            </w:pPr>
            <w:r w:rsidRPr="007C43C6">
              <w:rPr>
                <w:rFonts w:ascii="Arial" w:hAnsi="Arial" w:cs="Arial"/>
                <w:b/>
                <w:bCs/>
                <w:sz w:val="18"/>
                <w:szCs w:val="18"/>
              </w:rPr>
              <w:t xml:space="preserve">ΝΟΣΟΚΟΜΕΙΟ </w:t>
            </w:r>
            <w:r w:rsidR="00AD5513">
              <w:rPr>
                <w:rFonts w:ascii="Arial" w:eastAsia="Arial Unicode MS" w:hAnsi="Arial" w:cs="Arial"/>
                <w:b/>
                <w:bCs/>
                <w:sz w:val="18"/>
                <w:szCs w:val="18"/>
                <w:lang w:val="el-GR"/>
              </w:rPr>
              <w:t>ΜΥΤΙΛΗΝΗΣ «ΒΟΣΤΑΝΕΙΟ»</w:t>
            </w:r>
          </w:p>
        </w:tc>
      </w:tr>
      <w:tr w:rsidR="007C43C6" w:rsidRPr="007C43C6" w14:paraId="70159142" w14:textId="77777777" w:rsidTr="00D16C2C">
        <w:trPr>
          <w:trHeight w:val="675"/>
        </w:trPr>
        <w:tc>
          <w:tcPr>
            <w:tcW w:w="35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5D1340" w14:textId="77777777" w:rsidR="007C43C6" w:rsidRPr="007C43C6" w:rsidRDefault="00AD5513" w:rsidP="007C43C6">
            <w:pPr>
              <w:spacing w:line="360" w:lineRule="auto"/>
              <w:ind w:left="221"/>
              <w:jc w:val="center"/>
              <w:rPr>
                <w:rFonts w:ascii="Arial" w:hAnsi="Arial" w:cs="Arial"/>
                <w:sz w:val="18"/>
                <w:szCs w:val="18"/>
                <w:lang w:val="el-GR"/>
              </w:rPr>
            </w:pPr>
            <w:r>
              <w:rPr>
                <w:rFonts w:ascii="Arial" w:hAnsi="Arial" w:cs="Arial"/>
                <w:b/>
                <w:bCs/>
                <w:sz w:val="18"/>
                <w:szCs w:val="18"/>
                <w:lang w:val="el-GR"/>
              </w:rPr>
              <w:t>2</w:t>
            </w:r>
            <w:r w:rsidR="007C43C6" w:rsidRPr="007C43C6">
              <w:rPr>
                <w:rFonts w:ascii="Arial" w:hAnsi="Arial" w:cs="Arial"/>
                <w:b/>
                <w:bCs/>
                <w:sz w:val="18"/>
                <w:szCs w:val="18"/>
                <w:vertAlign w:val="superscript"/>
                <w:lang w:val="el-GR"/>
              </w:rPr>
              <w:t>η</w:t>
            </w:r>
            <w:r w:rsidR="007C43C6" w:rsidRPr="007C43C6">
              <w:rPr>
                <w:rFonts w:ascii="Arial" w:hAnsi="Arial" w:cs="Arial"/>
                <w:b/>
                <w:bCs/>
                <w:sz w:val="18"/>
                <w:szCs w:val="18"/>
                <w:lang w:val="el-GR"/>
              </w:rPr>
              <w:t xml:space="preserve"> ΥΓΕΙΟΝΟΜΙΚΗ ΠΕΡΙΦΕΡΕΙΑ  </w:t>
            </w:r>
            <w:r>
              <w:rPr>
                <w:rFonts w:ascii="Arial" w:hAnsi="Arial" w:cs="Arial"/>
                <w:b/>
                <w:bCs/>
                <w:sz w:val="18"/>
                <w:szCs w:val="18"/>
                <w:lang w:val="el-GR"/>
              </w:rPr>
              <w:t xml:space="preserve">ΠΕΙΡΑΙΩΣ &amp; ΑΙΓΑΙΟΥ </w:t>
            </w:r>
          </w:p>
        </w:tc>
        <w:tc>
          <w:tcPr>
            <w:tcW w:w="259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6B873F6" w14:textId="77777777" w:rsidR="007C43C6" w:rsidRPr="007C43C6" w:rsidRDefault="007C43C6" w:rsidP="007C43C6">
            <w:pPr>
              <w:spacing w:line="360" w:lineRule="auto"/>
              <w:ind w:left="207" w:right="70"/>
              <w:jc w:val="center"/>
              <w:rPr>
                <w:rFonts w:ascii="Arial" w:hAnsi="Arial" w:cs="Arial"/>
                <w:sz w:val="18"/>
                <w:szCs w:val="18"/>
              </w:rPr>
            </w:pPr>
            <w:r w:rsidRPr="007C43C6">
              <w:rPr>
                <w:rFonts w:ascii="Arial" w:hAnsi="Arial" w:cs="Arial"/>
                <w:b/>
                <w:bCs/>
                <w:sz w:val="18"/>
                <w:szCs w:val="18"/>
                <w:lang w:val="en-US"/>
              </w:rPr>
              <w:t>A</w:t>
            </w:r>
            <w:r w:rsidRPr="007C43C6">
              <w:rPr>
                <w:rFonts w:ascii="Arial" w:hAnsi="Arial" w:cs="Arial"/>
                <w:b/>
                <w:bCs/>
                <w:sz w:val="18"/>
                <w:szCs w:val="18"/>
              </w:rPr>
              <w:t xml:space="preserve">ρ. </w:t>
            </w:r>
            <w:proofErr w:type="spellStart"/>
            <w:r w:rsidRPr="007C43C6">
              <w:rPr>
                <w:rFonts w:ascii="Arial" w:hAnsi="Arial" w:cs="Arial"/>
                <w:b/>
                <w:bCs/>
                <w:sz w:val="18"/>
                <w:szCs w:val="18"/>
              </w:rPr>
              <w:t>Δι</w:t>
            </w:r>
            <w:proofErr w:type="spellEnd"/>
            <w:r w:rsidRPr="007C43C6">
              <w:rPr>
                <w:rFonts w:ascii="Arial" w:hAnsi="Arial" w:cs="Arial"/>
                <w:b/>
                <w:bCs/>
                <w:sz w:val="18"/>
                <w:szCs w:val="18"/>
              </w:rPr>
              <w:t>ακήρυξης</w:t>
            </w:r>
            <w:r w:rsidRPr="007C43C6">
              <w:rPr>
                <w:rFonts w:ascii="Arial" w:hAnsi="Arial" w:cs="Arial"/>
                <w:b/>
                <w:bCs/>
                <w:sz w:val="18"/>
                <w:szCs w:val="18"/>
                <w:lang w:val="en-US"/>
              </w:rPr>
              <w:t>:</w:t>
            </w:r>
          </w:p>
        </w:tc>
        <w:tc>
          <w:tcPr>
            <w:tcW w:w="3044"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7D458BEA" w14:textId="3A7854CA" w:rsidR="007C43C6" w:rsidRPr="00D63AEF" w:rsidRDefault="00AD5513" w:rsidP="005123DC">
            <w:pPr>
              <w:spacing w:line="360" w:lineRule="auto"/>
              <w:ind w:right="70"/>
              <w:jc w:val="center"/>
              <w:rPr>
                <w:rFonts w:ascii="Arial" w:hAnsi="Arial" w:cs="Arial"/>
                <w:sz w:val="36"/>
                <w:szCs w:val="36"/>
                <w:highlight w:val="yellow"/>
                <w:lang w:val="el-GR"/>
              </w:rPr>
            </w:pPr>
            <w:r w:rsidRPr="00D63AEF">
              <w:rPr>
                <w:rFonts w:ascii="Arial" w:eastAsia="Arial Unicode MS" w:hAnsi="Arial" w:cs="Arial"/>
                <w:b/>
                <w:bCs/>
                <w:sz w:val="36"/>
                <w:szCs w:val="36"/>
                <w:lang w:val="el-GR"/>
              </w:rPr>
              <w:t xml:space="preserve"> </w:t>
            </w:r>
            <w:r w:rsidR="00266F15" w:rsidRPr="00D63AEF">
              <w:rPr>
                <w:rFonts w:ascii="Arial" w:eastAsia="Arial Unicode MS" w:hAnsi="Arial" w:cs="Arial"/>
                <w:b/>
                <w:bCs/>
                <w:sz w:val="36"/>
                <w:szCs w:val="36"/>
                <w:lang w:val="el-GR"/>
              </w:rPr>
              <w:t>52</w:t>
            </w:r>
            <w:r w:rsidRPr="00D63AEF">
              <w:rPr>
                <w:rFonts w:ascii="Arial" w:eastAsia="Arial Unicode MS" w:hAnsi="Arial" w:cs="Arial"/>
                <w:b/>
                <w:bCs/>
                <w:sz w:val="36"/>
                <w:szCs w:val="36"/>
                <w:lang w:val="el-GR"/>
              </w:rPr>
              <w:t>/</w:t>
            </w:r>
            <w:r w:rsidR="007C43C6" w:rsidRPr="00D63AEF">
              <w:rPr>
                <w:rFonts w:ascii="Arial" w:eastAsia="Arial Unicode MS" w:hAnsi="Arial" w:cs="Arial"/>
                <w:b/>
                <w:bCs/>
                <w:sz w:val="36"/>
                <w:szCs w:val="36"/>
              </w:rPr>
              <w:t>202</w:t>
            </w:r>
            <w:r w:rsidRPr="00D63AEF">
              <w:rPr>
                <w:rFonts w:ascii="Arial" w:eastAsia="Arial Unicode MS" w:hAnsi="Arial" w:cs="Arial"/>
                <w:b/>
                <w:bCs/>
                <w:sz w:val="36"/>
                <w:szCs w:val="36"/>
                <w:lang w:val="el-GR"/>
              </w:rPr>
              <w:t>4</w:t>
            </w:r>
          </w:p>
        </w:tc>
      </w:tr>
      <w:tr w:rsidR="007C43C6" w:rsidRPr="00392BB2" w14:paraId="3172EF43" w14:textId="77777777" w:rsidTr="00D16C2C">
        <w:trPr>
          <w:trHeight w:val="1109"/>
        </w:trPr>
        <w:tc>
          <w:tcPr>
            <w:tcW w:w="35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72778F" w14:textId="77777777" w:rsidR="007C43C6" w:rsidRPr="00AD5513" w:rsidRDefault="007C43C6" w:rsidP="007C43C6">
            <w:pPr>
              <w:spacing w:line="360" w:lineRule="auto"/>
              <w:ind w:left="221" w:right="70" w:firstLine="68"/>
              <w:jc w:val="center"/>
              <w:rPr>
                <w:rFonts w:ascii="Arial" w:hAnsi="Arial" w:cs="Arial"/>
                <w:sz w:val="18"/>
                <w:szCs w:val="18"/>
                <w:lang w:val="el-GR"/>
              </w:rPr>
            </w:pPr>
            <w:r w:rsidRPr="007C43C6">
              <w:rPr>
                <w:rFonts w:ascii="Arial" w:hAnsi="Arial" w:cs="Arial"/>
                <w:b/>
                <w:bCs/>
                <w:sz w:val="18"/>
                <w:szCs w:val="18"/>
              </w:rPr>
              <w:t xml:space="preserve">ΓΕΝΙΚΟ </w:t>
            </w:r>
            <w:proofErr w:type="gramStart"/>
            <w:r w:rsidRPr="007C43C6">
              <w:rPr>
                <w:rFonts w:ascii="Arial" w:hAnsi="Arial" w:cs="Arial"/>
                <w:b/>
                <w:bCs/>
                <w:sz w:val="18"/>
                <w:szCs w:val="18"/>
              </w:rPr>
              <w:t>ΝΟΣΟΚΟΜΕΙΟ</w:t>
            </w:r>
            <w:r w:rsidRPr="007C43C6">
              <w:rPr>
                <w:rFonts w:ascii="Arial" w:eastAsia="Arial Unicode MS" w:hAnsi="Arial" w:cs="Arial"/>
                <w:b/>
                <w:bCs/>
                <w:sz w:val="18"/>
                <w:szCs w:val="18"/>
              </w:rPr>
              <w:t xml:space="preserve">  </w:t>
            </w:r>
            <w:r w:rsidR="00AD5513">
              <w:rPr>
                <w:rFonts w:ascii="Arial" w:eastAsia="Arial Unicode MS" w:hAnsi="Arial" w:cs="Arial"/>
                <w:b/>
                <w:bCs/>
                <w:sz w:val="18"/>
                <w:szCs w:val="18"/>
                <w:lang w:val="el-GR"/>
              </w:rPr>
              <w:t>ΜΥΤΙΛΗΝΗΣ</w:t>
            </w:r>
            <w:proofErr w:type="gramEnd"/>
            <w:r w:rsidR="00AD5513">
              <w:rPr>
                <w:rFonts w:ascii="Arial" w:eastAsia="Arial Unicode MS" w:hAnsi="Arial" w:cs="Arial"/>
                <w:b/>
                <w:bCs/>
                <w:sz w:val="18"/>
                <w:szCs w:val="18"/>
                <w:lang w:val="el-GR"/>
              </w:rPr>
              <w:t xml:space="preserve"> «ΒΟΣΤΑΝΕΙΟ»</w:t>
            </w:r>
          </w:p>
        </w:tc>
        <w:tc>
          <w:tcPr>
            <w:tcW w:w="259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0614FAF" w14:textId="77777777" w:rsidR="007C43C6" w:rsidRPr="007C43C6" w:rsidRDefault="007C43C6" w:rsidP="007C43C6">
            <w:pPr>
              <w:spacing w:line="360" w:lineRule="auto"/>
              <w:ind w:left="207"/>
              <w:jc w:val="center"/>
              <w:rPr>
                <w:rFonts w:ascii="Arial" w:hAnsi="Arial" w:cs="Arial"/>
                <w:sz w:val="18"/>
                <w:szCs w:val="18"/>
              </w:rPr>
            </w:pPr>
            <w:proofErr w:type="spellStart"/>
            <w:r w:rsidRPr="007C43C6">
              <w:rPr>
                <w:rFonts w:ascii="Arial" w:hAnsi="Arial" w:cs="Arial"/>
                <w:b/>
                <w:bCs/>
                <w:sz w:val="18"/>
                <w:szCs w:val="18"/>
              </w:rPr>
              <w:t>Προϋ</w:t>
            </w:r>
            <w:proofErr w:type="spellEnd"/>
            <w:r w:rsidRPr="007C43C6">
              <w:rPr>
                <w:rFonts w:ascii="Arial" w:hAnsi="Arial" w:cs="Arial"/>
                <w:b/>
                <w:bCs/>
                <w:sz w:val="18"/>
                <w:szCs w:val="18"/>
              </w:rPr>
              <w:t>πολογισμός</w:t>
            </w:r>
          </w:p>
          <w:p w14:paraId="603AE941" w14:textId="77777777" w:rsidR="007C43C6" w:rsidRPr="007C43C6" w:rsidRDefault="007C43C6" w:rsidP="007C43C6">
            <w:pPr>
              <w:spacing w:line="360" w:lineRule="auto"/>
              <w:ind w:left="207"/>
              <w:jc w:val="center"/>
              <w:rPr>
                <w:rFonts w:ascii="Arial" w:hAnsi="Arial" w:cs="Arial"/>
                <w:sz w:val="18"/>
                <w:szCs w:val="18"/>
              </w:rPr>
            </w:pPr>
            <w:proofErr w:type="spellStart"/>
            <w:r w:rsidRPr="007C43C6">
              <w:rPr>
                <w:rFonts w:ascii="Arial" w:hAnsi="Arial" w:cs="Arial"/>
                <w:b/>
                <w:bCs/>
                <w:sz w:val="18"/>
                <w:szCs w:val="18"/>
              </w:rPr>
              <w:t>συνολικός</w:t>
            </w:r>
            <w:proofErr w:type="spellEnd"/>
            <w:r w:rsidRPr="007C43C6">
              <w:rPr>
                <w:rFonts w:ascii="Arial" w:hAnsi="Arial" w:cs="Arial"/>
                <w:b/>
                <w:bCs/>
                <w:sz w:val="18"/>
                <w:szCs w:val="18"/>
                <w:lang w:val="en-US"/>
              </w:rPr>
              <w:t>:</w:t>
            </w:r>
          </w:p>
        </w:tc>
        <w:tc>
          <w:tcPr>
            <w:tcW w:w="3044"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4F13460B" w14:textId="30A72DE6" w:rsidR="007C43C6" w:rsidRPr="00515ECD" w:rsidRDefault="00406AFA" w:rsidP="007C43C6">
            <w:pPr>
              <w:spacing w:line="360" w:lineRule="auto"/>
              <w:ind w:left="207"/>
              <w:jc w:val="center"/>
              <w:rPr>
                <w:rFonts w:ascii="Arial" w:hAnsi="Arial" w:cs="Arial"/>
                <w:sz w:val="18"/>
                <w:szCs w:val="18"/>
                <w:highlight w:val="yellow"/>
                <w:lang w:val="el-GR"/>
              </w:rPr>
            </w:pPr>
            <w:r>
              <w:rPr>
                <w:rFonts w:ascii="Arial" w:hAnsi="Arial" w:cs="Arial"/>
                <w:b/>
                <w:bCs/>
                <w:sz w:val="18"/>
                <w:szCs w:val="18"/>
                <w:lang w:val="el-GR"/>
              </w:rPr>
              <w:t>5</w:t>
            </w:r>
            <w:r w:rsidR="001F68A4">
              <w:rPr>
                <w:rFonts w:ascii="Arial" w:hAnsi="Arial" w:cs="Arial"/>
                <w:b/>
                <w:bCs/>
                <w:sz w:val="18"/>
                <w:szCs w:val="18"/>
                <w:lang w:val="el-GR"/>
              </w:rPr>
              <w:t>00</w:t>
            </w:r>
            <w:r w:rsidR="0019496B">
              <w:rPr>
                <w:rFonts w:ascii="Arial" w:hAnsi="Arial" w:cs="Arial"/>
                <w:b/>
                <w:bCs/>
                <w:sz w:val="18"/>
                <w:szCs w:val="18"/>
                <w:lang w:val="el-GR"/>
              </w:rPr>
              <w:t>.000</w:t>
            </w:r>
            <w:r w:rsidR="009C3F3A" w:rsidRPr="009C3F3A">
              <w:rPr>
                <w:rFonts w:ascii="Arial" w:hAnsi="Arial" w:cs="Arial"/>
                <w:b/>
                <w:bCs/>
                <w:sz w:val="18"/>
                <w:szCs w:val="18"/>
                <w:lang w:val="el-GR"/>
              </w:rPr>
              <w:t>,00</w:t>
            </w:r>
            <w:r w:rsidR="007C43C6" w:rsidRPr="009C3F3A">
              <w:rPr>
                <w:rFonts w:ascii="Arial" w:hAnsi="Arial" w:cs="Arial"/>
                <w:b/>
                <w:bCs/>
                <w:sz w:val="18"/>
                <w:szCs w:val="18"/>
                <w:lang w:val="el-GR"/>
              </w:rPr>
              <w:t xml:space="preserve">€ </w:t>
            </w:r>
            <w:r w:rsidR="007C43C6" w:rsidRPr="009C3F3A">
              <w:rPr>
                <w:rFonts w:ascii="Arial" w:hAnsi="Arial" w:cs="Arial"/>
                <w:sz w:val="18"/>
                <w:szCs w:val="18"/>
                <w:lang w:val="el-GR"/>
              </w:rPr>
              <w:t xml:space="preserve"> συμπεριλαμβανομένου του  Φ.Π.Α. </w:t>
            </w:r>
            <w:r w:rsidR="00B63674">
              <w:rPr>
                <w:rFonts w:ascii="Arial" w:hAnsi="Arial" w:cs="Arial"/>
                <w:sz w:val="18"/>
                <w:szCs w:val="18"/>
                <w:lang w:val="el-GR"/>
              </w:rPr>
              <w:t>17</w:t>
            </w:r>
            <w:r w:rsidR="007C43C6" w:rsidRPr="009C3F3A">
              <w:rPr>
                <w:rFonts w:ascii="Arial" w:hAnsi="Arial" w:cs="Arial"/>
                <w:sz w:val="18"/>
                <w:szCs w:val="18"/>
                <w:lang w:val="el-GR"/>
              </w:rPr>
              <w:t>%</w:t>
            </w:r>
          </w:p>
        </w:tc>
      </w:tr>
      <w:tr w:rsidR="007C43C6" w:rsidRPr="00392BB2" w14:paraId="1C026528" w14:textId="77777777" w:rsidTr="00D16C2C">
        <w:trPr>
          <w:trHeight w:val="905"/>
        </w:trPr>
        <w:tc>
          <w:tcPr>
            <w:tcW w:w="35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15199F6" w14:textId="77777777" w:rsidR="007C43C6" w:rsidRPr="007C43C6" w:rsidRDefault="007C43C6" w:rsidP="007C43C6">
            <w:pPr>
              <w:spacing w:line="360" w:lineRule="auto"/>
              <w:ind w:left="221" w:firstLine="68"/>
              <w:jc w:val="center"/>
              <w:rPr>
                <w:rFonts w:ascii="Arial" w:hAnsi="Arial" w:cs="Arial"/>
                <w:sz w:val="18"/>
                <w:szCs w:val="18"/>
                <w:lang w:val="el-GR"/>
              </w:rPr>
            </w:pPr>
            <w:r w:rsidRPr="007C43C6">
              <w:rPr>
                <w:rFonts w:ascii="Arial" w:hAnsi="Arial" w:cs="Arial"/>
                <w:b/>
                <w:bCs/>
                <w:sz w:val="18"/>
                <w:szCs w:val="18"/>
                <w:lang w:val="el-GR"/>
              </w:rPr>
              <w:t>ΓΡΑΦΕΙΟ ΠΡΟΜΗΘΕΙΩΝ</w:t>
            </w:r>
          </w:p>
        </w:tc>
        <w:tc>
          <w:tcPr>
            <w:tcW w:w="259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8C23D2" w14:textId="77777777" w:rsidR="007C43C6" w:rsidRPr="007C43C6" w:rsidRDefault="007C43C6" w:rsidP="007C43C6">
            <w:pPr>
              <w:spacing w:line="360" w:lineRule="auto"/>
              <w:ind w:left="207"/>
              <w:jc w:val="center"/>
              <w:rPr>
                <w:rFonts w:ascii="Arial" w:hAnsi="Arial" w:cs="Arial"/>
                <w:sz w:val="18"/>
                <w:szCs w:val="18"/>
                <w:lang w:val="el-GR"/>
              </w:rPr>
            </w:pPr>
            <w:r w:rsidRPr="007C43C6">
              <w:rPr>
                <w:rFonts w:ascii="Arial" w:eastAsia="Arial Unicode MS" w:hAnsi="Arial" w:cs="Arial"/>
                <w:b/>
                <w:bCs/>
                <w:sz w:val="18"/>
                <w:szCs w:val="18"/>
                <w:lang w:val="el-GR"/>
              </w:rPr>
              <w:t>Ημερομηνία Διενέργειας Διαγωνισμού :</w:t>
            </w:r>
          </w:p>
        </w:tc>
        <w:tc>
          <w:tcPr>
            <w:tcW w:w="3044"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654704A1" w14:textId="421C26EB" w:rsidR="007C43C6" w:rsidRPr="00D63AEF" w:rsidRDefault="00266F15" w:rsidP="007C43C6">
            <w:pPr>
              <w:spacing w:line="360" w:lineRule="auto"/>
              <w:ind w:left="207"/>
              <w:jc w:val="center"/>
              <w:rPr>
                <w:rFonts w:ascii="Arial" w:eastAsia="Arial Unicode MS" w:hAnsi="Arial" w:cs="Arial"/>
                <w:b/>
                <w:bCs/>
                <w:sz w:val="20"/>
                <w:szCs w:val="20"/>
                <w:lang w:val="el-GR"/>
              </w:rPr>
            </w:pPr>
            <w:r w:rsidRPr="00D63AEF">
              <w:rPr>
                <w:rFonts w:ascii="Arial" w:eastAsia="Arial Unicode MS" w:hAnsi="Arial" w:cs="Arial"/>
                <w:b/>
                <w:bCs/>
                <w:sz w:val="20"/>
                <w:szCs w:val="20"/>
                <w:lang w:val="el-GR"/>
              </w:rPr>
              <w:t>20</w:t>
            </w:r>
            <w:r w:rsidR="00F80D60" w:rsidRPr="00D63AEF">
              <w:rPr>
                <w:rFonts w:ascii="Arial" w:eastAsia="Arial Unicode MS" w:hAnsi="Arial" w:cs="Arial"/>
                <w:b/>
                <w:bCs/>
                <w:sz w:val="20"/>
                <w:szCs w:val="20"/>
                <w:lang w:val="el-GR"/>
              </w:rPr>
              <w:t>-</w:t>
            </w:r>
            <w:r w:rsidRPr="00D63AEF">
              <w:rPr>
                <w:rFonts w:ascii="Arial" w:eastAsia="Arial Unicode MS" w:hAnsi="Arial" w:cs="Arial"/>
                <w:b/>
                <w:bCs/>
                <w:sz w:val="20"/>
                <w:szCs w:val="20"/>
                <w:lang w:val="el-GR"/>
              </w:rPr>
              <w:t>9-</w:t>
            </w:r>
            <w:r w:rsidR="00F80D60" w:rsidRPr="00D63AEF">
              <w:rPr>
                <w:rFonts w:ascii="Arial" w:eastAsia="Arial Unicode MS" w:hAnsi="Arial" w:cs="Arial"/>
                <w:b/>
                <w:bCs/>
                <w:sz w:val="20"/>
                <w:szCs w:val="20"/>
                <w:lang w:val="el-GR"/>
              </w:rPr>
              <w:t>202</w:t>
            </w:r>
            <w:r w:rsidR="00AD5513" w:rsidRPr="00D63AEF">
              <w:rPr>
                <w:rFonts w:ascii="Arial" w:eastAsia="Arial Unicode MS" w:hAnsi="Arial" w:cs="Arial"/>
                <w:b/>
                <w:bCs/>
                <w:sz w:val="20"/>
                <w:szCs w:val="20"/>
                <w:lang w:val="el-GR"/>
              </w:rPr>
              <w:t>4</w:t>
            </w:r>
          </w:p>
          <w:p w14:paraId="7089906B" w14:textId="555C5586" w:rsidR="007C43C6" w:rsidRPr="00D63AEF" w:rsidRDefault="00266F15" w:rsidP="00265F9E">
            <w:pPr>
              <w:spacing w:line="360" w:lineRule="auto"/>
              <w:ind w:left="207"/>
              <w:jc w:val="center"/>
              <w:rPr>
                <w:rFonts w:ascii="Arial" w:eastAsia="Arial Unicode MS" w:hAnsi="Arial" w:cs="Arial"/>
                <w:b/>
                <w:bCs/>
                <w:sz w:val="20"/>
                <w:szCs w:val="20"/>
                <w:lang w:val="el-GR"/>
              </w:rPr>
            </w:pPr>
            <w:r w:rsidRPr="00D63AEF">
              <w:rPr>
                <w:rFonts w:ascii="Arial" w:eastAsia="Arial Unicode MS" w:hAnsi="Arial" w:cs="Arial"/>
                <w:b/>
                <w:bCs/>
                <w:sz w:val="20"/>
                <w:szCs w:val="20"/>
                <w:lang w:val="el-GR"/>
              </w:rPr>
              <w:t>Η</w:t>
            </w:r>
            <w:r w:rsidR="007C43C6" w:rsidRPr="00D63AEF">
              <w:rPr>
                <w:rFonts w:ascii="Arial" w:eastAsia="Arial Unicode MS" w:hAnsi="Arial" w:cs="Arial"/>
                <w:b/>
                <w:bCs/>
                <w:sz w:val="20"/>
                <w:szCs w:val="20"/>
                <w:lang w:val="el-GR"/>
              </w:rPr>
              <w:t>μέρα</w:t>
            </w:r>
            <w:r w:rsidRPr="00D63AEF">
              <w:rPr>
                <w:rFonts w:ascii="Arial" w:eastAsia="Arial Unicode MS" w:hAnsi="Arial" w:cs="Arial"/>
                <w:b/>
                <w:bCs/>
                <w:sz w:val="20"/>
                <w:szCs w:val="20"/>
                <w:lang w:val="el-GR"/>
              </w:rPr>
              <w:t xml:space="preserve"> Παρασκευή</w:t>
            </w:r>
          </w:p>
          <w:p w14:paraId="68764358" w14:textId="75C9C087" w:rsidR="007C43C6" w:rsidRPr="007C43C6" w:rsidRDefault="007C43C6" w:rsidP="007C43C6">
            <w:pPr>
              <w:spacing w:line="360" w:lineRule="auto"/>
              <w:ind w:left="207"/>
              <w:jc w:val="center"/>
              <w:rPr>
                <w:rFonts w:ascii="Arial" w:hAnsi="Arial" w:cs="Arial"/>
                <w:sz w:val="18"/>
                <w:szCs w:val="18"/>
                <w:highlight w:val="yellow"/>
                <w:lang w:val="el-GR"/>
              </w:rPr>
            </w:pPr>
            <w:r w:rsidRPr="00D63AEF">
              <w:rPr>
                <w:rFonts w:ascii="Arial" w:eastAsia="Arial Unicode MS" w:hAnsi="Arial" w:cs="Arial"/>
                <w:b/>
                <w:bCs/>
                <w:sz w:val="20"/>
                <w:szCs w:val="20"/>
                <w:lang w:val="el-GR"/>
              </w:rPr>
              <w:t xml:space="preserve">ώρα </w:t>
            </w:r>
            <w:r w:rsidR="00266F15" w:rsidRPr="00D63AEF">
              <w:rPr>
                <w:rFonts w:ascii="Arial" w:eastAsia="Arial Unicode MS" w:hAnsi="Arial" w:cs="Arial"/>
                <w:b/>
                <w:bCs/>
                <w:sz w:val="20"/>
                <w:szCs w:val="20"/>
                <w:lang w:val="el-GR"/>
              </w:rPr>
              <w:t>10:.</w:t>
            </w:r>
            <w:r w:rsidRPr="00D63AEF">
              <w:rPr>
                <w:rFonts w:ascii="Arial" w:eastAsia="Arial Unicode MS" w:hAnsi="Arial" w:cs="Arial"/>
                <w:b/>
                <w:bCs/>
                <w:sz w:val="20"/>
                <w:szCs w:val="20"/>
                <w:lang w:val="el-GR"/>
              </w:rPr>
              <w:t>00 π.μ.</w:t>
            </w:r>
          </w:p>
        </w:tc>
      </w:tr>
      <w:tr w:rsidR="007C43C6" w:rsidRPr="00AD5513" w14:paraId="27B853E5" w14:textId="77777777" w:rsidTr="00D16C2C">
        <w:trPr>
          <w:trHeight w:val="1735"/>
        </w:trPr>
        <w:tc>
          <w:tcPr>
            <w:tcW w:w="3570" w:type="dxa"/>
            <w:tcBorders>
              <w:top w:val="single" w:sz="4" w:space="0" w:color="00000A"/>
              <w:left w:val="single" w:sz="4" w:space="0" w:color="00000A"/>
              <w:bottom w:val="single" w:sz="4" w:space="0" w:color="00000A"/>
              <w:right w:val="single" w:sz="4" w:space="0" w:color="00000A"/>
            </w:tcBorders>
            <w:shd w:val="clear" w:color="auto" w:fill="FFFFFF"/>
          </w:tcPr>
          <w:p w14:paraId="22EF6F5F" w14:textId="51C0D2D6" w:rsidR="007C43C6" w:rsidRPr="007C43C6" w:rsidRDefault="007C43C6" w:rsidP="007C43C6">
            <w:pPr>
              <w:spacing w:line="360" w:lineRule="auto"/>
              <w:rPr>
                <w:rFonts w:ascii="Arial" w:hAnsi="Arial" w:cs="Arial"/>
                <w:sz w:val="18"/>
                <w:szCs w:val="18"/>
                <w:lang w:val="el-GR"/>
              </w:rPr>
            </w:pPr>
            <w:r w:rsidRPr="007C43C6">
              <w:rPr>
                <w:rFonts w:ascii="Arial" w:hAnsi="Arial" w:cs="Arial"/>
                <w:b/>
                <w:bCs/>
                <w:sz w:val="18"/>
                <w:szCs w:val="18"/>
                <w:lang w:val="el-GR"/>
              </w:rPr>
              <w:lastRenderedPageBreak/>
              <w:t xml:space="preserve">   Πληροφορίες: </w:t>
            </w:r>
            <w:proofErr w:type="spellStart"/>
            <w:r w:rsidR="00266F15">
              <w:rPr>
                <w:rFonts w:ascii="Arial" w:hAnsi="Arial" w:cs="Arial"/>
                <w:b/>
                <w:bCs/>
                <w:sz w:val="18"/>
                <w:szCs w:val="18"/>
                <w:lang w:val="el-GR"/>
              </w:rPr>
              <w:t>Τσουλέλλη</w:t>
            </w:r>
            <w:proofErr w:type="spellEnd"/>
            <w:r w:rsidR="00266F15">
              <w:rPr>
                <w:rFonts w:ascii="Arial" w:hAnsi="Arial" w:cs="Arial"/>
                <w:b/>
                <w:bCs/>
                <w:sz w:val="18"/>
                <w:szCs w:val="18"/>
                <w:lang w:val="el-GR"/>
              </w:rPr>
              <w:t xml:space="preserve"> Αθηνά</w:t>
            </w:r>
          </w:p>
          <w:p w14:paraId="5690600F" w14:textId="22160150" w:rsidR="007C43C6" w:rsidRPr="007C43C6" w:rsidRDefault="007C43C6" w:rsidP="007C43C6">
            <w:pPr>
              <w:spacing w:line="360" w:lineRule="auto"/>
              <w:ind w:left="147"/>
              <w:rPr>
                <w:rFonts w:ascii="Arial" w:hAnsi="Arial" w:cs="Arial"/>
                <w:sz w:val="18"/>
                <w:szCs w:val="18"/>
                <w:lang w:val="el-GR"/>
              </w:rPr>
            </w:pPr>
            <w:proofErr w:type="spellStart"/>
            <w:r w:rsidRPr="007C43C6">
              <w:rPr>
                <w:rFonts w:ascii="Arial" w:hAnsi="Arial" w:cs="Arial"/>
                <w:sz w:val="18"/>
                <w:szCs w:val="18"/>
                <w:lang w:val="el-GR"/>
              </w:rPr>
              <w:t>Τηλ</w:t>
            </w:r>
            <w:proofErr w:type="spellEnd"/>
            <w:r w:rsidRPr="007C43C6">
              <w:rPr>
                <w:rFonts w:ascii="Arial" w:hAnsi="Arial" w:cs="Arial"/>
                <w:sz w:val="18"/>
                <w:szCs w:val="18"/>
                <w:lang w:val="el-GR"/>
              </w:rPr>
              <w:t xml:space="preserve"> :  </w:t>
            </w:r>
            <w:r w:rsidR="00266F15">
              <w:rPr>
                <w:rFonts w:ascii="Arial" w:hAnsi="Arial" w:cs="Arial"/>
                <w:sz w:val="18"/>
                <w:szCs w:val="18"/>
                <w:lang w:val="el-GR"/>
              </w:rPr>
              <w:t>2251026390</w:t>
            </w:r>
          </w:p>
          <w:p w14:paraId="7BC20366" w14:textId="2344CDF3" w:rsidR="007C43C6" w:rsidRPr="007C43C6" w:rsidRDefault="007C43C6" w:rsidP="007C43C6">
            <w:pPr>
              <w:spacing w:line="360" w:lineRule="auto"/>
              <w:ind w:left="147" w:right="54"/>
              <w:rPr>
                <w:rFonts w:ascii="Arial" w:hAnsi="Arial" w:cs="Arial"/>
                <w:sz w:val="18"/>
                <w:szCs w:val="18"/>
                <w:lang w:val="el-GR"/>
              </w:rPr>
            </w:pPr>
            <w:r w:rsidRPr="007C43C6">
              <w:rPr>
                <w:rFonts w:ascii="Arial" w:hAnsi="Arial" w:cs="Arial"/>
                <w:b/>
                <w:bCs/>
                <w:spacing w:val="20"/>
                <w:sz w:val="18"/>
                <w:szCs w:val="18"/>
                <w:lang w:val="el-GR"/>
              </w:rPr>
              <w:t>Διεύθυνση</w:t>
            </w:r>
            <w:r w:rsidRPr="007C43C6">
              <w:rPr>
                <w:rFonts w:ascii="Arial" w:hAnsi="Arial" w:cs="Arial"/>
                <w:b/>
                <w:bCs/>
                <w:sz w:val="18"/>
                <w:szCs w:val="18"/>
                <w:lang w:val="el-GR"/>
              </w:rPr>
              <w:t xml:space="preserve">: </w:t>
            </w:r>
            <w:proofErr w:type="spellStart"/>
            <w:r w:rsidR="00266F15">
              <w:rPr>
                <w:rFonts w:ascii="Arial" w:hAnsi="Arial" w:cs="Arial"/>
                <w:b/>
                <w:bCs/>
                <w:sz w:val="18"/>
                <w:szCs w:val="18"/>
                <w:lang w:val="el-GR"/>
              </w:rPr>
              <w:t>Ε.Βοστάνη</w:t>
            </w:r>
            <w:proofErr w:type="spellEnd"/>
            <w:r w:rsidR="00266F15">
              <w:rPr>
                <w:rFonts w:ascii="Arial" w:hAnsi="Arial" w:cs="Arial"/>
                <w:b/>
                <w:bCs/>
                <w:sz w:val="18"/>
                <w:szCs w:val="18"/>
                <w:lang w:val="el-GR"/>
              </w:rPr>
              <w:t xml:space="preserve"> 48 </w:t>
            </w:r>
          </w:p>
          <w:p w14:paraId="5D096C18" w14:textId="77777777" w:rsidR="007C43C6" w:rsidRPr="009F34BD" w:rsidRDefault="007C43C6" w:rsidP="007C43C6">
            <w:pPr>
              <w:spacing w:line="360" w:lineRule="auto"/>
              <w:ind w:left="147" w:right="54"/>
              <w:rPr>
                <w:rFonts w:ascii="Arial" w:hAnsi="Arial" w:cs="Arial"/>
                <w:sz w:val="18"/>
                <w:szCs w:val="18"/>
                <w:lang w:val="el-GR"/>
              </w:rPr>
            </w:pPr>
            <w:r w:rsidRPr="009F34BD">
              <w:rPr>
                <w:rFonts w:ascii="Arial" w:hAnsi="Arial" w:cs="Arial"/>
                <w:sz w:val="18"/>
                <w:szCs w:val="18"/>
                <w:lang w:val="el-GR"/>
              </w:rPr>
              <w:t xml:space="preserve"> </w:t>
            </w:r>
            <w:r w:rsidRPr="007C43C6">
              <w:rPr>
                <w:rFonts w:ascii="Arial" w:hAnsi="Arial" w:cs="Arial"/>
                <w:sz w:val="18"/>
                <w:szCs w:val="18"/>
                <w:lang w:val="de-DE"/>
              </w:rPr>
              <w:t>T</w:t>
            </w:r>
            <w:r w:rsidRPr="009F34BD">
              <w:rPr>
                <w:rFonts w:ascii="Arial" w:hAnsi="Arial" w:cs="Arial"/>
                <w:sz w:val="18"/>
                <w:szCs w:val="18"/>
                <w:lang w:val="el-GR"/>
              </w:rPr>
              <w:t>.</w:t>
            </w:r>
            <w:r w:rsidRPr="007C43C6">
              <w:rPr>
                <w:rFonts w:ascii="Arial" w:hAnsi="Arial" w:cs="Arial"/>
                <w:sz w:val="18"/>
                <w:szCs w:val="18"/>
                <w:lang w:val="de-DE"/>
              </w:rPr>
              <w:t>K</w:t>
            </w:r>
            <w:r w:rsidRPr="009F34BD">
              <w:rPr>
                <w:rFonts w:ascii="Arial" w:hAnsi="Arial" w:cs="Arial"/>
                <w:sz w:val="18"/>
                <w:szCs w:val="18"/>
                <w:lang w:val="el-GR"/>
              </w:rPr>
              <w:t xml:space="preserve">. </w:t>
            </w:r>
            <w:r w:rsidR="00AD5513" w:rsidRPr="009F34BD">
              <w:rPr>
                <w:rFonts w:ascii="Arial" w:hAnsi="Arial" w:cs="Arial"/>
                <w:sz w:val="18"/>
                <w:szCs w:val="18"/>
                <w:lang w:val="el-GR"/>
              </w:rPr>
              <w:t>81100</w:t>
            </w:r>
            <w:r w:rsidRPr="009F34BD">
              <w:rPr>
                <w:rFonts w:ascii="Arial" w:hAnsi="Arial" w:cs="Arial"/>
                <w:sz w:val="18"/>
                <w:szCs w:val="18"/>
                <w:lang w:val="el-GR"/>
              </w:rPr>
              <w:t xml:space="preserve"> </w:t>
            </w:r>
          </w:p>
          <w:p w14:paraId="4D84C14A" w14:textId="0B5BA922" w:rsidR="007C43C6" w:rsidRPr="00447BC1" w:rsidRDefault="007C43C6" w:rsidP="007C43C6">
            <w:pPr>
              <w:spacing w:line="360" w:lineRule="auto"/>
              <w:ind w:left="147"/>
              <w:rPr>
                <w:rFonts w:ascii="Arial" w:hAnsi="Arial" w:cs="Arial"/>
                <w:sz w:val="18"/>
                <w:szCs w:val="18"/>
                <w:highlight w:val="yellow"/>
                <w:lang w:val="fr-FR"/>
              </w:rPr>
            </w:pPr>
            <w:r w:rsidRPr="007C43C6">
              <w:rPr>
                <w:rFonts w:ascii="Arial" w:hAnsi="Arial" w:cs="Arial"/>
                <w:sz w:val="18"/>
                <w:szCs w:val="18"/>
                <w:lang w:val="fr-FR"/>
              </w:rPr>
              <w:t xml:space="preserve"> </w:t>
            </w:r>
            <w:proofErr w:type="gramStart"/>
            <w:r w:rsidR="009E10AC">
              <w:rPr>
                <w:rFonts w:ascii="Arial" w:hAnsi="Arial" w:cs="Arial"/>
                <w:b/>
                <w:bCs/>
                <w:sz w:val="18"/>
                <w:szCs w:val="18"/>
                <w:lang w:val="de-DE"/>
              </w:rPr>
              <w:t>e</w:t>
            </w:r>
            <w:r w:rsidRPr="007C43C6">
              <w:rPr>
                <w:rFonts w:ascii="Arial" w:hAnsi="Arial" w:cs="Arial"/>
                <w:b/>
                <w:bCs/>
                <w:sz w:val="18"/>
                <w:szCs w:val="18"/>
                <w:lang w:val="fr-FR"/>
              </w:rPr>
              <w:t>-</w:t>
            </w:r>
            <w:proofErr w:type="spellStart"/>
            <w:r w:rsidRPr="007C43C6">
              <w:rPr>
                <w:rFonts w:ascii="Arial" w:hAnsi="Arial" w:cs="Arial"/>
                <w:b/>
                <w:bCs/>
                <w:sz w:val="18"/>
                <w:szCs w:val="18"/>
                <w:lang w:val="fr-FR"/>
              </w:rPr>
              <w:t>mail</w:t>
            </w:r>
            <w:r w:rsidRPr="00447BC1">
              <w:rPr>
                <w:rFonts w:ascii="Arial" w:hAnsi="Arial" w:cs="Arial"/>
                <w:b/>
                <w:bCs/>
                <w:sz w:val="18"/>
                <w:szCs w:val="18"/>
                <w:lang w:val="fr-FR"/>
              </w:rPr>
              <w:t>:</w:t>
            </w:r>
            <w:r w:rsidR="00AD5513" w:rsidRPr="00447BC1">
              <w:rPr>
                <w:rFonts w:ascii="Arial" w:hAnsi="Arial" w:cs="Arial"/>
                <w:b/>
                <w:bCs/>
                <w:sz w:val="18"/>
                <w:szCs w:val="18"/>
                <w:lang w:val="fr-FR"/>
              </w:rPr>
              <w:t>promithies@vostanio.gov.gr</w:t>
            </w:r>
            <w:proofErr w:type="spellEnd"/>
            <w:proofErr w:type="gramEnd"/>
            <w:r w:rsidRPr="00447BC1">
              <w:rPr>
                <w:rFonts w:ascii="Arial" w:hAnsi="Arial" w:cs="Arial"/>
                <w:sz w:val="18"/>
                <w:szCs w:val="18"/>
                <w:lang w:val="fr-FR"/>
              </w:rPr>
              <w:t xml:space="preserve"> </w:t>
            </w:r>
          </w:p>
        </w:tc>
        <w:tc>
          <w:tcPr>
            <w:tcW w:w="5641" w:type="dxa"/>
            <w:gridSpan w:val="3"/>
            <w:tcBorders>
              <w:top w:val="single" w:sz="4" w:space="0" w:color="00000A"/>
              <w:left w:val="single" w:sz="4" w:space="0" w:color="00000A"/>
              <w:bottom w:val="single" w:sz="4" w:space="0" w:color="00000A"/>
              <w:right w:val="single" w:sz="4" w:space="0" w:color="00000A"/>
            </w:tcBorders>
            <w:shd w:val="clear" w:color="auto" w:fill="FFFFFF"/>
          </w:tcPr>
          <w:p w14:paraId="78F81549" w14:textId="77777777" w:rsidR="007C43C6" w:rsidRPr="007C43C6" w:rsidRDefault="007C43C6" w:rsidP="007C43C6">
            <w:pPr>
              <w:spacing w:line="360" w:lineRule="auto"/>
              <w:ind w:firstLine="111"/>
              <w:jc w:val="center"/>
              <w:rPr>
                <w:rFonts w:ascii="Arial" w:hAnsi="Arial" w:cs="Arial"/>
                <w:sz w:val="18"/>
                <w:szCs w:val="18"/>
                <w:lang w:val="el-GR"/>
              </w:rPr>
            </w:pPr>
            <w:r w:rsidRPr="007C43C6">
              <w:rPr>
                <w:rFonts w:ascii="Arial" w:hAnsi="Arial" w:cs="Arial"/>
                <w:b/>
                <w:bCs/>
                <w:sz w:val="18"/>
                <w:szCs w:val="18"/>
                <w:lang w:val="el-GR"/>
              </w:rPr>
              <w:t>Χρηματοδότηση:</w:t>
            </w:r>
          </w:p>
          <w:p w14:paraId="605596D1" w14:textId="77777777" w:rsidR="007C43C6" w:rsidRPr="00AD5513" w:rsidRDefault="00AD5513" w:rsidP="007C43C6">
            <w:pPr>
              <w:spacing w:line="360" w:lineRule="auto"/>
              <w:ind w:left="111"/>
              <w:jc w:val="center"/>
              <w:rPr>
                <w:rFonts w:ascii="Arial" w:hAnsi="Arial" w:cs="Arial"/>
                <w:sz w:val="18"/>
                <w:szCs w:val="18"/>
                <w:lang w:val="en-US"/>
              </w:rPr>
            </w:pPr>
            <w:r>
              <w:rPr>
                <w:rFonts w:ascii="Arial" w:hAnsi="Arial" w:cs="Arial"/>
                <w:sz w:val="18"/>
                <w:szCs w:val="18"/>
                <w:lang w:val="el-GR"/>
              </w:rPr>
              <w:t xml:space="preserve">ΑΠΟ ΙΔΙΟΥΣ ΠΟΡΟΥΣ </w:t>
            </w:r>
          </w:p>
          <w:p w14:paraId="4E87AF29" w14:textId="77777777" w:rsidR="007C43C6" w:rsidRPr="007C43C6" w:rsidRDefault="007C43C6" w:rsidP="007C43C6">
            <w:pPr>
              <w:spacing w:line="360" w:lineRule="auto"/>
              <w:ind w:left="111"/>
              <w:rPr>
                <w:rFonts w:ascii="Arial" w:hAnsi="Arial" w:cs="Arial"/>
                <w:sz w:val="18"/>
                <w:szCs w:val="18"/>
                <w:highlight w:val="yellow"/>
                <w:lang w:val="el-GR"/>
              </w:rPr>
            </w:pPr>
          </w:p>
          <w:p w14:paraId="46578C90" w14:textId="77777777" w:rsidR="007C43C6" w:rsidRPr="007C43C6" w:rsidRDefault="007C43C6" w:rsidP="007C43C6">
            <w:pPr>
              <w:spacing w:line="360" w:lineRule="auto"/>
              <w:rPr>
                <w:rFonts w:ascii="Arial" w:hAnsi="Arial" w:cs="Arial"/>
                <w:sz w:val="18"/>
                <w:szCs w:val="18"/>
                <w:highlight w:val="yellow"/>
                <w:lang w:val="el-GR"/>
              </w:rPr>
            </w:pPr>
          </w:p>
        </w:tc>
      </w:tr>
      <w:tr w:rsidR="004D351C" w:rsidRPr="007C43C6" w14:paraId="473E00AB" w14:textId="77777777" w:rsidTr="004D351C">
        <w:trPr>
          <w:trHeight w:val="73"/>
        </w:trPr>
        <w:tc>
          <w:tcPr>
            <w:tcW w:w="3570" w:type="dxa"/>
            <w:tcBorders>
              <w:top w:val="single" w:sz="4" w:space="0" w:color="00000A"/>
              <w:left w:val="single" w:sz="4" w:space="0" w:color="00000A"/>
              <w:bottom w:val="single" w:sz="4" w:space="0" w:color="00000A"/>
              <w:right w:val="single" w:sz="4" w:space="0" w:color="00000A"/>
            </w:tcBorders>
            <w:shd w:val="clear" w:color="auto" w:fill="FFFFFF"/>
          </w:tcPr>
          <w:p w14:paraId="0ADD38F3" w14:textId="77777777" w:rsidR="004D351C" w:rsidRPr="007C43C6" w:rsidRDefault="004D351C" w:rsidP="007C43C6">
            <w:pPr>
              <w:spacing w:line="360" w:lineRule="auto"/>
              <w:rPr>
                <w:rFonts w:ascii="Arial" w:hAnsi="Arial" w:cs="Arial"/>
                <w:b/>
                <w:bCs/>
                <w:sz w:val="18"/>
                <w:szCs w:val="18"/>
                <w:highlight w:val="yellow"/>
              </w:rPr>
            </w:pPr>
          </w:p>
        </w:tc>
        <w:tc>
          <w:tcPr>
            <w:tcW w:w="3338" w:type="dxa"/>
            <w:gridSpan w:val="2"/>
            <w:tcBorders>
              <w:top w:val="single" w:sz="4" w:space="0" w:color="00000A"/>
              <w:left w:val="single" w:sz="4" w:space="0" w:color="00000A"/>
              <w:bottom w:val="single" w:sz="4" w:space="0" w:color="00000A"/>
              <w:right w:val="single" w:sz="4" w:space="0" w:color="00000A"/>
            </w:tcBorders>
            <w:shd w:val="clear" w:color="auto" w:fill="FFFFFF"/>
          </w:tcPr>
          <w:p w14:paraId="63DE8A22" w14:textId="600CE752" w:rsidR="004D351C" w:rsidRPr="009A26F1" w:rsidRDefault="004D351C" w:rsidP="009A26F1">
            <w:pPr>
              <w:spacing w:after="0"/>
              <w:ind w:firstLine="113"/>
              <w:rPr>
                <w:rFonts w:ascii="Arial" w:hAnsi="Arial" w:cs="Arial"/>
                <w:sz w:val="18"/>
                <w:szCs w:val="18"/>
                <w:lang w:val="el-GR"/>
              </w:rPr>
            </w:pPr>
          </w:p>
        </w:tc>
        <w:tc>
          <w:tcPr>
            <w:tcW w:w="2303" w:type="dxa"/>
            <w:tcBorders>
              <w:top w:val="single" w:sz="4" w:space="0" w:color="00000A"/>
              <w:left w:val="single" w:sz="4" w:space="0" w:color="00000A"/>
              <w:bottom w:val="single" w:sz="4" w:space="0" w:color="00000A"/>
              <w:right w:val="single" w:sz="4" w:space="0" w:color="00000A"/>
            </w:tcBorders>
            <w:shd w:val="clear" w:color="auto" w:fill="FFFFFF"/>
          </w:tcPr>
          <w:p w14:paraId="6B661B9B" w14:textId="77777777" w:rsidR="004D351C" w:rsidRPr="00DA3118" w:rsidRDefault="004D351C" w:rsidP="007C43C6">
            <w:pPr>
              <w:spacing w:line="360" w:lineRule="auto"/>
              <w:ind w:firstLine="111"/>
              <w:rPr>
                <w:rFonts w:ascii="Arial" w:hAnsi="Arial" w:cs="Arial"/>
                <w:sz w:val="18"/>
                <w:szCs w:val="18"/>
                <w:highlight w:val="yellow"/>
                <w:lang w:val="en-US"/>
              </w:rPr>
            </w:pPr>
          </w:p>
        </w:tc>
      </w:tr>
      <w:tr w:rsidR="004D351C" w:rsidRPr="00F45F98" w14:paraId="6ED6D24E" w14:textId="77777777" w:rsidTr="00D16C2C">
        <w:trPr>
          <w:trHeight w:val="436"/>
        </w:trPr>
        <w:tc>
          <w:tcPr>
            <w:tcW w:w="3570" w:type="dxa"/>
            <w:tcBorders>
              <w:top w:val="single" w:sz="4" w:space="0" w:color="00000A"/>
              <w:left w:val="single" w:sz="4" w:space="0" w:color="00000A"/>
              <w:bottom w:val="single" w:sz="4" w:space="0" w:color="00000A"/>
              <w:right w:val="single" w:sz="4" w:space="0" w:color="00000A"/>
            </w:tcBorders>
            <w:shd w:val="clear" w:color="auto" w:fill="FFFFFF"/>
          </w:tcPr>
          <w:p w14:paraId="30AC8799" w14:textId="77777777" w:rsidR="004D351C" w:rsidRPr="007C43C6" w:rsidRDefault="004D351C" w:rsidP="007C43C6">
            <w:pPr>
              <w:spacing w:line="360" w:lineRule="auto"/>
              <w:rPr>
                <w:rFonts w:ascii="Arial" w:hAnsi="Arial" w:cs="Arial"/>
                <w:b/>
                <w:bCs/>
                <w:sz w:val="18"/>
                <w:szCs w:val="18"/>
                <w:highlight w:val="yellow"/>
              </w:rPr>
            </w:pPr>
          </w:p>
        </w:tc>
        <w:tc>
          <w:tcPr>
            <w:tcW w:w="3338" w:type="dxa"/>
            <w:gridSpan w:val="2"/>
            <w:tcBorders>
              <w:top w:val="single" w:sz="4" w:space="0" w:color="00000A"/>
              <w:left w:val="single" w:sz="4" w:space="0" w:color="00000A"/>
              <w:bottom w:val="single" w:sz="4" w:space="0" w:color="00000A"/>
              <w:right w:val="single" w:sz="4" w:space="0" w:color="00000A"/>
            </w:tcBorders>
            <w:shd w:val="clear" w:color="auto" w:fill="FFFFFF"/>
          </w:tcPr>
          <w:p w14:paraId="65DACC80" w14:textId="6763580E" w:rsidR="004D351C" w:rsidRPr="00D65D7A" w:rsidRDefault="004D351C" w:rsidP="00D65D7A">
            <w:pPr>
              <w:tabs>
                <w:tab w:val="left" w:pos="2220"/>
              </w:tabs>
              <w:spacing w:line="360" w:lineRule="auto"/>
              <w:ind w:firstLine="111"/>
              <w:rPr>
                <w:rFonts w:ascii="Arial" w:hAnsi="Arial" w:cs="Arial"/>
                <w:sz w:val="18"/>
                <w:szCs w:val="18"/>
              </w:rPr>
            </w:pPr>
          </w:p>
        </w:tc>
        <w:tc>
          <w:tcPr>
            <w:tcW w:w="2303" w:type="dxa"/>
            <w:tcBorders>
              <w:top w:val="single" w:sz="4" w:space="0" w:color="00000A"/>
              <w:left w:val="single" w:sz="4" w:space="0" w:color="00000A"/>
              <w:bottom w:val="single" w:sz="4" w:space="0" w:color="00000A"/>
              <w:right w:val="single" w:sz="4" w:space="0" w:color="00000A"/>
            </w:tcBorders>
            <w:shd w:val="clear" w:color="auto" w:fill="FFFFFF"/>
          </w:tcPr>
          <w:p w14:paraId="15E43520" w14:textId="77777777" w:rsidR="004D351C" w:rsidRPr="00D65D7A" w:rsidRDefault="004D351C" w:rsidP="007C43C6">
            <w:pPr>
              <w:spacing w:line="360" w:lineRule="auto"/>
              <w:ind w:firstLine="111"/>
              <w:rPr>
                <w:rFonts w:ascii="Arial" w:hAnsi="Arial" w:cs="Arial"/>
                <w:sz w:val="18"/>
                <w:szCs w:val="18"/>
                <w:highlight w:val="yellow"/>
                <w:lang w:val="en-US"/>
              </w:rPr>
            </w:pPr>
          </w:p>
        </w:tc>
      </w:tr>
    </w:tbl>
    <w:p w14:paraId="424EF7B1" w14:textId="77777777" w:rsidR="007C43C6" w:rsidRPr="00F45F98" w:rsidRDefault="007C43C6" w:rsidP="007C43C6">
      <w:pPr>
        <w:spacing w:line="360" w:lineRule="auto"/>
        <w:ind w:left="851"/>
        <w:rPr>
          <w:rFonts w:ascii="Arial" w:hAnsi="Arial" w:cs="Arial"/>
          <w:b/>
          <w:bCs/>
          <w:sz w:val="20"/>
          <w:szCs w:val="20"/>
        </w:rPr>
      </w:pPr>
    </w:p>
    <w:p w14:paraId="6A8116CB" w14:textId="77777777" w:rsidR="00AF70C0" w:rsidRPr="001654DC" w:rsidRDefault="00AF70C0" w:rsidP="00AF70C0">
      <w:pPr>
        <w:rPr>
          <w:rFonts w:eastAsia="MS Mincho" w:cs="Times New Roman"/>
          <w:b/>
          <w:bCs/>
          <w:caps/>
          <w:sz w:val="20"/>
          <w:szCs w:val="22"/>
          <w:lang w:val="el-GR"/>
        </w:rPr>
      </w:pPr>
    </w:p>
    <w:p w14:paraId="75544D3F" w14:textId="77777777" w:rsidR="004C5EDA" w:rsidRDefault="006A2664" w:rsidP="004271D6">
      <w:pPr>
        <w:pStyle w:val="Contents"/>
        <w:pBdr>
          <w:bottom w:val="single" w:sz="12" w:space="0" w:color="000080"/>
        </w:pBdr>
        <w:shd w:val="clear" w:color="auto" w:fill="FFFFFF" w:themeFill="background1"/>
        <w:rPr>
          <w:noProof/>
        </w:rPr>
      </w:pPr>
      <w:bookmarkStart w:id="1" w:name="_Toc101174689"/>
      <w:r w:rsidRPr="001654DC">
        <w:lastRenderedPageBreak/>
        <w:t>Περιεχόμενα</w:t>
      </w:r>
      <w:bookmarkEnd w:id="1"/>
      <w:r w:rsidR="00B9410B" w:rsidRPr="00431A7E">
        <w:fldChar w:fldCharType="begin"/>
      </w:r>
      <w:r w:rsidRPr="00431A7E">
        <w:instrText xml:space="preserve"> TOC \o "1-4" \h</w:instrText>
      </w:r>
      <w:r w:rsidR="00B9410B" w:rsidRPr="00431A7E">
        <w:fldChar w:fldCharType="separate"/>
      </w:r>
    </w:p>
    <w:p w14:paraId="3E24727B" w14:textId="35230588" w:rsidR="004C5EDA" w:rsidRDefault="00000000">
      <w:pPr>
        <w:pStyle w:val="16"/>
        <w:tabs>
          <w:tab w:val="right" w:leader="dot" w:pos="10055"/>
        </w:tabs>
        <w:rPr>
          <w:rFonts w:asciiTheme="minorHAnsi" w:eastAsiaTheme="minorEastAsia" w:hAnsiTheme="minorHAnsi" w:cstheme="minorBidi"/>
          <w:b w:val="0"/>
          <w:bCs w:val="0"/>
          <w:caps w:val="0"/>
          <w:noProof/>
          <w:sz w:val="22"/>
          <w:szCs w:val="22"/>
          <w:lang w:val="el-GR" w:eastAsia="el-GR"/>
        </w:rPr>
      </w:pPr>
      <w:hyperlink w:anchor="_Toc101174689" w:history="1">
        <w:r w:rsidR="004C5EDA" w:rsidRPr="0094365F">
          <w:rPr>
            <w:rStyle w:val="-"/>
            <w:noProof/>
          </w:rPr>
          <w:t>Περιεχόμενα</w:t>
        </w:r>
        <w:r w:rsidR="004C5EDA">
          <w:rPr>
            <w:noProof/>
          </w:rPr>
          <w:tab/>
        </w:r>
        <w:r w:rsidR="00B9410B">
          <w:rPr>
            <w:noProof/>
          </w:rPr>
          <w:fldChar w:fldCharType="begin"/>
        </w:r>
        <w:r w:rsidR="004C5EDA">
          <w:rPr>
            <w:noProof/>
          </w:rPr>
          <w:instrText xml:space="preserve"> PAGEREF _Toc101174689 \h </w:instrText>
        </w:r>
        <w:r w:rsidR="00B9410B">
          <w:rPr>
            <w:noProof/>
          </w:rPr>
        </w:r>
        <w:r w:rsidR="00B9410B">
          <w:rPr>
            <w:noProof/>
          </w:rPr>
          <w:fldChar w:fldCharType="separate"/>
        </w:r>
        <w:r w:rsidR="004005A1">
          <w:rPr>
            <w:noProof/>
          </w:rPr>
          <w:t>4</w:t>
        </w:r>
        <w:r w:rsidR="00B9410B">
          <w:rPr>
            <w:noProof/>
          </w:rPr>
          <w:fldChar w:fldCharType="end"/>
        </w:r>
      </w:hyperlink>
    </w:p>
    <w:p w14:paraId="1748B79F" w14:textId="0907E3F5" w:rsidR="004C5EDA" w:rsidRDefault="00000000">
      <w:pPr>
        <w:pStyle w:val="25"/>
        <w:tabs>
          <w:tab w:val="right" w:leader="dot" w:pos="10055"/>
        </w:tabs>
        <w:rPr>
          <w:rFonts w:asciiTheme="minorHAnsi" w:eastAsiaTheme="minorEastAsia" w:hAnsiTheme="minorHAnsi" w:cstheme="minorBidi"/>
          <w:smallCaps w:val="0"/>
          <w:noProof/>
          <w:sz w:val="22"/>
          <w:szCs w:val="22"/>
          <w:lang w:val="el-GR" w:eastAsia="el-GR"/>
        </w:rPr>
      </w:pPr>
      <w:hyperlink w:anchor="_Toc101174690" w:history="1">
        <w:r w:rsidR="004C5EDA" w:rsidRPr="0094365F">
          <w:rPr>
            <w:rStyle w:val="-"/>
            <w:noProof/>
            <w:lang w:val="el-GR"/>
          </w:rPr>
          <w:t>1.  ΑΝΑΘΕΤΟΥΣΑ ΑΡΧΗ ΚΑΙ ΑΝΤΙΚΕΙΜΕΝΟ ΣΥΜΒΑΣΗΣ</w:t>
        </w:r>
        <w:r w:rsidR="004C5EDA">
          <w:rPr>
            <w:noProof/>
          </w:rPr>
          <w:tab/>
        </w:r>
        <w:r w:rsidR="00B9410B">
          <w:rPr>
            <w:noProof/>
          </w:rPr>
          <w:fldChar w:fldCharType="begin"/>
        </w:r>
        <w:r w:rsidR="004C5EDA">
          <w:rPr>
            <w:noProof/>
          </w:rPr>
          <w:instrText xml:space="preserve"> PAGEREF _Toc101174690 \h </w:instrText>
        </w:r>
        <w:r w:rsidR="00B9410B">
          <w:rPr>
            <w:noProof/>
          </w:rPr>
        </w:r>
        <w:r w:rsidR="00B9410B">
          <w:rPr>
            <w:noProof/>
          </w:rPr>
          <w:fldChar w:fldCharType="separate"/>
        </w:r>
        <w:r w:rsidR="004005A1">
          <w:rPr>
            <w:noProof/>
          </w:rPr>
          <w:t>6</w:t>
        </w:r>
        <w:r w:rsidR="00B9410B">
          <w:rPr>
            <w:noProof/>
          </w:rPr>
          <w:fldChar w:fldCharType="end"/>
        </w:r>
      </w:hyperlink>
    </w:p>
    <w:p w14:paraId="5BB9078E" w14:textId="1AADA54E" w:rsidR="004C5EDA" w:rsidRDefault="00000000">
      <w:pPr>
        <w:pStyle w:val="25"/>
        <w:tabs>
          <w:tab w:val="left" w:pos="880"/>
          <w:tab w:val="right" w:leader="dot" w:pos="10055"/>
        </w:tabs>
        <w:rPr>
          <w:rFonts w:asciiTheme="minorHAnsi" w:eastAsiaTheme="minorEastAsia" w:hAnsiTheme="minorHAnsi" w:cstheme="minorBidi"/>
          <w:smallCaps w:val="0"/>
          <w:noProof/>
          <w:sz w:val="22"/>
          <w:szCs w:val="22"/>
          <w:lang w:val="el-GR" w:eastAsia="el-GR"/>
        </w:rPr>
      </w:pPr>
      <w:hyperlink w:anchor="_Toc101174691" w:history="1">
        <w:r w:rsidR="004C5EDA" w:rsidRPr="0094365F">
          <w:rPr>
            <w:rStyle w:val="-"/>
            <w:noProof/>
            <w:lang w:val="el-GR"/>
          </w:rPr>
          <w:t>1.1</w:t>
        </w:r>
        <w:r w:rsidR="004C5EDA">
          <w:rPr>
            <w:rFonts w:asciiTheme="minorHAnsi" w:eastAsiaTheme="minorEastAsia" w:hAnsiTheme="minorHAnsi" w:cstheme="minorBidi"/>
            <w:smallCaps w:val="0"/>
            <w:noProof/>
            <w:sz w:val="22"/>
            <w:szCs w:val="22"/>
            <w:lang w:val="el-GR" w:eastAsia="el-GR"/>
          </w:rPr>
          <w:tab/>
        </w:r>
        <w:r w:rsidR="004C5EDA" w:rsidRPr="0094365F">
          <w:rPr>
            <w:rStyle w:val="-"/>
            <w:noProof/>
            <w:lang w:val="el-GR"/>
          </w:rPr>
          <w:t>Στοιχεία Αναθέτουσας Αρχής</w:t>
        </w:r>
        <w:r w:rsidR="004C5EDA">
          <w:rPr>
            <w:noProof/>
          </w:rPr>
          <w:tab/>
        </w:r>
        <w:r w:rsidR="00B9410B">
          <w:rPr>
            <w:noProof/>
          </w:rPr>
          <w:fldChar w:fldCharType="begin"/>
        </w:r>
        <w:r w:rsidR="004C5EDA">
          <w:rPr>
            <w:noProof/>
          </w:rPr>
          <w:instrText xml:space="preserve"> PAGEREF _Toc101174691 \h </w:instrText>
        </w:r>
        <w:r w:rsidR="00B9410B">
          <w:rPr>
            <w:noProof/>
          </w:rPr>
        </w:r>
        <w:r w:rsidR="00B9410B">
          <w:rPr>
            <w:noProof/>
          </w:rPr>
          <w:fldChar w:fldCharType="separate"/>
        </w:r>
        <w:r w:rsidR="004005A1">
          <w:rPr>
            <w:noProof/>
          </w:rPr>
          <w:t>6</w:t>
        </w:r>
        <w:r w:rsidR="00B9410B">
          <w:rPr>
            <w:noProof/>
          </w:rPr>
          <w:fldChar w:fldCharType="end"/>
        </w:r>
      </w:hyperlink>
    </w:p>
    <w:p w14:paraId="6463C6A6" w14:textId="55F6A448" w:rsidR="004C5EDA" w:rsidRDefault="00000000">
      <w:pPr>
        <w:pStyle w:val="25"/>
        <w:tabs>
          <w:tab w:val="left" w:pos="880"/>
          <w:tab w:val="right" w:leader="dot" w:pos="10055"/>
        </w:tabs>
        <w:rPr>
          <w:rFonts w:asciiTheme="minorHAnsi" w:eastAsiaTheme="minorEastAsia" w:hAnsiTheme="minorHAnsi" w:cstheme="minorBidi"/>
          <w:smallCaps w:val="0"/>
          <w:noProof/>
          <w:sz w:val="22"/>
          <w:szCs w:val="22"/>
          <w:lang w:val="el-GR" w:eastAsia="el-GR"/>
        </w:rPr>
      </w:pPr>
      <w:hyperlink w:anchor="_Toc101174692" w:history="1">
        <w:r w:rsidR="004C5EDA" w:rsidRPr="0094365F">
          <w:rPr>
            <w:rStyle w:val="-"/>
            <w:noProof/>
            <w:lang w:val="el-GR"/>
          </w:rPr>
          <w:t>1.2</w:t>
        </w:r>
        <w:r w:rsidR="004C5EDA">
          <w:rPr>
            <w:rFonts w:asciiTheme="minorHAnsi" w:eastAsiaTheme="minorEastAsia" w:hAnsiTheme="minorHAnsi" w:cstheme="minorBidi"/>
            <w:smallCaps w:val="0"/>
            <w:noProof/>
            <w:sz w:val="22"/>
            <w:szCs w:val="22"/>
            <w:lang w:val="el-GR" w:eastAsia="el-GR"/>
          </w:rPr>
          <w:tab/>
        </w:r>
        <w:r w:rsidR="004C5EDA" w:rsidRPr="0094365F">
          <w:rPr>
            <w:rStyle w:val="-"/>
            <w:noProof/>
            <w:lang w:val="el-GR"/>
          </w:rPr>
          <w:t>Στοιχεία Διαδικασίας-Χρηματοδότηση</w:t>
        </w:r>
        <w:r w:rsidR="004C5EDA">
          <w:rPr>
            <w:noProof/>
          </w:rPr>
          <w:tab/>
        </w:r>
        <w:r w:rsidR="004D351C">
          <w:rPr>
            <w:noProof/>
          </w:rPr>
          <w:t>6</w:t>
        </w:r>
        <w:r w:rsidR="009E10AC">
          <w:rPr>
            <w:noProof/>
          </w:rPr>
          <w:t>.</w:t>
        </w:r>
      </w:hyperlink>
    </w:p>
    <w:p w14:paraId="62C8B601" w14:textId="51ED00B7" w:rsidR="004C5EDA" w:rsidRDefault="00000000">
      <w:pPr>
        <w:pStyle w:val="25"/>
        <w:tabs>
          <w:tab w:val="left" w:pos="880"/>
          <w:tab w:val="right" w:leader="dot" w:pos="10055"/>
        </w:tabs>
        <w:rPr>
          <w:rFonts w:asciiTheme="minorHAnsi" w:eastAsiaTheme="minorEastAsia" w:hAnsiTheme="minorHAnsi" w:cstheme="minorBidi"/>
          <w:smallCaps w:val="0"/>
          <w:noProof/>
          <w:sz w:val="22"/>
          <w:szCs w:val="22"/>
          <w:lang w:val="el-GR" w:eastAsia="el-GR"/>
        </w:rPr>
      </w:pPr>
      <w:hyperlink w:anchor="_Toc101174693" w:history="1">
        <w:r w:rsidR="004C5EDA" w:rsidRPr="0094365F">
          <w:rPr>
            <w:rStyle w:val="-"/>
            <w:noProof/>
            <w:lang w:val="el-GR"/>
          </w:rPr>
          <w:t>1.3</w:t>
        </w:r>
        <w:r w:rsidR="004C5EDA">
          <w:rPr>
            <w:rFonts w:asciiTheme="minorHAnsi" w:eastAsiaTheme="minorEastAsia" w:hAnsiTheme="minorHAnsi" w:cstheme="minorBidi"/>
            <w:smallCaps w:val="0"/>
            <w:noProof/>
            <w:sz w:val="22"/>
            <w:szCs w:val="22"/>
            <w:lang w:val="el-GR" w:eastAsia="el-GR"/>
          </w:rPr>
          <w:tab/>
        </w:r>
        <w:r w:rsidR="004C5EDA" w:rsidRPr="0094365F">
          <w:rPr>
            <w:rStyle w:val="-"/>
            <w:noProof/>
            <w:lang w:val="el-GR"/>
          </w:rPr>
          <w:t>Συνοπτική Περιγραφή φυσικού και οικονομικού αντικειμένου της σύμβασης</w:t>
        </w:r>
        <w:r w:rsidR="004C5EDA">
          <w:rPr>
            <w:noProof/>
          </w:rPr>
          <w:tab/>
        </w:r>
        <w:r w:rsidR="00B9410B">
          <w:rPr>
            <w:noProof/>
          </w:rPr>
          <w:fldChar w:fldCharType="begin"/>
        </w:r>
        <w:r w:rsidR="004C5EDA">
          <w:rPr>
            <w:noProof/>
          </w:rPr>
          <w:instrText xml:space="preserve"> PAGEREF _Toc101174693 \h </w:instrText>
        </w:r>
        <w:r w:rsidR="00B9410B">
          <w:rPr>
            <w:noProof/>
          </w:rPr>
        </w:r>
        <w:r w:rsidR="00B9410B">
          <w:rPr>
            <w:noProof/>
          </w:rPr>
          <w:fldChar w:fldCharType="separate"/>
        </w:r>
        <w:r w:rsidR="004005A1">
          <w:rPr>
            <w:noProof/>
          </w:rPr>
          <w:t>7</w:t>
        </w:r>
        <w:r w:rsidR="00B9410B">
          <w:rPr>
            <w:noProof/>
          </w:rPr>
          <w:fldChar w:fldCharType="end"/>
        </w:r>
      </w:hyperlink>
    </w:p>
    <w:p w14:paraId="48FB2D30" w14:textId="4269A479" w:rsidR="004C5EDA" w:rsidRDefault="00000000">
      <w:pPr>
        <w:pStyle w:val="25"/>
        <w:tabs>
          <w:tab w:val="left" w:pos="880"/>
          <w:tab w:val="right" w:leader="dot" w:pos="10055"/>
        </w:tabs>
        <w:rPr>
          <w:rFonts w:asciiTheme="minorHAnsi" w:eastAsiaTheme="minorEastAsia" w:hAnsiTheme="minorHAnsi" w:cstheme="minorBidi"/>
          <w:smallCaps w:val="0"/>
          <w:noProof/>
          <w:sz w:val="22"/>
          <w:szCs w:val="22"/>
          <w:lang w:val="el-GR" w:eastAsia="el-GR"/>
        </w:rPr>
      </w:pPr>
      <w:hyperlink w:anchor="_Toc101174694" w:history="1">
        <w:r w:rsidR="004C5EDA" w:rsidRPr="0094365F">
          <w:rPr>
            <w:rStyle w:val="-"/>
            <w:noProof/>
            <w:lang w:val="el-GR"/>
          </w:rPr>
          <w:t>1.4</w:t>
        </w:r>
        <w:r w:rsidR="004C5EDA">
          <w:rPr>
            <w:rFonts w:asciiTheme="minorHAnsi" w:eastAsiaTheme="minorEastAsia" w:hAnsiTheme="minorHAnsi" w:cstheme="minorBidi"/>
            <w:smallCaps w:val="0"/>
            <w:noProof/>
            <w:sz w:val="22"/>
            <w:szCs w:val="22"/>
            <w:lang w:val="el-GR" w:eastAsia="el-GR"/>
          </w:rPr>
          <w:tab/>
        </w:r>
        <w:r w:rsidR="004C5EDA" w:rsidRPr="0094365F">
          <w:rPr>
            <w:rStyle w:val="-"/>
            <w:noProof/>
            <w:lang w:val="el-GR"/>
          </w:rPr>
          <w:t>Θεσμικό πλαίσιο</w:t>
        </w:r>
        <w:r w:rsidR="004C5EDA">
          <w:rPr>
            <w:noProof/>
          </w:rPr>
          <w:tab/>
        </w:r>
        <w:r w:rsidR="00B9410B">
          <w:rPr>
            <w:noProof/>
          </w:rPr>
          <w:fldChar w:fldCharType="begin"/>
        </w:r>
        <w:r w:rsidR="004C5EDA">
          <w:rPr>
            <w:noProof/>
          </w:rPr>
          <w:instrText xml:space="preserve"> PAGEREF _Toc101174694 \h </w:instrText>
        </w:r>
        <w:r w:rsidR="00B9410B">
          <w:rPr>
            <w:noProof/>
          </w:rPr>
        </w:r>
        <w:r w:rsidR="00B9410B">
          <w:rPr>
            <w:noProof/>
          </w:rPr>
          <w:fldChar w:fldCharType="separate"/>
        </w:r>
        <w:r w:rsidR="004005A1">
          <w:rPr>
            <w:noProof/>
          </w:rPr>
          <w:t>8</w:t>
        </w:r>
        <w:r w:rsidR="00B9410B">
          <w:rPr>
            <w:noProof/>
          </w:rPr>
          <w:fldChar w:fldCharType="end"/>
        </w:r>
      </w:hyperlink>
    </w:p>
    <w:p w14:paraId="670168B2" w14:textId="0F3B4532" w:rsidR="004C5EDA" w:rsidRDefault="00000000">
      <w:pPr>
        <w:pStyle w:val="25"/>
        <w:tabs>
          <w:tab w:val="left" w:pos="880"/>
          <w:tab w:val="right" w:leader="dot" w:pos="10055"/>
        </w:tabs>
        <w:rPr>
          <w:rFonts w:asciiTheme="minorHAnsi" w:eastAsiaTheme="minorEastAsia" w:hAnsiTheme="minorHAnsi" w:cstheme="minorBidi"/>
          <w:smallCaps w:val="0"/>
          <w:noProof/>
          <w:sz w:val="22"/>
          <w:szCs w:val="22"/>
          <w:lang w:val="el-GR" w:eastAsia="el-GR"/>
        </w:rPr>
      </w:pPr>
      <w:hyperlink w:anchor="_Toc101174695" w:history="1">
        <w:r w:rsidR="004C5EDA" w:rsidRPr="0094365F">
          <w:rPr>
            <w:rStyle w:val="-"/>
            <w:noProof/>
            <w:lang w:val="el-GR"/>
          </w:rPr>
          <w:t>1.5</w:t>
        </w:r>
        <w:r w:rsidR="004C5EDA">
          <w:rPr>
            <w:rFonts w:asciiTheme="minorHAnsi" w:eastAsiaTheme="minorEastAsia" w:hAnsiTheme="minorHAnsi" w:cstheme="minorBidi"/>
            <w:smallCaps w:val="0"/>
            <w:noProof/>
            <w:sz w:val="22"/>
            <w:szCs w:val="22"/>
            <w:lang w:val="el-GR" w:eastAsia="el-GR"/>
          </w:rPr>
          <w:tab/>
        </w:r>
        <w:r w:rsidR="004C5EDA" w:rsidRPr="0094365F">
          <w:rPr>
            <w:rStyle w:val="-"/>
            <w:noProof/>
            <w:lang w:val="el-GR"/>
          </w:rPr>
          <w:t>Προθεσμία παραλαβής προσφορών και διενέργεια διαγωνισμού</w:t>
        </w:r>
        <w:r w:rsidR="004C5EDA">
          <w:rPr>
            <w:noProof/>
          </w:rPr>
          <w:tab/>
        </w:r>
        <w:r w:rsidR="00B9410B">
          <w:rPr>
            <w:noProof/>
          </w:rPr>
          <w:fldChar w:fldCharType="begin"/>
        </w:r>
        <w:r w:rsidR="004C5EDA">
          <w:rPr>
            <w:noProof/>
          </w:rPr>
          <w:instrText xml:space="preserve"> PAGEREF _Toc101174695 \h </w:instrText>
        </w:r>
        <w:r w:rsidR="00B9410B">
          <w:rPr>
            <w:noProof/>
          </w:rPr>
        </w:r>
        <w:r w:rsidR="00B9410B">
          <w:rPr>
            <w:noProof/>
          </w:rPr>
          <w:fldChar w:fldCharType="separate"/>
        </w:r>
        <w:r w:rsidR="004005A1">
          <w:rPr>
            <w:noProof/>
          </w:rPr>
          <w:t>12</w:t>
        </w:r>
        <w:r w:rsidR="00B9410B">
          <w:rPr>
            <w:noProof/>
          </w:rPr>
          <w:fldChar w:fldCharType="end"/>
        </w:r>
      </w:hyperlink>
    </w:p>
    <w:p w14:paraId="3C1A61D6" w14:textId="2569062A" w:rsidR="004C5EDA" w:rsidRDefault="00000000">
      <w:pPr>
        <w:pStyle w:val="25"/>
        <w:tabs>
          <w:tab w:val="left" w:pos="880"/>
          <w:tab w:val="right" w:leader="dot" w:pos="10055"/>
        </w:tabs>
        <w:rPr>
          <w:rFonts w:asciiTheme="minorHAnsi" w:eastAsiaTheme="minorEastAsia" w:hAnsiTheme="minorHAnsi" w:cstheme="minorBidi"/>
          <w:smallCaps w:val="0"/>
          <w:noProof/>
          <w:sz w:val="22"/>
          <w:szCs w:val="22"/>
          <w:lang w:val="el-GR" w:eastAsia="el-GR"/>
        </w:rPr>
      </w:pPr>
      <w:hyperlink w:anchor="_Toc101174696" w:history="1">
        <w:r w:rsidR="004C5EDA" w:rsidRPr="0094365F">
          <w:rPr>
            <w:rStyle w:val="-"/>
            <w:noProof/>
            <w:lang w:val="el-GR"/>
          </w:rPr>
          <w:t>1.6</w:t>
        </w:r>
        <w:r w:rsidR="004C5EDA">
          <w:rPr>
            <w:rFonts w:asciiTheme="minorHAnsi" w:eastAsiaTheme="minorEastAsia" w:hAnsiTheme="minorHAnsi" w:cstheme="minorBidi"/>
            <w:smallCaps w:val="0"/>
            <w:noProof/>
            <w:sz w:val="22"/>
            <w:szCs w:val="22"/>
            <w:lang w:val="el-GR" w:eastAsia="el-GR"/>
          </w:rPr>
          <w:tab/>
        </w:r>
        <w:r w:rsidR="004C5EDA" w:rsidRPr="0094365F">
          <w:rPr>
            <w:rStyle w:val="-"/>
            <w:noProof/>
            <w:lang w:val="el-GR"/>
          </w:rPr>
          <w:t>Δημοσιότητα</w:t>
        </w:r>
        <w:r w:rsidR="004C5EDA">
          <w:rPr>
            <w:noProof/>
          </w:rPr>
          <w:tab/>
        </w:r>
        <w:r w:rsidR="00B9410B">
          <w:rPr>
            <w:noProof/>
          </w:rPr>
          <w:fldChar w:fldCharType="begin"/>
        </w:r>
        <w:r w:rsidR="004C5EDA">
          <w:rPr>
            <w:noProof/>
          </w:rPr>
          <w:instrText xml:space="preserve"> PAGEREF _Toc101174696 \h </w:instrText>
        </w:r>
        <w:r w:rsidR="00B9410B">
          <w:rPr>
            <w:noProof/>
          </w:rPr>
        </w:r>
        <w:r w:rsidR="00B9410B">
          <w:rPr>
            <w:noProof/>
          </w:rPr>
          <w:fldChar w:fldCharType="separate"/>
        </w:r>
        <w:r w:rsidR="004005A1">
          <w:rPr>
            <w:noProof/>
          </w:rPr>
          <w:t>12</w:t>
        </w:r>
        <w:r w:rsidR="00B9410B">
          <w:rPr>
            <w:noProof/>
          </w:rPr>
          <w:fldChar w:fldCharType="end"/>
        </w:r>
      </w:hyperlink>
    </w:p>
    <w:p w14:paraId="5B281B2B" w14:textId="26817024" w:rsidR="004C5EDA" w:rsidRDefault="00000000">
      <w:pPr>
        <w:pStyle w:val="25"/>
        <w:tabs>
          <w:tab w:val="right" w:leader="dot" w:pos="10055"/>
        </w:tabs>
        <w:rPr>
          <w:rFonts w:asciiTheme="minorHAnsi" w:eastAsiaTheme="minorEastAsia" w:hAnsiTheme="minorHAnsi" w:cstheme="minorBidi"/>
          <w:smallCaps w:val="0"/>
          <w:noProof/>
          <w:sz w:val="22"/>
          <w:szCs w:val="22"/>
          <w:lang w:val="el-GR" w:eastAsia="el-GR"/>
        </w:rPr>
      </w:pPr>
      <w:hyperlink w:anchor="_Toc101174697" w:history="1">
        <w:r w:rsidR="004C5EDA" w:rsidRPr="0094365F">
          <w:rPr>
            <w:rStyle w:val="-"/>
            <w:noProof/>
            <w:lang w:val="el-GR"/>
          </w:rPr>
          <w:t>1.7 Αρχές εφαρμοζόμενες στη διαδικασία σύναψης</w:t>
        </w:r>
        <w:r w:rsidR="004C5EDA">
          <w:rPr>
            <w:noProof/>
          </w:rPr>
          <w:tab/>
        </w:r>
        <w:r w:rsidR="00B9410B">
          <w:rPr>
            <w:noProof/>
          </w:rPr>
          <w:fldChar w:fldCharType="begin"/>
        </w:r>
        <w:r w:rsidR="004C5EDA">
          <w:rPr>
            <w:noProof/>
          </w:rPr>
          <w:instrText xml:space="preserve"> PAGEREF _Toc101174697 \h </w:instrText>
        </w:r>
        <w:r w:rsidR="00B9410B">
          <w:rPr>
            <w:noProof/>
          </w:rPr>
        </w:r>
        <w:r w:rsidR="00B9410B">
          <w:rPr>
            <w:noProof/>
          </w:rPr>
          <w:fldChar w:fldCharType="separate"/>
        </w:r>
        <w:r w:rsidR="004005A1">
          <w:rPr>
            <w:noProof/>
          </w:rPr>
          <w:t>13</w:t>
        </w:r>
        <w:r w:rsidR="00B9410B">
          <w:rPr>
            <w:noProof/>
          </w:rPr>
          <w:fldChar w:fldCharType="end"/>
        </w:r>
      </w:hyperlink>
    </w:p>
    <w:p w14:paraId="2CA724F4" w14:textId="0052CAB0" w:rsidR="004C5EDA" w:rsidRDefault="00000000">
      <w:pPr>
        <w:pStyle w:val="16"/>
        <w:tabs>
          <w:tab w:val="right" w:leader="dot" w:pos="10055"/>
        </w:tabs>
        <w:rPr>
          <w:rFonts w:asciiTheme="minorHAnsi" w:eastAsiaTheme="minorEastAsia" w:hAnsiTheme="minorHAnsi" w:cstheme="minorBidi"/>
          <w:b w:val="0"/>
          <w:bCs w:val="0"/>
          <w:caps w:val="0"/>
          <w:noProof/>
          <w:sz w:val="22"/>
          <w:szCs w:val="22"/>
          <w:lang w:val="el-GR" w:eastAsia="el-GR"/>
        </w:rPr>
      </w:pPr>
      <w:hyperlink w:anchor="_Toc101174698" w:history="1">
        <w:r w:rsidR="004C5EDA" w:rsidRPr="0094365F">
          <w:rPr>
            <w:rStyle w:val="-"/>
            <w:noProof/>
            <w:lang w:val="el-GR"/>
          </w:rPr>
          <w:t>2.  ΓΕΝΙΚΟΙ ΚΑΙ ΕΙΔΙΚΟΙ ΟΡΟΙ ΣΥΜΜΕΤΟΧΗΣ</w:t>
        </w:r>
        <w:r w:rsidR="004C5EDA">
          <w:rPr>
            <w:noProof/>
          </w:rPr>
          <w:tab/>
        </w:r>
        <w:r w:rsidR="00B9410B">
          <w:rPr>
            <w:noProof/>
          </w:rPr>
          <w:fldChar w:fldCharType="begin"/>
        </w:r>
        <w:r w:rsidR="004C5EDA">
          <w:rPr>
            <w:noProof/>
          </w:rPr>
          <w:instrText xml:space="preserve"> PAGEREF _Toc101174698 \h </w:instrText>
        </w:r>
        <w:r w:rsidR="00B9410B">
          <w:rPr>
            <w:noProof/>
          </w:rPr>
        </w:r>
        <w:r w:rsidR="00B9410B">
          <w:rPr>
            <w:noProof/>
          </w:rPr>
          <w:fldChar w:fldCharType="separate"/>
        </w:r>
        <w:r w:rsidR="004005A1">
          <w:rPr>
            <w:noProof/>
          </w:rPr>
          <w:t>14</w:t>
        </w:r>
        <w:r w:rsidR="00B9410B">
          <w:rPr>
            <w:noProof/>
          </w:rPr>
          <w:fldChar w:fldCharType="end"/>
        </w:r>
      </w:hyperlink>
    </w:p>
    <w:p w14:paraId="2341606F" w14:textId="59494BF1" w:rsidR="004C5EDA" w:rsidRDefault="00000000">
      <w:pPr>
        <w:pStyle w:val="25"/>
        <w:tabs>
          <w:tab w:val="left" w:pos="880"/>
          <w:tab w:val="right" w:leader="dot" w:pos="10055"/>
        </w:tabs>
        <w:rPr>
          <w:rFonts w:asciiTheme="minorHAnsi" w:eastAsiaTheme="minorEastAsia" w:hAnsiTheme="minorHAnsi" w:cstheme="minorBidi"/>
          <w:smallCaps w:val="0"/>
          <w:noProof/>
          <w:sz w:val="22"/>
          <w:szCs w:val="22"/>
          <w:lang w:val="el-GR" w:eastAsia="el-GR"/>
        </w:rPr>
      </w:pPr>
      <w:hyperlink w:anchor="_Toc101174699" w:history="1">
        <w:r w:rsidR="004C5EDA" w:rsidRPr="0094365F">
          <w:rPr>
            <w:rStyle w:val="-"/>
            <w:noProof/>
            <w:lang w:val="el-GR"/>
          </w:rPr>
          <w:t>2.1</w:t>
        </w:r>
        <w:r w:rsidR="004C5EDA">
          <w:rPr>
            <w:rFonts w:asciiTheme="minorHAnsi" w:eastAsiaTheme="minorEastAsia" w:hAnsiTheme="minorHAnsi" w:cstheme="minorBidi"/>
            <w:smallCaps w:val="0"/>
            <w:noProof/>
            <w:sz w:val="22"/>
            <w:szCs w:val="22"/>
            <w:lang w:val="el-GR" w:eastAsia="el-GR"/>
          </w:rPr>
          <w:tab/>
        </w:r>
        <w:r w:rsidR="004C5EDA" w:rsidRPr="0094365F">
          <w:rPr>
            <w:rStyle w:val="-"/>
            <w:noProof/>
            <w:lang w:val="el-GR"/>
          </w:rPr>
          <w:t>Γενικές Πληροφορίες</w:t>
        </w:r>
        <w:r w:rsidR="004C5EDA">
          <w:rPr>
            <w:noProof/>
          </w:rPr>
          <w:tab/>
        </w:r>
        <w:r w:rsidR="00B9410B">
          <w:rPr>
            <w:noProof/>
          </w:rPr>
          <w:fldChar w:fldCharType="begin"/>
        </w:r>
        <w:r w:rsidR="004C5EDA">
          <w:rPr>
            <w:noProof/>
          </w:rPr>
          <w:instrText xml:space="preserve"> PAGEREF _Toc101174699 \h </w:instrText>
        </w:r>
        <w:r w:rsidR="00B9410B">
          <w:rPr>
            <w:noProof/>
          </w:rPr>
        </w:r>
        <w:r w:rsidR="00B9410B">
          <w:rPr>
            <w:noProof/>
          </w:rPr>
          <w:fldChar w:fldCharType="separate"/>
        </w:r>
        <w:r w:rsidR="004005A1">
          <w:rPr>
            <w:noProof/>
          </w:rPr>
          <w:t>14</w:t>
        </w:r>
        <w:r w:rsidR="00B9410B">
          <w:rPr>
            <w:noProof/>
          </w:rPr>
          <w:fldChar w:fldCharType="end"/>
        </w:r>
      </w:hyperlink>
    </w:p>
    <w:p w14:paraId="1E1D5A38" w14:textId="6E06A723" w:rsidR="004C5EDA" w:rsidRDefault="00000000">
      <w:pPr>
        <w:pStyle w:val="35"/>
        <w:tabs>
          <w:tab w:val="left" w:pos="1100"/>
          <w:tab w:val="right" w:leader="dot" w:pos="10055"/>
        </w:tabs>
        <w:rPr>
          <w:rFonts w:asciiTheme="minorHAnsi" w:eastAsiaTheme="minorEastAsia" w:hAnsiTheme="minorHAnsi" w:cstheme="minorBidi"/>
          <w:i w:val="0"/>
          <w:iCs w:val="0"/>
          <w:noProof/>
          <w:sz w:val="22"/>
          <w:szCs w:val="22"/>
          <w:lang w:val="el-GR" w:eastAsia="el-GR"/>
        </w:rPr>
      </w:pPr>
      <w:hyperlink w:anchor="_Toc101174700" w:history="1">
        <w:r w:rsidR="004C5EDA" w:rsidRPr="0094365F">
          <w:rPr>
            <w:rStyle w:val="-"/>
            <w:noProof/>
            <w:lang w:val="el-GR"/>
          </w:rPr>
          <w:t>2.1.1</w:t>
        </w:r>
        <w:r w:rsidR="004C5EDA">
          <w:rPr>
            <w:rFonts w:asciiTheme="minorHAnsi" w:eastAsiaTheme="minorEastAsia" w:hAnsiTheme="minorHAnsi" w:cstheme="minorBidi"/>
            <w:i w:val="0"/>
            <w:iCs w:val="0"/>
            <w:noProof/>
            <w:sz w:val="22"/>
            <w:szCs w:val="22"/>
            <w:lang w:val="el-GR" w:eastAsia="el-GR"/>
          </w:rPr>
          <w:tab/>
        </w:r>
        <w:r w:rsidR="004C5EDA" w:rsidRPr="0094365F">
          <w:rPr>
            <w:rStyle w:val="-"/>
            <w:noProof/>
            <w:lang w:val="el-GR"/>
          </w:rPr>
          <w:t>Έγγραφα της σύμβασης</w:t>
        </w:r>
        <w:r w:rsidR="004C5EDA">
          <w:rPr>
            <w:noProof/>
          </w:rPr>
          <w:tab/>
        </w:r>
        <w:r w:rsidR="00B9410B">
          <w:rPr>
            <w:noProof/>
          </w:rPr>
          <w:fldChar w:fldCharType="begin"/>
        </w:r>
        <w:r w:rsidR="004C5EDA">
          <w:rPr>
            <w:noProof/>
          </w:rPr>
          <w:instrText xml:space="preserve"> PAGEREF _Toc101174700 \h </w:instrText>
        </w:r>
        <w:r w:rsidR="00B9410B">
          <w:rPr>
            <w:noProof/>
          </w:rPr>
        </w:r>
        <w:r w:rsidR="00B9410B">
          <w:rPr>
            <w:noProof/>
          </w:rPr>
          <w:fldChar w:fldCharType="separate"/>
        </w:r>
        <w:r w:rsidR="004005A1">
          <w:rPr>
            <w:noProof/>
          </w:rPr>
          <w:t>14</w:t>
        </w:r>
        <w:r w:rsidR="00B9410B">
          <w:rPr>
            <w:noProof/>
          </w:rPr>
          <w:fldChar w:fldCharType="end"/>
        </w:r>
      </w:hyperlink>
    </w:p>
    <w:p w14:paraId="671ACC4A" w14:textId="07C89951" w:rsidR="004C5EDA" w:rsidRDefault="00000000">
      <w:pPr>
        <w:pStyle w:val="35"/>
        <w:tabs>
          <w:tab w:val="right" w:leader="dot" w:pos="10055"/>
        </w:tabs>
        <w:rPr>
          <w:rFonts w:asciiTheme="minorHAnsi" w:eastAsiaTheme="minorEastAsia" w:hAnsiTheme="minorHAnsi" w:cstheme="minorBidi"/>
          <w:i w:val="0"/>
          <w:iCs w:val="0"/>
          <w:noProof/>
          <w:sz w:val="22"/>
          <w:szCs w:val="22"/>
          <w:lang w:val="el-GR" w:eastAsia="el-GR"/>
        </w:rPr>
      </w:pPr>
      <w:hyperlink w:anchor="_Toc101174701" w:history="1">
        <w:r w:rsidR="004C5EDA" w:rsidRPr="0094365F">
          <w:rPr>
            <w:rStyle w:val="-"/>
            <w:noProof/>
            <w:lang w:val="el-GR"/>
          </w:rPr>
          <w:t>2.1.2  Επικοινωνία - Πρόσβαση στα έγγραφα της Σύμβασης</w:t>
        </w:r>
        <w:r w:rsidR="004C5EDA">
          <w:rPr>
            <w:noProof/>
          </w:rPr>
          <w:tab/>
        </w:r>
        <w:r w:rsidR="00B9410B">
          <w:rPr>
            <w:noProof/>
          </w:rPr>
          <w:fldChar w:fldCharType="begin"/>
        </w:r>
        <w:r w:rsidR="004C5EDA">
          <w:rPr>
            <w:noProof/>
          </w:rPr>
          <w:instrText xml:space="preserve"> PAGEREF _Toc101174701 \h </w:instrText>
        </w:r>
        <w:r w:rsidR="00B9410B">
          <w:rPr>
            <w:noProof/>
          </w:rPr>
        </w:r>
        <w:r w:rsidR="00B9410B">
          <w:rPr>
            <w:noProof/>
          </w:rPr>
          <w:fldChar w:fldCharType="separate"/>
        </w:r>
        <w:r w:rsidR="004005A1">
          <w:rPr>
            <w:noProof/>
          </w:rPr>
          <w:t>14</w:t>
        </w:r>
        <w:r w:rsidR="00B9410B">
          <w:rPr>
            <w:noProof/>
          </w:rPr>
          <w:fldChar w:fldCharType="end"/>
        </w:r>
      </w:hyperlink>
    </w:p>
    <w:p w14:paraId="0A1C2AB2" w14:textId="7FB62B5A" w:rsidR="004C5EDA" w:rsidRDefault="00000000">
      <w:pPr>
        <w:pStyle w:val="35"/>
        <w:tabs>
          <w:tab w:val="right" w:leader="dot" w:pos="10055"/>
        </w:tabs>
        <w:rPr>
          <w:rFonts w:asciiTheme="minorHAnsi" w:eastAsiaTheme="minorEastAsia" w:hAnsiTheme="minorHAnsi" w:cstheme="minorBidi"/>
          <w:i w:val="0"/>
          <w:iCs w:val="0"/>
          <w:noProof/>
          <w:sz w:val="22"/>
          <w:szCs w:val="22"/>
          <w:lang w:val="el-GR" w:eastAsia="el-GR"/>
        </w:rPr>
      </w:pPr>
      <w:hyperlink w:anchor="_Toc101174702" w:history="1">
        <w:r w:rsidR="004C5EDA" w:rsidRPr="0094365F">
          <w:rPr>
            <w:rStyle w:val="-"/>
            <w:noProof/>
            <w:lang w:val="el-GR"/>
          </w:rPr>
          <w:t>2.1.3  Παροχή Διευκρινίσεων</w:t>
        </w:r>
        <w:r w:rsidR="004C5EDA">
          <w:rPr>
            <w:noProof/>
          </w:rPr>
          <w:tab/>
        </w:r>
        <w:r w:rsidR="00B9410B">
          <w:rPr>
            <w:noProof/>
          </w:rPr>
          <w:fldChar w:fldCharType="begin"/>
        </w:r>
        <w:r w:rsidR="004C5EDA">
          <w:rPr>
            <w:noProof/>
          </w:rPr>
          <w:instrText xml:space="preserve"> PAGEREF _Toc101174702 \h </w:instrText>
        </w:r>
        <w:r w:rsidR="00B9410B">
          <w:rPr>
            <w:noProof/>
          </w:rPr>
        </w:r>
        <w:r w:rsidR="00B9410B">
          <w:rPr>
            <w:noProof/>
          </w:rPr>
          <w:fldChar w:fldCharType="separate"/>
        </w:r>
        <w:r w:rsidR="004005A1">
          <w:rPr>
            <w:noProof/>
          </w:rPr>
          <w:t>14</w:t>
        </w:r>
        <w:r w:rsidR="00B9410B">
          <w:rPr>
            <w:noProof/>
          </w:rPr>
          <w:fldChar w:fldCharType="end"/>
        </w:r>
      </w:hyperlink>
    </w:p>
    <w:p w14:paraId="759EB325" w14:textId="3CBAA455" w:rsidR="004C5EDA" w:rsidRDefault="00000000">
      <w:pPr>
        <w:pStyle w:val="35"/>
        <w:tabs>
          <w:tab w:val="left" w:pos="1100"/>
          <w:tab w:val="right" w:leader="dot" w:pos="10055"/>
        </w:tabs>
        <w:rPr>
          <w:rFonts w:asciiTheme="minorHAnsi" w:eastAsiaTheme="minorEastAsia" w:hAnsiTheme="minorHAnsi" w:cstheme="minorBidi"/>
          <w:i w:val="0"/>
          <w:iCs w:val="0"/>
          <w:noProof/>
          <w:sz w:val="22"/>
          <w:szCs w:val="22"/>
          <w:lang w:val="el-GR" w:eastAsia="el-GR"/>
        </w:rPr>
      </w:pPr>
      <w:hyperlink w:anchor="_Toc101174703" w:history="1">
        <w:r w:rsidR="004C5EDA" w:rsidRPr="0094365F">
          <w:rPr>
            <w:rStyle w:val="-"/>
            <w:rFonts w:cstheme="minorHAnsi"/>
            <w:noProof/>
            <w:lang w:val="el-GR"/>
          </w:rPr>
          <w:t>2.1.4</w:t>
        </w:r>
        <w:r w:rsidR="004C5EDA">
          <w:rPr>
            <w:rFonts w:asciiTheme="minorHAnsi" w:eastAsiaTheme="minorEastAsia" w:hAnsiTheme="minorHAnsi" w:cstheme="minorBidi"/>
            <w:i w:val="0"/>
            <w:iCs w:val="0"/>
            <w:noProof/>
            <w:sz w:val="22"/>
            <w:szCs w:val="22"/>
            <w:lang w:val="el-GR" w:eastAsia="el-GR"/>
          </w:rPr>
          <w:tab/>
        </w:r>
        <w:r w:rsidR="004C5EDA" w:rsidRPr="0094365F">
          <w:rPr>
            <w:rStyle w:val="-"/>
            <w:rFonts w:cstheme="minorHAnsi"/>
            <w:noProof/>
            <w:lang w:val="el-GR"/>
          </w:rPr>
          <w:t>Γλώσσα</w:t>
        </w:r>
        <w:r w:rsidR="004C5EDA">
          <w:rPr>
            <w:noProof/>
          </w:rPr>
          <w:tab/>
        </w:r>
        <w:r w:rsidR="00B9410B">
          <w:rPr>
            <w:noProof/>
          </w:rPr>
          <w:fldChar w:fldCharType="begin"/>
        </w:r>
        <w:r w:rsidR="004C5EDA">
          <w:rPr>
            <w:noProof/>
          </w:rPr>
          <w:instrText xml:space="preserve"> PAGEREF _Toc101174703 \h </w:instrText>
        </w:r>
        <w:r w:rsidR="00B9410B">
          <w:rPr>
            <w:noProof/>
          </w:rPr>
        </w:r>
        <w:r w:rsidR="00B9410B">
          <w:rPr>
            <w:noProof/>
          </w:rPr>
          <w:fldChar w:fldCharType="separate"/>
        </w:r>
        <w:r w:rsidR="004005A1">
          <w:rPr>
            <w:noProof/>
          </w:rPr>
          <w:t>15</w:t>
        </w:r>
        <w:r w:rsidR="00B9410B">
          <w:rPr>
            <w:noProof/>
          </w:rPr>
          <w:fldChar w:fldCharType="end"/>
        </w:r>
      </w:hyperlink>
    </w:p>
    <w:p w14:paraId="644B9364" w14:textId="139EDA4E" w:rsidR="004C5EDA" w:rsidRDefault="00000000">
      <w:pPr>
        <w:pStyle w:val="35"/>
        <w:tabs>
          <w:tab w:val="right" w:leader="dot" w:pos="10055"/>
        </w:tabs>
        <w:rPr>
          <w:rFonts w:asciiTheme="minorHAnsi" w:eastAsiaTheme="minorEastAsia" w:hAnsiTheme="minorHAnsi" w:cstheme="minorBidi"/>
          <w:i w:val="0"/>
          <w:iCs w:val="0"/>
          <w:noProof/>
          <w:sz w:val="22"/>
          <w:szCs w:val="22"/>
          <w:lang w:val="el-GR" w:eastAsia="el-GR"/>
        </w:rPr>
      </w:pPr>
      <w:hyperlink w:anchor="_Toc101174704" w:history="1">
        <w:r w:rsidR="004C5EDA" w:rsidRPr="0094365F">
          <w:rPr>
            <w:rStyle w:val="-"/>
            <w:noProof/>
            <w:lang w:val="el-GR"/>
          </w:rPr>
          <w:t>2.1.5   Εγγυήσεις</w:t>
        </w:r>
        <w:r w:rsidR="004C5EDA">
          <w:rPr>
            <w:noProof/>
          </w:rPr>
          <w:tab/>
        </w:r>
        <w:r w:rsidR="00B9410B">
          <w:rPr>
            <w:noProof/>
          </w:rPr>
          <w:fldChar w:fldCharType="begin"/>
        </w:r>
        <w:r w:rsidR="004C5EDA">
          <w:rPr>
            <w:noProof/>
          </w:rPr>
          <w:instrText xml:space="preserve"> PAGEREF _Toc101174704 \h </w:instrText>
        </w:r>
        <w:r w:rsidR="00B9410B">
          <w:rPr>
            <w:noProof/>
          </w:rPr>
        </w:r>
        <w:r w:rsidR="00B9410B">
          <w:rPr>
            <w:noProof/>
          </w:rPr>
          <w:fldChar w:fldCharType="separate"/>
        </w:r>
        <w:r w:rsidR="004005A1">
          <w:rPr>
            <w:noProof/>
          </w:rPr>
          <w:t>15</w:t>
        </w:r>
        <w:r w:rsidR="00B9410B">
          <w:rPr>
            <w:noProof/>
          </w:rPr>
          <w:fldChar w:fldCharType="end"/>
        </w:r>
      </w:hyperlink>
    </w:p>
    <w:p w14:paraId="42625465" w14:textId="68D4E22B" w:rsidR="004C5EDA" w:rsidRDefault="00000000">
      <w:pPr>
        <w:pStyle w:val="35"/>
        <w:tabs>
          <w:tab w:val="right" w:leader="dot" w:pos="10055"/>
        </w:tabs>
        <w:rPr>
          <w:rFonts w:asciiTheme="minorHAnsi" w:eastAsiaTheme="minorEastAsia" w:hAnsiTheme="minorHAnsi" w:cstheme="minorBidi"/>
          <w:i w:val="0"/>
          <w:iCs w:val="0"/>
          <w:noProof/>
          <w:sz w:val="22"/>
          <w:szCs w:val="22"/>
          <w:lang w:val="el-GR" w:eastAsia="el-GR"/>
        </w:rPr>
      </w:pPr>
      <w:hyperlink w:anchor="_Toc101174705" w:history="1">
        <w:r w:rsidR="004C5EDA" w:rsidRPr="0094365F">
          <w:rPr>
            <w:rStyle w:val="-"/>
            <w:noProof/>
            <w:lang w:val="el-GR"/>
          </w:rPr>
          <w:t>2.1.6  Προστασία Προσωπικών Δεδομένων</w:t>
        </w:r>
        <w:r w:rsidR="004C5EDA">
          <w:rPr>
            <w:noProof/>
          </w:rPr>
          <w:tab/>
        </w:r>
        <w:r w:rsidR="00B9410B">
          <w:rPr>
            <w:noProof/>
          </w:rPr>
          <w:fldChar w:fldCharType="begin"/>
        </w:r>
        <w:r w:rsidR="004C5EDA">
          <w:rPr>
            <w:noProof/>
          </w:rPr>
          <w:instrText xml:space="preserve"> PAGEREF _Toc101174705 \h </w:instrText>
        </w:r>
        <w:r w:rsidR="00B9410B">
          <w:rPr>
            <w:noProof/>
          </w:rPr>
        </w:r>
        <w:r w:rsidR="00B9410B">
          <w:rPr>
            <w:noProof/>
          </w:rPr>
          <w:fldChar w:fldCharType="separate"/>
        </w:r>
        <w:r w:rsidR="004005A1">
          <w:rPr>
            <w:noProof/>
          </w:rPr>
          <w:t>16</w:t>
        </w:r>
        <w:r w:rsidR="00B9410B">
          <w:rPr>
            <w:noProof/>
          </w:rPr>
          <w:fldChar w:fldCharType="end"/>
        </w:r>
      </w:hyperlink>
    </w:p>
    <w:p w14:paraId="514C8434" w14:textId="6A27A4A9" w:rsidR="004C5EDA" w:rsidRDefault="00000000">
      <w:pPr>
        <w:pStyle w:val="25"/>
        <w:tabs>
          <w:tab w:val="left" w:pos="880"/>
          <w:tab w:val="right" w:leader="dot" w:pos="10055"/>
        </w:tabs>
        <w:rPr>
          <w:rFonts w:asciiTheme="minorHAnsi" w:eastAsiaTheme="minorEastAsia" w:hAnsiTheme="minorHAnsi" w:cstheme="minorBidi"/>
          <w:smallCaps w:val="0"/>
          <w:noProof/>
          <w:sz w:val="22"/>
          <w:szCs w:val="22"/>
          <w:lang w:val="el-GR" w:eastAsia="el-GR"/>
        </w:rPr>
      </w:pPr>
      <w:hyperlink w:anchor="_Toc101174706" w:history="1">
        <w:r w:rsidR="004C5EDA" w:rsidRPr="0094365F">
          <w:rPr>
            <w:rStyle w:val="-"/>
            <w:noProof/>
            <w:lang w:val="el-GR"/>
          </w:rPr>
          <w:t>2.2</w:t>
        </w:r>
        <w:r w:rsidR="004C5EDA">
          <w:rPr>
            <w:rFonts w:asciiTheme="minorHAnsi" w:eastAsiaTheme="minorEastAsia" w:hAnsiTheme="minorHAnsi" w:cstheme="minorBidi"/>
            <w:smallCaps w:val="0"/>
            <w:noProof/>
            <w:sz w:val="22"/>
            <w:szCs w:val="22"/>
            <w:lang w:val="el-GR" w:eastAsia="el-GR"/>
          </w:rPr>
          <w:tab/>
        </w:r>
        <w:r w:rsidR="004C5EDA" w:rsidRPr="0094365F">
          <w:rPr>
            <w:rStyle w:val="-"/>
            <w:noProof/>
            <w:lang w:val="el-GR"/>
          </w:rPr>
          <w:t>Δικαίωμα Συμμετοχής - Κριτήρια Ποιοτικής Επιλογής</w:t>
        </w:r>
        <w:r w:rsidR="004C5EDA">
          <w:rPr>
            <w:noProof/>
          </w:rPr>
          <w:tab/>
        </w:r>
        <w:r w:rsidR="00B9410B">
          <w:rPr>
            <w:noProof/>
          </w:rPr>
          <w:fldChar w:fldCharType="begin"/>
        </w:r>
        <w:r w:rsidR="004C5EDA">
          <w:rPr>
            <w:noProof/>
          </w:rPr>
          <w:instrText xml:space="preserve"> PAGEREF _Toc101174706 \h </w:instrText>
        </w:r>
        <w:r w:rsidR="00B9410B">
          <w:rPr>
            <w:noProof/>
          </w:rPr>
        </w:r>
        <w:r w:rsidR="00B9410B">
          <w:rPr>
            <w:noProof/>
          </w:rPr>
          <w:fldChar w:fldCharType="separate"/>
        </w:r>
        <w:r w:rsidR="004005A1">
          <w:rPr>
            <w:noProof/>
          </w:rPr>
          <w:t>16</w:t>
        </w:r>
        <w:r w:rsidR="00B9410B">
          <w:rPr>
            <w:noProof/>
          </w:rPr>
          <w:fldChar w:fldCharType="end"/>
        </w:r>
      </w:hyperlink>
    </w:p>
    <w:p w14:paraId="7F788CBD" w14:textId="1FEF1D44" w:rsidR="004C5EDA" w:rsidRDefault="00000000">
      <w:pPr>
        <w:pStyle w:val="35"/>
        <w:tabs>
          <w:tab w:val="left" w:pos="1100"/>
          <w:tab w:val="right" w:leader="dot" w:pos="10055"/>
        </w:tabs>
        <w:rPr>
          <w:rFonts w:asciiTheme="minorHAnsi" w:eastAsiaTheme="minorEastAsia" w:hAnsiTheme="minorHAnsi" w:cstheme="minorBidi"/>
          <w:i w:val="0"/>
          <w:iCs w:val="0"/>
          <w:noProof/>
          <w:sz w:val="22"/>
          <w:szCs w:val="22"/>
          <w:lang w:val="el-GR" w:eastAsia="el-GR"/>
        </w:rPr>
      </w:pPr>
      <w:hyperlink w:anchor="_Toc101174707" w:history="1">
        <w:r w:rsidR="004C5EDA" w:rsidRPr="0094365F">
          <w:rPr>
            <w:rStyle w:val="-"/>
            <w:noProof/>
            <w:lang w:val="el-GR"/>
          </w:rPr>
          <w:t>2.2.1</w:t>
        </w:r>
        <w:r w:rsidR="004C5EDA">
          <w:rPr>
            <w:rFonts w:asciiTheme="minorHAnsi" w:eastAsiaTheme="minorEastAsia" w:hAnsiTheme="minorHAnsi" w:cstheme="minorBidi"/>
            <w:i w:val="0"/>
            <w:iCs w:val="0"/>
            <w:noProof/>
            <w:sz w:val="22"/>
            <w:szCs w:val="22"/>
            <w:lang w:val="el-GR" w:eastAsia="el-GR"/>
          </w:rPr>
          <w:tab/>
        </w:r>
        <w:r w:rsidR="004C5EDA" w:rsidRPr="0094365F">
          <w:rPr>
            <w:rStyle w:val="-"/>
            <w:noProof/>
            <w:lang w:val="el-GR"/>
          </w:rPr>
          <w:t>Δικαίωμα συμμετοχής</w:t>
        </w:r>
        <w:r w:rsidR="004C5EDA">
          <w:rPr>
            <w:noProof/>
          </w:rPr>
          <w:tab/>
        </w:r>
        <w:r w:rsidR="00B9410B">
          <w:rPr>
            <w:noProof/>
          </w:rPr>
          <w:fldChar w:fldCharType="begin"/>
        </w:r>
        <w:r w:rsidR="004C5EDA">
          <w:rPr>
            <w:noProof/>
          </w:rPr>
          <w:instrText xml:space="preserve"> PAGEREF _Toc101174707 \h </w:instrText>
        </w:r>
        <w:r w:rsidR="00B9410B">
          <w:rPr>
            <w:noProof/>
          </w:rPr>
        </w:r>
        <w:r w:rsidR="00B9410B">
          <w:rPr>
            <w:noProof/>
          </w:rPr>
          <w:fldChar w:fldCharType="separate"/>
        </w:r>
        <w:r w:rsidR="004005A1">
          <w:rPr>
            <w:noProof/>
          </w:rPr>
          <w:t>16</w:t>
        </w:r>
        <w:r w:rsidR="00B9410B">
          <w:rPr>
            <w:noProof/>
          </w:rPr>
          <w:fldChar w:fldCharType="end"/>
        </w:r>
      </w:hyperlink>
    </w:p>
    <w:p w14:paraId="4EBC244C" w14:textId="1ADE3BC9" w:rsidR="004C5EDA" w:rsidRDefault="00000000">
      <w:pPr>
        <w:pStyle w:val="35"/>
        <w:tabs>
          <w:tab w:val="right" w:leader="dot" w:pos="10055"/>
        </w:tabs>
        <w:rPr>
          <w:rFonts w:asciiTheme="minorHAnsi" w:eastAsiaTheme="minorEastAsia" w:hAnsiTheme="minorHAnsi" w:cstheme="minorBidi"/>
          <w:i w:val="0"/>
          <w:iCs w:val="0"/>
          <w:noProof/>
          <w:sz w:val="22"/>
          <w:szCs w:val="22"/>
          <w:lang w:val="el-GR" w:eastAsia="el-GR"/>
        </w:rPr>
      </w:pPr>
      <w:hyperlink w:anchor="_Toc101174708" w:history="1">
        <w:r w:rsidR="004C5EDA" w:rsidRPr="0094365F">
          <w:rPr>
            <w:rStyle w:val="-"/>
            <w:noProof/>
            <w:lang w:val="el-GR"/>
          </w:rPr>
          <w:t>2.2.2   Εγγύηση Συμμετοχής (Άρθ. 72 Ν.4412)</w:t>
        </w:r>
        <w:r w:rsidR="004C5EDA">
          <w:rPr>
            <w:noProof/>
          </w:rPr>
          <w:tab/>
        </w:r>
        <w:r w:rsidR="00B9410B">
          <w:rPr>
            <w:noProof/>
          </w:rPr>
          <w:fldChar w:fldCharType="begin"/>
        </w:r>
        <w:r w:rsidR="004C5EDA">
          <w:rPr>
            <w:noProof/>
          </w:rPr>
          <w:instrText xml:space="preserve"> PAGEREF _Toc101174708 \h </w:instrText>
        </w:r>
        <w:r w:rsidR="00B9410B">
          <w:rPr>
            <w:noProof/>
          </w:rPr>
        </w:r>
        <w:r w:rsidR="00B9410B">
          <w:rPr>
            <w:noProof/>
          </w:rPr>
          <w:fldChar w:fldCharType="separate"/>
        </w:r>
        <w:r w:rsidR="004005A1">
          <w:rPr>
            <w:noProof/>
          </w:rPr>
          <w:t>17</w:t>
        </w:r>
        <w:r w:rsidR="00B9410B">
          <w:rPr>
            <w:noProof/>
          </w:rPr>
          <w:fldChar w:fldCharType="end"/>
        </w:r>
      </w:hyperlink>
    </w:p>
    <w:p w14:paraId="22C95858" w14:textId="04A04E68" w:rsidR="004C5EDA" w:rsidRDefault="00000000">
      <w:pPr>
        <w:pStyle w:val="35"/>
        <w:tabs>
          <w:tab w:val="right" w:leader="dot" w:pos="10055"/>
        </w:tabs>
        <w:rPr>
          <w:rFonts w:asciiTheme="minorHAnsi" w:eastAsiaTheme="minorEastAsia" w:hAnsiTheme="minorHAnsi" w:cstheme="minorBidi"/>
          <w:i w:val="0"/>
          <w:iCs w:val="0"/>
          <w:noProof/>
          <w:sz w:val="22"/>
          <w:szCs w:val="22"/>
          <w:lang w:val="el-GR" w:eastAsia="el-GR"/>
        </w:rPr>
      </w:pPr>
      <w:hyperlink w:anchor="_Toc101174709" w:history="1">
        <w:r w:rsidR="004C5EDA" w:rsidRPr="0094365F">
          <w:rPr>
            <w:rStyle w:val="-"/>
            <w:noProof/>
            <w:lang w:val="el-GR"/>
          </w:rPr>
          <w:t>2.2.3  Λόγοι αποκλεισμού</w:t>
        </w:r>
        <w:r w:rsidR="004C5EDA">
          <w:rPr>
            <w:noProof/>
          </w:rPr>
          <w:tab/>
        </w:r>
        <w:r w:rsidR="00B9410B">
          <w:rPr>
            <w:noProof/>
          </w:rPr>
          <w:fldChar w:fldCharType="begin"/>
        </w:r>
        <w:r w:rsidR="004C5EDA">
          <w:rPr>
            <w:noProof/>
          </w:rPr>
          <w:instrText xml:space="preserve"> PAGEREF _Toc101174709 \h </w:instrText>
        </w:r>
        <w:r w:rsidR="00B9410B">
          <w:rPr>
            <w:noProof/>
          </w:rPr>
        </w:r>
        <w:r w:rsidR="00B9410B">
          <w:rPr>
            <w:noProof/>
          </w:rPr>
          <w:fldChar w:fldCharType="separate"/>
        </w:r>
        <w:r w:rsidR="004005A1">
          <w:rPr>
            <w:noProof/>
          </w:rPr>
          <w:t>18</w:t>
        </w:r>
        <w:r w:rsidR="00B9410B">
          <w:rPr>
            <w:noProof/>
          </w:rPr>
          <w:fldChar w:fldCharType="end"/>
        </w:r>
      </w:hyperlink>
    </w:p>
    <w:p w14:paraId="214EEE8E" w14:textId="54AF1842" w:rsidR="004C5EDA" w:rsidRDefault="00000000">
      <w:pPr>
        <w:pStyle w:val="35"/>
        <w:tabs>
          <w:tab w:val="right" w:leader="dot" w:pos="10055"/>
        </w:tabs>
        <w:rPr>
          <w:rFonts w:asciiTheme="minorHAnsi" w:eastAsiaTheme="minorEastAsia" w:hAnsiTheme="minorHAnsi" w:cstheme="minorBidi"/>
          <w:i w:val="0"/>
          <w:iCs w:val="0"/>
          <w:noProof/>
          <w:sz w:val="22"/>
          <w:szCs w:val="22"/>
          <w:lang w:val="el-GR" w:eastAsia="el-GR"/>
        </w:rPr>
      </w:pPr>
      <w:hyperlink w:anchor="_Toc101174710" w:history="1">
        <w:r w:rsidR="004C5EDA" w:rsidRPr="0094365F">
          <w:rPr>
            <w:rStyle w:val="-"/>
            <w:noProof/>
            <w:lang w:val="el-GR"/>
          </w:rPr>
          <w:t>2.2.4  Καταλληλόλητα άσκησης επαγγελματικής δραστηριότητας</w:t>
        </w:r>
        <w:r w:rsidR="004C5EDA">
          <w:rPr>
            <w:noProof/>
          </w:rPr>
          <w:tab/>
        </w:r>
        <w:r w:rsidR="00B9410B">
          <w:rPr>
            <w:noProof/>
          </w:rPr>
          <w:fldChar w:fldCharType="begin"/>
        </w:r>
        <w:r w:rsidR="004C5EDA">
          <w:rPr>
            <w:noProof/>
          </w:rPr>
          <w:instrText xml:space="preserve"> PAGEREF _Toc101174710 \h </w:instrText>
        </w:r>
        <w:r w:rsidR="00B9410B">
          <w:rPr>
            <w:noProof/>
          </w:rPr>
        </w:r>
        <w:r w:rsidR="00B9410B">
          <w:rPr>
            <w:noProof/>
          </w:rPr>
          <w:fldChar w:fldCharType="separate"/>
        </w:r>
        <w:r w:rsidR="004005A1">
          <w:rPr>
            <w:noProof/>
          </w:rPr>
          <w:t>22</w:t>
        </w:r>
        <w:r w:rsidR="00B9410B">
          <w:rPr>
            <w:noProof/>
          </w:rPr>
          <w:fldChar w:fldCharType="end"/>
        </w:r>
      </w:hyperlink>
    </w:p>
    <w:p w14:paraId="6C22751B" w14:textId="0082D880" w:rsidR="004C5EDA" w:rsidRDefault="00000000">
      <w:pPr>
        <w:pStyle w:val="35"/>
        <w:tabs>
          <w:tab w:val="right" w:leader="dot" w:pos="10055"/>
        </w:tabs>
        <w:rPr>
          <w:rFonts w:asciiTheme="minorHAnsi" w:eastAsiaTheme="minorEastAsia" w:hAnsiTheme="minorHAnsi" w:cstheme="minorBidi"/>
          <w:i w:val="0"/>
          <w:iCs w:val="0"/>
          <w:noProof/>
          <w:sz w:val="22"/>
          <w:szCs w:val="22"/>
          <w:lang w:val="el-GR" w:eastAsia="el-GR"/>
        </w:rPr>
      </w:pPr>
      <w:hyperlink w:anchor="_Toc101174711" w:history="1">
        <w:r w:rsidR="004C5EDA" w:rsidRPr="0094365F">
          <w:rPr>
            <w:rStyle w:val="-"/>
            <w:noProof/>
            <w:lang w:val="el-GR"/>
          </w:rPr>
          <w:t>2.2.5  Οικονομική και χρηματοοικονομική επάρκεια</w:t>
        </w:r>
        <w:r w:rsidR="004C5EDA">
          <w:rPr>
            <w:noProof/>
          </w:rPr>
          <w:tab/>
        </w:r>
        <w:r w:rsidR="00B9410B">
          <w:rPr>
            <w:noProof/>
          </w:rPr>
          <w:fldChar w:fldCharType="begin"/>
        </w:r>
        <w:r w:rsidR="004C5EDA">
          <w:rPr>
            <w:noProof/>
          </w:rPr>
          <w:instrText xml:space="preserve"> PAGEREF _Toc101174711 \h </w:instrText>
        </w:r>
        <w:r w:rsidR="00B9410B">
          <w:rPr>
            <w:noProof/>
          </w:rPr>
        </w:r>
        <w:r w:rsidR="00B9410B">
          <w:rPr>
            <w:noProof/>
          </w:rPr>
          <w:fldChar w:fldCharType="separate"/>
        </w:r>
        <w:r w:rsidR="004005A1">
          <w:rPr>
            <w:noProof/>
          </w:rPr>
          <w:t>22</w:t>
        </w:r>
        <w:r w:rsidR="00B9410B">
          <w:rPr>
            <w:noProof/>
          </w:rPr>
          <w:fldChar w:fldCharType="end"/>
        </w:r>
      </w:hyperlink>
    </w:p>
    <w:p w14:paraId="00F37D81" w14:textId="5B6EA5D3" w:rsidR="004C5EDA" w:rsidRDefault="00000000">
      <w:pPr>
        <w:pStyle w:val="35"/>
        <w:tabs>
          <w:tab w:val="right" w:leader="dot" w:pos="10055"/>
        </w:tabs>
        <w:rPr>
          <w:rFonts w:asciiTheme="minorHAnsi" w:eastAsiaTheme="minorEastAsia" w:hAnsiTheme="minorHAnsi" w:cstheme="minorBidi"/>
          <w:i w:val="0"/>
          <w:iCs w:val="0"/>
          <w:noProof/>
          <w:sz w:val="22"/>
          <w:szCs w:val="22"/>
          <w:lang w:val="el-GR" w:eastAsia="el-GR"/>
        </w:rPr>
      </w:pPr>
      <w:hyperlink w:anchor="_Toc101174712" w:history="1">
        <w:r w:rsidR="004C5EDA" w:rsidRPr="0094365F">
          <w:rPr>
            <w:rStyle w:val="-"/>
            <w:noProof/>
            <w:lang w:val="el-GR"/>
          </w:rPr>
          <w:t>2.2.6  Τεχνική και επαγγελματική ικανότητα</w:t>
        </w:r>
        <w:r w:rsidR="004C5EDA">
          <w:rPr>
            <w:noProof/>
          </w:rPr>
          <w:tab/>
        </w:r>
        <w:r w:rsidR="00B9410B">
          <w:rPr>
            <w:noProof/>
          </w:rPr>
          <w:fldChar w:fldCharType="begin"/>
        </w:r>
        <w:r w:rsidR="004C5EDA">
          <w:rPr>
            <w:noProof/>
          </w:rPr>
          <w:instrText xml:space="preserve"> PAGEREF _Toc101174712 \h </w:instrText>
        </w:r>
        <w:r w:rsidR="00B9410B">
          <w:rPr>
            <w:noProof/>
          </w:rPr>
        </w:r>
        <w:r w:rsidR="00B9410B">
          <w:rPr>
            <w:noProof/>
          </w:rPr>
          <w:fldChar w:fldCharType="separate"/>
        </w:r>
        <w:r w:rsidR="004005A1">
          <w:rPr>
            <w:noProof/>
          </w:rPr>
          <w:t>22</w:t>
        </w:r>
        <w:r w:rsidR="00B9410B">
          <w:rPr>
            <w:noProof/>
          </w:rPr>
          <w:fldChar w:fldCharType="end"/>
        </w:r>
      </w:hyperlink>
    </w:p>
    <w:p w14:paraId="18227889" w14:textId="2C656ECE" w:rsidR="004C5EDA" w:rsidRDefault="00000000">
      <w:pPr>
        <w:pStyle w:val="35"/>
        <w:tabs>
          <w:tab w:val="left" w:pos="1100"/>
          <w:tab w:val="right" w:leader="dot" w:pos="10055"/>
        </w:tabs>
        <w:rPr>
          <w:rFonts w:asciiTheme="minorHAnsi" w:eastAsiaTheme="minorEastAsia" w:hAnsiTheme="minorHAnsi" w:cstheme="minorBidi"/>
          <w:i w:val="0"/>
          <w:iCs w:val="0"/>
          <w:noProof/>
          <w:sz w:val="22"/>
          <w:szCs w:val="22"/>
          <w:lang w:val="el-GR" w:eastAsia="el-GR"/>
        </w:rPr>
      </w:pPr>
      <w:hyperlink w:anchor="_Toc101174713" w:history="1">
        <w:r w:rsidR="004C5EDA" w:rsidRPr="0094365F">
          <w:rPr>
            <w:rStyle w:val="-"/>
            <w:rFonts w:cs="Arial"/>
            <w:noProof/>
            <w:lang w:val="el-GR"/>
          </w:rPr>
          <w:t>2.2.8</w:t>
        </w:r>
        <w:r w:rsidR="004C5EDA">
          <w:rPr>
            <w:rFonts w:asciiTheme="minorHAnsi" w:eastAsiaTheme="minorEastAsia" w:hAnsiTheme="minorHAnsi" w:cstheme="minorBidi"/>
            <w:i w:val="0"/>
            <w:iCs w:val="0"/>
            <w:noProof/>
            <w:sz w:val="22"/>
            <w:szCs w:val="22"/>
            <w:lang w:val="el-GR" w:eastAsia="el-GR"/>
          </w:rPr>
          <w:tab/>
        </w:r>
        <w:r w:rsidR="004C5EDA" w:rsidRPr="0094365F">
          <w:rPr>
            <w:rStyle w:val="-"/>
            <w:rFonts w:cs="Arial"/>
            <w:noProof/>
            <w:lang w:val="el-GR"/>
          </w:rPr>
          <w:t>Στήριξη στην ικανότητα τρίτων – Υπεργολαβία</w:t>
        </w:r>
        <w:r w:rsidR="004C5EDA">
          <w:rPr>
            <w:noProof/>
          </w:rPr>
          <w:tab/>
        </w:r>
        <w:r w:rsidR="00B9410B">
          <w:rPr>
            <w:noProof/>
          </w:rPr>
          <w:fldChar w:fldCharType="begin"/>
        </w:r>
        <w:r w:rsidR="004C5EDA">
          <w:rPr>
            <w:noProof/>
          </w:rPr>
          <w:instrText xml:space="preserve"> PAGEREF _Toc101174713 \h </w:instrText>
        </w:r>
        <w:r w:rsidR="00B9410B">
          <w:rPr>
            <w:noProof/>
          </w:rPr>
        </w:r>
        <w:r w:rsidR="00B9410B">
          <w:rPr>
            <w:noProof/>
          </w:rPr>
          <w:fldChar w:fldCharType="separate"/>
        </w:r>
        <w:r w:rsidR="004005A1">
          <w:rPr>
            <w:noProof/>
          </w:rPr>
          <w:t>25</w:t>
        </w:r>
        <w:r w:rsidR="00B9410B">
          <w:rPr>
            <w:noProof/>
          </w:rPr>
          <w:fldChar w:fldCharType="end"/>
        </w:r>
      </w:hyperlink>
    </w:p>
    <w:p w14:paraId="7D76DBDC" w14:textId="43BC9C5A" w:rsidR="004C5EDA" w:rsidRDefault="00000000">
      <w:pPr>
        <w:pStyle w:val="35"/>
        <w:tabs>
          <w:tab w:val="right" w:leader="dot" w:pos="10055"/>
        </w:tabs>
        <w:rPr>
          <w:rFonts w:asciiTheme="minorHAnsi" w:eastAsiaTheme="minorEastAsia" w:hAnsiTheme="minorHAnsi" w:cstheme="minorBidi"/>
          <w:i w:val="0"/>
          <w:iCs w:val="0"/>
          <w:noProof/>
          <w:sz w:val="22"/>
          <w:szCs w:val="22"/>
          <w:lang w:val="el-GR" w:eastAsia="el-GR"/>
        </w:rPr>
      </w:pPr>
      <w:hyperlink w:anchor="_Toc101174714" w:history="1">
        <w:r w:rsidR="004C5EDA" w:rsidRPr="0094365F">
          <w:rPr>
            <w:rStyle w:val="-"/>
            <w:noProof/>
            <w:lang w:val="el-GR"/>
          </w:rPr>
          <w:t>2.2.9.  Κανόνες απόδειξης ποιοτικής επιλογής</w:t>
        </w:r>
        <w:r w:rsidR="004C5EDA">
          <w:rPr>
            <w:noProof/>
          </w:rPr>
          <w:tab/>
        </w:r>
        <w:r w:rsidR="00B9410B">
          <w:rPr>
            <w:noProof/>
          </w:rPr>
          <w:fldChar w:fldCharType="begin"/>
        </w:r>
        <w:r w:rsidR="004C5EDA">
          <w:rPr>
            <w:noProof/>
          </w:rPr>
          <w:instrText xml:space="preserve"> PAGEREF _Toc101174714 \h </w:instrText>
        </w:r>
        <w:r w:rsidR="00B9410B">
          <w:rPr>
            <w:noProof/>
          </w:rPr>
        </w:r>
        <w:r w:rsidR="00B9410B">
          <w:rPr>
            <w:noProof/>
          </w:rPr>
          <w:fldChar w:fldCharType="separate"/>
        </w:r>
        <w:r w:rsidR="004005A1">
          <w:rPr>
            <w:noProof/>
          </w:rPr>
          <w:t>25</w:t>
        </w:r>
        <w:r w:rsidR="00B9410B">
          <w:rPr>
            <w:noProof/>
          </w:rPr>
          <w:fldChar w:fldCharType="end"/>
        </w:r>
      </w:hyperlink>
    </w:p>
    <w:p w14:paraId="53DD8630" w14:textId="2F264E87" w:rsidR="004C5EDA" w:rsidRDefault="00000000">
      <w:pPr>
        <w:pStyle w:val="41"/>
        <w:tabs>
          <w:tab w:val="left" w:pos="1540"/>
          <w:tab w:val="right" w:leader="dot" w:pos="10055"/>
        </w:tabs>
        <w:rPr>
          <w:rFonts w:asciiTheme="minorHAnsi" w:eastAsiaTheme="minorEastAsia" w:hAnsiTheme="minorHAnsi" w:cstheme="minorBidi"/>
          <w:noProof/>
          <w:sz w:val="22"/>
          <w:szCs w:val="22"/>
          <w:lang w:val="el-GR" w:eastAsia="el-GR"/>
        </w:rPr>
      </w:pPr>
      <w:hyperlink w:anchor="_Toc101174715" w:history="1">
        <w:r w:rsidR="004C5EDA" w:rsidRPr="0094365F">
          <w:rPr>
            <w:rStyle w:val="-"/>
            <w:noProof/>
            <w:lang w:val="el-GR"/>
          </w:rPr>
          <w:t>2.2.9.1.</w:t>
        </w:r>
        <w:r w:rsidR="004C5EDA">
          <w:rPr>
            <w:rFonts w:asciiTheme="minorHAnsi" w:eastAsiaTheme="minorEastAsia" w:hAnsiTheme="minorHAnsi" w:cstheme="minorBidi"/>
            <w:noProof/>
            <w:sz w:val="22"/>
            <w:szCs w:val="22"/>
            <w:lang w:val="el-GR" w:eastAsia="el-GR"/>
          </w:rPr>
          <w:tab/>
        </w:r>
        <w:r w:rsidR="004C5EDA" w:rsidRPr="0094365F">
          <w:rPr>
            <w:rStyle w:val="-"/>
            <w:noProof/>
            <w:lang w:val="el-GR"/>
          </w:rPr>
          <w:t>Προκαταρκτική απόδειξη κατά την υποβολή προσφορών</w:t>
        </w:r>
        <w:r w:rsidR="004C5EDA">
          <w:rPr>
            <w:noProof/>
          </w:rPr>
          <w:tab/>
        </w:r>
        <w:r w:rsidR="00B9410B">
          <w:rPr>
            <w:noProof/>
          </w:rPr>
          <w:fldChar w:fldCharType="begin"/>
        </w:r>
        <w:r w:rsidR="004C5EDA">
          <w:rPr>
            <w:noProof/>
          </w:rPr>
          <w:instrText xml:space="preserve"> PAGEREF _Toc101174715 \h </w:instrText>
        </w:r>
        <w:r w:rsidR="00B9410B">
          <w:rPr>
            <w:noProof/>
          </w:rPr>
        </w:r>
        <w:r w:rsidR="00B9410B">
          <w:rPr>
            <w:noProof/>
          </w:rPr>
          <w:fldChar w:fldCharType="separate"/>
        </w:r>
        <w:r w:rsidR="004005A1">
          <w:rPr>
            <w:noProof/>
          </w:rPr>
          <w:t>25</w:t>
        </w:r>
        <w:r w:rsidR="00B9410B">
          <w:rPr>
            <w:noProof/>
          </w:rPr>
          <w:fldChar w:fldCharType="end"/>
        </w:r>
      </w:hyperlink>
    </w:p>
    <w:p w14:paraId="7471BA06" w14:textId="5D4A37FB" w:rsidR="004C5EDA" w:rsidRDefault="00000000">
      <w:pPr>
        <w:pStyle w:val="25"/>
        <w:tabs>
          <w:tab w:val="left" w:pos="880"/>
          <w:tab w:val="right" w:leader="dot" w:pos="10055"/>
        </w:tabs>
        <w:rPr>
          <w:rFonts w:asciiTheme="minorHAnsi" w:eastAsiaTheme="minorEastAsia" w:hAnsiTheme="minorHAnsi" w:cstheme="minorBidi"/>
          <w:smallCaps w:val="0"/>
          <w:noProof/>
          <w:sz w:val="22"/>
          <w:szCs w:val="22"/>
          <w:lang w:val="el-GR" w:eastAsia="el-GR"/>
        </w:rPr>
      </w:pPr>
      <w:hyperlink w:anchor="_Toc101174716" w:history="1">
        <w:r w:rsidR="004C5EDA" w:rsidRPr="0094365F">
          <w:rPr>
            <w:rStyle w:val="-"/>
            <w:noProof/>
            <w:lang w:val="el-GR"/>
          </w:rPr>
          <w:t>2.3.</w:t>
        </w:r>
        <w:r w:rsidR="004C5EDA">
          <w:rPr>
            <w:rFonts w:asciiTheme="minorHAnsi" w:eastAsiaTheme="minorEastAsia" w:hAnsiTheme="minorHAnsi" w:cstheme="minorBidi"/>
            <w:smallCaps w:val="0"/>
            <w:noProof/>
            <w:sz w:val="22"/>
            <w:szCs w:val="22"/>
            <w:lang w:val="el-GR" w:eastAsia="el-GR"/>
          </w:rPr>
          <w:tab/>
        </w:r>
        <w:r w:rsidR="004C5EDA" w:rsidRPr="0094365F">
          <w:rPr>
            <w:rStyle w:val="-"/>
            <w:noProof/>
            <w:lang w:val="el-GR"/>
          </w:rPr>
          <w:t>Κριτήρια Ανάθεσης</w:t>
        </w:r>
        <w:r w:rsidR="004C5EDA">
          <w:rPr>
            <w:noProof/>
          </w:rPr>
          <w:tab/>
        </w:r>
        <w:r w:rsidR="00B9410B">
          <w:rPr>
            <w:noProof/>
          </w:rPr>
          <w:fldChar w:fldCharType="begin"/>
        </w:r>
        <w:r w:rsidR="004C5EDA">
          <w:rPr>
            <w:noProof/>
          </w:rPr>
          <w:instrText xml:space="preserve"> PAGEREF _Toc101174716 \h </w:instrText>
        </w:r>
        <w:r w:rsidR="00B9410B">
          <w:rPr>
            <w:noProof/>
          </w:rPr>
        </w:r>
        <w:r w:rsidR="00B9410B">
          <w:rPr>
            <w:noProof/>
          </w:rPr>
          <w:fldChar w:fldCharType="separate"/>
        </w:r>
        <w:r w:rsidR="004005A1">
          <w:rPr>
            <w:noProof/>
          </w:rPr>
          <w:t>31</w:t>
        </w:r>
        <w:r w:rsidR="00B9410B">
          <w:rPr>
            <w:noProof/>
          </w:rPr>
          <w:fldChar w:fldCharType="end"/>
        </w:r>
      </w:hyperlink>
    </w:p>
    <w:p w14:paraId="49FA692C" w14:textId="0DC79807" w:rsidR="004C5EDA" w:rsidRDefault="00000000">
      <w:pPr>
        <w:pStyle w:val="35"/>
        <w:tabs>
          <w:tab w:val="left" w:pos="1320"/>
          <w:tab w:val="right" w:leader="dot" w:pos="10055"/>
        </w:tabs>
        <w:rPr>
          <w:rFonts w:asciiTheme="minorHAnsi" w:eastAsiaTheme="minorEastAsia" w:hAnsiTheme="minorHAnsi" w:cstheme="minorBidi"/>
          <w:i w:val="0"/>
          <w:iCs w:val="0"/>
          <w:noProof/>
          <w:sz w:val="22"/>
          <w:szCs w:val="22"/>
          <w:lang w:val="el-GR" w:eastAsia="el-GR"/>
        </w:rPr>
      </w:pPr>
      <w:hyperlink w:anchor="_Toc101174717" w:history="1">
        <w:r w:rsidR="004C5EDA" w:rsidRPr="0094365F">
          <w:rPr>
            <w:rStyle w:val="-"/>
            <w:noProof/>
            <w:lang w:val="el-GR"/>
          </w:rPr>
          <w:t xml:space="preserve">2.3.1. </w:t>
        </w:r>
        <w:r w:rsidR="004C5EDA">
          <w:rPr>
            <w:rFonts w:asciiTheme="minorHAnsi" w:eastAsiaTheme="minorEastAsia" w:hAnsiTheme="minorHAnsi" w:cstheme="minorBidi"/>
            <w:i w:val="0"/>
            <w:iCs w:val="0"/>
            <w:noProof/>
            <w:sz w:val="22"/>
            <w:szCs w:val="22"/>
            <w:lang w:val="el-GR" w:eastAsia="el-GR"/>
          </w:rPr>
          <w:tab/>
        </w:r>
        <w:r w:rsidR="004C5EDA" w:rsidRPr="0094365F">
          <w:rPr>
            <w:rStyle w:val="-"/>
            <w:noProof/>
            <w:lang w:val="el-GR"/>
          </w:rPr>
          <w:t>Κριτήριο ανάθεσης</w:t>
        </w:r>
        <w:r w:rsidR="004C5EDA">
          <w:rPr>
            <w:noProof/>
          </w:rPr>
          <w:tab/>
        </w:r>
        <w:r w:rsidR="00B9410B">
          <w:rPr>
            <w:noProof/>
          </w:rPr>
          <w:fldChar w:fldCharType="begin"/>
        </w:r>
        <w:r w:rsidR="004C5EDA">
          <w:rPr>
            <w:noProof/>
          </w:rPr>
          <w:instrText xml:space="preserve"> PAGEREF _Toc101174717 \h </w:instrText>
        </w:r>
        <w:r w:rsidR="00B9410B">
          <w:rPr>
            <w:noProof/>
          </w:rPr>
        </w:r>
        <w:r w:rsidR="00B9410B">
          <w:rPr>
            <w:noProof/>
          </w:rPr>
          <w:fldChar w:fldCharType="separate"/>
        </w:r>
        <w:r w:rsidR="004005A1">
          <w:rPr>
            <w:noProof/>
          </w:rPr>
          <w:t>31</w:t>
        </w:r>
        <w:r w:rsidR="00B9410B">
          <w:rPr>
            <w:noProof/>
          </w:rPr>
          <w:fldChar w:fldCharType="end"/>
        </w:r>
      </w:hyperlink>
    </w:p>
    <w:p w14:paraId="26A19387" w14:textId="0D780C22" w:rsidR="004C5EDA" w:rsidRDefault="00000000">
      <w:pPr>
        <w:pStyle w:val="25"/>
        <w:tabs>
          <w:tab w:val="left" w:pos="880"/>
          <w:tab w:val="right" w:leader="dot" w:pos="10055"/>
        </w:tabs>
        <w:rPr>
          <w:rFonts w:asciiTheme="minorHAnsi" w:eastAsiaTheme="minorEastAsia" w:hAnsiTheme="minorHAnsi" w:cstheme="minorBidi"/>
          <w:smallCaps w:val="0"/>
          <w:noProof/>
          <w:sz w:val="22"/>
          <w:szCs w:val="22"/>
          <w:lang w:val="el-GR" w:eastAsia="el-GR"/>
        </w:rPr>
      </w:pPr>
      <w:hyperlink w:anchor="_Toc101174718" w:history="1">
        <w:r w:rsidR="004C5EDA" w:rsidRPr="0094365F">
          <w:rPr>
            <w:rStyle w:val="-"/>
            <w:noProof/>
            <w:lang w:val="el-GR"/>
          </w:rPr>
          <w:t>2.4.</w:t>
        </w:r>
        <w:r w:rsidR="004C5EDA">
          <w:rPr>
            <w:rFonts w:asciiTheme="minorHAnsi" w:eastAsiaTheme="minorEastAsia" w:hAnsiTheme="minorHAnsi" w:cstheme="minorBidi"/>
            <w:smallCaps w:val="0"/>
            <w:noProof/>
            <w:sz w:val="22"/>
            <w:szCs w:val="22"/>
            <w:lang w:val="el-GR" w:eastAsia="el-GR"/>
          </w:rPr>
          <w:tab/>
        </w:r>
        <w:r w:rsidR="004C5EDA" w:rsidRPr="0094365F">
          <w:rPr>
            <w:rStyle w:val="-"/>
            <w:noProof/>
            <w:lang w:val="el-GR"/>
          </w:rPr>
          <w:t>Κατάρτιση - Περιεχόμενο Προσφορών</w:t>
        </w:r>
        <w:r w:rsidR="004C5EDA">
          <w:rPr>
            <w:noProof/>
          </w:rPr>
          <w:tab/>
        </w:r>
        <w:r w:rsidR="00B9410B">
          <w:rPr>
            <w:noProof/>
          </w:rPr>
          <w:fldChar w:fldCharType="begin"/>
        </w:r>
        <w:r w:rsidR="004C5EDA">
          <w:rPr>
            <w:noProof/>
          </w:rPr>
          <w:instrText xml:space="preserve"> PAGEREF _Toc101174718 \h </w:instrText>
        </w:r>
        <w:r w:rsidR="00B9410B">
          <w:rPr>
            <w:noProof/>
          </w:rPr>
        </w:r>
        <w:r w:rsidR="00B9410B">
          <w:rPr>
            <w:noProof/>
          </w:rPr>
          <w:fldChar w:fldCharType="separate"/>
        </w:r>
        <w:r w:rsidR="004005A1">
          <w:rPr>
            <w:noProof/>
          </w:rPr>
          <w:t>33</w:t>
        </w:r>
        <w:r w:rsidR="00B9410B">
          <w:rPr>
            <w:noProof/>
          </w:rPr>
          <w:fldChar w:fldCharType="end"/>
        </w:r>
      </w:hyperlink>
    </w:p>
    <w:p w14:paraId="1FA57404" w14:textId="3F4CC5E2" w:rsidR="004C5EDA" w:rsidRDefault="00000000">
      <w:pPr>
        <w:pStyle w:val="35"/>
        <w:tabs>
          <w:tab w:val="left" w:pos="1320"/>
          <w:tab w:val="right" w:leader="dot" w:pos="10055"/>
        </w:tabs>
        <w:rPr>
          <w:rFonts w:asciiTheme="minorHAnsi" w:eastAsiaTheme="minorEastAsia" w:hAnsiTheme="minorHAnsi" w:cstheme="minorBidi"/>
          <w:i w:val="0"/>
          <w:iCs w:val="0"/>
          <w:noProof/>
          <w:sz w:val="22"/>
          <w:szCs w:val="22"/>
          <w:lang w:val="el-GR" w:eastAsia="el-GR"/>
        </w:rPr>
      </w:pPr>
      <w:hyperlink w:anchor="_Toc101174719" w:history="1">
        <w:r w:rsidR="004C5EDA" w:rsidRPr="0094365F">
          <w:rPr>
            <w:rStyle w:val="-"/>
            <w:noProof/>
            <w:lang w:val="el-GR"/>
          </w:rPr>
          <w:t xml:space="preserve">2.4.1. </w:t>
        </w:r>
        <w:r w:rsidR="004C5EDA">
          <w:rPr>
            <w:rFonts w:asciiTheme="minorHAnsi" w:eastAsiaTheme="minorEastAsia" w:hAnsiTheme="minorHAnsi" w:cstheme="minorBidi"/>
            <w:i w:val="0"/>
            <w:iCs w:val="0"/>
            <w:noProof/>
            <w:sz w:val="22"/>
            <w:szCs w:val="22"/>
            <w:lang w:val="el-GR" w:eastAsia="el-GR"/>
          </w:rPr>
          <w:tab/>
        </w:r>
        <w:r w:rsidR="004C5EDA" w:rsidRPr="0094365F">
          <w:rPr>
            <w:rStyle w:val="-"/>
            <w:noProof/>
            <w:lang w:val="el-GR"/>
          </w:rPr>
          <w:t>Γενικοί όροι υποβολής προσφορών</w:t>
        </w:r>
        <w:r w:rsidR="004C5EDA">
          <w:rPr>
            <w:noProof/>
          </w:rPr>
          <w:tab/>
        </w:r>
        <w:r w:rsidR="00B9410B">
          <w:rPr>
            <w:noProof/>
          </w:rPr>
          <w:fldChar w:fldCharType="begin"/>
        </w:r>
        <w:r w:rsidR="004C5EDA">
          <w:rPr>
            <w:noProof/>
          </w:rPr>
          <w:instrText xml:space="preserve"> PAGEREF _Toc101174719 \h </w:instrText>
        </w:r>
        <w:r w:rsidR="00B9410B">
          <w:rPr>
            <w:noProof/>
          </w:rPr>
        </w:r>
        <w:r w:rsidR="00B9410B">
          <w:rPr>
            <w:noProof/>
          </w:rPr>
          <w:fldChar w:fldCharType="separate"/>
        </w:r>
        <w:r w:rsidR="004005A1">
          <w:rPr>
            <w:noProof/>
          </w:rPr>
          <w:t>33</w:t>
        </w:r>
        <w:r w:rsidR="00B9410B">
          <w:rPr>
            <w:noProof/>
          </w:rPr>
          <w:fldChar w:fldCharType="end"/>
        </w:r>
      </w:hyperlink>
    </w:p>
    <w:p w14:paraId="29608C5B" w14:textId="456CFE56" w:rsidR="004C5EDA" w:rsidRDefault="00000000">
      <w:pPr>
        <w:pStyle w:val="35"/>
        <w:tabs>
          <w:tab w:val="left" w:pos="1320"/>
          <w:tab w:val="right" w:leader="dot" w:pos="10055"/>
        </w:tabs>
        <w:rPr>
          <w:rFonts w:asciiTheme="minorHAnsi" w:eastAsiaTheme="minorEastAsia" w:hAnsiTheme="minorHAnsi" w:cstheme="minorBidi"/>
          <w:i w:val="0"/>
          <w:iCs w:val="0"/>
          <w:noProof/>
          <w:sz w:val="22"/>
          <w:szCs w:val="22"/>
          <w:lang w:val="el-GR" w:eastAsia="el-GR"/>
        </w:rPr>
      </w:pPr>
      <w:hyperlink w:anchor="_Toc101174720" w:history="1">
        <w:r w:rsidR="004C5EDA" w:rsidRPr="0094365F">
          <w:rPr>
            <w:rStyle w:val="-"/>
            <w:noProof/>
            <w:lang w:val="el-GR"/>
          </w:rPr>
          <w:t xml:space="preserve">2.4.2. </w:t>
        </w:r>
        <w:r w:rsidR="004C5EDA">
          <w:rPr>
            <w:rFonts w:asciiTheme="minorHAnsi" w:eastAsiaTheme="minorEastAsia" w:hAnsiTheme="minorHAnsi" w:cstheme="minorBidi"/>
            <w:i w:val="0"/>
            <w:iCs w:val="0"/>
            <w:noProof/>
            <w:sz w:val="22"/>
            <w:szCs w:val="22"/>
            <w:lang w:val="el-GR" w:eastAsia="el-GR"/>
          </w:rPr>
          <w:tab/>
        </w:r>
        <w:r w:rsidR="004C5EDA" w:rsidRPr="0094365F">
          <w:rPr>
            <w:rStyle w:val="-"/>
            <w:noProof/>
            <w:lang w:val="el-GR"/>
          </w:rPr>
          <w:t>Χρόνος και τρόπος υποβολής προσφορών</w:t>
        </w:r>
        <w:r w:rsidR="004C5EDA">
          <w:rPr>
            <w:noProof/>
          </w:rPr>
          <w:tab/>
        </w:r>
        <w:r w:rsidR="00B9410B">
          <w:rPr>
            <w:noProof/>
          </w:rPr>
          <w:fldChar w:fldCharType="begin"/>
        </w:r>
        <w:r w:rsidR="004C5EDA">
          <w:rPr>
            <w:noProof/>
          </w:rPr>
          <w:instrText xml:space="preserve"> PAGEREF _Toc101174720 \h </w:instrText>
        </w:r>
        <w:r w:rsidR="00B9410B">
          <w:rPr>
            <w:noProof/>
          </w:rPr>
        </w:r>
        <w:r w:rsidR="00B9410B">
          <w:rPr>
            <w:noProof/>
          </w:rPr>
          <w:fldChar w:fldCharType="separate"/>
        </w:r>
        <w:r w:rsidR="004005A1">
          <w:rPr>
            <w:noProof/>
          </w:rPr>
          <w:t>34</w:t>
        </w:r>
        <w:r w:rsidR="00B9410B">
          <w:rPr>
            <w:noProof/>
          </w:rPr>
          <w:fldChar w:fldCharType="end"/>
        </w:r>
      </w:hyperlink>
    </w:p>
    <w:p w14:paraId="77F53CCC" w14:textId="40FB9507" w:rsidR="004C5EDA" w:rsidRDefault="00000000">
      <w:pPr>
        <w:pStyle w:val="35"/>
        <w:tabs>
          <w:tab w:val="right" w:leader="dot" w:pos="10055"/>
        </w:tabs>
        <w:rPr>
          <w:rFonts w:asciiTheme="minorHAnsi" w:eastAsiaTheme="minorEastAsia" w:hAnsiTheme="minorHAnsi" w:cstheme="minorBidi"/>
          <w:i w:val="0"/>
          <w:iCs w:val="0"/>
          <w:noProof/>
          <w:sz w:val="22"/>
          <w:szCs w:val="22"/>
          <w:lang w:val="el-GR" w:eastAsia="el-GR"/>
        </w:rPr>
      </w:pPr>
      <w:hyperlink w:anchor="_Toc101174721" w:history="1">
        <w:r w:rsidR="004C5EDA" w:rsidRPr="0094365F">
          <w:rPr>
            <w:rStyle w:val="-"/>
            <w:rFonts w:cs="Arial"/>
            <w:noProof/>
            <w:lang w:val="el-GR"/>
          </w:rPr>
          <w:t>2.4.3.  Περιεχόμενα Φακέλου «Δικαιολογητικά Συμμετοχής - Τεχνική Προσφορά»</w:t>
        </w:r>
        <w:r w:rsidR="004C5EDA">
          <w:rPr>
            <w:noProof/>
          </w:rPr>
          <w:tab/>
        </w:r>
        <w:r w:rsidR="00B9410B">
          <w:rPr>
            <w:noProof/>
          </w:rPr>
          <w:fldChar w:fldCharType="begin"/>
        </w:r>
        <w:r w:rsidR="004C5EDA">
          <w:rPr>
            <w:noProof/>
          </w:rPr>
          <w:instrText xml:space="preserve"> PAGEREF _Toc101174721 \h </w:instrText>
        </w:r>
        <w:r w:rsidR="00B9410B">
          <w:rPr>
            <w:noProof/>
          </w:rPr>
        </w:r>
        <w:r w:rsidR="00B9410B">
          <w:rPr>
            <w:noProof/>
          </w:rPr>
          <w:fldChar w:fldCharType="separate"/>
        </w:r>
        <w:r w:rsidR="004005A1">
          <w:rPr>
            <w:noProof/>
          </w:rPr>
          <w:t>37</w:t>
        </w:r>
        <w:r w:rsidR="00B9410B">
          <w:rPr>
            <w:noProof/>
          </w:rPr>
          <w:fldChar w:fldCharType="end"/>
        </w:r>
      </w:hyperlink>
    </w:p>
    <w:p w14:paraId="162A51BA" w14:textId="6A6273EE" w:rsidR="004C5EDA" w:rsidRDefault="00000000">
      <w:pPr>
        <w:pStyle w:val="35"/>
        <w:tabs>
          <w:tab w:val="left" w:pos="1320"/>
          <w:tab w:val="right" w:leader="dot" w:pos="10055"/>
        </w:tabs>
        <w:rPr>
          <w:rFonts w:asciiTheme="minorHAnsi" w:eastAsiaTheme="minorEastAsia" w:hAnsiTheme="minorHAnsi" w:cstheme="minorBidi"/>
          <w:i w:val="0"/>
          <w:iCs w:val="0"/>
          <w:noProof/>
          <w:sz w:val="22"/>
          <w:szCs w:val="22"/>
          <w:lang w:val="el-GR" w:eastAsia="el-GR"/>
        </w:rPr>
      </w:pPr>
      <w:hyperlink w:anchor="_Toc101174722" w:history="1">
        <w:r w:rsidR="004C5EDA" w:rsidRPr="0094365F">
          <w:rPr>
            <w:rStyle w:val="-"/>
            <w:noProof/>
            <w:lang w:val="el-GR"/>
          </w:rPr>
          <w:t>2.4.4.</w:t>
        </w:r>
        <w:r w:rsidR="004C5EDA">
          <w:rPr>
            <w:rFonts w:asciiTheme="minorHAnsi" w:eastAsiaTheme="minorEastAsia" w:hAnsiTheme="minorHAnsi" w:cstheme="minorBidi"/>
            <w:i w:val="0"/>
            <w:iCs w:val="0"/>
            <w:noProof/>
            <w:sz w:val="22"/>
            <w:szCs w:val="22"/>
            <w:lang w:val="el-GR" w:eastAsia="el-GR"/>
          </w:rPr>
          <w:tab/>
        </w:r>
        <w:r w:rsidR="004C5EDA" w:rsidRPr="0094365F">
          <w:rPr>
            <w:rStyle w:val="-"/>
            <w:noProof/>
            <w:lang w:val="el-GR"/>
          </w:rPr>
          <w:t>Περιεχόμενα Φακέλου «Οικονομική Προσφορά» / Τρόπος σύνταξης και υποβολής οικονομικών προσφορών</w:t>
        </w:r>
        <w:r w:rsidR="004C5EDA">
          <w:rPr>
            <w:noProof/>
          </w:rPr>
          <w:tab/>
        </w:r>
        <w:r w:rsidR="00B9410B">
          <w:rPr>
            <w:noProof/>
          </w:rPr>
          <w:fldChar w:fldCharType="begin"/>
        </w:r>
        <w:r w:rsidR="004C5EDA">
          <w:rPr>
            <w:noProof/>
          </w:rPr>
          <w:instrText xml:space="preserve"> PAGEREF _Toc101174722 \h </w:instrText>
        </w:r>
        <w:r w:rsidR="00B9410B">
          <w:rPr>
            <w:noProof/>
          </w:rPr>
        </w:r>
        <w:r w:rsidR="00B9410B">
          <w:rPr>
            <w:noProof/>
          </w:rPr>
          <w:fldChar w:fldCharType="separate"/>
        </w:r>
        <w:r w:rsidR="004005A1">
          <w:rPr>
            <w:noProof/>
          </w:rPr>
          <w:t>45</w:t>
        </w:r>
        <w:r w:rsidR="00B9410B">
          <w:rPr>
            <w:noProof/>
          </w:rPr>
          <w:fldChar w:fldCharType="end"/>
        </w:r>
      </w:hyperlink>
    </w:p>
    <w:p w14:paraId="708E0A89" w14:textId="33A5ED95" w:rsidR="004C5EDA" w:rsidRDefault="00000000">
      <w:pPr>
        <w:pStyle w:val="35"/>
        <w:tabs>
          <w:tab w:val="left" w:pos="1320"/>
          <w:tab w:val="right" w:leader="dot" w:pos="10055"/>
        </w:tabs>
        <w:rPr>
          <w:rFonts w:asciiTheme="minorHAnsi" w:eastAsiaTheme="minorEastAsia" w:hAnsiTheme="minorHAnsi" w:cstheme="minorBidi"/>
          <w:i w:val="0"/>
          <w:iCs w:val="0"/>
          <w:noProof/>
          <w:sz w:val="22"/>
          <w:szCs w:val="22"/>
          <w:lang w:val="el-GR" w:eastAsia="el-GR"/>
        </w:rPr>
      </w:pPr>
      <w:hyperlink w:anchor="_Toc101174723" w:history="1">
        <w:r w:rsidR="004C5EDA" w:rsidRPr="0094365F">
          <w:rPr>
            <w:rStyle w:val="-"/>
            <w:noProof/>
            <w:lang w:val="el-GR"/>
          </w:rPr>
          <w:t xml:space="preserve">2.4.5. </w:t>
        </w:r>
        <w:r w:rsidR="004C5EDA">
          <w:rPr>
            <w:rFonts w:asciiTheme="minorHAnsi" w:eastAsiaTheme="minorEastAsia" w:hAnsiTheme="minorHAnsi" w:cstheme="minorBidi"/>
            <w:i w:val="0"/>
            <w:iCs w:val="0"/>
            <w:noProof/>
            <w:sz w:val="22"/>
            <w:szCs w:val="22"/>
            <w:lang w:val="el-GR" w:eastAsia="el-GR"/>
          </w:rPr>
          <w:tab/>
        </w:r>
        <w:r w:rsidR="004C5EDA" w:rsidRPr="0094365F">
          <w:rPr>
            <w:rStyle w:val="-"/>
            <w:noProof/>
            <w:lang w:val="el-GR"/>
          </w:rPr>
          <w:t>Χρόνος ισχύος των προσφορών</w:t>
        </w:r>
        <w:r w:rsidR="004C5EDA">
          <w:rPr>
            <w:noProof/>
          </w:rPr>
          <w:tab/>
        </w:r>
        <w:r w:rsidR="00B9410B">
          <w:rPr>
            <w:noProof/>
          </w:rPr>
          <w:fldChar w:fldCharType="begin"/>
        </w:r>
        <w:r w:rsidR="004C5EDA">
          <w:rPr>
            <w:noProof/>
          </w:rPr>
          <w:instrText xml:space="preserve"> PAGEREF _Toc101174723 \h </w:instrText>
        </w:r>
        <w:r w:rsidR="00B9410B">
          <w:rPr>
            <w:noProof/>
          </w:rPr>
        </w:r>
        <w:r w:rsidR="00B9410B">
          <w:rPr>
            <w:noProof/>
          </w:rPr>
          <w:fldChar w:fldCharType="separate"/>
        </w:r>
        <w:r w:rsidR="004005A1">
          <w:rPr>
            <w:noProof/>
          </w:rPr>
          <w:t>46</w:t>
        </w:r>
        <w:r w:rsidR="00B9410B">
          <w:rPr>
            <w:noProof/>
          </w:rPr>
          <w:fldChar w:fldCharType="end"/>
        </w:r>
      </w:hyperlink>
    </w:p>
    <w:p w14:paraId="14370BEE" w14:textId="10B38096" w:rsidR="004C5EDA" w:rsidRDefault="00000000">
      <w:pPr>
        <w:pStyle w:val="35"/>
        <w:tabs>
          <w:tab w:val="right" w:leader="dot" w:pos="10055"/>
        </w:tabs>
        <w:rPr>
          <w:rFonts w:asciiTheme="minorHAnsi" w:eastAsiaTheme="minorEastAsia" w:hAnsiTheme="minorHAnsi" w:cstheme="minorBidi"/>
          <w:i w:val="0"/>
          <w:iCs w:val="0"/>
          <w:noProof/>
          <w:sz w:val="22"/>
          <w:szCs w:val="22"/>
          <w:lang w:val="el-GR" w:eastAsia="el-GR"/>
        </w:rPr>
      </w:pPr>
      <w:hyperlink w:anchor="_Toc101174724" w:history="1">
        <w:r w:rsidR="004C5EDA" w:rsidRPr="0094365F">
          <w:rPr>
            <w:rStyle w:val="-"/>
            <w:noProof/>
            <w:lang w:val="el-GR"/>
          </w:rPr>
          <w:t>2.4.6. Λόγοι απόρριψης προσφορών</w:t>
        </w:r>
        <w:r w:rsidR="004C5EDA">
          <w:rPr>
            <w:noProof/>
          </w:rPr>
          <w:tab/>
        </w:r>
        <w:r w:rsidR="00B9410B">
          <w:rPr>
            <w:noProof/>
          </w:rPr>
          <w:fldChar w:fldCharType="begin"/>
        </w:r>
        <w:r w:rsidR="004C5EDA">
          <w:rPr>
            <w:noProof/>
          </w:rPr>
          <w:instrText xml:space="preserve"> PAGEREF _Toc101174724 \h </w:instrText>
        </w:r>
        <w:r w:rsidR="00B9410B">
          <w:rPr>
            <w:noProof/>
          </w:rPr>
        </w:r>
        <w:r w:rsidR="00B9410B">
          <w:rPr>
            <w:noProof/>
          </w:rPr>
          <w:fldChar w:fldCharType="separate"/>
        </w:r>
        <w:r w:rsidR="004005A1">
          <w:rPr>
            <w:noProof/>
          </w:rPr>
          <w:t>47</w:t>
        </w:r>
        <w:r w:rsidR="00B9410B">
          <w:rPr>
            <w:noProof/>
          </w:rPr>
          <w:fldChar w:fldCharType="end"/>
        </w:r>
      </w:hyperlink>
    </w:p>
    <w:p w14:paraId="1ED15B24" w14:textId="542D7CB6" w:rsidR="004C5EDA" w:rsidRDefault="00000000">
      <w:pPr>
        <w:pStyle w:val="25"/>
        <w:tabs>
          <w:tab w:val="right" w:leader="dot" w:pos="10055"/>
        </w:tabs>
        <w:rPr>
          <w:rFonts w:asciiTheme="minorHAnsi" w:eastAsiaTheme="minorEastAsia" w:hAnsiTheme="minorHAnsi" w:cstheme="minorBidi"/>
          <w:smallCaps w:val="0"/>
          <w:noProof/>
          <w:sz w:val="22"/>
          <w:szCs w:val="22"/>
          <w:lang w:val="el-GR" w:eastAsia="el-GR"/>
        </w:rPr>
      </w:pPr>
      <w:hyperlink w:anchor="_Toc101174725" w:history="1">
        <w:r w:rsidR="004C5EDA" w:rsidRPr="0094365F">
          <w:rPr>
            <w:rStyle w:val="-"/>
            <w:noProof/>
            <w:lang w:val="el-GR"/>
          </w:rPr>
          <w:t>3. ΔΙΕΝΕΡΓΕΙΑ ΔΙΑΔΙΚΑΣΙΑΣ – ΑΞΙΟΛΟΓΗΣΗ ΠΡΟΣΦΟΡΩΝ</w:t>
        </w:r>
        <w:r w:rsidR="004C5EDA">
          <w:rPr>
            <w:noProof/>
          </w:rPr>
          <w:tab/>
        </w:r>
        <w:r w:rsidR="00B9410B">
          <w:rPr>
            <w:noProof/>
          </w:rPr>
          <w:fldChar w:fldCharType="begin"/>
        </w:r>
        <w:r w:rsidR="004C5EDA">
          <w:rPr>
            <w:noProof/>
          </w:rPr>
          <w:instrText xml:space="preserve"> PAGEREF _Toc101174725 \h </w:instrText>
        </w:r>
        <w:r w:rsidR="00B9410B">
          <w:rPr>
            <w:noProof/>
          </w:rPr>
        </w:r>
        <w:r w:rsidR="00B9410B">
          <w:rPr>
            <w:noProof/>
          </w:rPr>
          <w:fldChar w:fldCharType="separate"/>
        </w:r>
        <w:r w:rsidR="004005A1">
          <w:rPr>
            <w:noProof/>
          </w:rPr>
          <w:t>48</w:t>
        </w:r>
        <w:r w:rsidR="00B9410B">
          <w:rPr>
            <w:noProof/>
          </w:rPr>
          <w:fldChar w:fldCharType="end"/>
        </w:r>
      </w:hyperlink>
    </w:p>
    <w:p w14:paraId="60A237F6" w14:textId="1DACA729" w:rsidR="004C5EDA" w:rsidRDefault="00000000">
      <w:pPr>
        <w:pStyle w:val="25"/>
        <w:tabs>
          <w:tab w:val="left" w:pos="880"/>
          <w:tab w:val="right" w:leader="dot" w:pos="10055"/>
        </w:tabs>
        <w:rPr>
          <w:rFonts w:asciiTheme="minorHAnsi" w:eastAsiaTheme="minorEastAsia" w:hAnsiTheme="minorHAnsi" w:cstheme="minorBidi"/>
          <w:smallCaps w:val="0"/>
          <w:noProof/>
          <w:sz w:val="22"/>
          <w:szCs w:val="22"/>
          <w:lang w:val="el-GR" w:eastAsia="el-GR"/>
        </w:rPr>
      </w:pPr>
      <w:hyperlink w:anchor="_Toc101174726" w:history="1">
        <w:r w:rsidR="004C5EDA" w:rsidRPr="0094365F">
          <w:rPr>
            <w:rStyle w:val="-"/>
            <w:noProof/>
            <w:lang w:val="el-GR"/>
          </w:rPr>
          <w:t>3.1.</w:t>
        </w:r>
        <w:r w:rsidR="004C5EDA">
          <w:rPr>
            <w:rFonts w:asciiTheme="minorHAnsi" w:eastAsiaTheme="minorEastAsia" w:hAnsiTheme="minorHAnsi" w:cstheme="minorBidi"/>
            <w:smallCaps w:val="0"/>
            <w:noProof/>
            <w:sz w:val="22"/>
            <w:szCs w:val="22"/>
            <w:lang w:val="el-GR" w:eastAsia="el-GR"/>
          </w:rPr>
          <w:tab/>
        </w:r>
        <w:r w:rsidR="004C5EDA" w:rsidRPr="0094365F">
          <w:rPr>
            <w:rStyle w:val="-"/>
            <w:noProof/>
            <w:lang w:val="el-GR"/>
          </w:rPr>
          <w:t>Αποσφράγιση και αξιολόγηση προσφορών</w:t>
        </w:r>
        <w:r w:rsidR="004C5EDA">
          <w:rPr>
            <w:noProof/>
          </w:rPr>
          <w:tab/>
        </w:r>
        <w:r w:rsidR="00B9410B">
          <w:rPr>
            <w:noProof/>
          </w:rPr>
          <w:fldChar w:fldCharType="begin"/>
        </w:r>
        <w:r w:rsidR="004C5EDA">
          <w:rPr>
            <w:noProof/>
          </w:rPr>
          <w:instrText xml:space="preserve"> PAGEREF _Toc101174726 \h </w:instrText>
        </w:r>
        <w:r w:rsidR="00B9410B">
          <w:rPr>
            <w:noProof/>
          </w:rPr>
        </w:r>
        <w:r w:rsidR="00B9410B">
          <w:rPr>
            <w:noProof/>
          </w:rPr>
          <w:fldChar w:fldCharType="separate"/>
        </w:r>
        <w:r w:rsidR="004005A1">
          <w:rPr>
            <w:noProof/>
          </w:rPr>
          <w:t>48</w:t>
        </w:r>
        <w:r w:rsidR="00B9410B">
          <w:rPr>
            <w:noProof/>
          </w:rPr>
          <w:fldChar w:fldCharType="end"/>
        </w:r>
      </w:hyperlink>
    </w:p>
    <w:p w14:paraId="4A49C7EF" w14:textId="1D197FF1" w:rsidR="004C5EDA" w:rsidRDefault="00000000">
      <w:pPr>
        <w:pStyle w:val="35"/>
        <w:tabs>
          <w:tab w:val="left" w:pos="1100"/>
          <w:tab w:val="right" w:leader="dot" w:pos="10055"/>
        </w:tabs>
        <w:rPr>
          <w:rFonts w:asciiTheme="minorHAnsi" w:eastAsiaTheme="minorEastAsia" w:hAnsiTheme="minorHAnsi" w:cstheme="minorBidi"/>
          <w:i w:val="0"/>
          <w:iCs w:val="0"/>
          <w:noProof/>
          <w:sz w:val="22"/>
          <w:szCs w:val="22"/>
          <w:lang w:val="el-GR" w:eastAsia="el-GR"/>
        </w:rPr>
      </w:pPr>
      <w:hyperlink w:anchor="_Toc101174727" w:history="1">
        <w:r w:rsidR="004C5EDA" w:rsidRPr="0094365F">
          <w:rPr>
            <w:rStyle w:val="-"/>
            <w:noProof/>
            <w:kern w:val="1"/>
            <w:lang w:val="el-GR"/>
          </w:rPr>
          <w:t>3.1.1</w:t>
        </w:r>
        <w:r w:rsidR="004C5EDA">
          <w:rPr>
            <w:rFonts w:asciiTheme="minorHAnsi" w:eastAsiaTheme="minorEastAsia" w:hAnsiTheme="minorHAnsi" w:cstheme="minorBidi"/>
            <w:i w:val="0"/>
            <w:iCs w:val="0"/>
            <w:noProof/>
            <w:sz w:val="22"/>
            <w:szCs w:val="22"/>
            <w:lang w:val="el-GR" w:eastAsia="el-GR"/>
          </w:rPr>
          <w:tab/>
        </w:r>
        <w:r w:rsidR="004C5EDA" w:rsidRPr="0094365F">
          <w:rPr>
            <w:rStyle w:val="-"/>
            <w:noProof/>
            <w:kern w:val="1"/>
            <w:lang w:val="el-GR"/>
          </w:rPr>
          <w:t>Ηλεκτρονική Αποσφράγιση Προσφορών</w:t>
        </w:r>
        <w:r w:rsidR="004C5EDA">
          <w:rPr>
            <w:noProof/>
          </w:rPr>
          <w:tab/>
        </w:r>
        <w:r w:rsidR="00B9410B">
          <w:rPr>
            <w:noProof/>
          </w:rPr>
          <w:fldChar w:fldCharType="begin"/>
        </w:r>
        <w:r w:rsidR="004C5EDA">
          <w:rPr>
            <w:noProof/>
          </w:rPr>
          <w:instrText xml:space="preserve"> PAGEREF _Toc101174727 \h </w:instrText>
        </w:r>
        <w:r w:rsidR="00B9410B">
          <w:rPr>
            <w:noProof/>
          </w:rPr>
        </w:r>
        <w:r w:rsidR="00B9410B">
          <w:rPr>
            <w:noProof/>
          </w:rPr>
          <w:fldChar w:fldCharType="separate"/>
        </w:r>
        <w:r w:rsidR="004005A1">
          <w:rPr>
            <w:noProof/>
          </w:rPr>
          <w:t>48</w:t>
        </w:r>
        <w:r w:rsidR="00B9410B">
          <w:rPr>
            <w:noProof/>
          </w:rPr>
          <w:fldChar w:fldCharType="end"/>
        </w:r>
      </w:hyperlink>
    </w:p>
    <w:p w14:paraId="0B88076D" w14:textId="27E23EDB" w:rsidR="004C5EDA" w:rsidRDefault="00000000">
      <w:pPr>
        <w:pStyle w:val="35"/>
        <w:tabs>
          <w:tab w:val="right" w:leader="dot" w:pos="10055"/>
        </w:tabs>
        <w:rPr>
          <w:rFonts w:asciiTheme="minorHAnsi" w:eastAsiaTheme="minorEastAsia" w:hAnsiTheme="minorHAnsi" w:cstheme="minorBidi"/>
          <w:i w:val="0"/>
          <w:iCs w:val="0"/>
          <w:noProof/>
          <w:sz w:val="22"/>
          <w:szCs w:val="22"/>
          <w:lang w:val="el-GR" w:eastAsia="el-GR"/>
        </w:rPr>
      </w:pPr>
      <w:hyperlink w:anchor="_Toc101174728" w:history="1">
        <w:r w:rsidR="004C5EDA" w:rsidRPr="0094365F">
          <w:rPr>
            <w:rStyle w:val="-"/>
            <w:noProof/>
            <w:lang w:val="el-GR"/>
          </w:rPr>
          <w:t>3.1.2  Αξιολόγηση Προσφορών</w:t>
        </w:r>
        <w:r w:rsidR="004C5EDA">
          <w:rPr>
            <w:noProof/>
          </w:rPr>
          <w:tab/>
        </w:r>
        <w:r w:rsidR="00B9410B">
          <w:rPr>
            <w:noProof/>
          </w:rPr>
          <w:fldChar w:fldCharType="begin"/>
        </w:r>
        <w:r w:rsidR="004C5EDA">
          <w:rPr>
            <w:noProof/>
          </w:rPr>
          <w:instrText xml:space="preserve"> PAGEREF _Toc101174728 \h </w:instrText>
        </w:r>
        <w:r w:rsidR="00B9410B">
          <w:rPr>
            <w:noProof/>
          </w:rPr>
        </w:r>
        <w:r w:rsidR="00B9410B">
          <w:rPr>
            <w:noProof/>
          </w:rPr>
          <w:fldChar w:fldCharType="separate"/>
        </w:r>
        <w:r w:rsidR="004005A1">
          <w:rPr>
            <w:noProof/>
          </w:rPr>
          <w:t>49</w:t>
        </w:r>
        <w:r w:rsidR="00B9410B">
          <w:rPr>
            <w:noProof/>
          </w:rPr>
          <w:fldChar w:fldCharType="end"/>
        </w:r>
      </w:hyperlink>
    </w:p>
    <w:p w14:paraId="7C918DC7" w14:textId="57DD9D02" w:rsidR="004C5EDA" w:rsidRDefault="00000000">
      <w:pPr>
        <w:pStyle w:val="25"/>
        <w:tabs>
          <w:tab w:val="right" w:leader="dot" w:pos="10055"/>
        </w:tabs>
        <w:rPr>
          <w:rFonts w:asciiTheme="minorHAnsi" w:eastAsiaTheme="minorEastAsia" w:hAnsiTheme="minorHAnsi" w:cstheme="minorBidi"/>
          <w:smallCaps w:val="0"/>
          <w:noProof/>
          <w:sz w:val="22"/>
          <w:szCs w:val="22"/>
          <w:lang w:val="el-GR" w:eastAsia="el-GR"/>
        </w:rPr>
      </w:pPr>
      <w:hyperlink w:anchor="_Toc101174729" w:history="1">
        <w:r w:rsidR="004C5EDA" w:rsidRPr="0094365F">
          <w:rPr>
            <w:rStyle w:val="-"/>
            <w:noProof/>
            <w:lang w:val="el-GR"/>
          </w:rPr>
          <w:t>3.2 Πρόσκληση Υποβολής Δικαιολογητικών Προσωρινού Αναδόχου - Δικαιολογητικά Προσωρινού Αναδόχου (Άρθ. 103, Ν.4412)</w:t>
        </w:r>
        <w:r w:rsidR="004C5EDA">
          <w:rPr>
            <w:noProof/>
          </w:rPr>
          <w:tab/>
        </w:r>
        <w:r w:rsidR="00B9410B">
          <w:rPr>
            <w:noProof/>
          </w:rPr>
          <w:fldChar w:fldCharType="begin"/>
        </w:r>
        <w:r w:rsidR="004C5EDA">
          <w:rPr>
            <w:noProof/>
          </w:rPr>
          <w:instrText xml:space="preserve"> PAGEREF _Toc101174729 \h </w:instrText>
        </w:r>
        <w:r w:rsidR="00B9410B">
          <w:rPr>
            <w:noProof/>
          </w:rPr>
        </w:r>
        <w:r w:rsidR="00B9410B">
          <w:rPr>
            <w:noProof/>
          </w:rPr>
          <w:fldChar w:fldCharType="separate"/>
        </w:r>
        <w:r w:rsidR="004005A1">
          <w:rPr>
            <w:noProof/>
          </w:rPr>
          <w:t>50</w:t>
        </w:r>
        <w:r w:rsidR="00B9410B">
          <w:rPr>
            <w:noProof/>
          </w:rPr>
          <w:fldChar w:fldCharType="end"/>
        </w:r>
      </w:hyperlink>
    </w:p>
    <w:p w14:paraId="76F8F96F" w14:textId="20E0CF0E" w:rsidR="004C5EDA" w:rsidRDefault="00000000">
      <w:pPr>
        <w:pStyle w:val="25"/>
        <w:tabs>
          <w:tab w:val="right" w:leader="dot" w:pos="10055"/>
        </w:tabs>
        <w:rPr>
          <w:rFonts w:asciiTheme="minorHAnsi" w:eastAsiaTheme="minorEastAsia" w:hAnsiTheme="minorHAnsi" w:cstheme="minorBidi"/>
          <w:smallCaps w:val="0"/>
          <w:noProof/>
          <w:sz w:val="22"/>
          <w:szCs w:val="22"/>
          <w:lang w:val="el-GR" w:eastAsia="el-GR"/>
        </w:rPr>
      </w:pPr>
      <w:hyperlink w:anchor="_Toc101174730" w:history="1">
        <w:r w:rsidR="004C5EDA" w:rsidRPr="0094365F">
          <w:rPr>
            <w:rStyle w:val="-"/>
            <w:noProof/>
            <w:lang w:val="el-GR"/>
          </w:rPr>
          <w:t>3.3 Κατακύρωση - σύναψη σύμβασης (Άρθ. 105, Ν.4412)</w:t>
        </w:r>
        <w:r w:rsidR="004C5EDA">
          <w:rPr>
            <w:noProof/>
          </w:rPr>
          <w:tab/>
        </w:r>
        <w:r w:rsidR="00B9410B">
          <w:rPr>
            <w:noProof/>
          </w:rPr>
          <w:fldChar w:fldCharType="begin"/>
        </w:r>
        <w:r w:rsidR="004C5EDA">
          <w:rPr>
            <w:noProof/>
          </w:rPr>
          <w:instrText xml:space="preserve"> PAGEREF _Toc101174730 \h </w:instrText>
        </w:r>
        <w:r w:rsidR="00B9410B">
          <w:rPr>
            <w:noProof/>
          </w:rPr>
        </w:r>
        <w:r w:rsidR="00B9410B">
          <w:rPr>
            <w:noProof/>
          </w:rPr>
          <w:fldChar w:fldCharType="separate"/>
        </w:r>
        <w:r w:rsidR="004005A1">
          <w:rPr>
            <w:noProof/>
          </w:rPr>
          <w:t>52</w:t>
        </w:r>
        <w:r w:rsidR="00B9410B">
          <w:rPr>
            <w:noProof/>
          </w:rPr>
          <w:fldChar w:fldCharType="end"/>
        </w:r>
      </w:hyperlink>
    </w:p>
    <w:p w14:paraId="48861820" w14:textId="5EBAEAFB" w:rsidR="004C5EDA" w:rsidRDefault="00000000">
      <w:pPr>
        <w:pStyle w:val="25"/>
        <w:tabs>
          <w:tab w:val="left" w:pos="880"/>
          <w:tab w:val="right" w:leader="dot" w:pos="10055"/>
        </w:tabs>
        <w:rPr>
          <w:rFonts w:asciiTheme="minorHAnsi" w:eastAsiaTheme="minorEastAsia" w:hAnsiTheme="minorHAnsi" w:cstheme="minorBidi"/>
          <w:smallCaps w:val="0"/>
          <w:noProof/>
          <w:sz w:val="22"/>
          <w:szCs w:val="22"/>
          <w:lang w:val="el-GR" w:eastAsia="el-GR"/>
        </w:rPr>
      </w:pPr>
      <w:hyperlink w:anchor="_Toc101174731" w:history="1">
        <w:r w:rsidR="004C5EDA" w:rsidRPr="0094365F">
          <w:rPr>
            <w:rStyle w:val="-"/>
            <w:noProof/>
            <w:lang w:val="el-GR"/>
          </w:rPr>
          <w:t>3.4</w:t>
        </w:r>
        <w:r w:rsidR="004C5EDA">
          <w:rPr>
            <w:rFonts w:asciiTheme="minorHAnsi" w:eastAsiaTheme="minorEastAsia" w:hAnsiTheme="minorHAnsi" w:cstheme="minorBidi"/>
            <w:smallCaps w:val="0"/>
            <w:noProof/>
            <w:sz w:val="22"/>
            <w:szCs w:val="22"/>
            <w:lang w:val="el-GR" w:eastAsia="el-GR"/>
          </w:rPr>
          <w:tab/>
        </w:r>
        <w:r w:rsidR="004C5EDA" w:rsidRPr="0094365F">
          <w:rPr>
            <w:rStyle w:val="-"/>
            <w:noProof/>
            <w:lang w:val="el-GR"/>
          </w:rPr>
          <w:t>Προδικαστικές Προσφυγές - Προσωρινή και οριστική Δικαστική Προστασία</w:t>
        </w:r>
        <w:r w:rsidR="004C5EDA">
          <w:rPr>
            <w:noProof/>
          </w:rPr>
          <w:tab/>
        </w:r>
        <w:r w:rsidR="00B9410B">
          <w:rPr>
            <w:noProof/>
          </w:rPr>
          <w:fldChar w:fldCharType="begin"/>
        </w:r>
        <w:r w:rsidR="004C5EDA">
          <w:rPr>
            <w:noProof/>
          </w:rPr>
          <w:instrText xml:space="preserve"> PAGEREF _Toc101174731 \h </w:instrText>
        </w:r>
        <w:r w:rsidR="00B9410B">
          <w:rPr>
            <w:noProof/>
          </w:rPr>
        </w:r>
        <w:r w:rsidR="00B9410B">
          <w:rPr>
            <w:noProof/>
          </w:rPr>
          <w:fldChar w:fldCharType="separate"/>
        </w:r>
        <w:r w:rsidR="004005A1">
          <w:rPr>
            <w:noProof/>
          </w:rPr>
          <w:t>53</w:t>
        </w:r>
        <w:r w:rsidR="00B9410B">
          <w:rPr>
            <w:noProof/>
          </w:rPr>
          <w:fldChar w:fldCharType="end"/>
        </w:r>
      </w:hyperlink>
    </w:p>
    <w:p w14:paraId="5B5866C1" w14:textId="6FF82831" w:rsidR="004C5EDA" w:rsidRDefault="00000000">
      <w:pPr>
        <w:pStyle w:val="25"/>
        <w:tabs>
          <w:tab w:val="left" w:pos="880"/>
          <w:tab w:val="right" w:leader="dot" w:pos="10055"/>
        </w:tabs>
        <w:rPr>
          <w:rFonts w:asciiTheme="minorHAnsi" w:eastAsiaTheme="minorEastAsia" w:hAnsiTheme="minorHAnsi" w:cstheme="minorBidi"/>
          <w:smallCaps w:val="0"/>
          <w:noProof/>
          <w:sz w:val="22"/>
          <w:szCs w:val="22"/>
          <w:lang w:val="el-GR" w:eastAsia="el-GR"/>
        </w:rPr>
      </w:pPr>
      <w:hyperlink w:anchor="_Toc101174732" w:history="1">
        <w:r w:rsidR="004C5EDA" w:rsidRPr="0094365F">
          <w:rPr>
            <w:rStyle w:val="-"/>
            <w:noProof/>
            <w:lang w:val="el-GR"/>
          </w:rPr>
          <w:t>3.5.</w:t>
        </w:r>
        <w:r w:rsidR="004C5EDA">
          <w:rPr>
            <w:rFonts w:asciiTheme="minorHAnsi" w:eastAsiaTheme="minorEastAsia" w:hAnsiTheme="minorHAnsi" w:cstheme="minorBidi"/>
            <w:smallCaps w:val="0"/>
            <w:noProof/>
            <w:sz w:val="22"/>
            <w:szCs w:val="22"/>
            <w:lang w:val="el-GR" w:eastAsia="el-GR"/>
          </w:rPr>
          <w:tab/>
        </w:r>
        <w:r w:rsidR="004C5EDA" w:rsidRPr="0094365F">
          <w:rPr>
            <w:rStyle w:val="-"/>
            <w:noProof/>
            <w:lang w:val="el-GR"/>
          </w:rPr>
          <w:t>Ματαίωση Διαδικασίας</w:t>
        </w:r>
        <w:r w:rsidR="004C5EDA">
          <w:rPr>
            <w:noProof/>
          </w:rPr>
          <w:tab/>
        </w:r>
        <w:r w:rsidR="00B9410B">
          <w:rPr>
            <w:noProof/>
          </w:rPr>
          <w:fldChar w:fldCharType="begin"/>
        </w:r>
        <w:r w:rsidR="004C5EDA">
          <w:rPr>
            <w:noProof/>
          </w:rPr>
          <w:instrText xml:space="preserve"> PAGEREF _Toc101174732 \h </w:instrText>
        </w:r>
        <w:r w:rsidR="00B9410B">
          <w:rPr>
            <w:noProof/>
          </w:rPr>
        </w:r>
        <w:r w:rsidR="00B9410B">
          <w:rPr>
            <w:noProof/>
          </w:rPr>
          <w:fldChar w:fldCharType="separate"/>
        </w:r>
        <w:r w:rsidR="004005A1">
          <w:rPr>
            <w:noProof/>
          </w:rPr>
          <w:t>56</w:t>
        </w:r>
        <w:r w:rsidR="00B9410B">
          <w:rPr>
            <w:noProof/>
          </w:rPr>
          <w:fldChar w:fldCharType="end"/>
        </w:r>
      </w:hyperlink>
    </w:p>
    <w:p w14:paraId="696ADFDD" w14:textId="6E929017" w:rsidR="004C5EDA" w:rsidRDefault="00000000">
      <w:pPr>
        <w:pStyle w:val="25"/>
        <w:tabs>
          <w:tab w:val="right" w:leader="dot" w:pos="10055"/>
        </w:tabs>
        <w:rPr>
          <w:rFonts w:asciiTheme="minorHAnsi" w:eastAsiaTheme="minorEastAsia" w:hAnsiTheme="minorHAnsi" w:cstheme="minorBidi"/>
          <w:smallCaps w:val="0"/>
          <w:noProof/>
          <w:sz w:val="22"/>
          <w:szCs w:val="22"/>
          <w:lang w:val="el-GR" w:eastAsia="el-GR"/>
        </w:rPr>
      </w:pPr>
      <w:hyperlink w:anchor="_Toc101174733" w:history="1">
        <w:r w:rsidR="004C5EDA" w:rsidRPr="0094365F">
          <w:rPr>
            <w:rStyle w:val="-"/>
            <w:noProof/>
            <w:lang w:val="el-GR"/>
          </w:rPr>
          <w:t>3.6  Ενσωμάτωση Κοινωνικών – Περιβαλλοντικών Όρων</w:t>
        </w:r>
        <w:r w:rsidR="004C5EDA">
          <w:rPr>
            <w:noProof/>
          </w:rPr>
          <w:tab/>
        </w:r>
        <w:r w:rsidR="00B9410B">
          <w:rPr>
            <w:noProof/>
          </w:rPr>
          <w:fldChar w:fldCharType="begin"/>
        </w:r>
        <w:r w:rsidR="004C5EDA">
          <w:rPr>
            <w:noProof/>
          </w:rPr>
          <w:instrText xml:space="preserve"> PAGEREF _Toc101174733 \h </w:instrText>
        </w:r>
        <w:r w:rsidR="00B9410B">
          <w:rPr>
            <w:noProof/>
          </w:rPr>
        </w:r>
        <w:r w:rsidR="00B9410B">
          <w:rPr>
            <w:noProof/>
          </w:rPr>
          <w:fldChar w:fldCharType="separate"/>
        </w:r>
        <w:r w:rsidR="004005A1">
          <w:rPr>
            <w:noProof/>
          </w:rPr>
          <w:t>57</w:t>
        </w:r>
        <w:r w:rsidR="00B9410B">
          <w:rPr>
            <w:noProof/>
          </w:rPr>
          <w:fldChar w:fldCharType="end"/>
        </w:r>
      </w:hyperlink>
    </w:p>
    <w:p w14:paraId="441B14C0" w14:textId="53993A15" w:rsidR="004C5EDA" w:rsidRDefault="00000000">
      <w:pPr>
        <w:pStyle w:val="25"/>
        <w:tabs>
          <w:tab w:val="right" w:leader="dot" w:pos="10055"/>
        </w:tabs>
        <w:rPr>
          <w:rFonts w:asciiTheme="minorHAnsi" w:eastAsiaTheme="minorEastAsia" w:hAnsiTheme="minorHAnsi" w:cstheme="minorBidi"/>
          <w:smallCaps w:val="0"/>
          <w:noProof/>
          <w:sz w:val="22"/>
          <w:szCs w:val="22"/>
          <w:lang w:val="el-GR" w:eastAsia="el-GR"/>
        </w:rPr>
      </w:pPr>
      <w:hyperlink w:anchor="_Toc101174734" w:history="1">
        <w:r w:rsidR="004C5EDA" w:rsidRPr="0094365F">
          <w:rPr>
            <w:rStyle w:val="-"/>
            <w:noProof/>
            <w:lang w:val="el-GR"/>
          </w:rPr>
          <w:t>3.7  Γενικά</w:t>
        </w:r>
        <w:r w:rsidR="004C5EDA">
          <w:rPr>
            <w:noProof/>
          </w:rPr>
          <w:tab/>
        </w:r>
        <w:r w:rsidR="00B9410B">
          <w:rPr>
            <w:noProof/>
          </w:rPr>
          <w:fldChar w:fldCharType="begin"/>
        </w:r>
        <w:r w:rsidR="004C5EDA">
          <w:rPr>
            <w:noProof/>
          </w:rPr>
          <w:instrText xml:space="preserve"> PAGEREF _Toc101174734 \h </w:instrText>
        </w:r>
        <w:r w:rsidR="00B9410B">
          <w:rPr>
            <w:noProof/>
          </w:rPr>
        </w:r>
        <w:r w:rsidR="00B9410B">
          <w:rPr>
            <w:noProof/>
          </w:rPr>
          <w:fldChar w:fldCharType="separate"/>
        </w:r>
        <w:r w:rsidR="004005A1">
          <w:rPr>
            <w:noProof/>
          </w:rPr>
          <w:t>57</w:t>
        </w:r>
        <w:r w:rsidR="00B9410B">
          <w:rPr>
            <w:noProof/>
          </w:rPr>
          <w:fldChar w:fldCharType="end"/>
        </w:r>
      </w:hyperlink>
    </w:p>
    <w:p w14:paraId="5DF7E011" w14:textId="58A11D7F" w:rsidR="004C5EDA" w:rsidRDefault="00000000">
      <w:pPr>
        <w:pStyle w:val="16"/>
        <w:tabs>
          <w:tab w:val="right" w:leader="dot" w:pos="10055"/>
        </w:tabs>
        <w:rPr>
          <w:rFonts w:asciiTheme="minorHAnsi" w:eastAsiaTheme="minorEastAsia" w:hAnsiTheme="minorHAnsi" w:cstheme="minorBidi"/>
          <w:b w:val="0"/>
          <w:bCs w:val="0"/>
          <w:caps w:val="0"/>
          <w:noProof/>
          <w:sz w:val="22"/>
          <w:szCs w:val="22"/>
          <w:lang w:val="el-GR" w:eastAsia="el-GR"/>
        </w:rPr>
      </w:pPr>
      <w:hyperlink w:anchor="_Toc101174735" w:history="1">
        <w:r w:rsidR="004C5EDA" w:rsidRPr="0094365F">
          <w:rPr>
            <w:rStyle w:val="-"/>
            <w:noProof/>
            <w:lang w:val="el-GR"/>
          </w:rPr>
          <w:t>4. ΟΡΟΙ ΕΚΤΕΛΕΣΗΣ ΤΗΣ ΣΥΜΒΑΣΗΣ</w:t>
        </w:r>
        <w:r w:rsidR="004C5EDA">
          <w:rPr>
            <w:noProof/>
          </w:rPr>
          <w:tab/>
        </w:r>
        <w:r w:rsidR="00B9410B">
          <w:rPr>
            <w:noProof/>
          </w:rPr>
          <w:fldChar w:fldCharType="begin"/>
        </w:r>
        <w:r w:rsidR="004C5EDA">
          <w:rPr>
            <w:noProof/>
          </w:rPr>
          <w:instrText xml:space="preserve"> PAGEREF _Toc101174735 \h </w:instrText>
        </w:r>
        <w:r w:rsidR="00B9410B">
          <w:rPr>
            <w:noProof/>
          </w:rPr>
        </w:r>
        <w:r w:rsidR="00B9410B">
          <w:rPr>
            <w:noProof/>
          </w:rPr>
          <w:fldChar w:fldCharType="separate"/>
        </w:r>
        <w:r w:rsidR="004005A1">
          <w:rPr>
            <w:noProof/>
          </w:rPr>
          <w:t>58</w:t>
        </w:r>
        <w:r w:rsidR="00B9410B">
          <w:rPr>
            <w:noProof/>
          </w:rPr>
          <w:fldChar w:fldCharType="end"/>
        </w:r>
      </w:hyperlink>
    </w:p>
    <w:p w14:paraId="095BCF9C" w14:textId="60F57DDF" w:rsidR="004C5EDA" w:rsidRDefault="00000000">
      <w:pPr>
        <w:pStyle w:val="25"/>
        <w:tabs>
          <w:tab w:val="right" w:leader="dot" w:pos="10055"/>
        </w:tabs>
        <w:rPr>
          <w:rFonts w:asciiTheme="minorHAnsi" w:eastAsiaTheme="minorEastAsia" w:hAnsiTheme="minorHAnsi" w:cstheme="minorBidi"/>
          <w:smallCaps w:val="0"/>
          <w:noProof/>
          <w:sz w:val="22"/>
          <w:szCs w:val="22"/>
          <w:lang w:val="el-GR" w:eastAsia="el-GR"/>
        </w:rPr>
      </w:pPr>
      <w:hyperlink w:anchor="_Toc101174736" w:history="1">
        <w:r w:rsidR="004C5EDA" w:rsidRPr="0094365F">
          <w:rPr>
            <w:rStyle w:val="-"/>
            <w:noProof/>
            <w:lang w:val="el-GR"/>
          </w:rPr>
          <w:t>4.1. Εγγυήσεις  (Καλής Εκτέλεσης)</w:t>
        </w:r>
        <w:r w:rsidR="004C5EDA">
          <w:rPr>
            <w:noProof/>
          </w:rPr>
          <w:tab/>
        </w:r>
        <w:r w:rsidR="00B9410B">
          <w:rPr>
            <w:noProof/>
          </w:rPr>
          <w:fldChar w:fldCharType="begin"/>
        </w:r>
        <w:r w:rsidR="004C5EDA">
          <w:rPr>
            <w:noProof/>
          </w:rPr>
          <w:instrText xml:space="preserve"> PAGEREF _Toc101174736 \h </w:instrText>
        </w:r>
        <w:r w:rsidR="00B9410B">
          <w:rPr>
            <w:noProof/>
          </w:rPr>
        </w:r>
        <w:r w:rsidR="00B9410B">
          <w:rPr>
            <w:noProof/>
          </w:rPr>
          <w:fldChar w:fldCharType="separate"/>
        </w:r>
        <w:r w:rsidR="004005A1">
          <w:rPr>
            <w:noProof/>
          </w:rPr>
          <w:t>58</w:t>
        </w:r>
        <w:r w:rsidR="00B9410B">
          <w:rPr>
            <w:noProof/>
          </w:rPr>
          <w:fldChar w:fldCharType="end"/>
        </w:r>
      </w:hyperlink>
    </w:p>
    <w:p w14:paraId="22384893" w14:textId="7F71B86F" w:rsidR="004C5EDA" w:rsidRDefault="00000000">
      <w:pPr>
        <w:pStyle w:val="25"/>
        <w:tabs>
          <w:tab w:val="right" w:leader="dot" w:pos="10055"/>
        </w:tabs>
        <w:rPr>
          <w:rFonts w:asciiTheme="minorHAnsi" w:eastAsiaTheme="minorEastAsia" w:hAnsiTheme="minorHAnsi" w:cstheme="minorBidi"/>
          <w:smallCaps w:val="0"/>
          <w:noProof/>
          <w:sz w:val="22"/>
          <w:szCs w:val="22"/>
          <w:lang w:val="el-GR" w:eastAsia="el-GR"/>
        </w:rPr>
      </w:pPr>
      <w:hyperlink w:anchor="_Toc101174737" w:history="1">
        <w:r w:rsidR="004C5EDA" w:rsidRPr="0094365F">
          <w:rPr>
            <w:rStyle w:val="-"/>
            <w:noProof/>
            <w:lang w:val="el-GR"/>
          </w:rPr>
          <w:t>4.2. Συμβατικό Πλαίσιο - Εφαρμοστέα Νομοθεσία</w:t>
        </w:r>
        <w:r w:rsidR="004C5EDA">
          <w:rPr>
            <w:noProof/>
          </w:rPr>
          <w:tab/>
        </w:r>
        <w:r w:rsidR="00B9410B">
          <w:rPr>
            <w:noProof/>
          </w:rPr>
          <w:fldChar w:fldCharType="begin"/>
        </w:r>
        <w:r w:rsidR="004C5EDA">
          <w:rPr>
            <w:noProof/>
          </w:rPr>
          <w:instrText xml:space="preserve"> PAGEREF _Toc101174737 \h </w:instrText>
        </w:r>
        <w:r w:rsidR="00B9410B">
          <w:rPr>
            <w:noProof/>
          </w:rPr>
        </w:r>
        <w:r w:rsidR="00B9410B">
          <w:rPr>
            <w:noProof/>
          </w:rPr>
          <w:fldChar w:fldCharType="separate"/>
        </w:r>
        <w:r w:rsidR="004005A1">
          <w:rPr>
            <w:noProof/>
          </w:rPr>
          <w:t>58</w:t>
        </w:r>
        <w:r w:rsidR="00B9410B">
          <w:rPr>
            <w:noProof/>
          </w:rPr>
          <w:fldChar w:fldCharType="end"/>
        </w:r>
      </w:hyperlink>
    </w:p>
    <w:p w14:paraId="6444EC04" w14:textId="27DBC12C" w:rsidR="004C5EDA" w:rsidRDefault="00000000">
      <w:pPr>
        <w:pStyle w:val="25"/>
        <w:tabs>
          <w:tab w:val="right" w:leader="dot" w:pos="10055"/>
        </w:tabs>
        <w:rPr>
          <w:rFonts w:asciiTheme="minorHAnsi" w:eastAsiaTheme="minorEastAsia" w:hAnsiTheme="minorHAnsi" w:cstheme="minorBidi"/>
          <w:smallCaps w:val="0"/>
          <w:noProof/>
          <w:sz w:val="22"/>
          <w:szCs w:val="22"/>
          <w:lang w:val="el-GR" w:eastAsia="el-GR"/>
        </w:rPr>
      </w:pPr>
      <w:hyperlink w:anchor="_Toc101174738" w:history="1">
        <w:r w:rsidR="004C5EDA" w:rsidRPr="0094365F">
          <w:rPr>
            <w:rStyle w:val="-"/>
            <w:noProof/>
            <w:lang w:val="el-GR"/>
          </w:rPr>
          <w:t>4.3. Όροι εκτέλεσης της σύμβασης</w:t>
        </w:r>
        <w:r w:rsidR="004C5EDA">
          <w:rPr>
            <w:noProof/>
          </w:rPr>
          <w:tab/>
        </w:r>
        <w:r w:rsidR="00B9410B">
          <w:rPr>
            <w:noProof/>
          </w:rPr>
          <w:fldChar w:fldCharType="begin"/>
        </w:r>
        <w:r w:rsidR="004C5EDA">
          <w:rPr>
            <w:noProof/>
          </w:rPr>
          <w:instrText xml:space="preserve"> PAGEREF _Toc101174738 \h </w:instrText>
        </w:r>
        <w:r w:rsidR="00B9410B">
          <w:rPr>
            <w:noProof/>
          </w:rPr>
        </w:r>
        <w:r w:rsidR="00B9410B">
          <w:rPr>
            <w:noProof/>
          </w:rPr>
          <w:fldChar w:fldCharType="separate"/>
        </w:r>
        <w:r w:rsidR="004005A1">
          <w:rPr>
            <w:noProof/>
          </w:rPr>
          <w:t>58</w:t>
        </w:r>
        <w:r w:rsidR="00B9410B">
          <w:rPr>
            <w:noProof/>
          </w:rPr>
          <w:fldChar w:fldCharType="end"/>
        </w:r>
      </w:hyperlink>
    </w:p>
    <w:p w14:paraId="431F53A2" w14:textId="5C352462" w:rsidR="004C5EDA" w:rsidRDefault="00000000">
      <w:pPr>
        <w:pStyle w:val="25"/>
        <w:tabs>
          <w:tab w:val="left" w:pos="880"/>
          <w:tab w:val="right" w:leader="dot" w:pos="10055"/>
        </w:tabs>
        <w:rPr>
          <w:rFonts w:asciiTheme="minorHAnsi" w:eastAsiaTheme="minorEastAsia" w:hAnsiTheme="minorHAnsi" w:cstheme="minorBidi"/>
          <w:smallCaps w:val="0"/>
          <w:noProof/>
          <w:sz w:val="22"/>
          <w:szCs w:val="22"/>
          <w:lang w:val="el-GR" w:eastAsia="el-GR"/>
        </w:rPr>
      </w:pPr>
      <w:hyperlink w:anchor="_Toc101174739" w:history="1">
        <w:r w:rsidR="004C5EDA" w:rsidRPr="0094365F">
          <w:rPr>
            <w:rStyle w:val="-"/>
            <w:noProof/>
            <w:lang w:val="el-GR"/>
          </w:rPr>
          <w:t>4.4</w:t>
        </w:r>
        <w:r w:rsidR="004C5EDA">
          <w:rPr>
            <w:rFonts w:asciiTheme="minorHAnsi" w:eastAsiaTheme="minorEastAsia" w:hAnsiTheme="minorHAnsi" w:cstheme="minorBidi"/>
            <w:smallCaps w:val="0"/>
            <w:noProof/>
            <w:sz w:val="22"/>
            <w:szCs w:val="22"/>
            <w:lang w:val="el-GR" w:eastAsia="el-GR"/>
          </w:rPr>
          <w:tab/>
        </w:r>
        <w:r w:rsidR="004C5EDA" w:rsidRPr="0094365F">
          <w:rPr>
            <w:rStyle w:val="-"/>
            <w:noProof/>
            <w:lang w:val="el-GR"/>
          </w:rPr>
          <w:t>Υπεργολαβία</w:t>
        </w:r>
        <w:r w:rsidR="004C5EDA">
          <w:rPr>
            <w:noProof/>
          </w:rPr>
          <w:tab/>
        </w:r>
        <w:r w:rsidR="00B9410B">
          <w:rPr>
            <w:noProof/>
          </w:rPr>
          <w:fldChar w:fldCharType="begin"/>
        </w:r>
        <w:r w:rsidR="004C5EDA">
          <w:rPr>
            <w:noProof/>
          </w:rPr>
          <w:instrText xml:space="preserve"> PAGEREF _Toc101174739 \h </w:instrText>
        </w:r>
        <w:r w:rsidR="00B9410B">
          <w:rPr>
            <w:noProof/>
          </w:rPr>
        </w:r>
        <w:r w:rsidR="00B9410B">
          <w:rPr>
            <w:noProof/>
          </w:rPr>
          <w:fldChar w:fldCharType="separate"/>
        </w:r>
        <w:r w:rsidR="004005A1">
          <w:rPr>
            <w:noProof/>
          </w:rPr>
          <w:t>59</w:t>
        </w:r>
        <w:r w:rsidR="00B9410B">
          <w:rPr>
            <w:noProof/>
          </w:rPr>
          <w:fldChar w:fldCharType="end"/>
        </w:r>
      </w:hyperlink>
    </w:p>
    <w:p w14:paraId="23D84332" w14:textId="09EC90C4" w:rsidR="004C5EDA" w:rsidRDefault="00000000">
      <w:pPr>
        <w:pStyle w:val="25"/>
        <w:tabs>
          <w:tab w:val="right" w:leader="dot" w:pos="10055"/>
        </w:tabs>
        <w:rPr>
          <w:rFonts w:asciiTheme="minorHAnsi" w:eastAsiaTheme="minorEastAsia" w:hAnsiTheme="minorHAnsi" w:cstheme="minorBidi"/>
          <w:smallCaps w:val="0"/>
          <w:noProof/>
          <w:sz w:val="22"/>
          <w:szCs w:val="22"/>
          <w:lang w:val="el-GR" w:eastAsia="el-GR"/>
        </w:rPr>
      </w:pPr>
      <w:hyperlink w:anchor="_Toc101174740" w:history="1">
        <w:r w:rsidR="004C5EDA" w:rsidRPr="0094365F">
          <w:rPr>
            <w:rStyle w:val="-"/>
            <w:noProof/>
            <w:lang w:val="el-GR"/>
          </w:rPr>
          <w:t>4.5  Τροποποίηση σύμβασης κατά τη διάρκειά της</w:t>
        </w:r>
        <w:r w:rsidR="004C5EDA" w:rsidRPr="0094365F">
          <w:rPr>
            <w:rStyle w:val="-"/>
            <w:noProof/>
            <w:vertAlign w:val="superscript"/>
            <w:lang w:val="el-GR"/>
          </w:rPr>
          <w:t xml:space="preserve"> </w:t>
        </w:r>
        <w:r w:rsidR="004C5EDA" w:rsidRPr="0094365F">
          <w:rPr>
            <w:rStyle w:val="-"/>
            <w:noProof/>
            <w:lang w:val="el-GR"/>
          </w:rPr>
          <w:t xml:space="preserve"> (Άρθρου 132 του Ν. 4412/2016)</w:t>
        </w:r>
        <w:r w:rsidR="004C5EDA">
          <w:rPr>
            <w:noProof/>
          </w:rPr>
          <w:tab/>
        </w:r>
        <w:r w:rsidR="00B9410B">
          <w:rPr>
            <w:noProof/>
          </w:rPr>
          <w:fldChar w:fldCharType="begin"/>
        </w:r>
        <w:r w:rsidR="004C5EDA">
          <w:rPr>
            <w:noProof/>
          </w:rPr>
          <w:instrText xml:space="preserve"> PAGEREF _Toc101174740 \h </w:instrText>
        </w:r>
        <w:r w:rsidR="00B9410B">
          <w:rPr>
            <w:noProof/>
          </w:rPr>
        </w:r>
        <w:r w:rsidR="00B9410B">
          <w:rPr>
            <w:noProof/>
          </w:rPr>
          <w:fldChar w:fldCharType="separate"/>
        </w:r>
        <w:r w:rsidR="004005A1">
          <w:rPr>
            <w:noProof/>
          </w:rPr>
          <w:t>59</w:t>
        </w:r>
        <w:r w:rsidR="00B9410B">
          <w:rPr>
            <w:noProof/>
          </w:rPr>
          <w:fldChar w:fldCharType="end"/>
        </w:r>
      </w:hyperlink>
    </w:p>
    <w:p w14:paraId="3A96AABC" w14:textId="1AA3EDD0" w:rsidR="004C5EDA" w:rsidRDefault="00000000">
      <w:pPr>
        <w:pStyle w:val="25"/>
        <w:tabs>
          <w:tab w:val="right" w:leader="dot" w:pos="10055"/>
        </w:tabs>
        <w:rPr>
          <w:rFonts w:asciiTheme="minorHAnsi" w:eastAsiaTheme="minorEastAsia" w:hAnsiTheme="minorHAnsi" w:cstheme="minorBidi"/>
          <w:smallCaps w:val="0"/>
          <w:noProof/>
          <w:sz w:val="22"/>
          <w:szCs w:val="22"/>
          <w:lang w:val="el-GR" w:eastAsia="el-GR"/>
        </w:rPr>
      </w:pPr>
      <w:hyperlink w:anchor="_Toc101174741" w:history="1">
        <w:r w:rsidR="004C5EDA" w:rsidRPr="0094365F">
          <w:rPr>
            <w:rStyle w:val="-"/>
            <w:noProof/>
            <w:lang w:val="el-GR"/>
          </w:rPr>
          <w:t>4.6. Δικαίωμα μονομερούς λύσης της σύμβασης</w:t>
        </w:r>
        <w:r w:rsidR="004C5EDA">
          <w:rPr>
            <w:noProof/>
          </w:rPr>
          <w:tab/>
        </w:r>
        <w:r w:rsidR="00B9410B">
          <w:rPr>
            <w:noProof/>
          </w:rPr>
          <w:fldChar w:fldCharType="begin"/>
        </w:r>
        <w:r w:rsidR="004C5EDA">
          <w:rPr>
            <w:noProof/>
          </w:rPr>
          <w:instrText xml:space="preserve"> PAGEREF _Toc101174741 \h </w:instrText>
        </w:r>
        <w:r w:rsidR="00B9410B">
          <w:rPr>
            <w:noProof/>
          </w:rPr>
        </w:r>
        <w:r w:rsidR="00B9410B">
          <w:rPr>
            <w:noProof/>
          </w:rPr>
          <w:fldChar w:fldCharType="separate"/>
        </w:r>
        <w:r w:rsidR="004005A1">
          <w:rPr>
            <w:noProof/>
          </w:rPr>
          <w:t>59</w:t>
        </w:r>
        <w:r w:rsidR="00B9410B">
          <w:rPr>
            <w:noProof/>
          </w:rPr>
          <w:fldChar w:fldCharType="end"/>
        </w:r>
      </w:hyperlink>
    </w:p>
    <w:p w14:paraId="4120B268" w14:textId="456C73C4" w:rsidR="004C5EDA" w:rsidRDefault="00000000">
      <w:pPr>
        <w:pStyle w:val="16"/>
        <w:tabs>
          <w:tab w:val="right" w:leader="dot" w:pos="10055"/>
        </w:tabs>
        <w:rPr>
          <w:rFonts w:asciiTheme="minorHAnsi" w:eastAsiaTheme="minorEastAsia" w:hAnsiTheme="minorHAnsi" w:cstheme="minorBidi"/>
          <w:b w:val="0"/>
          <w:bCs w:val="0"/>
          <w:caps w:val="0"/>
          <w:noProof/>
          <w:sz w:val="22"/>
          <w:szCs w:val="22"/>
          <w:lang w:val="el-GR" w:eastAsia="el-GR"/>
        </w:rPr>
      </w:pPr>
      <w:hyperlink w:anchor="_Toc101174742" w:history="1">
        <w:r w:rsidR="004C5EDA" w:rsidRPr="0094365F">
          <w:rPr>
            <w:rStyle w:val="-"/>
            <w:noProof/>
            <w:lang w:val="el-GR"/>
          </w:rPr>
          <w:t>5. ΕΙΔΙΚΟΙ ΟΡΟΙ ΕΚΤΕΛΕΣΗΣ ΤΗΣ ΣΥΜΒΑΣΗΣ</w:t>
        </w:r>
        <w:r w:rsidR="004C5EDA">
          <w:rPr>
            <w:noProof/>
          </w:rPr>
          <w:tab/>
        </w:r>
        <w:r w:rsidR="00B9410B">
          <w:rPr>
            <w:noProof/>
          </w:rPr>
          <w:fldChar w:fldCharType="begin"/>
        </w:r>
        <w:r w:rsidR="004C5EDA">
          <w:rPr>
            <w:noProof/>
          </w:rPr>
          <w:instrText xml:space="preserve"> PAGEREF _Toc101174742 \h </w:instrText>
        </w:r>
        <w:r w:rsidR="00B9410B">
          <w:rPr>
            <w:noProof/>
          </w:rPr>
        </w:r>
        <w:r w:rsidR="00B9410B">
          <w:rPr>
            <w:noProof/>
          </w:rPr>
          <w:fldChar w:fldCharType="separate"/>
        </w:r>
        <w:r w:rsidR="004005A1">
          <w:rPr>
            <w:noProof/>
          </w:rPr>
          <w:t>60</w:t>
        </w:r>
        <w:r w:rsidR="00B9410B">
          <w:rPr>
            <w:noProof/>
          </w:rPr>
          <w:fldChar w:fldCharType="end"/>
        </w:r>
      </w:hyperlink>
    </w:p>
    <w:p w14:paraId="1E691DE5" w14:textId="1B1F97BE" w:rsidR="004C5EDA" w:rsidRDefault="00000000">
      <w:pPr>
        <w:pStyle w:val="25"/>
        <w:tabs>
          <w:tab w:val="right" w:leader="dot" w:pos="10055"/>
        </w:tabs>
        <w:rPr>
          <w:rFonts w:asciiTheme="minorHAnsi" w:eastAsiaTheme="minorEastAsia" w:hAnsiTheme="minorHAnsi" w:cstheme="minorBidi"/>
          <w:smallCaps w:val="0"/>
          <w:noProof/>
          <w:sz w:val="22"/>
          <w:szCs w:val="22"/>
          <w:lang w:val="el-GR" w:eastAsia="el-GR"/>
        </w:rPr>
      </w:pPr>
      <w:hyperlink w:anchor="_Toc101174743" w:history="1">
        <w:r w:rsidR="004C5EDA" w:rsidRPr="0094365F">
          <w:rPr>
            <w:rStyle w:val="-"/>
            <w:noProof/>
            <w:lang w:val="el-GR"/>
          </w:rPr>
          <w:t>5.1. Τρόπος πληρωμής</w:t>
        </w:r>
        <w:r w:rsidR="004C5EDA">
          <w:rPr>
            <w:noProof/>
          </w:rPr>
          <w:tab/>
        </w:r>
        <w:r w:rsidR="00B9410B">
          <w:rPr>
            <w:noProof/>
          </w:rPr>
          <w:fldChar w:fldCharType="begin"/>
        </w:r>
        <w:r w:rsidR="004C5EDA">
          <w:rPr>
            <w:noProof/>
          </w:rPr>
          <w:instrText xml:space="preserve"> PAGEREF _Toc101174743 \h </w:instrText>
        </w:r>
        <w:r w:rsidR="00B9410B">
          <w:rPr>
            <w:noProof/>
          </w:rPr>
        </w:r>
        <w:r w:rsidR="00B9410B">
          <w:rPr>
            <w:noProof/>
          </w:rPr>
          <w:fldChar w:fldCharType="separate"/>
        </w:r>
        <w:r w:rsidR="004005A1">
          <w:rPr>
            <w:noProof/>
          </w:rPr>
          <w:t>60</w:t>
        </w:r>
        <w:r w:rsidR="00B9410B">
          <w:rPr>
            <w:noProof/>
          </w:rPr>
          <w:fldChar w:fldCharType="end"/>
        </w:r>
      </w:hyperlink>
    </w:p>
    <w:p w14:paraId="41AC9310" w14:textId="6088E145" w:rsidR="004C5EDA" w:rsidRDefault="00000000">
      <w:pPr>
        <w:pStyle w:val="25"/>
        <w:tabs>
          <w:tab w:val="right" w:leader="dot" w:pos="10055"/>
        </w:tabs>
        <w:rPr>
          <w:rFonts w:asciiTheme="minorHAnsi" w:eastAsiaTheme="minorEastAsia" w:hAnsiTheme="minorHAnsi" w:cstheme="minorBidi"/>
          <w:smallCaps w:val="0"/>
          <w:noProof/>
          <w:sz w:val="22"/>
          <w:szCs w:val="22"/>
          <w:lang w:val="el-GR" w:eastAsia="el-GR"/>
        </w:rPr>
      </w:pPr>
      <w:hyperlink w:anchor="_Toc101174744" w:history="1">
        <w:r w:rsidR="004C5EDA" w:rsidRPr="0094365F">
          <w:rPr>
            <w:rStyle w:val="-"/>
            <w:noProof/>
            <w:lang w:val="el-GR"/>
          </w:rPr>
          <w:t>5.2. Κήρυξη οικονομικού φορέα εκπτώτου - Κυρώσεις</w:t>
        </w:r>
        <w:r w:rsidR="004C5EDA">
          <w:rPr>
            <w:noProof/>
          </w:rPr>
          <w:tab/>
        </w:r>
        <w:r w:rsidR="00B9410B">
          <w:rPr>
            <w:noProof/>
          </w:rPr>
          <w:fldChar w:fldCharType="begin"/>
        </w:r>
        <w:r w:rsidR="004C5EDA">
          <w:rPr>
            <w:noProof/>
          </w:rPr>
          <w:instrText xml:space="preserve"> PAGEREF _Toc101174744 \h </w:instrText>
        </w:r>
        <w:r w:rsidR="00B9410B">
          <w:rPr>
            <w:noProof/>
          </w:rPr>
        </w:r>
        <w:r w:rsidR="00B9410B">
          <w:rPr>
            <w:noProof/>
          </w:rPr>
          <w:fldChar w:fldCharType="separate"/>
        </w:r>
        <w:r w:rsidR="004005A1">
          <w:rPr>
            <w:noProof/>
          </w:rPr>
          <w:t>60</w:t>
        </w:r>
        <w:r w:rsidR="00B9410B">
          <w:rPr>
            <w:noProof/>
          </w:rPr>
          <w:fldChar w:fldCharType="end"/>
        </w:r>
      </w:hyperlink>
    </w:p>
    <w:p w14:paraId="1492A17C" w14:textId="1D5FE2CD" w:rsidR="004C5EDA" w:rsidRDefault="00000000">
      <w:pPr>
        <w:pStyle w:val="25"/>
        <w:tabs>
          <w:tab w:val="right" w:leader="dot" w:pos="10055"/>
        </w:tabs>
        <w:rPr>
          <w:rFonts w:asciiTheme="minorHAnsi" w:eastAsiaTheme="minorEastAsia" w:hAnsiTheme="minorHAnsi" w:cstheme="minorBidi"/>
          <w:smallCaps w:val="0"/>
          <w:noProof/>
          <w:sz w:val="22"/>
          <w:szCs w:val="22"/>
          <w:lang w:val="el-GR" w:eastAsia="el-GR"/>
        </w:rPr>
      </w:pPr>
      <w:hyperlink w:anchor="_Toc101174745" w:history="1">
        <w:r w:rsidR="004C5EDA" w:rsidRPr="0094365F">
          <w:rPr>
            <w:rStyle w:val="-"/>
            <w:noProof/>
            <w:lang w:val="el-GR"/>
          </w:rPr>
          <w:t>5.3. Διοικητικές προσφυγές κατά τη διαδικασία εκτέλεσης των συμβάσεων (Άρθ. 204, Ν.4412)</w:t>
        </w:r>
        <w:r w:rsidR="004C5EDA">
          <w:rPr>
            <w:noProof/>
          </w:rPr>
          <w:tab/>
        </w:r>
        <w:r w:rsidR="00B9410B">
          <w:rPr>
            <w:noProof/>
          </w:rPr>
          <w:fldChar w:fldCharType="begin"/>
        </w:r>
        <w:r w:rsidR="004C5EDA">
          <w:rPr>
            <w:noProof/>
          </w:rPr>
          <w:instrText xml:space="preserve"> PAGEREF _Toc101174745 \h </w:instrText>
        </w:r>
        <w:r w:rsidR="00B9410B">
          <w:rPr>
            <w:noProof/>
          </w:rPr>
        </w:r>
        <w:r w:rsidR="00B9410B">
          <w:rPr>
            <w:noProof/>
          </w:rPr>
          <w:fldChar w:fldCharType="separate"/>
        </w:r>
        <w:r w:rsidR="004005A1">
          <w:rPr>
            <w:noProof/>
          </w:rPr>
          <w:t>61</w:t>
        </w:r>
        <w:r w:rsidR="00B9410B">
          <w:rPr>
            <w:noProof/>
          </w:rPr>
          <w:fldChar w:fldCharType="end"/>
        </w:r>
      </w:hyperlink>
    </w:p>
    <w:p w14:paraId="5849CF43" w14:textId="635A9431" w:rsidR="004C5EDA" w:rsidRDefault="00000000">
      <w:pPr>
        <w:pStyle w:val="25"/>
        <w:tabs>
          <w:tab w:val="left" w:pos="880"/>
          <w:tab w:val="right" w:leader="dot" w:pos="10055"/>
        </w:tabs>
        <w:rPr>
          <w:rFonts w:asciiTheme="minorHAnsi" w:eastAsiaTheme="minorEastAsia" w:hAnsiTheme="minorHAnsi" w:cstheme="minorBidi"/>
          <w:smallCaps w:val="0"/>
          <w:noProof/>
          <w:sz w:val="22"/>
          <w:szCs w:val="22"/>
          <w:lang w:val="el-GR" w:eastAsia="el-GR"/>
        </w:rPr>
      </w:pPr>
      <w:hyperlink w:anchor="_Toc101174746" w:history="1">
        <w:r w:rsidR="004C5EDA" w:rsidRPr="0094365F">
          <w:rPr>
            <w:rStyle w:val="-"/>
            <w:noProof/>
            <w:lang w:val="el-GR"/>
          </w:rPr>
          <w:t>5.4.</w:t>
        </w:r>
        <w:r w:rsidR="004C5EDA">
          <w:rPr>
            <w:rFonts w:asciiTheme="minorHAnsi" w:eastAsiaTheme="minorEastAsia" w:hAnsiTheme="minorHAnsi" w:cstheme="minorBidi"/>
            <w:smallCaps w:val="0"/>
            <w:noProof/>
            <w:sz w:val="22"/>
            <w:szCs w:val="22"/>
            <w:lang w:val="el-GR" w:eastAsia="el-GR"/>
          </w:rPr>
          <w:tab/>
        </w:r>
        <w:r w:rsidR="004C5EDA" w:rsidRPr="0094365F">
          <w:rPr>
            <w:rStyle w:val="-"/>
            <w:noProof/>
            <w:lang w:val="el-GR"/>
          </w:rPr>
          <w:t>Δικαστική επίλυση διαφορών</w:t>
        </w:r>
        <w:r w:rsidR="004C5EDA">
          <w:rPr>
            <w:noProof/>
          </w:rPr>
          <w:tab/>
        </w:r>
        <w:r w:rsidR="00B9410B">
          <w:rPr>
            <w:noProof/>
          </w:rPr>
          <w:fldChar w:fldCharType="begin"/>
        </w:r>
        <w:r w:rsidR="004C5EDA">
          <w:rPr>
            <w:noProof/>
          </w:rPr>
          <w:instrText xml:space="preserve"> PAGEREF _Toc101174746 \h </w:instrText>
        </w:r>
        <w:r w:rsidR="00B9410B">
          <w:rPr>
            <w:noProof/>
          </w:rPr>
        </w:r>
        <w:r w:rsidR="00B9410B">
          <w:rPr>
            <w:noProof/>
          </w:rPr>
          <w:fldChar w:fldCharType="separate"/>
        </w:r>
        <w:r w:rsidR="004005A1">
          <w:rPr>
            <w:noProof/>
          </w:rPr>
          <w:t>62</w:t>
        </w:r>
        <w:r w:rsidR="00B9410B">
          <w:rPr>
            <w:noProof/>
          </w:rPr>
          <w:fldChar w:fldCharType="end"/>
        </w:r>
      </w:hyperlink>
    </w:p>
    <w:p w14:paraId="22A1268B" w14:textId="3E293CFF" w:rsidR="004C5EDA" w:rsidRDefault="00000000">
      <w:pPr>
        <w:pStyle w:val="16"/>
        <w:tabs>
          <w:tab w:val="right" w:leader="dot" w:pos="10055"/>
        </w:tabs>
        <w:rPr>
          <w:rFonts w:asciiTheme="minorHAnsi" w:eastAsiaTheme="minorEastAsia" w:hAnsiTheme="minorHAnsi" w:cstheme="minorBidi"/>
          <w:b w:val="0"/>
          <w:bCs w:val="0"/>
          <w:caps w:val="0"/>
          <w:noProof/>
          <w:sz w:val="22"/>
          <w:szCs w:val="22"/>
          <w:lang w:val="el-GR" w:eastAsia="el-GR"/>
        </w:rPr>
      </w:pPr>
      <w:hyperlink w:anchor="_Toc101174747" w:history="1">
        <w:r w:rsidR="004C5EDA" w:rsidRPr="0094365F">
          <w:rPr>
            <w:rStyle w:val="-"/>
            <w:noProof/>
            <w:lang w:val="el-GR"/>
          </w:rPr>
          <w:t>6. ΕΙΔΙΚΟΙ ΟΡΟΙ ΕΚΤΕΛΕΣΗΣ</w:t>
        </w:r>
        <w:r w:rsidR="004C5EDA">
          <w:rPr>
            <w:noProof/>
          </w:rPr>
          <w:tab/>
        </w:r>
        <w:r w:rsidR="00B9410B">
          <w:rPr>
            <w:noProof/>
          </w:rPr>
          <w:fldChar w:fldCharType="begin"/>
        </w:r>
        <w:r w:rsidR="004C5EDA">
          <w:rPr>
            <w:noProof/>
          </w:rPr>
          <w:instrText xml:space="preserve"> PAGEREF _Toc101174747 \h </w:instrText>
        </w:r>
        <w:r w:rsidR="00B9410B">
          <w:rPr>
            <w:noProof/>
          </w:rPr>
        </w:r>
        <w:r w:rsidR="00B9410B">
          <w:rPr>
            <w:noProof/>
          </w:rPr>
          <w:fldChar w:fldCharType="separate"/>
        </w:r>
        <w:r w:rsidR="004005A1">
          <w:rPr>
            <w:noProof/>
          </w:rPr>
          <w:t>63</w:t>
        </w:r>
        <w:r w:rsidR="00B9410B">
          <w:rPr>
            <w:noProof/>
          </w:rPr>
          <w:fldChar w:fldCharType="end"/>
        </w:r>
      </w:hyperlink>
    </w:p>
    <w:p w14:paraId="1B5056E0" w14:textId="120EC4A5" w:rsidR="004C5EDA" w:rsidRDefault="00000000">
      <w:pPr>
        <w:pStyle w:val="25"/>
        <w:tabs>
          <w:tab w:val="right" w:leader="dot" w:pos="10055"/>
        </w:tabs>
        <w:rPr>
          <w:rFonts w:asciiTheme="minorHAnsi" w:eastAsiaTheme="minorEastAsia" w:hAnsiTheme="minorHAnsi" w:cstheme="minorBidi"/>
          <w:smallCaps w:val="0"/>
          <w:noProof/>
          <w:sz w:val="22"/>
          <w:szCs w:val="22"/>
          <w:lang w:val="el-GR" w:eastAsia="el-GR"/>
        </w:rPr>
      </w:pPr>
      <w:hyperlink w:anchor="_Toc101174748" w:history="1">
        <w:r w:rsidR="004C5EDA" w:rsidRPr="0094365F">
          <w:rPr>
            <w:rStyle w:val="-"/>
            <w:noProof/>
            <w:lang w:val="el-GR"/>
          </w:rPr>
          <w:t>6.1. Χρόνος παράδοσης υλικών</w:t>
        </w:r>
        <w:r w:rsidR="004C5EDA">
          <w:rPr>
            <w:noProof/>
          </w:rPr>
          <w:tab/>
        </w:r>
        <w:r w:rsidR="00B9410B">
          <w:rPr>
            <w:noProof/>
          </w:rPr>
          <w:fldChar w:fldCharType="begin"/>
        </w:r>
        <w:r w:rsidR="004C5EDA">
          <w:rPr>
            <w:noProof/>
          </w:rPr>
          <w:instrText xml:space="preserve"> PAGEREF _Toc101174748 \h </w:instrText>
        </w:r>
        <w:r w:rsidR="00B9410B">
          <w:rPr>
            <w:noProof/>
          </w:rPr>
        </w:r>
        <w:r w:rsidR="00B9410B">
          <w:rPr>
            <w:noProof/>
          </w:rPr>
          <w:fldChar w:fldCharType="separate"/>
        </w:r>
        <w:r w:rsidR="004005A1">
          <w:rPr>
            <w:noProof/>
          </w:rPr>
          <w:t>63</w:t>
        </w:r>
        <w:r w:rsidR="00B9410B">
          <w:rPr>
            <w:noProof/>
          </w:rPr>
          <w:fldChar w:fldCharType="end"/>
        </w:r>
      </w:hyperlink>
    </w:p>
    <w:p w14:paraId="74218193" w14:textId="58C199ED" w:rsidR="004C5EDA" w:rsidRDefault="00000000">
      <w:pPr>
        <w:pStyle w:val="25"/>
        <w:tabs>
          <w:tab w:val="right" w:leader="dot" w:pos="10055"/>
        </w:tabs>
        <w:rPr>
          <w:rFonts w:asciiTheme="minorHAnsi" w:eastAsiaTheme="minorEastAsia" w:hAnsiTheme="minorHAnsi" w:cstheme="minorBidi"/>
          <w:smallCaps w:val="0"/>
          <w:noProof/>
          <w:sz w:val="22"/>
          <w:szCs w:val="22"/>
          <w:lang w:val="el-GR" w:eastAsia="el-GR"/>
        </w:rPr>
      </w:pPr>
      <w:hyperlink w:anchor="_Toc101174749" w:history="1">
        <w:r w:rsidR="004C5EDA" w:rsidRPr="0094365F">
          <w:rPr>
            <w:rStyle w:val="-"/>
            <w:noProof/>
            <w:lang w:val="el-GR"/>
          </w:rPr>
          <w:t>6.2. Παραλαβή υλικών - Χρόνος και τρόπος παραλαβής υλικών</w:t>
        </w:r>
        <w:r w:rsidR="004C5EDA">
          <w:rPr>
            <w:noProof/>
          </w:rPr>
          <w:tab/>
        </w:r>
        <w:r w:rsidR="00B9410B">
          <w:rPr>
            <w:noProof/>
          </w:rPr>
          <w:fldChar w:fldCharType="begin"/>
        </w:r>
        <w:r w:rsidR="004C5EDA">
          <w:rPr>
            <w:noProof/>
          </w:rPr>
          <w:instrText xml:space="preserve"> PAGEREF _Toc101174749 \h </w:instrText>
        </w:r>
        <w:r w:rsidR="00B9410B">
          <w:rPr>
            <w:noProof/>
          </w:rPr>
        </w:r>
        <w:r w:rsidR="00B9410B">
          <w:rPr>
            <w:noProof/>
          </w:rPr>
          <w:fldChar w:fldCharType="separate"/>
        </w:r>
        <w:r w:rsidR="004005A1">
          <w:rPr>
            <w:noProof/>
          </w:rPr>
          <w:t>63</w:t>
        </w:r>
        <w:r w:rsidR="00B9410B">
          <w:rPr>
            <w:noProof/>
          </w:rPr>
          <w:fldChar w:fldCharType="end"/>
        </w:r>
      </w:hyperlink>
    </w:p>
    <w:p w14:paraId="4474D911" w14:textId="70C2B91F" w:rsidR="004C5EDA" w:rsidRDefault="00000000">
      <w:pPr>
        <w:pStyle w:val="25"/>
        <w:tabs>
          <w:tab w:val="right" w:leader="dot" w:pos="10055"/>
        </w:tabs>
        <w:rPr>
          <w:rFonts w:asciiTheme="minorHAnsi" w:eastAsiaTheme="minorEastAsia" w:hAnsiTheme="minorHAnsi" w:cstheme="minorBidi"/>
          <w:smallCaps w:val="0"/>
          <w:noProof/>
          <w:sz w:val="22"/>
          <w:szCs w:val="22"/>
          <w:lang w:val="el-GR" w:eastAsia="el-GR"/>
        </w:rPr>
      </w:pPr>
      <w:hyperlink w:anchor="_Toc101174750" w:history="1">
        <w:r w:rsidR="004C5EDA" w:rsidRPr="0094365F">
          <w:rPr>
            <w:rStyle w:val="-"/>
            <w:noProof/>
            <w:lang w:val="el-GR"/>
          </w:rPr>
          <w:t>6.3. Ειδικοί όροι ναύλωσης – ασφάλισης - ανακοίνωσης φόρτωσης και ποιοτικού ελέγχου στο εξωτερικό</w:t>
        </w:r>
        <w:r w:rsidR="004C5EDA">
          <w:rPr>
            <w:noProof/>
          </w:rPr>
          <w:tab/>
        </w:r>
        <w:r w:rsidR="00B9410B">
          <w:rPr>
            <w:noProof/>
          </w:rPr>
          <w:fldChar w:fldCharType="begin"/>
        </w:r>
        <w:r w:rsidR="004C5EDA">
          <w:rPr>
            <w:noProof/>
          </w:rPr>
          <w:instrText xml:space="preserve"> PAGEREF _Toc101174750 \h </w:instrText>
        </w:r>
        <w:r w:rsidR="00B9410B">
          <w:rPr>
            <w:noProof/>
          </w:rPr>
        </w:r>
        <w:r w:rsidR="00B9410B">
          <w:rPr>
            <w:noProof/>
          </w:rPr>
          <w:fldChar w:fldCharType="separate"/>
        </w:r>
        <w:r w:rsidR="004005A1">
          <w:rPr>
            <w:noProof/>
          </w:rPr>
          <w:t>64</w:t>
        </w:r>
        <w:r w:rsidR="00B9410B">
          <w:rPr>
            <w:noProof/>
          </w:rPr>
          <w:fldChar w:fldCharType="end"/>
        </w:r>
      </w:hyperlink>
    </w:p>
    <w:p w14:paraId="51B833F9" w14:textId="5F41D2A3" w:rsidR="004C5EDA" w:rsidRDefault="00000000">
      <w:pPr>
        <w:pStyle w:val="25"/>
        <w:tabs>
          <w:tab w:val="right" w:leader="dot" w:pos="10055"/>
        </w:tabs>
        <w:rPr>
          <w:rFonts w:asciiTheme="minorHAnsi" w:eastAsiaTheme="minorEastAsia" w:hAnsiTheme="minorHAnsi" w:cstheme="minorBidi"/>
          <w:smallCaps w:val="0"/>
          <w:noProof/>
          <w:sz w:val="22"/>
          <w:szCs w:val="22"/>
          <w:lang w:val="el-GR" w:eastAsia="el-GR"/>
        </w:rPr>
      </w:pPr>
      <w:hyperlink w:anchor="_Toc101174751" w:history="1">
        <w:r w:rsidR="004C5EDA" w:rsidRPr="0094365F">
          <w:rPr>
            <w:rStyle w:val="-"/>
            <w:noProof/>
            <w:lang w:val="el-GR"/>
          </w:rPr>
          <w:t>6.4. Απόρριψη συμβατικών υλικών – Αντικατάσταση</w:t>
        </w:r>
        <w:r w:rsidR="004C5EDA">
          <w:rPr>
            <w:noProof/>
          </w:rPr>
          <w:tab/>
        </w:r>
        <w:r w:rsidR="00B9410B">
          <w:rPr>
            <w:noProof/>
          </w:rPr>
          <w:fldChar w:fldCharType="begin"/>
        </w:r>
        <w:r w:rsidR="004C5EDA">
          <w:rPr>
            <w:noProof/>
          </w:rPr>
          <w:instrText xml:space="preserve"> PAGEREF _Toc101174751 \h </w:instrText>
        </w:r>
        <w:r w:rsidR="00B9410B">
          <w:rPr>
            <w:noProof/>
          </w:rPr>
        </w:r>
        <w:r w:rsidR="00B9410B">
          <w:rPr>
            <w:noProof/>
          </w:rPr>
          <w:fldChar w:fldCharType="separate"/>
        </w:r>
        <w:r w:rsidR="004005A1">
          <w:rPr>
            <w:noProof/>
          </w:rPr>
          <w:t>65</w:t>
        </w:r>
        <w:r w:rsidR="00B9410B">
          <w:rPr>
            <w:noProof/>
          </w:rPr>
          <w:fldChar w:fldCharType="end"/>
        </w:r>
      </w:hyperlink>
    </w:p>
    <w:p w14:paraId="22AEA649" w14:textId="12F7FF73" w:rsidR="004C5EDA" w:rsidRDefault="00000000">
      <w:pPr>
        <w:pStyle w:val="25"/>
        <w:tabs>
          <w:tab w:val="right" w:leader="dot" w:pos="10055"/>
        </w:tabs>
        <w:rPr>
          <w:rFonts w:asciiTheme="minorHAnsi" w:eastAsiaTheme="minorEastAsia" w:hAnsiTheme="minorHAnsi" w:cstheme="minorBidi"/>
          <w:smallCaps w:val="0"/>
          <w:noProof/>
          <w:sz w:val="22"/>
          <w:szCs w:val="22"/>
          <w:lang w:val="el-GR" w:eastAsia="el-GR"/>
        </w:rPr>
      </w:pPr>
      <w:hyperlink w:anchor="_Toc101174752" w:history="1">
        <w:r w:rsidR="004C5EDA" w:rsidRPr="0094365F">
          <w:rPr>
            <w:rStyle w:val="-"/>
            <w:noProof/>
            <w:lang w:val="el-GR"/>
          </w:rPr>
          <w:t>6.5. Εγγυημένη λειτουργία προμήθειας (Εγγύηση Καλής Λειτουργίας)</w:t>
        </w:r>
        <w:r w:rsidR="004C5EDA">
          <w:rPr>
            <w:noProof/>
          </w:rPr>
          <w:tab/>
        </w:r>
        <w:r w:rsidR="00B9410B">
          <w:rPr>
            <w:noProof/>
          </w:rPr>
          <w:fldChar w:fldCharType="begin"/>
        </w:r>
        <w:r w:rsidR="004C5EDA">
          <w:rPr>
            <w:noProof/>
          </w:rPr>
          <w:instrText xml:space="preserve"> PAGEREF _Toc101174752 \h </w:instrText>
        </w:r>
        <w:r w:rsidR="00B9410B">
          <w:rPr>
            <w:noProof/>
          </w:rPr>
        </w:r>
        <w:r w:rsidR="00B9410B">
          <w:rPr>
            <w:noProof/>
          </w:rPr>
          <w:fldChar w:fldCharType="separate"/>
        </w:r>
        <w:r w:rsidR="004005A1">
          <w:rPr>
            <w:noProof/>
          </w:rPr>
          <w:t>65</w:t>
        </w:r>
        <w:r w:rsidR="00B9410B">
          <w:rPr>
            <w:noProof/>
          </w:rPr>
          <w:fldChar w:fldCharType="end"/>
        </w:r>
      </w:hyperlink>
    </w:p>
    <w:p w14:paraId="212DF54B" w14:textId="223FA6BD" w:rsidR="004C5EDA" w:rsidRDefault="00000000">
      <w:pPr>
        <w:pStyle w:val="25"/>
        <w:tabs>
          <w:tab w:val="right" w:leader="dot" w:pos="10055"/>
        </w:tabs>
        <w:rPr>
          <w:rFonts w:asciiTheme="minorHAnsi" w:eastAsiaTheme="minorEastAsia" w:hAnsiTheme="minorHAnsi" w:cstheme="minorBidi"/>
          <w:smallCaps w:val="0"/>
          <w:noProof/>
          <w:sz w:val="22"/>
          <w:szCs w:val="22"/>
          <w:lang w:val="el-GR" w:eastAsia="el-GR"/>
        </w:rPr>
      </w:pPr>
      <w:hyperlink w:anchor="_Toc101174753" w:history="1">
        <w:r w:rsidR="004C5EDA" w:rsidRPr="0094365F">
          <w:rPr>
            <w:rStyle w:val="-"/>
            <w:noProof/>
            <w:lang w:val="el-GR"/>
          </w:rPr>
          <w:t>6.6. Αναπροσαρμογή τιμής</w:t>
        </w:r>
        <w:r w:rsidR="004C5EDA">
          <w:rPr>
            <w:noProof/>
          </w:rPr>
          <w:tab/>
        </w:r>
        <w:r w:rsidR="00B9410B">
          <w:rPr>
            <w:noProof/>
          </w:rPr>
          <w:fldChar w:fldCharType="begin"/>
        </w:r>
        <w:r w:rsidR="004C5EDA">
          <w:rPr>
            <w:noProof/>
          </w:rPr>
          <w:instrText xml:space="preserve"> PAGEREF _Toc101174753 \h </w:instrText>
        </w:r>
        <w:r w:rsidR="00B9410B">
          <w:rPr>
            <w:noProof/>
          </w:rPr>
        </w:r>
        <w:r w:rsidR="00B9410B">
          <w:rPr>
            <w:noProof/>
          </w:rPr>
          <w:fldChar w:fldCharType="separate"/>
        </w:r>
        <w:r w:rsidR="004005A1">
          <w:rPr>
            <w:noProof/>
          </w:rPr>
          <w:t>67</w:t>
        </w:r>
        <w:r w:rsidR="00B9410B">
          <w:rPr>
            <w:noProof/>
          </w:rPr>
          <w:fldChar w:fldCharType="end"/>
        </w:r>
      </w:hyperlink>
    </w:p>
    <w:p w14:paraId="7B280F9D" w14:textId="4C5049C8" w:rsidR="004C5EDA" w:rsidRDefault="00000000">
      <w:pPr>
        <w:pStyle w:val="25"/>
        <w:tabs>
          <w:tab w:val="right" w:leader="dot" w:pos="10055"/>
        </w:tabs>
        <w:rPr>
          <w:rFonts w:asciiTheme="minorHAnsi" w:eastAsiaTheme="minorEastAsia" w:hAnsiTheme="minorHAnsi" w:cstheme="minorBidi"/>
          <w:smallCaps w:val="0"/>
          <w:noProof/>
          <w:sz w:val="22"/>
          <w:szCs w:val="22"/>
          <w:lang w:val="el-GR" w:eastAsia="el-GR"/>
        </w:rPr>
      </w:pPr>
      <w:hyperlink w:anchor="_Toc101174754" w:history="1">
        <w:r w:rsidR="004C5EDA" w:rsidRPr="0094365F">
          <w:rPr>
            <w:rStyle w:val="-"/>
            <w:noProof/>
            <w:lang w:val="el-GR"/>
          </w:rPr>
          <w:t>6.7. Καταγγελία της σύμβασης- Υποκατάσταση αναδόχου</w:t>
        </w:r>
        <w:r w:rsidR="004C5EDA">
          <w:rPr>
            <w:noProof/>
          </w:rPr>
          <w:tab/>
        </w:r>
        <w:r w:rsidR="00B9410B">
          <w:rPr>
            <w:noProof/>
          </w:rPr>
          <w:fldChar w:fldCharType="begin"/>
        </w:r>
        <w:r w:rsidR="004C5EDA">
          <w:rPr>
            <w:noProof/>
          </w:rPr>
          <w:instrText xml:space="preserve"> PAGEREF _Toc101174754 \h </w:instrText>
        </w:r>
        <w:r w:rsidR="00B9410B">
          <w:rPr>
            <w:noProof/>
          </w:rPr>
        </w:r>
        <w:r w:rsidR="00B9410B">
          <w:rPr>
            <w:noProof/>
          </w:rPr>
          <w:fldChar w:fldCharType="separate"/>
        </w:r>
        <w:r w:rsidR="004005A1">
          <w:rPr>
            <w:noProof/>
          </w:rPr>
          <w:t>67</w:t>
        </w:r>
        <w:r w:rsidR="00B9410B">
          <w:rPr>
            <w:noProof/>
          </w:rPr>
          <w:fldChar w:fldCharType="end"/>
        </w:r>
      </w:hyperlink>
    </w:p>
    <w:p w14:paraId="5B6CF693" w14:textId="7DD0E8E8" w:rsidR="004C5EDA" w:rsidRDefault="00000000">
      <w:pPr>
        <w:pStyle w:val="16"/>
        <w:tabs>
          <w:tab w:val="right" w:leader="dot" w:pos="10055"/>
        </w:tabs>
        <w:rPr>
          <w:rFonts w:asciiTheme="minorHAnsi" w:eastAsiaTheme="minorEastAsia" w:hAnsiTheme="minorHAnsi" w:cstheme="minorBidi"/>
          <w:b w:val="0"/>
          <w:bCs w:val="0"/>
          <w:caps w:val="0"/>
          <w:noProof/>
          <w:sz w:val="22"/>
          <w:szCs w:val="22"/>
          <w:lang w:val="el-GR" w:eastAsia="el-GR"/>
        </w:rPr>
      </w:pPr>
      <w:hyperlink w:anchor="_Toc101174756" w:history="1">
        <w:r w:rsidR="004C5EDA" w:rsidRPr="0094365F">
          <w:rPr>
            <w:rStyle w:val="-"/>
            <w:noProof/>
            <w:lang w:val="el-GR"/>
          </w:rPr>
          <w:t>ΠΑΡΑΡΤΗΜΑΤΑ</w:t>
        </w:r>
        <w:r w:rsidR="004C5EDA">
          <w:rPr>
            <w:noProof/>
          </w:rPr>
          <w:tab/>
        </w:r>
        <w:r w:rsidR="00B9410B">
          <w:rPr>
            <w:noProof/>
          </w:rPr>
          <w:fldChar w:fldCharType="begin"/>
        </w:r>
        <w:r w:rsidR="004C5EDA">
          <w:rPr>
            <w:noProof/>
          </w:rPr>
          <w:instrText xml:space="preserve"> PAGEREF _Toc101174756 \h </w:instrText>
        </w:r>
        <w:r w:rsidR="00B9410B">
          <w:rPr>
            <w:noProof/>
          </w:rPr>
        </w:r>
        <w:r w:rsidR="00B9410B">
          <w:rPr>
            <w:noProof/>
          </w:rPr>
          <w:fldChar w:fldCharType="separate"/>
        </w:r>
        <w:r w:rsidR="004005A1">
          <w:rPr>
            <w:noProof/>
          </w:rPr>
          <w:t>68</w:t>
        </w:r>
        <w:r w:rsidR="00B9410B">
          <w:rPr>
            <w:noProof/>
          </w:rPr>
          <w:fldChar w:fldCharType="end"/>
        </w:r>
      </w:hyperlink>
    </w:p>
    <w:p w14:paraId="7E3C5CFC" w14:textId="2F7AFBD0" w:rsidR="004C5EDA" w:rsidRDefault="00000000">
      <w:pPr>
        <w:pStyle w:val="25"/>
        <w:tabs>
          <w:tab w:val="right" w:leader="dot" w:pos="10055"/>
        </w:tabs>
        <w:rPr>
          <w:rFonts w:asciiTheme="minorHAnsi" w:eastAsiaTheme="minorEastAsia" w:hAnsiTheme="minorHAnsi" w:cstheme="minorBidi"/>
          <w:smallCaps w:val="0"/>
          <w:noProof/>
          <w:sz w:val="22"/>
          <w:szCs w:val="22"/>
          <w:lang w:val="el-GR" w:eastAsia="el-GR"/>
        </w:rPr>
      </w:pPr>
      <w:hyperlink w:anchor="_Toc101174757" w:history="1">
        <w:r w:rsidR="004C5EDA" w:rsidRPr="0094365F">
          <w:rPr>
            <w:rStyle w:val="-"/>
            <w:noProof/>
            <w:lang w:val="el-GR"/>
          </w:rPr>
          <w:t>ΠΑΡΑΡΤΗΜΑ Ι – Αναλυτική Περιγραφή Φυσικού και Οικονομικού Αντικειμένου της Σύμβασης, Τεχνικές Προδιαγραφές</w:t>
        </w:r>
        <w:r w:rsidR="004C5EDA">
          <w:rPr>
            <w:noProof/>
          </w:rPr>
          <w:tab/>
        </w:r>
        <w:r w:rsidR="00B9410B">
          <w:rPr>
            <w:noProof/>
          </w:rPr>
          <w:fldChar w:fldCharType="begin"/>
        </w:r>
        <w:r w:rsidR="004C5EDA">
          <w:rPr>
            <w:noProof/>
          </w:rPr>
          <w:instrText xml:space="preserve"> PAGEREF _Toc101174757 \h </w:instrText>
        </w:r>
        <w:r w:rsidR="00B9410B">
          <w:rPr>
            <w:noProof/>
          </w:rPr>
        </w:r>
        <w:r w:rsidR="00B9410B">
          <w:rPr>
            <w:noProof/>
          </w:rPr>
          <w:fldChar w:fldCharType="separate"/>
        </w:r>
        <w:r w:rsidR="004005A1">
          <w:rPr>
            <w:noProof/>
          </w:rPr>
          <w:t>68</w:t>
        </w:r>
        <w:r w:rsidR="00B9410B">
          <w:rPr>
            <w:noProof/>
          </w:rPr>
          <w:fldChar w:fldCharType="end"/>
        </w:r>
      </w:hyperlink>
    </w:p>
    <w:p w14:paraId="6CC82BDA" w14:textId="5715AEDC" w:rsidR="004C5EDA" w:rsidRDefault="00000000">
      <w:pPr>
        <w:pStyle w:val="25"/>
        <w:tabs>
          <w:tab w:val="right" w:leader="dot" w:pos="10055"/>
        </w:tabs>
        <w:rPr>
          <w:rFonts w:asciiTheme="minorHAnsi" w:eastAsiaTheme="minorEastAsia" w:hAnsiTheme="minorHAnsi" w:cstheme="minorBidi"/>
          <w:smallCaps w:val="0"/>
          <w:noProof/>
          <w:sz w:val="22"/>
          <w:szCs w:val="22"/>
          <w:lang w:val="el-GR" w:eastAsia="el-GR"/>
        </w:rPr>
      </w:pPr>
      <w:hyperlink w:anchor="_Toc101174758" w:history="1">
        <w:r w:rsidR="004C5EDA" w:rsidRPr="0094365F">
          <w:rPr>
            <w:rStyle w:val="-"/>
            <w:noProof/>
            <w:lang w:val="el-GR"/>
          </w:rPr>
          <w:t xml:space="preserve">ΠΑΡΑΡΤΗΜΑ ΙΙ – ΕΕΕΣ  (Προσαρμοσμένο από την Αναθέτουσα Αρχή)- </w:t>
        </w:r>
        <w:r w:rsidR="004C5EDA" w:rsidRPr="0094365F">
          <w:rPr>
            <w:rStyle w:val="-"/>
            <w:i/>
            <w:noProof/>
            <w:lang w:val="el-GR"/>
          </w:rPr>
          <w:t>[ΥΠΟΧΡΕΩΤΙΚΟ]</w:t>
        </w:r>
        <w:r w:rsidR="004C5EDA">
          <w:rPr>
            <w:noProof/>
          </w:rPr>
          <w:tab/>
        </w:r>
        <w:r w:rsidR="00B9410B">
          <w:rPr>
            <w:noProof/>
          </w:rPr>
          <w:fldChar w:fldCharType="begin"/>
        </w:r>
        <w:r w:rsidR="004C5EDA">
          <w:rPr>
            <w:noProof/>
          </w:rPr>
          <w:instrText xml:space="preserve"> PAGEREF _Toc101174758 \h </w:instrText>
        </w:r>
        <w:r w:rsidR="00B9410B">
          <w:rPr>
            <w:noProof/>
          </w:rPr>
        </w:r>
        <w:r w:rsidR="00B9410B">
          <w:rPr>
            <w:noProof/>
          </w:rPr>
          <w:fldChar w:fldCharType="separate"/>
        </w:r>
        <w:r w:rsidR="004005A1">
          <w:rPr>
            <w:noProof/>
          </w:rPr>
          <w:t>81</w:t>
        </w:r>
        <w:r w:rsidR="00B9410B">
          <w:rPr>
            <w:noProof/>
          </w:rPr>
          <w:fldChar w:fldCharType="end"/>
        </w:r>
      </w:hyperlink>
    </w:p>
    <w:p w14:paraId="56473138" w14:textId="7F41881D" w:rsidR="004C5EDA" w:rsidRDefault="00000000">
      <w:pPr>
        <w:pStyle w:val="25"/>
        <w:tabs>
          <w:tab w:val="right" w:leader="dot" w:pos="10055"/>
        </w:tabs>
        <w:rPr>
          <w:rFonts w:asciiTheme="minorHAnsi" w:eastAsiaTheme="minorEastAsia" w:hAnsiTheme="minorHAnsi" w:cstheme="minorBidi"/>
          <w:smallCaps w:val="0"/>
          <w:noProof/>
          <w:sz w:val="22"/>
          <w:szCs w:val="22"/>
          <w:lang w:val="el-GR" w:eastAsia="el-GR"/>
        </w:rPr>
      </w:pPr>
      <w:hyperlink w:anchor="_Toc101174759" w:history="1">
        <w:r w:rsidR="004C5EDA" w:rsidRPr="0094365F">
          <w:rPr>
            <w:rStyle w:val="-"/>
            <w:noProof/>
            <w:lang w:val="el-GR"/>
          </w:rPr>
          <w:t>ΠΑΡΑΡΤΗΜΑ ΙΙΙ – ΤΥΠΟΠΟΙΗΜΕΝΟ ΕΝΤΥΠΟ ΠΡΟΔΙΚΑΣΤΙΚΗΣ ΠΡΟΣΦΥΓΗΣ</w:t>
        </w:r>
        <w:r w:rsidR="004C5EDA">
          <w:rPr>
            <w:noProof/>
          </w:rPr>
          <w:tab/>
        </w:r>
        <w:r w:rsidR="00B9410B">
          <w:rPr>
            <w:noProof/>
          </w:rPr>
          <w:fldChar w:fldCharType="begin"/>
        </w:r>
        <w:r w:rsidR="004C5EDA">
          <w:rPr>
            <w:noProof/>
          </w:rPr>
          <w:instrText xml:space="preserve"> PAGEREF _Toc101174759 \h </w:instrText>
        </w:r>
        <w:r w:rsidR="00B9410B">
          <w:rPr>
            <w:noProof/>
          </w:rPr>
        </w:r>
        <w:r w:rsidR="00B9410B">
          <w:rPr>
            <w:noProof/>
          </w:rPr>
          <w:fldChar w:fldCharType="separate"/>
        </w:r>
        <w:r w:rsidR="004005A1">
          <w:rPr>
            <w:noProof/>
          </w:rPr>
          <w:t>82</w:t>
        </w:r>
        <w:r w:rsidR="00B9410B">
          <w:rPr>
            <w:noProof/>
          </w:rPr>
          <w:fldChar w:fldCharType="end"/>
        </w:r>
      </w:hyperlink>
    </w:p>
    <w:p w14:paraId="04382842" w14:textId="49059186" w:rsidR="004C5EDA" w:rsidRDefault="00000000">
      <w:pPr>
        <w:pStyle w:val="25"/>
        <w:tabs>
          <w:tab w:val="right" w:leader="dot" w:pos="10055"/>
        </w:tabs>
        <w:rPr>
          <w:rFonts w:asciiTheme="minorHAnsi" w:eastAsiaTheme="minorEastAsia" w:hAnsiTheme="minorHAnsi" w:cstheme="minorBidi"/>
          <w:smallCaps w:val="0"/>
          <w:noProof/>
          <w:sz w:val="22"/>
          <w:szCs w:val="22"/>
          <w:lang w:val="el-GR" w:eastAsia="el-GR"/>
        </w:rPr>
      </w:pPr>
      <w:hyperlink w:anchor="_Toc101174760" w:history="1">
        <w:r w:rsidR="004C5EDA" w:rsidRPr="0094365F">
          <w:rPr>
            <w:rStyle w:val="-"/>
            <w:noProof/>
            <w:lang w:val="el-GR"/>
          </w:rPr>
          <w:t>ΠΑΡΑΡΤΗΜΑ Ι</w:t>
        </w:r>
        <w:r w:rsidR="004C5EDA" w:rsidRPr="0094365F">
          <w:rPr>
            <w:rStyle w:val="-"/>
            <w:noProof/>
            <w:lang w:val="en-US"/>
          </w:rPr>
          <w:t>V</w:t>
        </w:r>
        <w:r w:rsidR="004C5EDA" w:rsidRPr="0094365F">
          <w:rPr>
            <w:rStyle w:val="-"/>
            <w:noProof/>
            <w:lang w:val="el-GR"/>
          </w:rPr>
          <w:t xml:space="preserve"> – Υπόδειγμα Φύλλου Συμμόρφωσης Τεχνικής Προσφοράς</w:t>
        </w:r>
        <w:r w:rsidR="004C5EDA">
          <w:rPr>
            <w:noProof/>
          </w:rPr>
          <w:tab/>
        </w:r>
        <w:r w:rsidR="00B9410B">
          <w:rPr>
            <w:noProof/>
          </w:rPr>
          <w:fldChar w:fldCharType="begin"/>
        </w:r>
        <w:r w:rsidR="004C5EDA">
          <w:rPr>
            <w:noProof/>
          </w:rPr>
          <w:instrText xml:space="preserve"> PAGEREF _Toc101174760 \h </w:instrText>
        </w:r>
        <w:r w:rsidR="00B9410B">
          <w:rPr>
            <w:noProof/>
          </w:rPr>
        </w:r>
        <w:r w:rsidR="00B9410B">
          <w:rPr>
            <w:noProof/>
          </w:rPr>
          <w:fldChar w:fldCharType="separate"/>
        </w:r>
        <w:r w:rsidR="004005A1">
          <w:rPr>
            <w:noProof/>
          </w:rPr>
          <w:t>82</w:t>
        </w:r>
        <w:r w:rsidR="00B9410B">
          <w:rPr>
            <w:noProof/>
          </w:rPr>
          <w:fldChar w:fldCharType="end"/>
        </w:r>
      </w:hyperlink>
    </w:p>
    <w:p w14:paraId="796D2990" w14:textId="7CA2CEC8" w:rsidR="004C5EDA" w:rsidRDefault="00000000">
      <w:pPr>
        <w:pStyle w:val="25"/>
        <w:tabs>
          <w:tab w:val="right" w:leader="dot" w:pos="10055"/>
        </w:tabs>
        <w:rPr>
          <w:rFonts w:asciiTheme="minorHAnsi" w:eastAsiaTheme="minorEastAsia" w:hAnsiTheme="minorHAnsi" w:cstheme="minorBidi"/>
          <w:smallCaps w:val="0"/>
          <w:noProof/>
          <w:sz w:val="22"/>
          <w:szCs w:val="22"/>
          <w:lang w:val="el-GR" w:eastAsia="el-GR"/>
        </w:rPr>
      </w:pPr>
      <w:hyperlink w:anchor="_Toc101174761" w:history="1">
        <w:r w:rsidR="004C5EDA" w:rsidRPr="0094365F">
          <w:rPr>
            <w:rStyle w:val="-"/>
            <w:noProof/>
            <w:lang w:val="el-GR"/>
          </w:rPr>
          <w:t>ΠΑΡΑΡΤΗΜΑ V – Υπόδειγμα Οικονομικής Προσφοράς</w:t>
        </w:r>
        <w:r w:rsidR="004C5EDA">
          <w:rPr>
            <w:noProof/>
          </w:rPr>
          <w:tab/>
        </w:r>
        <w:r w:rsidR="00B9410B">
          <w:rPr>
            <w:noProof/>
          </w:rPr>
          <w:fldChar w:fldCharType="begin"/>
        </w:r>
        <w:r w:rsidR="004C5EDA">
          <w:rPr>
            <w:noProof/>
          </w:rPr>
          <w:instrText xml:space="preserve"> PAGEREF _Toc101174761 \h </w:instrText>
        </w:r>
        <w:r w:rsidR="00B9410B">
          <w:rPr>
            <w:noProof/>
          </w:rPr>
        </w:r>
        <w:r w:rsidR="00B9410B">
          <w:rPr>
            <w:noProof/>
          </w:rPr>
          <w:fldChar w:fldCharType="separate"/>
        </w:r>
        <w:r w:rsidR="004005A1">
          <w:rPr>
            <w:noProof/>
          </w:rPr>
          <w:t>84</w:t>
        </w:r>
        <w:r w:rsidR="00B9410B">
          <w:rPr>
            <w:noProof/>
          </w:rPr>
          <w:fldChar w:fldCharType="end"/>
        </w:r>
      </w:hyperlink>
    </w:p>
    <w:p w14:paraId="6BE0855A" w14:textId="1BE80FA2" w:rsidR="004C5EDA" w:rsidRPr="002508F8" w:rsidRDefault="00000000" w:rsidP="002508F8">
      <w:pPr>
        <w:pStyle w:val="25"/>
        <w:tabs>
          <w:tab w:val="right" w:leader="dot" w:pos="10055"/>
        </w:tabs>
        <w:rPr>
          <w:rFonts w:asciiTheme="minorHAnsi" w:eastAsiaTheme="minorEastAsia" w:hAnsiTheme="minorHAnsi" w:cstheme="minorBidi"/>
          <w:smallCaps w:val="0"/>
          <w:noProof/>
          <w:sz w:val="22"/>
          <w:szCs w:val="22"/>
          <w:lang w:val="el-GR" w:eastAsia="el-GR"/>
        </w:rPr>
      </w:pPr>
      <w:hyperlink w:anchor="_Toc101174762" w:history="1">
        <w:r w:rsidR="004C5EDA" w:rsidRPr="0094365F">
          <w:rPr>
            <w:rStyle w:val="-"/>
            <w:noProof/>
            <w:lang w:val="el-GR"/>
          </w:rPr>
          <w:t>ΠΑΡΑΡΤΗΜΑ VΙ Υποδείγματα Εγγυητικών Επιστολών</w:t>
        </w:r>
        <w:r w:rsidR="004C5EDA">
          <w:rPr>
            <w:noProof/>
          </w:rPr>
          <w:tab/>
        </w:r>
        <w:r w:rsidR="00B9410B">
          <w:rPr>
            <w:noProof/>
          </w:rPr>
          <w:fldChar w:fldCharType="begin"/>
        </w:r>
        <w:r w:rsidR="004C5EDA">
          <w:rPr>
            <w:noProof/>
          </w:rPr>
          <w:instrText xml:space="preserve"> PAGEREF _Toc101174762 \h </w:instrText>
        </w:r>
        <w:r w:rsidR="00B9410B">
          <w:rPr>
            <w:noProof/>
          </w:rPr>
        </w:r>
        <w:r w:rsidR="00B9410B">
          <w:rPr>
            <w:noProof/>
          </w:rPr>
          <w:fldChar w:fldCharType="separate"/>
        </w:r>
        <w:r w:rsidR="004005A1">
          <w:rPr>
            <w:noProof/>
          </w:rPr>
          <w:t>85</w:t>
        </w:r>
        <w:r w:rsidR="00B9410B">
          <w:rPr>
            <w:noProof/>
          </w:rPr>
          <w:fldChar w:fldCharType="end"/>
        </w:r>
      </w:hyperlink>
    </w:p>
    <w:p w14:paraId="1F68BA45" w14:textId="66CD68EE" w:rsidR="004C5EDA" w:rsidRPr="002508F8" w:rsidRDefault="00000000">
      <w:pPr>
        <w:pStyle w:val="25"/>
        <w:tabs>
          <w:tab w:val="right" w:leader="dot" w:pos="10055"/>
        </w:tabs>
        <w:rPr>
          <w:lang w:val="el-GR"/>
        </w:rPr>
      </w:pPr>
      <w:hyperlink w:anchor="_Toc101174764" w:history="1">
        <w:r w:rsidR="004C5EDA" w:rsidRPr="002508F8">
          <w:rPr>
            <w:rStyle w:val="-"/>
            <w:noProof/>
            <w:lang w:val="el-GR"/>
          </w:rPr>
          <w:t xml:space="preserve">ΠΑΡΑΡΤΗΜΑ </w:t>
        </w:r>
        <w:r w:rsidR="004C5EDA" w:rsidRPr="002508F8">
          <w:rPr>
            <w:rStyle w:val="-"/>
            <w:noProof/>
            <w:lang w:val="en-US"/>
          </w:rPr>
          <w:t>VII</w:t>
        </w:r>
        <w:r w:rsidR="004C5EDA" w:rsidRPr="002508F8">
          <w:rPr>
            <w:rStyle w:val="-"/>
            <w:noProof/>
            <w:lang w:val="el-GR"/>
          </w:rPr>
          <w:t xml:space="preserve"> – Ενημέρωση φυσικών προσώπων για την επεξεργασία προσωπικών δεδομένων</w:t>
        </w:r>
        <w:r w:rsidR="004C5EDA" w:rsidRPr="002508F8">
          <w:rPr>
            <w:noProof/>
          </w:rPr>
          <w:tab/>
        </w:r>
        <w:r w:rsidR="00B9410B" w:rsidRPr="002508F8">
          <w:rPr>
            <w:noProof/>
          </w:rPr>
          <w:fldChar w:fldCharType="begin"/>
        </w:r>
        <w:r w:rsidR="004C5EDA" w:rsidRPr="002508F8">
          <w:rPr>
            <w:noProof/>
          </w:rPr>
          <w:instrText xml:space="preserve"> PAGEREF _Toc101174764 \h </w:instrText>
        </w:r>
        <w:r w:rsidR="00B9410B" w:rsidRPr="002508F8">
          <w:rPr>
            <w:noProof/>
          </w:rPr>
        </w:r>
        <w:r w:rsidR="00B9410B" w:rsidRPr="002508F8">
          <w:rPr>
            <w:noProof/>
          </w:rPr>
          <w:fldChar w:fldCharType="separate"/>
        </w:r>
        <w:r w:rsidR="004005A1">
          <w:rPr>
            <w:noProof/>
          </w:rPr>
          <w:t>88</w:t>
        </w:r>
        <w:r w:rsidR="00B9410B" w:rsidRPr="002508F8">
          <w:rPr>
            <w:noProof/>
          </w:rPr>
          <w:fldChar w:fldCharType="end"/>
        </w:r>
      </w:hyperlink>
    </w:p>
    <w:p w14:paraId="0FBEA430" w14:textId="77777777" w:rsidR="002508F8" w:rsidRPr="002508F8" w:rsidRDefault="002508F8" w:rsidP="002508F8">
      <w:pPr>
        <w:rPr>
          <w:rFonts w:eastAsiaTheme="minorEastAsia"/>
          <w:sz w:val="20"/>
          <w:szCs w:val="20"/>
          <w:lang w:val="el-GR"/>
        </w:rPr>
      </w:pPr>
      <w:r w:rsidRPr="002508F8">
        <w:rPr>
          <w:rFonts w:eastAsiaTheme="minorEastAsia"/>
          <w:sz w:val="20"/>
          <w:szCs w:val="20"/>
          <w:lang w:val="el-GR"/>
        </w:rPr>
        <w:t xml:space="preserve">    </w:t>
      </w:r>
      <w:r w:rsidR="002B15EA">
        <w:rPr>
          <w:rFonts w:eastAsiaTheme="minorEastAsia"/>
          <w:sz w:val="20"/>
          <w:szCs w:val="20"/>
          <w:lang w:val="el-GR"/>
        </w:rPr>
        <w:t xml:space="preserve"> </w:t>
      </w:r>
      <w:r w:rsidRPr="002508F8">
        <w:rPr>
          <w:rFonts w:eastAsiaTheme="minorEastAsia"/>
          <w:sz w:val="20"/>
          <w:szCs w:val="20"/>
          <w:lang w:val="el-GR"/>
        </w:rPr>
        <w:t>ΠΑΡΑΡΤΗΜΑ VIΙI – Σχέδιο Σύμβασης…………………………………………………………………………………………</w:t>
      </w:r>
      <w:r>
        <w:rPr>
          <w:rFonts w:eastAsiaTheme="minorEastAsia"/>
          <w:sz w:val="20"/>
          <w:szCs w:val="20"/>
          <w:lang w:val="el-GR"/>
        </w:rPr>
        <w:t>………………</w:t>
      </w:r>
      <w:r w:rsidR="00767FC1">
        <w:rPr>
          <w:rFonts w:eastAsiaTheme="minorEastAsia"/>
          <w:sz w:val="20"/>
          <w:szCs w:val="20"/>
          <w:lang w:val="el-GR"/>
        </w:rPr>
        <w:t xml:space="preserve">…… </w:t>
      </w:r>
      <w:r>
        <w:rPr>
          <w:rFonts w:eastAsiaTheme="minorEastAsia"/>
          <w:sz w:val="20"/>
          <w:szCs w:val="20"/>
          <w:lang w:val="el-GR"/>
        </w:rPr>
        <w:t>….</w:t>
      </w:r>
      <w:r w:rsidRPr="002508F8">
        <w:rPr>
          <w:rFonts w:eastAsiaTheme="minorEastAsia"/>
          <w:sz w:val="20"/>
          <w:szCs w:val="20"/>
          <w:lang w:val="el-GR"/>
        </w:rPr>
        <w:t>.99</w:t>
      </w:r>
    </w:p>
    <w:p w14:paraId="1FAD84FB" w14:textId="77777777" w:rsidR="00D31EE9" w:rsidRPr="00D42AE2" w:rsidRDefault="00B9410B" w:rsidP="00DE70AD">
      <w:pPr>
        <w:pStyle w:val="20"/>
        <w:pBdr>
          <w:bottom w:val="single" w:sz="12" w:space="0" w:color="000080"/>
        </w:pBdr>
        <w:rPr>
          <w:lang w:val="el-GR"/>
        </w:rPr>
      </w:pPr>
      <w:r w:rsidRPr="00431A7E">
        <w:fldChar w:fldCharType="end"/>
      </w:r>
      <w:r w:rsidR="00D42AE2">
        <w:rPr>
          <w:lang w:val="el-GR"/>
        </w:rPr>
        <w:t xml:space="preserve">                                                                                                                                                                                                                                                                                                                                                                                                                                                                                                                                                                                                                                                                                                                                                                                                                                                                                                                                                                                                                                                                                                                                                                                                                                                                                                                                                                                                                                                                                                                                                                                                                                                                                                                                                                                                                                                                                                                                                                                        </w:t>
      </w:r>
    </w:p>
    <w:p w14:paraId="5ED345DB" w14:textId="77777777" w:rsidR="009F5A00" w:rsidRDefault="009F5A00" w:rsidP="009F5A00">
      <w:pPr>
        <w:rPr>
          <w:lang w:val="el-GR"/>
        </w:rPr>
      </w:pPr>
    </w:p>
    <w:p w14:paraId="6A2BD6FF" w14:textId="77777777" w:rsidR="00D22789" w:rsidRDefault="00D22789" w:rsidP="009F5A00">
      <w:pPr>
        <w:rPr>
          <w:lang w:val="el-GR"/>
        </w:rPr>
      </w:pPr>
    </w:p>
    <w:p w14:paraId="2EE3D8D1" w14:textId="77777777" w:rsidR="00D22789" w:rsidRPr="00026817" w:rsidRDefault="00D22789" w:rsidP="009F5A00">
      <w:pPr>
        <w:rPr>
          <w:lang w:val="el-GR"/>
        </w:rPr>
      </w:pPr>
    </w:p>
    <w:p w14:paraId="76019E24" w14:textId="77777777" w:rsidR="009F5A00" w:rsidRDefault="009F5A00" w:rsidP="009F5A00">
      <w:pPr>
        <w:rPr>
          <w:lang w:val="el-GR"/>
        </w:rPr>
      </w:pPr>
    </w:p>
    <w:p w14:paraId="371CD193" w14:textId="77777777" w:rsidR="00D46E88" w:rsidRDefault="00D46E88" w:rsidP="009F5A00">
      <w:pPr>
        <w:rPr>
          <w:lang w:val="el-GR"/>
        </w:rPr>
      </w:pPr>
    </w:p>
    <w:p w14:paraId="67A0D00A" w14:textId="77777777" w:rsidR="00D46E88" w:rsidRDefault="00D46E88" w:rsidP="009F5A00">
      <w:pPr>
        <w:rPr>
          <w:lang w:val="el-GR"/>
        </w:rPr>
      </w:pPr>
    </w:p>
    <w:p w14:paraId="1F59EF18" w14:textId="77777777" w:rsidR="00D46E88" w:rsidRDefault="00D46E88" w:rsidP="009F5A00">
      <w:pPr>
        <w:rPr>
          <w:lang w:val="el-GR"/>
        </w:rPr>
      </w:pPr>
    </w:p>
    <w:p w14:paraId="58362EEE" w14:textId="77777777" w:rsidR="00D46E88" w:rsidRDefault="00D46E88" w:rsidP="009F5A00">
      <w:pPr>
        <w:rPr>
          <w:lang w:val="el-GR"/>
        </w:rPr>
      </w:pPr>
    </w:p>
    <w:p w14:paraId="31B337AE" w14:textId="77777777" w:rsidR="00D46E88" w:rsidRDefault="00D46E88" w:rsidP="009F5A00">
      <w:pPr>
        <w:rPr>
          <w:lang w:val="el-GR"/>
        </w:rPr>
      </w:pPr>
    </w:p>
    <w:p w14:paraId="436BD22C" w14:textId="77777777" w:rsidR="00D46E88" w:rsidRPr="00026817" w:rsidRDefault="00D46E88" w:rsidP="009F5A00">
      <w:pPr>
        <w:rPr>
          <w:lang w:val="el-GR"/>
        </w:rPr>
      </w:pPr>
    </w:p>
    <w:p w14:paraId="1A6AB229" w14:textId="77777777" w:rsidR="009F5A00" w:rsidRPr="009F34BD" w:rsidRDefault="009F5A00" w:rsidP="009F5A00">
      <w:pPr>
        <w:rPr>
          <w:lang w:val="el-GR"/>
        </w:rPr>
      </w:pPr>
    </w:p>
    <w:p w14:paraId="0A419003" w14:textId="77777777" w:rsidR="006B3D5A" w:rsidRPr="009F34BD" w:rsidRDefault="006B3D5A" w:rsidP="009F5A00">
      <w:pPr>
        <w:rPr>
          <w:lang w:val="el-GR"/>
        </w:rPr>
      </w:pPr>
    </w:p>
    <w:p w14:paraId="103E70A6" w14:textId="77777777" w:rsidR="006B3D5A" w:rsidRPr="009F34BD" w:rsidRDefault="006B3D5A" w:rsidP="009F5A00">
      <w:pPr>
        <w:rPr>
          <w:lang w:val="el-GR"/>
        </w:rPr>
      </w:pPr>
    </w:p>
    <w:p w14:paraId="46745490" w14:textId="77777777" w:rsidR="006B3D5A" w:rsidRPr="009F34BD" w:rsidRDefault="006B3D5A" w:rsidP="009F5A00">
      <w:pPr>
        <w:rPr>
          <w:lang w:val="el-GR"/>
        </w:rPr>
      </w:pPr>
    </w:p>
    <w:p w14:paraId="77DD045B" w14:textId="77777777" w:rsidR="006B3D5A" w:rsidRPr="009F34BD" w:rsidRDefault="006B3D5A" w:rsidP="009F5A00">
      <w:pPr>
        <w:rPr>
          <w:lang w:val="el-GR"/>
        </w:rPr>
      </w:pPr>
    </w:p>
    <w:p w14:paraId="74FD1469" w14:textId="77777777" w:rsidR="006B3D5A" w:rsidRPr="009F34BD" w:rsidRDefault="006B3D5A" w:rsidP="009F5A00">
      <w:pPr>
        <w:rPr>
          <w:lang w:val="el-GR"/>
        </w:rPr>
      </w:pPr>
    </w:p>
    <w:p w14:paraId="2C04FC01" w14:textId="77777777" w:rsidR="006B3D5A" w:rsidRDefault="006B3D5A" w:rsidP="009F5A00">
      <w:pPr>
        <w:rPr>
          <w:lang w:val="el-GR"/>
        </w:rPr>
      </w:pPr>
    </w:p>
    <w:p w14:paraId="5BF4F870" w14:textId="77777777" w:rsidR="00D16C2C" w:rsidRDefault="00D16C2C" w:rsidP="009F5A00">
      <w:pPr>
        <w:rPr>
          <w:lang w:val="el-GR"/>
        </w:rPr>
      </w:pPr>
    </w:p>
    <w:p w14:paraId="74A9D8D2" w14:textId="77777777" w:rsidR="00D16C2C" w:rsidRDefault="00D16C2C" w:rsidP="009F5A00">
      <w:pPr>
        <w:rPr>
          <w:lang w:val="el-GR"/>
        </w:rPr>
      </w:pPr>
    </w:p>
    <w:p w14:paraId="371E23CC" w14:textId="77777777" w:rsidR="00D16C2C" w:rsidRPr="009F34BD" w:rsidRDefault="00D16C2C" w:rsidP="009F5A00">
      <w:pPr>
        <w:rPr>
          <w:lang w:val="el-GR"/>
        </w:rPr>
      </w:pPr>
    </w:p>
    <w:p w14:paraId="56446F94" w14:textId="77777777" w:rsidR="00D31EE9" w:rsidRPr="00FA3CE7" w:rsidRDefault="00D31EE9" w:rsidP="00F24DE3">
      <w:pPr>
        <w:pStyle w:val="20"/>
        <w:pBdr>
          <w:bottom w:val="single" w:sz="12" w:space="0" w:color="000080"/>
        </w:pBdr>
        <w:ind w:left="0" w:firstLine="0"/>
        <w:rPr>
          <w:lang w:val="el-GR"/>
        </w:rPr>
      </w:pPr>
    </w:p>
    <w:p w14:paraId="1A7969F8" w14:textId="77777777" w:rsidR="006A2664" w:rsidRPr="00FC3D84" w:rsidRDefault="00EA154F" w:rsidP="00D31EE9">
      <w:pPr>
        <w:pStyle w:val="20"/>
        <w:pBdr>
          <w:bottom w:val="single" w:sz="12" w:space="0" w:color="000080"/>
        </w:pBdr>
        <w:rPr>
          <w:szCs w:val="24"/>
          <w:lang w:val="el-GR"/>
        </w:rPr>
      </w:pPr>
      <w:bookmarkStart w:id="2" w:name="_Toc101174690"/>
      <w:r w:rsidRPr="00B87098">
        <w:rPr>
          <w:szCs w:val="24"/>
          <w:lang w:val="el-GR"/>
        </w:rPr>
        <w:t xml:space="preserve">1.  </w:t>
      </w:r>
      <w:r w:rsidR="006A2664" w:rsidRPr="00FC3D84">
        <w:rPr>
          <w:szCs w:val="24"/>
          <w:lang w:val="el-GR"/>
        </w:rPr>
        <w:t>ΑΝΑΘΕΤΟΥΣΑ ΑΡΧΗ ΚΑΙ ΑΝΤΙΚΕΙΜΕΝΟ ΣΥΜΒΑΣΗΣ</w:t>
      </w:r>
      <w:bookmarkEnd w:id="2"/>
    </w:p>
    <w:p w14:paraId="3EE30378" w14:textId="77777777" w:rsidR="006A2664" w:rsidRPr="00FC3D84" w:rsidRDefault="006A2664">
      <w:pPr>
        <w:pStyle w:val="20"/>
        <w:rPr>
          <w:szCs w:val="24"/>
          <w:lang w:val="el-GR"/>
        </w:rPr>
      </w:pPr>
      <w:bookmarkStart w:id="3" w:name="_Toc101174691"/>
      <w:r w:rsidRPr="00FC3D84">
        <w:rPr>
          <w:szCs w:val="24"/>
          <w:lang w:val="el-GR"/>
        </w:rPr>
        <w:t>1.1</w:t>
      </w:r>
      <w:r w:rsidRPr="00FC3D84">
        <w:rPr>
          <w:szCs w:val="24"/>
          <w:lang w:val="el-GR"/>
        </w:rPr>
        <w:tab/>
        <w:t>Στοιχεία Αναθέτουσας Αρχής</w:t>
      </w:r>
      <w:bookmarkEnd w:id="3"/>
      <w:r w:rsidRPr="00FC3D84">
        <w:rPr>
          <w:szCs w:val="24"/>
          <w:lang w:val="el-GR"/>
        </w:rPr>
        <w:t xml:space="preserve"> </w:t>
      </w:r>
    </w:p>
    <w:p w14:paraId="2608EB29" w14:textId="77777777" w:rsidR="006A2664" w:rsidRDefault="006A2664">
      <w:pPr>
        <w:pStyle w:val="normalwithoutspacing"/>
        <w:rPr>
          <w:b/>
        </w:rPr>
      </w:pPr>
    </w:p>
    <w:p w14:paraId="3F325232" w14:textId="77777777" w:rsidR="00FC3D84" w:rsidRDefault="00FC3D84">
      <w:pPr>
        <w:pStyle w:val="normalwithoutspacing"/>
        <w:rPr>
          <w:b/>
        </w:rPr>
      </w:pPr>
    </w:p>
    <w:tbl>
      <w:tblPr>
        <w:tblW w:w="9624" w:type="dxa"/>
        <w:tblInd w:w="108" w:type="dxa"/>
        <w:tblLayout w:type="fixed"/>
        <w:tblLook w:val="0000" w:firstRow="0" w:lastRow="0" w:firstColumn="0" w:lastColumn="0" w:noHBand="0" w:noVBand="0"/>
      </w:tblPr>
      <w:tblGrid>
        <w:gridCol w:w="5245"/>
        <w:gridCol w:w="4379"/>
      </w:tblGrid>
      <w:tr w:rsidR="006A2664" w:rsidRPr="00E45603" w14:paraId="016FB10D" w14:textId="77777777" w:rsidTr="001F68A4">
        <w:tc>
          <w:tcPr>
            <w:tcW w:w="5245" w:type="dxa"/>
            <w:tcBorders>
              <w:top w:val="single" w:sz="4" w:space="0" w:color="000000"/>
              <w:left w:val="single" w:sz="4" w:space="0" w:color="000000"/>
              <w:bottom w:val="single" w:sz="4" w:space="0" w:color="000000"/>
            </w:tcBorders>
            <w:shd w:val="clear" w:color="auto" w:fill="auto"/>
          </w:tcPr>
          <w:p w14:paraId="08881AE3" w14:textId="77777777" w:rsidR="006A2664" w:rsidRDefault="006A2664" w:rsidP="006073C1">
            <w:pPr>
              <w:pStyle w:val="normalwithoutspacing"/>
              <w:spacing w:before="120"/>
            </w:pPr>
            <w:r>
              <w:t>Επωνυμία</w:t>
            </w:r>
          </w:p>
        </w:tc>
        <w:tc>
          <w:tcPr>
            <w:tcW w:w="4379" w:type="dxa"/>
            <w:tcBorders>
              <w:top w:val="single" w:sz="4" w:space="0" w:color="000000"/>
              <w:left w:val="single" w:sz="4" w:space="0" w:color="000000"/>
              <w:bottom w:val="single" w:sz="4" w:space="0" w:color="000000"/>
              <w:right w:val="single" w:sz="4" w:space="0" w:color="000000"/>
            </w:tcBorders>
            <w:shd w:val="clear" w:color="auto" w:fill="auto"/>
          </w:tcPr>
          <w:p w14:paraId="687C3E52" w14:textId="77777777" w:rsidR="006A2664" w:rsidRDefault="00E45603" w:rsidP="006073C1">
            <w:pPr>
              <w:pStyle w:val="normalwithoutspacing"/>
              <w:snapToGrid w:val="0"/>
              <w:spacing w:before="120"/>
            </w:pPr>
            <w:r w:rsidRPr="00415D09">
              <w:t xml:space="preserve">Γενικό Νοσοκομείο </w:t>
            </w:r>
            <w:r w:rsidR="00AD5513">
              <w:t>Μυτιλήνης «ΒΟΣΤΑΝΕΙΟ»</w:t>
            </w:r>
          </w:p>
        </w:tc>
      </w:tr>
      <w:tr w:rsidR="009E4863" w:rsidRPr="008148A2" w14:paraId="3C176352" w14:textId="77777777" w:rsidTr="001F68A4">
        <w:tc>
          <w:tcPr>
            <w:tcW w:w="5245" w:type="dxa"/>
            <w:tcBorders>
              <w:top w:val="single" w:sz="4" w:space="0" w:color="000000"/>
              <w:left w:val="single" w:sz="4" w:space="0" w:color="000000"/>
              <w:bottom w:val="single" w:sz="4" w:space="0" w:color="000000"/>
            </w:tcBorders>
            <w:shd w:val="clear" w:color="auto" w:fill="auto"/>
            <w:vAlign w:val="center"/>
          </w:tcPr>
          <w:p w14:paraId="34E7EA5C" w14:textId="77777777" w:rsidR="009E4863" w:rsidRDefault="009E4863" w:rsidP="00BB5F5E">
            <w:pPr>
              <w:pStyle w:val="normalwithoutspacing"/>
              <w:jc w:val="left"/>
            </w:pPr>
            <w:r>
              <w:t>Αριθμός Φορολογικού  μητρώου (Α.Φ.Μ.)</w:t>
            </w:r>
          </w:p>
        </w:tc>
        <w:tc>
          <w:tcPr>
            <w:tcW w:w="4379" w:type="dxa"/>
            <w:tcBorders>
              <w:top w:val="single" w:sz="4" w:space="0" w:color="000000"/>
              <w:left w:val="single" w:sz="4" w:space="0" w:color="000000"/>
              <w:bottom w:val="single" w:sz="4" w:space="0" w:color="000000"/>
              <w:right w:val="single" w:sz="4" w:space="0" w:color="000000"/>
            </w:tcBorders>
            <w:shd w:val="clear" w:color="auto" w:fill="auto"/>
          </w:tcPr>
          <w:p w14:paraId="40168C76" w14:textId="77777777" w:rsidR="009E4863" w:rsidRDefault="00A65ACB" w:rsidP="006073C1">
            <w:pPr>
              <w:pStyle w:val="normalwithoutspacing"/>
              <w:snapToGrid w:val="0"/>
              <w:spacing w:before="120"/>
            </w:pPr>
            <w:r w:rsidRPr="00A65ACB">
              <w:t>999</w:t>
            </w:r>
            <w:r w:rsidR="00AD5513">
              <w:t>145895</w:t>
            </w:r>
          </w:p>
        </w:tc>
      </w:tr>
      <w:tr w:rsidR="009E4863" w14:paraId="009E0455" w14:textId="77777777" w:rsidTr="001F68A4">
        <w:tc>
          <w:tcPr>
            <w:tcW w:w="5245" w:type="dxa"/>
            <w:tcBorders>
              <w:top w:val="single" w:sz="4" w:space="0" w:color="000000"/>
              <w:left w:val="single" w:sz="4" w:space="0" w:color="000000"/>
              <w:bottom w:val="single" w:sz="4" w:space="0" w:color="000000"/>
            </w:tcBorders>
            <w:shd w:val="clear" w:color="auto" w:fill="auto"/>
            <w:vAlign w:val="center"/>
          </w:tcPr>
          <w:p w14:paraId="684A17DB" w14:textId="77777777" w:rsidR="009E4863" w:rsidRDefault="009E4863" w:rsidP="00BB5F5E">
            <w:pPr>
              <w:pStyle w:val="normalwithoutspacing"/>
              <w:spacing w:before="120"/>
              <w:jc w:val="left"/>
            </w:pPr>
            <w:r>
              <w:t>Ταχυδρομική διεύθυνση</w:t>
            </w:r>
          </w:p>
        </w:tc>
        <w:tc>
          <w:tcPr>
            <w:tcW w:w="4379" w:type="dxa"/>
            <w:tcBorders>
              <w:top w:val="single" w:sz="4" w:space="0" w:color="000000"/>
              <w:left w:val="single" w:sz="4" w:space="0" w:color="000000"/>
              <w:bottom w:val="single" w:sz="4" w:space="0" w:color="000000"/>
              <w:right w:val="single" w:sz="4" w:space="0" w:color="000000"/>
            </w:tcBorders>
            <w:shd w:val="clear" w:color="auto" w:fill="auto"/>
          </w:tcPr>
          <w:p w14:paraId="7D8208F1" w14:textId="77777777" w:rsidR="009E4863" w:rsidRPr="00B9107A" w:rsidRDefault="00AD5513" w:rsidP="006073C1">
            <w:pPr>
              <w:pStyle w:val="normalwithoutspacing"/>
              <w:snapToGrid w:val="0"/>
              <w:spacing w:before="120"/>
              <w:rPr>
                <w:lang w:val="en-US"/>
              </w:rPr>
            </w:pPr>
            <w:proofErr w:type="spellStart"/>
            <w:r>
              <w:t>Ε.Βοστάνη</w:t>
            </w:r>
            <w:proofErr w:type="spellEnd"/>
            <w:r>
              <w:t xml:space="preserve"> 48</w:t>
            </w:r>
          </w:p>
        </w:tc>
      </w:tr>
      <w:tr w:rsidR="009E4863" w14:paraId="592B37FB" w14:textId="77777777" w:rsidTr="001F68A4">
        <w:tc>
          <w:tcPr>
            <w:tcW w:w="5245" w:type="dxa"/>
            <w:tcBorders>
              <w:top w:val="single" w:sz="4" w:space="0" w:color="000000"/>
              <w:left w:val="single" w:sz="4" w:space="0" w:color="000000"/>
              <w:bottom w:val="single" w:sz="4" w:space="0" w:color="000000"/>
            </w:tcBorders>
            <w:shd w:val="clear" w:color="auto" w:fill="auto"/>
          </w:tcPr>
          <w:p w14:paraId="4918F13E" w14:textId="77777777" w:rsidR="009E4863" w:rsidRDefault="009E4863" w:rsidP="006073C1">
            <w:pPr>
              <w:pStyle w:val="normalwithoutspacing"/>
              <w:spacing w:before="120"/>
            </w:pPr>
            <w:r>
              <w:t>Πόλη</w:t>
            </w:r>
          </w:p>
        </w:tc>
        <w:tc>
          <w:tcPr>
            <w:tcW w:w="4379" w:type="dxa"/>
            <w:tcBorders>
              <w:top w:val="single" w:sz="4" w:space="0" w:color="000000"/>
              <w:left w:val="single" w:sz="4" w:space="0" w:color="000000"/>
              <w:bottom w:val="single" w:sz="4" w:space="0" w:color="000000"/>
              <w:right w:val="single" w:sz="4" w:space="0" w:color="000000"/>
            </w:tcBorders>
            <w:shd w:val="clear" w:color="auto" w:fill="auto"/>
          </w:tcPr>
          <w:p w14:paraId="5CEBB27C" w14:textId="77777777" w:rsidR="009E4863" w:rsidRDefault="00AD5513" w:rsidP="006073C1">
            <w:pPr>
              <w:pStyle w:val="normalwithoutspacing"/>
              <w:snapToGrid w:val="0"/>
              <w:spacing w:before="120"/>
            </w:pPr>
            <w:r>
              <w:t>ΜΥΤΙΛΗΝΗ</w:t>
            </w:r>
          </w:p>
        </w:tc>
      </w:tr>
      <w:tr w:rsidR="009E4863" w14:paraId="3F45142F" w14:textId="77777777" w:rsidTr="001F68A4">
        <w:tc>
          <w:tcPr>
            <w:tcW w:w="5245" w:type="dxa"/>
            <w:tcBorders>
              <w:top w:val="single" w:sz="4" w:space="0" w:color="000000"/>
              <w:left w:val="single" w:sz="4" w:space="0" w:color="000000"/>
              <w:bottom w:val="single" w:sz="4" w:space="0" w:color="000000"/>
            </w:tcBorders>
            <w:shd w:val="clear" w:color="auto" w:fill="auto"/>
          </w:tcPr>
          <w:p w14:paraId="6A0F7877" w14:textId="77777777" w:rsidR="009E4863" w:rsidRDefault="009E4863" w:rsidP="006073C1">
            <w:pPr>
              <w:pStyle w:val="normalwithoutspacing"/>
              <w:spacing w:before="120"/>
            </w:pPr>
            <w:r>
              <w:t>Ταχυδρομικός Κωδικός</w:t>
            </w:r>
          </w:p>
        </w:tc>
        <w:tc>
          <w:tcPr>
            <w:tcW w:w="4379" w:type="dxa"/>
            <w:tcBorders>
              <w:top w:val="single" w:sz="4" w:space="0" w:color="000000"/>
              <w:left w:val="single" w:sz="4" w:space="0" w:color="000000"/>
              <w:bottom w:val="single" w:sz="4" w:space="0" w:color="000000"/>
              <w:right w:val="single" w:sz="4" w:space="0" w:color="000000"/>
            </w:tcBorders>
            <w:shd w:val="clear" w:color="auto" w:fill="auto"/>
          </w:tcPr>
          <w:p w14:paraId="6E8D56BA" w14:textId="77777777" w:rsidR="009E4863" w:rsidRPr="00B9107A" w:rsidRDefault="00AD5513" w:rsidP="006073C1">
            <w:pPr>
              <w:pStyle w:val="normalwithoutspacing"/>
              <w:snapToGrid w:val="0"/>
              <w:spacing w:before="120"/>
              <w:rPr>
                <w:lang w:val="en-US"/>
              </w:rPr>
            </w:pPr>
            <w:r>
              <w:t>81100</w:t>
            </w:r>
          </w:p>
        </w:tc>
      </w:tr>
      <w:tr w:rsidR="009E4863" w14:paraId="2C19D068" w14:textId="77777777" w:rsidTr="001F68A4">
        <w:tc>
          <w:tcPr>
            <w:tcW w:w="5245" w:type="dxa"/>
            <w:tcBorders>
              <w:top w:val="single" w:sz="4" w:space="0" w:color="000000"/>
              <w:left w:val="single" w:sz="4" w:space="0" w:color="000000"/>
              <w:bottom w:val="single" w:sz="4" w:space="0" w:color="000000"/>
            </w:tcBorders>
            <w:shd w:val="clear" w:color="auto" w:fill="auto"/>
          </w:tcPr>
          <w:p w14:paraId="5824173B" w14:textId="77777777" w:rsidR="009E4863" w:rsidRPr="00D22172" w:rsidRDefault="009E4863" w:rsidP="006073C1">
            <w:pPr>
              <w:pStyle w:val="normalwithoutspacing"/>
              <w:spacing w:before="120"/>
              <w:rPr>
                <w:lang w:val="en-US"/>
              </w:rPr>
            </w:pPr>
            <w:r>
              <w:t>Χώρα</w:t>
            </w:r>
          </w:p>
        </w:tc>
        <w:tc>
          <w:tcPr>
            <w:tcW w:w="4379" w:type="dxa"/>
            <w:tcBorders>
              <w:top w:val="single" w:sz="4" w:space="0" w:color="000000"/>
              <w:left w:val="single" w:sz="4" w:space="0" w:color="000000"/>
              <w:bottom w:val="single" w:sz="4" w:space="0" w:color="000000"/>
              <w:right w:val="single" w:sz="4" w:space="0" w:color="000000"/>
            </w:tcBorders>
            <w:shd w:val="clear" w:color="auto" w:fill="auto"/>
          </w:tcPr>
          <w:p w14:paraId="7B9C0932" w14:textId="77777777" w:rsidR="009E4863" w:rsidRPr="00F447C9" w:rsidRDefault="009E4863" w:rsidP="006073C1">
            <w:pPr>
              <w:pStyle w:val="normalwithoutspacing"/>
              <w:snapToGrid w:val="0"/>
              <w:spacing w:before="120"/>
            </w:pPr>
            <w:r>
              <w:t>ΕΛΛΑΔΑ</w:t>
            </w:r>
          </w:p>
        </w:tc>
      </w:tr>
      <w:tr w:rsidR="009E4863" w14:paraId="6DEE699B" w14:textId="77777777" w:rsidTr="001F68A4">
        <w:tc>
          <w:tcPr>
            <w:tcW w:w="5245" w:type="dxa"/>
            <w:tcBorders>
              <w:top w:val="single" w:sz="4" w:space="0" w:color="000000"/>
              <w:left w:val="single" w:sz="4" w:space="0" w:color="000000"/>
              <w:bottom w:val="single" w:sz="4" w:space="0" w:color="000000"/>
            </w:tcBorders>
            <w:shd w:val="clear" w:color="auto" w:fill="auto"/>
          </w:tcPr>
          <w:p w14:paraId="755CE864" w14:textId="77777777" w:rsidR="009E4863" w:rsidRPr="00D22172" w:rsidRDefault="009E4863" w:rsidP="006073C1">
            <w:pPr>
              <w:pStyle w:val="normalwithoutspacing"/>
              <w:spacing w:before="120"/>
              <w:rPr>
                <w:lang w:val="en-US"/>
              </w:rPr>
            </w:pPr>
            <w:r>
              <w:t>Κωδικός ΝUTS</w:t>
            </w:r>
          </w:p>
        </w:tc>
        <w:tc>
          <w:tcPr>
            <w:tcW w:w="4379" w:type="dxa"/>
            <w:tcBorders>
              <w:top w:val="single" w:sz="4" w:space="0" w:color="000000"/>
              <w:left w:val="single" w:sz="4" w:space="0" w:color="000000"/>
              <w:bottom w:val="single" w:sz="4" w:space="0" w:color="000000"/>
              <w:right w:val="single" w:sz="4" w:space="0" w:color="000000"/>
            </w:tcBorders>
            <w:shd w:val="clear" w:color="auto" w:fill="auto"/>
          </w:tcPr>
          <w:p w14:paraId="084C3087" w14:textId="77777777" w:rsidR="009E4863" w:rsidRPr="00AD5513" w:rsidRDefault="009E4863" w:rsidP="006073C1">
            <w:pPr>
              <w:pStyle w:val="normalwithoutspacing"/>
              <w:snapToGrid w:val="0"/>
              <w:spacing w:before="120"/>
            </w:pPr>
            <w:r>
              <w:rPr>
                <w:lang w:val="en-US"/>
              </w:rPr>
              <w:t>EL</w:t>
            </w:r>
            <w:r w:rsidR="00AD5513">
              <w:t>411</w:t>
            </w:r>
          </w:p>
        </w:tc>
      </w:tr>
      <w:tr w:rsidR="009E4863" w14:paraId="41701A06" w14:textId="77777777" w:rsidTr="001F68A4">
        <w:tc>
          <w:tcPr>
            <w:tcW w:w="5245" w:type="dxa"/>
            <w:tcBorders>
              <w:top w:val="single" w:sz="4" w:space="0" w:color="000000"/>
              <w:left w:val="single" w:sz="4" w:space="0" w:color="000000"/>
              <w:bottom w:val="single" w:sz="4" w:space="0" w:color="000000"/>
            </w:tcBorders>
            <w:shd w:val="clear" w:color="auto" w:fill="auto"/>
          </w:tcPr>
          <w:p w14:paraId="6E5652D8" w14:textId="77777777" w:rsidR="009E4863" w:rsidRDefault="009E4863" w:rsidP="006073C1">
            <w:pPr>
              <w:pStyle w:val="normalwithoutspacing"/>
              <w:spacing w:before="120"/>
            </w:pPr>
            <w:r>
              <w:t>Τηλέφωνο</w:t>
            </w:r>
          </w:p>
        </w:tc>
        <w:tc>
          <w:tcPr>
            <w:tcW w:w="4379" w:type="dxa"/>
            <w:tcBorders>
              <w:top w:val="single" w:sz="4" w:space="0" w:color="000000"/>
              <w:left w:val="single" w:sz="4" w:space="0" w:color="000000"/>
              <w:bottom w:val="single" w:sz="4" w:space="0" w:color="000000"/>
              <w:right w:val="single" w:sz="4" w:space="0" w:color="000000"/>
            </w:tcBorders>
            <w:shd w:val="clear" w:color="auto" w:fill="auto"/>
          </w:tcPr>
          <w:p w14:paraId="00B52C46" w14:textId="77777777" w:rsidR="009E4863" w:rsidRPr="00AD5513" w:rsidRDefault="009E4863" w:rsidP="00C06A52">
            <w:pPr>
              <w:suppressAutoHyphens w:val="0"/>
              <w:spacing w:before="120" w:after="62"/>
              <w:rPr>
                <w:rFonts w:cs="Times New Roman"/>
                <w:color w:val="00000A"/>
                <w:szCs w:val="22"/>
                <w:lang w:val="el-GR" w:eastAsia="el-GR"/>
              </w:rPr>
            </w:pPr>
            <w:r w:rsidRPr="00143EE2">
              <w:rPr>
                <w:rFonts w:cs="Times New Roman"/>
                <w:color w:val="00000A"/>
                <w:szCs w:val="22"/>
                <w:lang w:eastAsia="el-GR"/>
              </w:rPr>
              <w:t>2521</w:t>
            </w:r>
            <w:r w:rsidR="00AD5513">
              <w:rPr>
                <w:rFonts w:cs="Times New Roman"/>
                <w:color w:val="00000A"/>
                <w:szCs w:val="22"/>
                <w:lang w:val="el-GR" w:eastAsia="el-GR"/>
              </w:rPr>
              <w:t>026390</w:t>
            </w:r>
          </w:p>
        </w:tc>
      </w:tr>
      <w:tr w:rsidR="009E4863" w14:paraId="6644353F" w14:textId="77777777" w:rsidTr="001F68A4">
        <w:trPr>
          <w:trHeight w:val="327"/>
        </w:trPr>
        <w:tc>
          <w:tcPr>
            <w:tcW w:w="5245" w:type="dxa"/>
            <w:tcBorders>
              <w:top w:val="single" w:sz="4" w:space="0" w:color="000000"/>
              <w:left w:val="single" w:sz="4" w:space="0" w:color="000000"/>
              <w:bottom w:val="single" w:sz="4" w:space="0" w:color="000000"/>
            </w:tcBorders>
            <w:shd w:val="clear" w:color="auto" w:fill="auto"/>
          </w:tcPr>
          <w:p w14:paraId="04A3328C" w14:textId="77777777" w:rsidR="009E4863" w:rsidRDefault="009E4863" w:rsidP="006073C1">
            <w:pPr>
              <w:pStyle w:val="normalwithoutspacing"/>
              <w:spacing w:before="120"/>
            </w:pPr>
            <w:r>
              <w:t xml:space="preserve">Ηλεκτρονικό Ταχυδρομείο </w:t>
            </w:r>
          </w:p>
        </w:tc>
        <w:tc>
          <w:tcPr>
            <w:tcW w:w="4379" w:type="dxa"/>
            <w:tcBorders>
              <w:top w:val="single" w:sz="4" w:space="0" w:color="000000"/>
              <w:left w:val="single" w:sz="4" w:space="0" w:color="000000"/>
              <w:bottom w:val="single" w:sz="4" w:space="0" w:color="000000"/>
              <w:right w:val="single" w:sz="4" w:space="0" w:color="000000"/>
            </w:tcBorders>
            <w:shd w:val="clear" w:color="auto" w:fill="auto"/>
          </w:tcPr>
          <w:p w14:paraId="03D6E60D" w14:textId="77777777" w:rsidR="009E4863" w:rsidRPr="00AD5513" w:rsidRDefault="00AD5513" w:rsidP="006073C1">
            <w:pPr>
              <w:suppressAutoHyphens w:val="0"/>
              <w:spacing w:before="120" w:after="119" w:line="360" w:lineRule="auto"/>
              <w:rPr>
                <w:rFonts w:cs="Times New Roman"/>
                <w:color w:val="00000A"/>
                <w:szCs w:val="22"/>
                <w:lang w:val="en-US" w:eastAsia="el-GR"/>
              </w:rPr>
            </w:pPr>
            <w:r>
              <w:rPr>
                <w:lang w:val="en-US"/>
              </w:rPr>
              <w:t>promithies@vostanio.gov.gr</w:t>
            </w:r>
          </w:p>
        </w:tc>
      </w:tr>
      <w:tr w:rsidR="009E4863" w:rsidRPr="00392BB2" w14:paraId="6D13E72B" w14:textId="77777777" w:rsidTr="001F68A4">
        <w:trPr>
          <w:trHeight w:val="1882"/>
        </w:trPr>
        <w:tc>
          <w:tcPr>
            <w:tcW w:w="5245" w:type="dxa"/>
            <w:tcBorders>
              <w:top w:val="single" w:sz="4" w:space="0" w:color="000000"/>
              <w:left w:val="single" w:sz="4" w:space="0" w:color="000000"/>
              <w:bottom w:val="single" w:sz="4" w:space="0" w:color="000000"/>
            </w:tcBorders>
            <w:shd w:val="clear" w:color="auto" w:fill="auto"/>
          </w:tcPr>
          <w:p w14:paraId="61BB9863" w14:textId="77777777" w:rsidR="009E4863" w:rsidRPr="00D22172" w:rsidRDefault="009E4863" w:rsidP="006073C1">
            <w:pPr>
              <w:pStyle w:val="normalwithoutspacing"/>
              <w:spacing w:before="120"/>
              <w:rPr>
                <w:lang w:val="en-US"/>
              </w:rPr>
            </w:pPr>
            <w:r>
              <w:t>Αρμόδιος για πληροφορίες</w:t>
            </w:r>
          </w:p>
        </w:tc>
        <w:tc>
          <w:tcPr>
            <w:tcW w:w="4379" w:type="dxa"/>
            <w:tcBorders>
              <w:top w:val="single" w:sz="4" w:space="0" w:color="000000"/>
              <w:left w:val="single" w:sz="4" w:space="0" w:color="000000"/>
              <w:bottom w:val="single" w:sz="4" w:space="0" w:color="000000"/>
              <w:right w:val="single" w:sz="4" w:space="0" w:color="000000"/>
            </w:tcBorders>
            <w:shd w:val="clear" w:color="auto" w:fill="auto"/>
          </w:tcPr>
          <w:p w14:paraId="74D1FA62" w14:textId="2C40DFCC" w:rsidR="00406AFA" w:rsidRPr="00AB67AB" w:rsidRDefault="009E4863" w:rsidP="006073C1">
            <w:pPr>
              <w:suppressAutoHyphens w:val="0"/>
              <w:spacing w:before="120" w:after="119" w:line="360" w:lineRule="auto"/>
              <w:rPr>
                <w:rFonts w:cs="Times New Roman"/>
                <w:b/>
                <w:i/>
                <w:color w:val="00000A"/>
                <w:szCs w:val="22"/>
                <w:lang w:val="el-GR" w:eastAsia="el-GR"/>
              </w:rPr>
            </w:pPr>
            <w:r>
              <w:rPr>
                <w:rFonts w:cs="Times New Roman"/>
                <w:color w:val="00000A"/>
                <w:szCs w:val="22"/>
                <w:u w:val="single"/>
                <w:lang w:val="el-GR" w:eastAsia="el-GR"/>
              </w:rPr>
              <w:t>Για θέματα Δ</w:t>
            </w:r>
            <w:r w:rsidRPr="00143EE2">
              <w:rPr>
                <w:rFonts w:cs="Times New Roman"/>
                <w:color w:val="00000A"/>
                <w:szCs w:val="22"/>
                <w:u w:val="single"/>
                <w:lang w:val="el-GR" w:eastAsia="el-GR"/>
              </w:rPr>
              <w:t>ιαγωνιστικής διαδικασίας:</w:t>
            </w:r>
            <w:r w:rsidRPr="00143EE2">
              <w:rPr>
                <w:rFonts w:cs="Times New Roman"/>
                <w:b/>
                <w:bCs/>
                <w:color w:val="00000A"/>
                <w:szCs w:val="22"/>
                <w:lang w:val="el-GR" w:eastAsia="el-GR"/>
              </w:rPr>
              <w:t xml:space="preserve"> </w:t>
            </w:r>
            <w:r>
              <w:rPr>
                <w:rFonts w:cs="Times New Roman"/>
                <w:b/>
                <w:bCs/>
                <w:color w:val="00000A"/>
                <w:szCs w:val="22"/>
                <w:lang w:val="el-GR" w:eastAsia="el-GR"/>
              </w:rPr>
              <w:t xml:space="preserve">          </w:t>
            </w:r>
            <w:r w:rsidR="00AB67AB">
              <w:rPr>
                <w:rFonts w:cs="Times New Roman"/>
                <w:b/>
                <w:i/>
                <w:color w:val="00000A"/>
                <w:szCs w:val="22"/>
                <w:lang w:val="el-GR" w:eastAsia="el-GR"/>
              </w:rPr>
              <w:t xml:space="preserve"> Χωριανοπούλου Ιωάννα</w:t>
            </w:r>
          </w:p>
          <w:p w14:paraId="367F7B70" w14:textId="1421BCF0" w:rsidR="009E4863" w:rsidRPr="00AD5513" w:rsidRDefault="009E4863" w:rsidP="006073C1">
            <w:pPr>
              <w:suppressAutoHyphens w:val="0"/>
              <w:spacing w:before="120" w:after="119" w:line="360" w:lineRule="auto"/>
              <w:rPr>
                <w:rFonts w:cs="Times New Roman"/>
                <w:color w:val="00000A"/>
                <w:szCs w:val="22"/>
                <w:lang w:val="el-GR" w:eastAsia="el-GR"/>
              </w:rPr>
            </w:pPr>
            <w:r w:rsidRPr="00DA2A86">
              <w:rPr>
                <w:rFonts w:cs="Times New Roman"/>
                <w:color w:val="00000A"/>
                <w:szCs w:val="22"/>
                <w:lang w:val="el-GR" w:eastAsia="el-GR"/>
              </w:rPr>
              <w:t xml:space="preserve">- </w:t>
            </w:r>
            <w:proofErr w:type="spellStart"/>
            <w:r w:rsidRPr="00DA2A86">
              <w:rPr>
                <w:rFonts w:cs="Times New Roman"/>
                <w:color w:val="00000A"/>
                <w:szCs w:val="22"/>
                <w:lang w:val="el-GR" w:eastAsia="el-GR"/>
              </w:rPr>
              <w:t>τηλ</w:t>
            </w:r>
            <w:proofErr w:type="spellEnd"/>
            <w:r w:rsidRPr="00DA2A86">
              <w:rPr>
                <w:rFonts w:cs="Times New Roman"/>
                <w:color w:val="00000A"/>
                <w:szCs w:val="22"/>
                <w:lang w:val="el-GR" w:eastAsia="el-GR"/>
              </w:rPr>
              <w:t>. 2</w:t>
            </w:r>
            <w:r w:rsidR="00AD5513" w:rsidRPr="00AD5513">
              <w:rPr>
                <w:rFonts w:cs="Times New Roman"/>
                <w:color w:val="00000A"/>
                <w:szCs w:val="22"/>
                <w:lang w:val="el-GR" w:eastAsia="el-GR"/>
              </w:rPr>
              <w:t>2510</w:t>
            </w:r>
            <w:r w:rsidR="00266F15">
              <w:rPr>
                <w:rFonts w:cs="Times New Roman"/>
                <w:color w:val="00000A"/>
                <w:szCs w:val="22"/>
                <w:lang w:val="el-GR" w:eastAsia="el-GR"/>
              </w:rPr>
              <w:t>-</w:t>
            </w:r>
            <w:r w:rsidR="00AB67AB">
              <w:rPr>
                <w:rFonts w:cs="Times New Roman"/>
                <w:color w:val="00000A"/>
                <w:szCs w:val="22"/>
                <w:lang w:val="el-GR" w:eastAsia="el-GR"/>
              </w:rPr>
              <w:t>41500</w:t>
            </w:r>
          </w:p>
          <w:p w14:paraId="53AF38A6" w14:textId="77777777" w:rsidR="009E4863" w:rsidRDefault="009E4863" w:rsidP="002A411F">
            <w:pPr>
              <w:suppressAutoHyphens w:val="0"/>
              <w:spacing w:after="0" w:line="360" w:lineRule="auto"/>
              <w:rPr>
                <w:rFonts w:cs="Times New Roman"/>
                <w:color w:val="000000"/>
                <w:szCs w:val="22"/>
                <w:u w:val="single"/>
                <w:shd w:val="clear" w:color="auto" w:fill="FFFFFF"/>
                <w:lang w:val="el-GR" w:eastAsia="el-GR"/>
              </w:rPr>
            </w:pPr>
            <w:r>
              <w:rPr>
                <w:rFonts w:cs="Times New Roman"/>
                <w:color w:val="000000"/>
                <w:szCs w:val="22"/>
                <w:u w:val="single"/>
                <w:shd w:val="clear" w:color="auto" w:fill="FFFFFF"/>
                <w:lang w:val="el-GR" w:eastAsia="el-GR"/>
              </w:rPr>
              <w:t>Γ</w:t>
            </w:r>
            <w:r w:rsidRPr="00143EE2">
              <w:rPr>
                <w:rFonts w:cs="Times New Roman"/>
                <w:color w:val="000000"/>
                <w:szCs w:val="22"/>
                <w:u w:val="single"/>
                <w:shd w:val="clear" w:color="auto" w:fill="FFFFFF"/>
                <w:lang w:val="el-GR" w:eastAsia="el-GR"/>
              </w:rPr>
              <w:t>ια τεχνικά θέματα:</w:t>
            </w:r>
            <w:r>
              <w:rPr>
                <w:rFonts w:cs="Times New Roman"/>
                <w:color w:val="000000"/>
                <w:szCs w:val="22"/>
                <w:u w:val="single"/>
                <w:shd w:val="clear" w:color="auto" w:fill="FFFFFF"/>
                <w:lang w:val="el-GR" w:eastAsia="el-GR"/>
              </w:rPr>
              <w:t xml:space="preserve">  </w:t>
            </w:r>
            <w:r w:rsidRPr="0002723C">
              <w:rPr>
                <w:rFonts w:cs="Times New Roman"/>
                <w:color w:val="000000"/>
                <w:szCs w:val="22"/>
                <w:shd w:val="clear" w:color="auto" w:fill="FFFFFF"/>
                <w:lang w:val="el-GR" w:eastAsia="el-GR"/>
              </w:rPr>
              <w:t xml:space="preserve"> </w:t>
            </w:r>
            <w:r>
              <w:rPr>
                <w:rFonts w:cs="Times New Roman"/>
                <w:color w:val="000000"/>
                <w:szCs w:val="22"/>
                <w:shd w:val="clear" w:color="auto" w:fill="FFFFFF"/>
                <w:lang w:val="el-GR" w:eastAsia="el-GR"/>
              </w:rPr>
              <w:t xml:space="preserve">                                                  </w:t>
            </w:r>
            <w:r w:rsidRPr="0002723C">
              <w:rPr>
                <w:rFonts w:cs="Times New Roman"/>
                <w:color w:val="000000"/>
                <w:szCs w:val="22"/>
                <w:shd w:val="clear" w:color="auto" w:fill="FFFFFF"/>
                <w:lang w:val="el-GR" w:eastAsia="el-GR"/>
              </w:rPr>
              <w:t xml:space="preserve">                       </w:t>
            </w:r>
          </w:p>
          <w:p w14:paraId="041D24A8" w14:textId="1833AE5F" w:rsidR="009E4863" w:rsidRPr="00AD5513" w:rsidRDefault="00266F15" w:rsidP="00645D07">
            <w:pPr>
              <w:suppressAutoHyphens w:val="0"/>
              <w:spacing w:after="0" w:line="360" w:lineRule="auto"/>
              <w:rPr>
                <w:color w:val="00000A"/>
                <w:szCs w:val="22"/>
                <w:lang w:val="el-GR" w:eastAsia="el-GR"/>
              </w:rPr>
            </w:pPr>
            <w:proofErr w:type="spellStart"/>
            <w:r>
              <w:rPr>
                <w:b/>
                <w:i/>
                <w:color w:val="000000"/>
                <w:szCs w:val="22"/>
                <w:lang w:val="el-GR" w:eastAsia="el-GR"/>
              </w:rPr>
              <w:t>Πανσεληνάς</w:t>
            </w:r>
            <w:proofErr w:type="spellEnd"/>
            <w:r>
              <w:rPr>
                <w:b/>
                <w:i/>
                <w:color w:val="000000"/>
                <w:szCs w:val="22"/>
                <w:lang w:val="el-GR" w:eastAsia="el-GR"/>
              </w:rPr>
              <w:t xml:space="preserve"> Αθανάσιος</w:t>
            </w:r>
            <w:r w:rsidR="00AD5513" w:rsidRPr="00AD5513">
              <w:rPr>
                <w:b/>
                <w:i/>
                <w:color w:val="000000"/>
                <w:szCs w:val="22"/>
                <w:lang w:val="el-GR" w:eastAsia="el-GR"/>
              </w:rPr>
              <w:t xml:space="preserve"> -</w:t>
            </w:r>
            <w:proofErr w:type="spellStart"/>
            <w:r w:rsidR="00AD5513">
              <w:rPr>
                <w:b/>
                <w:i/>
                <w:color w:val="000000"/>
                <w:szCs w:val="22"/>
                <w:lang w:val="el-GR" w:eastAsia="el-GR"/>
              </w:rPr>
              <w:t>τηλ</w:t>
            </w:r>
            <w:proofErr w:type="spellEnd"/>
            <w:r w:rsidR="00AD5513">
              <w:rPr>
                <w:b/>
                <w:i/>
                <w:color w:val="000000"/>
                <w:szCs w:val="22"/>
                <w:lang w:val="el-GR" w:eastAsia="el-GR"/>
              </w:rPr>
              <w:t xml:space="preserve"> 2251</w:t>
            </w:r>
            <w:r>
              <w:rPr>
                <w:b/>
                <w:i/>
                <w:color w:val="000000"/>
                <w:szCs w:val="22"/>
                <w:lang w:val="el-GR" w:eastAsia="el-GR"/>
              </w:rPr>
              <w:t>351373</w:t>
            </w:r>
          </w:p>
        </w:tc>
      </w:tr>
      <w:tr w:rsidR="009E4863" w:rsidRPr="00282FE9" w14:paraId="62ACCE0C" w14:textId="77777777" w:rsidTr="001F68A4">
        <w:tc>
          <w:tcPr>
            <w:tcW w:w="5245" w:type="dxa"/>
            <w:tcBorders>
              <w:top w:val="single" w:sz="4" w:space="0" w:color="000000"/>
              <w:left w:val="single" w:sz="4" w:space="0" w:color="000000"/>
              <w:bottom w:val="single" w:sz="4" w:space="0" w:color="000000"/>
            </w:tcBorders>
            <w:shd w:val="clear" w:color="auto" w:fill="auto"/>
          </w:tcPr>
          <w:p w14:paraId="2F9847EB" w14:textId="77777777" w:rsidR="009E4863" w:rsidRDefault="009E4863" w:rsidP="006E79BE">
            <w:pPr>
              <w:pStyle w:val="normalwithoutspacing"/>
              <w:spacing w:before="120"/>
            </w:pPr>
            <w:r>
              <w:t>Γενική Διεύθυνση στο διαδίκτυο  (URL)</w:t>
            </w:r>
          </w:p>
        </w:tc>
        <w:tc>
          <w:tcPr>
            <w:tcW w:w="4379" w:type="dxa"/>
            <w:tcBorders>
              <w:top w:val="single" w:sz="4" w:space="0" w:color="000000"/>
              <w:left w:val="single" w:sz="4" w:space="0" w:color="000000"/>
              <w:bottom w:val="single" w:sz="4" w:space="0" w:color="000000"/>
              <w:right w:val="single" w:sz="4" w:space="0" w:color="000000"/>
            </w:tcBorders>
            <w:shd w:val="clear" w:color="auto" w:fill="auto"/>
          </w:tcPr>
          <w:p w14:paraId="000BE069" w14:textId="77777777" w:rsidR="009E4863" w:rsidRPr="00AD5513" w:rsidRDefault="009E4863" w:rsidP="006E79BE">
            <w:pPr>
              <w:suppressAutoHyphens w:val="0"/>
              <w:spacing w:before="120" w:after="119" w:line="360" w:lineRule="auto"/>
              <w:rPr>
                <w:rFonts w:cs="Times New Roman"/>
                <w:color w:val="00000A"/>
                <w:szCs w:val="22"/>
                <w:lang w:val="en-US" w:eastAsia="el-GR"/>
              </w:rPr>
            </w:pPr>
            <w:bookmarkStart w:id="4" w:name="__DdeLink__45250_2934855114"/>
            <w:bookmarkEnd w:id="4"/>
            <w:r w:rsidRPr="00143EE2">
              <w:rPr>
                <w:rFonts w:cs="Times New Roman"/>
                <w:color w:val="00000A"/>
                <w:szCs w:val="22"/>
                <w:lang w:eastAsia="el-GR"/>
              </w:rPr>
              <w:t>www</w:t>
            </w:r>
            <w:r w:rsidR="00AD5513">
              <w:rPr>
                <w:rFonts w:cs="Times New Roman"/>
                <w:color w:val="00000A"/>
                <w:szCs w:val="22"/>
                <w:lang w:val="en-US" w:eastAsia="el-GR"/>
              </w:rPr>
              <w:t>.vostanio.gov.gr</w:t>
            </w:r>
          </w:p>
        </w:tc>
      </w:tr>
    </w:tbl>
    <w:p w14:paraId="1A697B27" w14:textId="77777777" w:rsidR="006A2664" w:rsidRDefault="006A2664">
      <w:pPr>
        <w:pStyle w:val="normalwithoutspacing"/>
      </w:pPr>
    </w:p>
    <w:p w14:paraId="5BA651A5" w14:textId="77777777" w:rsidR="00FC3D84" w:rsidRDefault="00FC3D84">
      <w:pPr>
        <w:pStyle w:val="normalwithoutspacing"/>
      </w:pPr>
    </w:p>
    <w:p w14:paraId="169715EA" w14:textId="77777777" w:rsidR="006B3D5A" w:rsidRDefault="006B3D5A" w:rsidP="006B3D5A">
      <w:pPr>
        <w:pStyle w:val="normalwithoutspacing"/>
      </w:pPr>
      <w:r>
        <w:rPr>
          <w:b/>
        </w:rPr>
        <w:t xml:space="preserve">Είδος Αναθέτουσας Αρχής </w:t>
      </w:r>
    </w:p>
    <w:p w14:paraId="3D3065DC" w14:textId="77777777" w:rsidR="006B3D5A" w:rsidRDefault="006B3D5A" w:rsidP="006B3D5A">
      <w:pPr>
        <w:pStyle w:val="normalwithoutspacing"/>
      </w:pPr>
      <w:r>
        <w:t xml:space="preserve">Η Αναθέτουσα Αρχή είναι Νοσοκομείο </w:t>
      </w:r>
      <w:r>
        <w:rPr>
          <w:rFonts w:eastAsia="Calibri"/>
        </w:rPr>
        <w:t>και ανήκει στο Δημόσιο Τομέα, συγκεκριμένα στην 2η Υγειονομική Περιφέρεια Πειραιώς και Αιγαίου.</w:t>
      </w:r>
    </w:p>
    <w:p w14:paraId="04C07713" w14:textId="77777777" w:rsidR="006B3D5A" w:rsidRDefault="006B3D5A" w:rsidP="006B3D5A">
      <w:pPr>
        <w:pStyle w:val="normalwithoutspacing"/>
        <w:rPr>
          <w:rFonts w:eastAsia="Calibri"/>
          <w:b/>
        </w:rPr>
      </w:pPr>
    </w:p>
    <w:p w14:paraId="66A4D8AF" w14:textId="77777777" w:rsidR="006B3D5A" w:rsidRDefault="006B3D5A" w:rsidP="006B3D5A">
      <w:pPr>
        <w:pStyle w:val="normalwithoutspacing"/>
      </w:pPr>
      <w:r>
        <w:rPr>
          <w:b/>
        </w:rPr>
        <w:t>Κύρια δραστηριότητα Α.Α.</w:t>
      </w:r>
    </w:p>
    <w:p w14:paraId="5D19A809" w14:textId="77777777" w:rsidR="006B3D5A" w:rsidRDefault="006B3D5A" w:rsidP="006B3D5A">
      <w:pPr>
        <w:pStyle w:val="normalwithoutspacing"/>
      </w:pPr>
      <w:r>
        <w:t>Η κύρια δραστηριότητα της Αναθέτουσας Αρχής είναι η παροχή υπηρεσιών υγείας (πρωτοβάθμιας και δευτεροβάθμιας)</w:t>
      </w:r>
    </w:p>
    <w:p w14:paraId="3C5041C7" w14:textId="77777777" w:rsidR="006B3D5A" w:rsidRDefault="006B3D5A" w:rsidP="006B3D5A">
      <w:pPr>
        <w:pStyle w:val="normalwithoutspacing"/>
      </w:pPr>
      <w:r>
        <w:t xml:space="preserve">Εφαρμοστέο εθνικό δίκαιο είναι το ελληνικό δίκαιο όπως αυτό ισχύει κατά την ημερομηνία διακήρυξης του διαγωνισμού. </w:t>
      </w:r>
    </w:p>
    <w:p w14:paraId="6DF84755" w14:textId="77777777" w:rsidR="00060DDA" w:rsidRPr="009F34BD" w:rsidRDefault="00060DDA">
      <w:pPr>
        <w:pStyle w:val="normalwithoutspacing"/>
        <w:rPr>
          <w:b/>
        </w:rPr>
      </w:pPr>
    </w:p>
    <w:p w14:paraId="68D57220" w14:textId="77777777" w:rsidR="006B3D5A" w:rsidRPr="009F34BD" w:rsidRDefault="006B3D5A">
      <w:pPr>
        <w:pStyle w:val="normalwithoutspacing"/>
        <w:rPr>
          <w:b/>
        </w:rPr>
      </w:pPr>
    </w:p>
    <w:p w14:paraId="5F882557" w14:textId="77777777" w:rsidR="006B3D5A" w:rsidRDefault="006B3D5A" w:rsidP="006B3D5A">
      <w:pPr>
        <w:pStyle w:val="normalwithoutspacing"/>
      </w:pPr>
      <w:r>
        <w:rPr>
          <w:b/>
        </w:rPr>
        <w:t xml:space="preserve">Στοιχεία Επικοινωνίας </w:t>
      </w:r>
    </w:p>
    <w:p w14:paraId="050D7425" w14:textId="77777777" w:rsidR="006B3D5A" w:rsidRDefault="006B3D5A" w:rsidP="006B3D5A">
      <w:pPr>
        <w:pStyle w:val="normalwithoutspacing"/>
        <w:tabs>
          <w:tab w:val="left" w:pos="142"/>
        </w:tabs>
      </w:pPr>
      <w:r>
        <w:rPr>
          <w:kern w:val="2"/>
        </w:rPr>
        <w:t>α) Τα έγγραφα της σύμβασης είναι διαθέσιμα για ελεύθερη, πλήρη, άμεση &amp; δωρεάν ηλεκτρονική πρόσβαση</w:t>
      </w:r>
      <w:r>
        <w:t xml:space="preserve"> στην διεύθυνση (URL) : μέσω της διαδικτυακής πύλης </w:t>
      </w:r>
      <w:hyperlink r:id="rId15" w:history="1">
        <w:r>
          <w:rPr>
            <w:rStyle w:val="-"/>
          </w:rPr>
          <w:t>www.promitheus.gov.gr</w:t>
        </w:r>
      </w:hyperlink>
      <w:r>
        <w:t xml:space="preserve">  του Ε.Σ.Η.ΔΗ.Σ.</w:t>
      </w:r>
    </w:p>
    <w:p w14:paraId="702D5461" w14:textId="77777777" w:rsidR="006B3D5A" w:rsidRDefault="006B3D5A" w:rsidP="006B3D5A">
      <w:pPr>
        <w:pStyle w:val="normalwithoutspacing"/>
        <w:tabs>
          <w:tab w:val="left" w:pos="426"/>
        </w:tabs>
      </w:pPr>
      <w:r>
        <w:t xml:space="preserve">β) Οι προσφορές πρέπει να υποβάλλονται ηλεκτρονικά στην διεύθυνση : </w:t>
      </w:r>
      <w:hyperlink r:id="rId16" w:history="1">
        <w:r>
          <w:rPr>
            <w:rStyle w:val="-"/>
            <w:szCs w:val="22"/>
            <w:shd w:val="clear" w:color="auto" w:fill="FFFFFF"/>
          </w:rPr>
          <w:t>www.promitheus.gov.gr</w:t>
        </w:r>
      </w:hyperlink>
      <w:r>
        <w:rPr>
          <w:color w:val="000000"/>
          <w:shd w:val="clear" w:color="auto" w:fill="FFFFFF"/>
        </w:rPr>
        <w:t xml:space="preserve"> </w:t>
      </w:r>
    </w:p>
    <w:p w14:paraId="160AFC23" w14:textId="77777777" w:rsidR="006B3D5A" w:rsidRDefault="006B3D5A" w:rsidP="006B3D5A">
      <w:pPr>
        <w:pStyle w:val="normalwithoutspacing"/>
        <w:tabs>
          <w:tab w:val="left" w:pos="284"/>
        </w:tabs>
      </w:pPr>
      <w:r>
        <w:t>γ) Περαιτέρω πληροφορίες είναι διαθέσιμες:</w:t>
      </w:r>
    </w:p>
    <w:p w14:paraId="3E777799" w14:textId="77777777" w:rsidR="006B3D5A" w:rsidRDefault="006B3D5A" w:rsidP="006B3D5A">
      <w:pPr>
        <w:pStyle w:val="normalwithoutspacing"/>
        <w:tabs>
          <w:tab w:val="left" w:pos="284"/>
        </w:tabs>
      </w:pPr>
      <w:r>
        <w:t xml:space="preserve">από την προαναφερθείσα διεύθυνση: </w:t>
      </w:r>
      <w:hyperlink r:id="rId17" w:history="1">
        <w:r>
          <w:rPr>
            <w:rStyle w:val="-"/>
          </w:rPr>
          <w:t>www.vostanio.</w:t>
        </w:r>
        <w:r>
          <w:rPr>
            <w:rStyle w:val="-"/>
            <w:lang w:val="en-US"/>
          </w:rPr>
          <w:t>gov</w:t>
        </w:r>
        <w:r>
          <w:rPr>
            <w:rStyle w:val="-"/>
          </w:rPr>
          <w:t>.</w:t>
        </w:r>
        <w:proofErr w:type="spellStart"/>
        <w:r>
          <w:rPr>
            <w:rStyle w:val="-"/>
          </w:rPr>
          <w:t>gr</w:t>
        </w:r>
        <w:proofErr w:type="spellEnd"/>
      </w:hyperlink>
    </w:p>
    <w:p w14:paraId="0833FADB" w14:textId="77777777" w:rsidR="006B3D5A" w:rsidRDefault="006B3D5A" w:rsidP="006B3D5A">
      <w:pPr>
        <w:pStyle w:val="normalwithoutspacing"/>
        <w:tabs>
          <w:tab w:val="left" w:pos="284"/>
        </w:tabs>
      </w:pPr>
    </w:p>
    <w:p w14:paraId="4D2B67F8" w14:textId="77777777" w:rsidR="006B3D5A" w:rsidRPr="006459F1" w:rsidRDefault="006B3D5A" w:rsidP="006B3D5A">
      <w:pPr>
        <w:pStyle w:val="20"/>
        <w:rPr>
          <w:lang w:val="el-GR"/>
        </w:rPr>
      </w:pPr>
      <w:bookmarkStart w:id="5" w:name="__RefHeading___Toc520630232"/>
      <w:bookmarkEnd w:id="5"/>
      <w:r>
        <w:rPr>
          <w:lang w:val="el-GR"/>
        </w:rPr>
        <w:t>1.2</w:t>
      </w:r>
      <w:r>
        <w:rPr>
          <w:lang w:val="el-GR"/>
        </w:rPr>
        <w:tab/>
        <w:t>Στοιχεία Διαδικασίας-Χρηματοδότηση</w:t>
      </w:r>
    </w:p>
    <w:p w14:paraId="154068B7" w14:textId="77777777" w:rsidR="006B3D5A" w:rsidRPr="006459F1" w:rsidRDefault="006B3D5A" w:rsidP="006B3D5A">
      <w:pPr>
        <w:rPr>
          <w:lang w:val="el-GR"/>
        </w:rPr>
      </w:pPr>
      <w:r>
        <w:rPr>
          <w:b/>
          <w:lang w:val="el-GR"/>
        </w:rPr>
        <w:t xml:space="preserve">Είδος διαδικασίας </w:t>
      </w:r>
    </w:p>
    <w:p w14:paraId="62FE033A" w14:textId="77777777" w:rsidR="006B3D5A" w:rsidRDefault="006B3D5A" w:rsidP="006B3D5A">
      <w:pPr>
        <w:pStyle w:val="normalwithoutspacing"/>
      </w:pPr>
      <w:r>
        <w:t xml:space="preserve">Ο διαγωνισμός θα διεξαχθεί με την ανοικτή διαδικασία του άρθρου 27 του ν. 4412/16. </w:t>
      </w:r>
    </w:p>
    <w:p w14:paraId="45CEC49A" w14:textId="77777777" w:rsidR="006B3D5A" w:rsidRDefault="006B3D5A" w:rsidP="006B3D5A">
      <w:pPr>
        <w:pStyle w:val="normalwithoutspacing"/>
        <w:rPr>
          <w:lang w:eastAsia="el-GR"/>
        </w:rPr>
      </w:pPr>
    </w:p>
    <w:p w14:paraId="28591D71" w14:textId="77777777" w:rsidR="006B3D5A" w:rsidRDefault="006B3D5A" w:rsidP="006B3D5A">
      <w:pPr>
        <w:pStyle w:val="normalwithoutspacing"/>
      </w:pPr>
      <w:r>
        <w:rPr>
          <w:b/>
        </w:rPr>
        <w:t>Χρηματοδότηση της σύμβασης</w:t>
      </w:r>
    </w:p>
    <w:p w14:paraId="473AB2CB" w14:textId="77777777" w:rsidR="00E93416" w:rsidRDefault="00E93416" w:rsidP="00E93416">
      <w:pPr>
        <w:pStyle w:val="normalwithoutspacing"/>
      </w:pPr>
      <w:r>
        <w:t>Φορέας χρηματοδότησης της παρούσας σύμβασης το Νοσοκομείο Μυτιλήνης «</w:t>
      </w:r>
      <w:proofErr w:type="spellStart"/>
      <w:r>
        <w:t>Βοστάνειο</w:t>
      </w:r>
      <w:proofErr w:type="spellEnd"/>
      <w:r>
        <w:t>».</w:t>
      </w:r>
    </w:p>
    <w:p w14:paraId="7DCB3530" w14:textId="2BAA06F9" w:rsidR="006B3D5A" w:rsidRDefault="006B3D5A" w:rsidP="006B3D5A">
      <w:pPr>
        <w:pStyle w:val="normalwithoutspacing"/>
      </w:pPr>
      <w:r>
        <w:t xml:space="preserve">Η δαπάνη για την εν λόγω σύμβαση βαρύνει την με Κ.Α. : </w:t>
      </w:r>
      <w:r w:rsidR="00266F15">
        <w:t>7131.01</w:t>
      </w:r>
      <w:r>
        <w:t xml:space="preserve"> σχετική πίστωση του προϋπολογισμού του οικονομικού έτους 202</w:t>
      </w:r>
      <w:r w:rsidRPr="006B3D5A">
        <w:t>4</w:t>
      </w:r>
      <w:r>
        <w:t xml:space="preserve"> του Φορέα.</w:t>
      </w:r>
    </w:p>
    <w:p w14:paraId="77C47B07" w14:textId="77777777" w:rsidR="006B3D5A" w:rsidRPr="006B3D5A" w:rsidRDefault="006B3D5A">
      <w:pPr>
        <w:pStyle w:val="normalwithoutspacing"/>
        <w:rPr>
          <w:b/>
        </w:rPr>
      </w:pPr>
    </w:p>
    <w:p w14:paraId="47B0C0D7" w14:textId="77777777" w:rsidR="00060DDA" w:rsidRPr="006B3D5A" w:rsidRDefault="00060DDA" w:rsidP="007704DB">
      <w:pPr>
        <w:spacing w:line="276" w:lineRule="auto"/>
        <w:rPr>
          <w:lang w:val="el-GR"/>
        </w:rPr>
      </w:pPr>
      <w:bookmarkStart w:id="6" w:name="_Toc101174693"/>
    </w:p>
    <w:p w14:paraId="62E2D756" w14:textId="77777777" w:rsidR="006A2664" w:rsidRPr="009729B1" w:rsidRDefault="006A2664" w:rsidP="009729B1">
      <w:pPr>
        <w:pStyle w:val="20"/>
        <w:tabs>
          <w:tab w:val="left" w:pos="9285"/>
        </w:tabs>
        <w:ind w:left="0" w:firstLine="0"/>
        <w:rPr>
          <w:szCs w:val="24"/>
          <w:lang w:val="el-GR"/>
        </w:rPr>
      </w:pPr>
      <w:r w:rsidRPr="009729B1">
        <w:rPr>
          <w:szCs w:val="24"/>
          <w:lang w:val="el-GR"/>
        </w:rPr>
        <w:t>1.3</w:t>
      </w:r>
      <w:r w:rsidRPr="009729B1">
        <w:rPr>
          <w:szCs w:val="24"/>
          <w:lang w:val="el-GR"/>
        </w:rPr>
        <w:tab/>
        <w:t>Συνοπτική Περιγραφή φυσικού και οικονομικού αντικειμένου της σύμβασης</w:t>
      </w:r>
      <w:bookmarkEnd w:id="6"/>
      <w:r w:rsidRPr="009729B1">
        <w:rPr>
          <w:szCs w:val="24"/>
          <w:lang w:val="el-GR"/>
        </w:rPr>
        <w:t xml:space="preserve"> </w:t>
      </w:r>
      <w:r w:rsidR="009729B1" w:rsidRPr="009729B1">
        <w:rPr>
          <w:szCs w:val="24"/>
          <w:lang w:val="el-GR"/>
        </w:rPr>
        <w:tab/>
      </w:r>
    </w:p>
    <w:p w14:paraId="336BF947" w14:textId="0E529A96" w:rsidR="007B405B" w:rsidRPr="003E030F" w:rsidRDefault="00FC3BBE" w:rsidP="004D351C">
      <w:pPr>
        <w:suppressAutoHyphens w:val="0"/>
        <w:spacing w:before="100" w:beforeAutospacing="1" w:after="119" w:line="276" w:lineRule="auto"/>
        <w:ind w:firstLine="142"/>
        <w:rPr>
          <w:rFonts w:cs="Times New Roman"/>
          <w:color w:val="00000A"/>
          <w:szCs w:val="22"/>
          <w:lang w:val="el-GR" w:eastAsia="el-GR"/>
        </w:rPr>
      </w:pPr>
      <w:r>
        <w:rPr>
          <w:lang w:val="el-GR"/>
        </w:rPr>
        <w:t xml:space="preserve">Αντικείμενο της </w:t>
      </w:r>
      <w:r w:rsidRPr="0077771E">
        <w:rPr>
          <w:rFonts w:asciiTheme="minorHAnsi" w:hAnsiTheme="minorHAnsi" w:cstheme="minorHAnsi"/>
          <w:szCs w:val="22"/>
          <w:lang w:val="el-GR"/>
        </w:rPr>
        <w:t>Σ</w:t>
      </w:r>
      <w:r w:rsidR="007B0478" w:rsidRPr="0077771E">
        <w:rPr>
          <w:rFonts w:asciiTheme="minorHAnsi" w:hAnsiTheme="minorHAnsi" w:cstheme="minorHAnsi"/>
          <w:szCs w:val="22"/>
          <w:lang w:val="el-GR"/>
        </w:rPr>
        <w:t>ύμβασης είναι η προμήθεια</w:t>
      </w:r>
      <w:r w:rsidR="0063491E" w:rsidRPr="0077771E">
        <w:rPr>
          <w:rFonts w:asciiTheme="minorHAnsi" w:hAnsiTheme="minorHAnsi" w:cstheme="minorHAnsi"/>
          <w:szCs w:val="22"/>
          <w:lang w:val="el-GR"/>
        </w:rPr>
        <w:t xml:space="preserve"> </w:t>
      </w:r>
      <w:r w:rsidR="003C3B0A" w:rsidRPr="00914509">
        <w:rPr>
          <w:rFonts w:asciiTheme="minorHAnsi" w:hAnsiTheme="minorHAnsi" w:cstheme="minorHAnsi"/>
          <w:b/>
          <w:bCs/>
          <w:szCs w:val="22"/>
          <w:lang w:val="el-GR" w:eastAsia="el-GR"/>
        </w:rPr>
        <w:t xml:space="preserve">«ΠΡΟΜΗΘΕΙΑ ΙΑΤΡΟΤΕΧΝΟΛΟΓΙΚΟΥ ΕΞΟΠΛΙΣΜΟΥ ΤΟΥ Γ.Ν. </w:t>
      </w:r>
      <w:r w:rsidR="006B3D5A">
        <w:rPr>
          <w:rFonts w:asciiTheme="minorHAnsi" w:hAnsiTheme="minorHAnsi" w:cstheme="minorHAnsi"/>
          <w:b/>
          <w:bCs/>
          <w:szCs w:val="22"/>
          <w:lang w:val="el-GR" w:eastAsia="el-GR"/>
        </w:rPr>
        <w:t>ΜΥΤΙΛΗΝΗΣ «ΒΟΣΤΑΝΕΙΟ</w:t>
      </w:r>
      <w:r w:rsidR="003C3B0A" w:rsidRPr="00914509">
        <w:rPr>
          <w:rFonts w:asciiTheme="minorHAnsi" w:hAnsiTheme="minorHAnsi" w:cstheme="minorHAnsi"/>
          <w:b/>
          <w:bCs/>
          <w:szCs w:val="22"/>
          <w:lang w:val="el-GR" w:eastAsia="el-GR"/>
        </w:rPr>
        <w:t>»</w:t>
      </w:r>
      <w:r w:rsidR="003C3B0A">
        <w:rPr>
          <w:rFonts w:asciiTheme="minorHAnsi" w:hAnsiTheme="minorHAnsi" w:cstheme="minorHAnsi"/>
          <w:b/>
          <w:bCs/>
          <w:szCs w:val="22"/>
          <w:lang w:val="el-GR" w:eastAsia="el-GR"/>
        </w:rPr>
        <w:t xml:space="preserve">, </w:t>
      </w:r>
      <w:r w:rsidR="003C3B0A" w:rsidRPr="00914509">
        <w:rPr>
          <w:rFonts w:asciiTheme="minorHAnsi" w:hAnsiTheme="minorHAnsi" w:cstheme="minorHAnsi"/>
          <w:b/>
          <w:color w:val="00000A"/>
          <w:szCs w:val="22"/>
          <w:lang w:val="el-GR" w:eastAsia="el-GR"/>
        </w:rPr>
        <w:t>(</w:t>
      </w:r>
      <w:r w:rsidR="00406AFA" w:rsidRPr="00C75E7C">
        <w:rPr>
          <w:rFonts w:asciiTheme="minorHAnsi" w:hAnsiTheme="minorHAnsi" w:cstheme="minorHAnsi"/>
          <w:b/>
          <w:color w:val="00000A"/>
          <w:szCs w:val="22"/>
          <w:lang w:val="el-GR" w:eastAsia="el-GR"/>
        </w:rPr>
        <w:t>ΑΞΟΝ</w:t>
      </w:r>
      <w:r w:rsidR="003C3B0A" w:rsidRPr="00C75E7C">
        <w:rPr>
          <w:rFonts w:asciiTheme="minorHAnsi" w:hAnsiTheme="minorHAnsi" w:cstheme="minorHAnsi"/>
          <w:b/>
          <w:color w:val="00000A"/>
          <w:szCs w:val="22"/>
          <w:lang w:val="el-GR" w:eastAsia="el-GR"/>
        </w:rPr>
        <w:t>ΙΚΟΣ</w:t>
      </w:r>
      <w:r w:rsidR="003C3B0A" w:rsidRPr="00914509">
        <w:rPr>
          <w:rFonts w:asciiTheme="minorHAnsi" w:hAnsiTheme="minorHAnsi" w:cstheme="minorHAnsi"/>
          <w:b/>
          <w:color w:val="00000A"/>
          <w:szCs w:val="22"/>
          <w:lang w:val="el-GR" w:eastAsia="el-GR"/>
        </w:rPr>
        <w:t xml:space="preserve"> ΤΟΜΟΓΡΑΦΟΣ – ΠΡΟΥΠΟΛΟΓΙΣΜΟΥ </w:t>
      </w:r>
      <w:r w:rsidR="00406AFA">
        <w:rPr>
          <w:rFonts w:asciiTheme="minorHAnsi" w:hAnsiTheme="minorHAnsi" w:cstheme="minorHAnsi"/>
          <w:b/>
          <w:color w:val="00000A"/>
          <w:szCs w:val="22"/>
          <w:lang w:val="el-GR" w:eastAsia="el-GR"/>
        </w:rPr>
        <w:t>5</w:t>
      </w:r>
      <w:r w:rsidR="003C3B0A" w:rsidRPr="00914509">
        <w:rPr>
          <w:rFonts w:asciiTheme="minorHAnsi" w:hAnsiTheme="minorHAnsi" w:cstheme="minorHAnsi"/>
          <w:b/>
          <w:color w:val="00000A"/>
          <w:szCs w:val="22"/>
          <w:lang w:val="el-GR" w:eastAsia="el-GR"/>
        </w:rPr>
        <w:t>00.000,00€)</w:t>
      </w:r>
      <w:r w:rsidR="003C3B0A">
        <w:rPr>
          <w:rFonts w:asciiTheme="minorHAnsi" w:hAnsiTheme="minorHAnsi" w:cstheme="minorHAnsi"/>
          <w:b/>
          <w:color w:val="00000A"/>
          <w:szCs w:val="22"/>
          <w:lang w:val="el-GR" w:eastAsia="el-GR"/>
        </w:rPr>
        <w:t>,</w:t>
      </w:r>
      <w:r w:rsidR="003C3B0A" w:rsidRPr="0077771E">
        <w:rPr>
          <w:rFonts w:asciiTheme="minorHAnsi" w:hAnsiTheme="minorHAnsi" w:cstheme="minorHAnsi"/>
          <w:color w:val="00000A"/>
          <w:szCs w:val="22"/>
          <w:lang w:val="el-GR" w:eastAsia="el-GR"/>
        </w:rPr>
        <w:t xml:space="preserve"> </w:t>
      </w:r>
      <w:r w:rsidR="009F417C" w:rsidRPr="0077771E">
        <w:rPr>
          <w:rFonts w:asciiTheme="minorHAnsi" w:hAnsiTheme="minorHAnsi" w:cstheme="minorHAnsi"/>
          <w:color w:val="00000A"/>
          <w:szCs w:val="22"/>
          <w:lang w:val="el-GR" w:eastAsia="el-GR"/>
        </w:rPr>
        <w:t xml:space="preserve">(με </w:t>
      </w:r>
      <w:r w:rsidR="00413885" w:rsidRPr="0077771E">
        <w:rPr>
          <w:rFonts w:asciiTheme="minorHAnsi" w:hAnsiTheme="minorHAnsi" w:cstheme="minorHAnsi"/>
          <w:color w:val="00000A"/>
          <w:szCs w:val="22"/>
          <w:lang w:val="el-GR" w:eastAsia="el-GR"/>
        </w:rPr>
        <w:t>ΦΠΑ</w:t>
      </w:r>
      <w:r w:rsidRPr="0077771E">
        <w:rPr>
          <w:rFonts w:asciiTheme="minorHAnsi" w:hAnsiTheme="minorHAnsi" w:cstheme="minorHAnsi"/>
          <w:color w:val="00000A"/>
          <w:szCs w:val="22"/>
          <w:lang w:val="el-GR" w:eastAsia="el-GR"/>
        </w:rPr>
        <w:t xml:space="preserve"> </w:t>
      </w:r>
      <w:r w:rsidR="007D1363">
        <w:rPr>
          <w:rFonts w:asciiTheme="minorHAnsi" w:hAnsiTheme="minorHAnsi" w:cstheme="minorHAnsi"/>
          <w:color w:val="00000A"/>
          <w:szCs w:val="22"/>
          <w:lang w:val="el-GR" w:eastAsia="el-GR"/>
        </w:rPr>
        <w:t>17</w:t>
      </w:r>
      <w:r w:rsidR="00413885" w:rsidRPr="0077771E">
        <w:rPr>
          <w:rFonts w:asciiTheme="minorHAnsi" w:hAnsiTheme="minorHAnsi" w:cstheme="minorHAnsi"/>
          <w:color w:val="00000A"/>
          <w:szCs w:val="22"/>
          <w:lang w:val="el-GR" w:eastAsia="el-GR"/>
        </w:rPr>
        <w:t xml:space="preserve">%), </w:t>
      </w:r>
      <w:bookmarkStart w:id="7" w:name="_Hlk173931499"/>
      <w:r w:rsidR="00413885" w:rsidRPr="0077771E">
        <w:rPr>
          <w:rFonts w:asciiTheme="minorHAnsi" w:hAnsiTheme="minorHAnsi" w:cstheme="minorHAnsi"/>
          <w:szCs w:val="22"/>
          <w:lang w:val="el-GR" w:eastAsia="el-GR"/>
        </w:rPr>
        <w:t xml:space="preserve">µε κριτήριο κατακύρωσης την πλέον συμφέρουσα από οικονομική άποψη προσφορά βάσει </w:t>
      </w:r>
      <w:r w:rsidR="007D1363">
        <w:rPr>
          <w:rFonts w:asciiTheme="minorHAnsi" w:hAnsiTheme="minorHAnsi" w:cstheme="minorHAnsi"/>
          <w:szCs w:val="22"/>
          <w:lang w:val="el-GR" w:eastAsia="el-GR"/>
        </w:rPr>
        <w:t>βέλτιστης σχέσης ποιότητας - τιμής</w:t>
      </w:r>
      <w:r w:rsidRPr="0077771E">
        <w:rPr>
          <w:rFonts w:asciiTheme="minorHAnsi" w:hAnsiTheme="minorHAnsi" w:cstheme="minorHAnsi"/>
          <w:szCs w:val="22"/>
          <w:lang w:val="el-GR" w:eastAsia="el-GR"/>
        </w:rPr>
        <w:t>,</w:t>
      </w:r>
      <w:r w:rsidR="00413885" w:rsidRPr="0077771E">
        <w:rPr>
          <w:rFonts w:asciiTheme="minorHAnsi" w:hAnsiTheme="minorHAnsi" w:cstheme="minorHAnsi"/>
          <w:szCs w:val="22"/>
          <w:lang w:val="el-GR"/>
        </w:rPr>
        <w:t xml:space="preserve"> </w:t>
      </w:r>
      <w:bookmarkEnd w:id="7"/>
      <w:r w:rsidR="00413885" w:rsidRPr="0077771E">
        <w:rPr>
          <w:rFonts w:asciiTheme="minorHAnsi" w:hAnsiTheme="minorHAnsi" w:cstheme="minorHAnsi"/>
          <w:color w:val="00000A"/>
          <w:szCs w:val="22"/>
          <w:lang w:val="el-GR" w:eastAsia="el-GR"/>
        </w:rPr>
        <w:t>(με υποχρέωση</w:t>
      </w:r>
      <w:r w:rsidR="00413885" w:rsidRPr="007C7A40">
        <w:rPr>
          <w:rFonts w:cs="Times New Roman"/>
          <w:color w:val="00000A"/>
          <w:szCs w:val="22"/>
          <w:lang w:val="el-GR" w:eastAsia="el-GR"/>
        </w:rPr>
        <w:t xml:space="preserve"> του προμηθευτή: α- για απόλυτη συμμόρφωση με τις Τεχνικές Προ</w:t>
      </w:r>
      <w:r>
        <w:rPr>
          <w:rFonts w:cs="Times New Roman"/>
          <w:color w:val="00000A"/>
          <w:szCs w:val="22"/>
          <w:lang w:val="el-GR" w:eastAsia="el-GR"/>
        </w:rPr>
        <w:t xml:space="preserve">διαγραφές και τους Όρους της  Διακήρυξης  και </w:t>
      </w:r>
      <w:r w:rsidR="00413885" w:rsidRPr="007C7A40">
        <w:rPr>
          <w:rFonts w:cs="Times New Roman"/>
          <w:color w:val="00000A"/>
          <w:szCs w:val="22"/>
          <w:lang w:val="el-GR" w:eastAsia="el-GR"/>
        </w:rPr>
        <w:t xml:space="preserve"> β- για τοποθέτηση και εγκατάσταση όπως αυτή αναφέρεται στους όρους παρούσης)</w:t>
      </w:r>
      <w:r>
        <w:rPr>
          <w:rFonts w:cs="Times New Roman"/>
          <w:color w:val="00000A"/>
          <w:szCs w:val="22"/>
          <w:lang w:val="el-GR" w:eastAsia="el-GR"/>
        </w:rPr>
        <w:t xml:space="preserve"> που αφορά την αγορά  των παρακάτω ειδών:</w:t>
      </w:r>
    </w:p>
    <w:p w14:paraId="5046D602" w14:textId="77777777" w:rsidR="000E13B9" w:rsidRDefault="000E13B9" w:rsidP="002F403A">
      <w:pPr>
        <w:suppressAutoHyphens w:val="0"/>
        <w:spacing w:after="0" w:line="276" w:lineRule="auto"/>
        <w:rPr>
          <w:rFonts w:asciiTheme="minorHAnsi" w:hAnsiTheme="minorHAnsi" w:cs="Times New Roman"/>
          <w:b/>
          <w:color w:val="00000A"/>
          <w:szCs w:val="22"/>
          <w:lang w:val="el-GR" w:eastAsia="el-GR"/>
        </w:rPr>
      </w:pPr>
    </w:p>
    <w:p w14:paraId="488CF3ED" w14:textId="77777777" w:rsidR="000E13B9" w:rsidRDefault="000E13B9" w:rsidP="002F403A">
      <w:pPr>
        <w:suppressAutoHyphens w:val="0"/>
        <w:spacing w:after="0" w:line="276" w:lineRule="auto"/>
        <w:rPr>
          <w:rFonts w:asciiTheme="minorHAnsi" w:hAnsiTheme="minorHAnsi" w:cs="Times New Roman"/>
          <w:b/>
          <w:color w:val="00000A"/>
          <w:szCs w:val="22"/>
          <w:lang w:val="el-GR" w:eastAsia="el-GR"/>
        </w:rPr>
      </w:pPr>
    </w:p>
    <w:p w14:paraId="6276A5D6" w14:textId="0C5F0412" w:rsidR="000E13B9" w:rsidRPr="009D7DEF" w:rsidRDefault="009D7DEF" w:rsidP="002F403A">
      <w:pPr>
        <w:suppressAutoHyphens w:val="0"/>
        <w:spacing w:after="0" w:line="276" w:lineRule="auto"/>
        <w:rPr>
          <w:rFonts w:asciiTheme="minorHAnsi" w:hAnsiTheme="minorHAnsi" w:cs="Times New Roman"/>
          <w:b/>
          <w:color w:val="00000A"/>
          <w:szCs w:val="22"/>
          <w:lang w:val="el-GR" w:eastAsia="el-GR"/>
        </w:rPr>
      </w:pPr>
      <w:r>
        <w:rPr>
          <w:rFonts w:asciiTheme="minorHAnsi" w:hAnsiTheme="minorHAnsi" w:cs="Times New Roman"/>
          <w:b/>
          <w:color w:val="00000A"/>
          <w:szCs w:val="22"/>
          <w:lang w:val="el-GR" w:eastAsia="el-GR"/>
        </w:rPr>
        <w:t xml:space="preserve">ΣΥΣΤΗΜΙΚΟΣ ΑΡΙΘΜΟΣ: </w:t>
      </w:r>
    </w:p>
    <w:tbl>
      <w:tblPr>
        <w:tblpPr w:leftFromText="180" w:rightFromText="180" w:vertAnchor="text" w:horzAnchor="margin" w:tblpXSpec="center" w:tblpY="376"/>
        <w:tblW w:w="11062" w:type="dxa"/>
        <w:tblLayout w:type="fixed"/>
        <w:tblCellMar>
          <w:left w:w="0" w:type="dxa"/>
        </w:tblCellMar>
        <w:tblLook w:val="0000" w:firstRow="0" w:lastRow="0" w:firstColumn="0" w:lastColumn="0" w:noHBand="0" w:noVBand="0"/>
      </w:tblPr>
      <w:tblGrid>
        <w:gridCol w:w="421"/>
        <w:gridCol w:w="1999"/>
        <w:gridCol w:w="1276"/>
        <w:gridCol w:w="1134"/>
        <w:gridCol w:w="1134"/>
        <w:gridCol w:w="1701"/>
        <w:gridCol w:w="1701"/>
        <w:gridCol w:w="1696"/>
      </w:tblGrid>
      <w:tr w:rsidR="00406AFA" w:rsidRPr="00392BB2" w14:paraId="17ADB3BA" w14:textId="77777777" w:rsidTr="00D16C2C">
        <w:trPr>
          <w:trHeight w:val="1833"/>
        </w:trPr>
        <w:tc>
          <w:tcPr>
            <w:tcW w:w="4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CC4DB4E" w14:textId="77777777" w:rsidR="00406AFA" w:rsidRPr="00981D4F" w:rsidRDefault="00406AFA" w:rsidP="00C75E7C">
            <w:pPr>
              <w:spacing w:before="120" w:after="960" w:line="360" w:lineRule="auto"/>
              <w:jc w:val="center"/>
              <w:rPr>
                <w:sz w:val="18"/>
                <w:szCs w:val="18"/>
              </w:rPr>
            </w:pPr>
            <w:r w:rsidRPr="00981D4F">
              <w:rPr>
                <w:b/>
                <w:bCs/>
                <w:sz w:val="18"/>
                <w:szCs w:val="18"/>
              </w:rPr>
              <w:t>Α/Α</w:t>
            </w:r>
          </w:p>
        </w:tc>
        <w:tc>
          <w:tcPr>
            <w:tcW w:w="199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1E3400" w14:textId="77777777" w:rsidR="00406AFA" w:rsidRPr="00981D4F" w:rsidRDefault="00406AFA" w:rsidP="00C75E7C">
            <w:pPr>
              <w:spacing w:before="120" w:after="960" w:line="360" w:lineRule="auto"/>
              <w:jc w:val="center"/>
              <w:rPr>
                <w:sz w:val="18"/>
                <w:szCs w:val="18"/>
              </w:rPr>
            </w:pPr>
            <w:r w:rsidRPr="00981D4F">
              <w:rPr>
                <w:b/>
                <w:bCs/>
                <w:sz w:val="18"/>
                <w:szCs w:val="18"/>
              </w:rPr>
              <w:t>ΠΕΡΙΓΡΑΦΗ ΕΙΔΟΥΣ</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CBDB6CC" w14:textId="77777777" w:rsidR="00406AFA" w:rsidRPr="00981D4F" w:rsidRDefault="00406AFA" w:rsidP="00C75E7C">
            <w:pPr>
              <w:spacing w:before="120" w:after="960" w:line="360" w:lineRule="auto"/>
              <w:jc w:val="center"/>
              <w:rPr>
                <w:rFonts w:asciiTheme="minorHAnsi" w:hAnsiTheme="minorHAnsi" w:cstheme="minorHAnsi"/>
                <w:sz w:val="18"/>
                <w:szCs w:val="18"/>
              </w:rPr>
            </w:pPr>
            <w:r w:rsidRPr="00981D4F">
              <w:rPr>
                <w:rFonts w:asciiTheme="minorHAnsi" w:hAnsiTheme="minorHAnsi" w:cstheme="minorHAnsi"/>
                <w:b/>
                <w:bCs/>
                <w:sz w:val="18"/>
                <w:szCs w:val="18"/>
              </w:rPr>
              <w:t>CPV</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51A7EF0" w14:textId="77777777" w:rsidR="00406AFA" w:rsidRPr="00981D4F" w:rsidRDefault="00406AFA" w:rsidP="00C75E7C">
            <w:pPr>
              <w:spacing w:before="120" w:after="960" w:line="360" w:lineRule="auto"/>
              <w:jc w:val="center"/>
              <w:rPr>
                <w:sz w:val="18"/>
                <w:szCs w:val="18"/>
              </w:rPr>
            </w:pPr>
            <w:r w:rsidRPr="00981D4F">
              <w:rPr>
                <w:b/>
                <w:bCs/>
                <w:sz w:val="18"/>
                <w:szCs w:val="18"/>
              </w:rPr>
              <w:t>ΠΟΣΟΤΗΤΑ</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8473F7" w14:textId="77777777" w:rsidR="00406AFA" w:rsidRPr="00981D4F" w:rsidRDefault="00406AFA" w:rsidP="00C75E7C">
            <w:pPr>
              <w:spacing w:after="600" w:line="360" w:lineRule="auto"/>
              <w:jc w:val="center"/>
              <w:rPr>
                <w:b/>
                <w:bCs/>
                <w:sz w:val="18"/>
                <w:szCs w:val="18"/>
                <w:lang w:val="el-GR"/>
              </w:rPr>
            </w:pPr>
            <w:r w:rsidRPr="00981D4F">
              <w:rPr>
                <w:b/>
                <w:bCs/>
                <w:sz w:val="18"/>
                <w:szCs w:val="18"/>
              </w:rPr>
              <w:t xml:space="preserve">ΜΟΝΑΔΑ </w:t>
            </w:r>
            <w:r w:rsidRPr="00981D4F">
              <w:rPr>
                <w:b/>
                <w:bCs/>
                <w:sz w:val="18"/>
                <w:szCs w:val="18"/>
                <w:lang w:val="el-GR"/>
              </w:rPr>
              <w:t xml:space="preserve">      </w:t>
            </w:r>
            <w:r w:rsidRPr="00981D4F">
              <w:rPr>
                <w:b/>
                <w:bCs/>
                <w:sz w:val="18"/>
                <w:szCs w:val="18"/>
              </w:rPr>
              <w:t>ΜΕΤΡΗΣΗΣ</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6175BD" w14:textId="77777777" w:rsidR="00406AFA" w:rsidRPr="00981D4F" w:rsidRDefault="00406AFA" w:rsidP="00C75E7C">
            <w:pPr>
              <w:spacing w:after="360" w:line="360" w:lineRule="auto"/>
              <w:jc w:val="center"/>
              <w:rPr>
                <w:b/>
                <w:bCs/>
                <w:sz w:val="18"/>
                <w:szCs w:val="18"/>
                <w:lang w:val="el-GR"/>
              </w:rPr>
            </w:pPr>
            <w:r>
              <w:rPr>
                <w:b/>
                <w:bCs/>
                <w:sz w:val="18"/>
                <w:szCs w:val="18"/>
                <w:lang w:val="el-GR"/>
              </w:rPr>
              <w:t xml:space="preserve">ΠΡΟΫΠΟΛΟΓΙΣΘΕΙΣΑ ΔΑΠΑΝΗ  </w:t>
            </w:r>
            <w:r w:rsidRPr="00981D4F">
              <w:rPr>
                <w:b/>
                <w:bCs/>
                <w:sz w:val="18"/>
                <w:szCs w:val="18"/>
                <w:lang w:val="el-GR"/>
              </w:rPr>
              <w:t>ΧΩΡΙΣ Φ.Π.Α.</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EEB789" w14:textId="38C90F2E" w:rsidR="00406AFA" w:rsidRPr="00981D4F" w:rsidRDefault="00406AFA" w:rsidP="00C75E7C">
            <w:pPr>
              <w:spacing w:after="360" w:line="360" w:lineRule="auto"/>
              <w:jc w:val="center"/>
              <w:rPr>
                <w:b/>
                <w:bCs/>
                <w:sz w:val="18"/>
                <w:szCs w:val="18"/>
                <w:lang w:val="el-GR"/>
              </w:rPr>
            </w:pPr>
            <w:r w:rsidRPr="00981D4F">
              <w:rPr>
                <w:b/>
                <w:bCs/>
                <w:sz w:val="18"/>
                <w:szCs w:val="18"/>
                <w:lang w:val="el-GR"/>
              </w:rPr>
              <w:t xml:space="preserve">ΠΡΟΫΠΟΛΟΓΙΣΘΕΙΣΑ                                               ΔΑΠΑΝΗ                    ΜΕ Φ.Π.Α. </w:t>
            </w:r>
            <w:r w:rsidR="00645D9C">
              <w:rPr>
                <w:b/>
                <w:bCs/>
                <w:sz w:val="18"/>
                <w:szCs w:val="18"/>
                <w:lang w:val="el-GR"/>
              </w:rPr>
              <w:t>17</w:t>
            </w:r>
            <w:r w:rsidRPr="00981D4F">
              <w:rPr>
                <w:b/>
                <w:bCs/>
                <w:sz w:val="18"/>
                <w:szCs w:val="18"/>
                <w:lang w:val="el-GR"/>
              </w:rPr>
              <w:t>% (€)</w:t>
            </w:r>
          </w:p>
        </w:tc>
        <w:tc>
          <w:tcPr>
            <w:tcW w:w="169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A0407D8" w14:textId="77777777" w:rsidR="00406AFA" w:rsidRPr="00981D4F" w:rsidRDefault="00406AFA" w:rsidP="00C75E7C">
            <w:pPr>
              <w:spacing w:after="360" w:line="360" w:lineRule="auto"/>
              <w:jc w:val="center"/>
              <w:rPr>
                <w:rFonts w:asciiTheme="minorHAnsi" w:hAnsiTheme="minorHAnsi" w:cstheme="minorHAnsi"/>
                <w:b/>
                <w:bCs/>
                <w:sz w:val="18"/>
                <w:szCs w:val="18"/>
                <w:lang w:val="el-GR"/>
              </w:rPr>
            </w:pPr>
            <w:r w:rsidRPr="00981D4F">
              <w:rPr>
                <w:rFonts w:asciiTheme="minorHAnsi" w:hAnsiTheme="minorHAnsi" w:cstheme="minorHAnsi"/>
                <w:b/>
                <w:bCs/>
                <w:color w:val="00000A"/>
                <w:sz w:val="18"/>
                <w:szCs w:val="18"/>
                <w:lang w:val="el-GR" w:eastAsia="el-GR"/>
              </w:rPr>
              <w:t>ΕΓΓΥΗΣΗ ΣΥΜΜΕΤΟΧΗΣ 2% ΕΠΙ ΤΟΥ ΠΡΟΫΠΟΛΟΓΙΣΜΟΥ ΤΗΣ ΠΡΟΜΗΘΕΙΑΣ (χωρίς το ΦΠΑ)</w:t>
            </w:r>
          </w:p>
        </w:tc>
      </w:tr>
      <w:tr w:rsidR="00406AFA" w:rsidRPr="003D78BE" w14:paraId="3C5D87B9" w14:textId="77777777" w:rsidTr="00D16C2C">
        <w:trPr>
          <w:trHeight w:val="580"/>
        </w:trPr>
        <w:tc>
          <w:tcPr>
            <w:tcW w:w="4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D49A44" w14:textId="77777777" w:rsidR="00406AFA" w:rsidRPr="00DD0266" w:rsidRDefault="00406AFA" w:rsidP="00C75E7C">
            <w:pPr>
              <w:tabs>
                <w:tab w:val="left" w:pos="0"/>
                <w:tab w:val="left" w:pos="198"/>
              </w:tabs>
              <w:spacing w:before="120" w:after="360"/>
              <w:jc w:val="center"/>
              <w:rPr>
                <w:rFonts w:cs="Arial"/>
                <w:sz w:val="18"/>
                <w:szCs w:val="18"/>
                <w:lang w:val="el-GR"/>
              </w:rPr>
            </w:pPr>
            <w:r w:rsidRPr="00DD0266">
              <w:rPr>
                <w:rFonts w:cs="Arial"/>
                <w:sz w:val="18"/>
                <w:szCs w:val="18"/>
                <w:lang w:val="el-GR"/>
              </w:rPr>
              <w:t xml:space="preserve">1 </w:t>
            </w:r>
          </w:p>
        </w:tc>
        <w:tc>
          <w:tcPr>
            <w:tcW w:w="199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02F2FA4" w14:textId="77777777" w:rsidR="00406AFA" w:rsidRPr="00DD0266" w:rsidRDefault="00406AFA" w:rsidP="00C75E7C">
            <w:pPr>
              <w:spacing w:before="120" w:line="276" w:lineRule="auto"/>
              <w:ind w:left="57"/>
              <w:jc w:val="center"/>
              <w:rPr>
                <w:rFonts w:cs="Arial"/>
                <w:sz w:val="18"/>
                <w:szCs w:val="18"/>
                <w:lang w:val="el-GR"/>
              </w:rPr>
            </w:pPr>
            <w:r w:rsidRPr="00DD0266">
              <w:rPr>
                <w:rFonts w:cs="Arial"/>
                <w:sz w:val="18"/>
                <w:szCs w:val="18"/>
                <w:lang w:val="el-GR"/>
              </w:rPr>
              <w:t>ΑΞΟΝΙΚΟΣ ΤΟΜΟΓΡΑΦΟΣ</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439A0C" w14:textId="77777777" w:rsidR="00406AFA" w:rsidRPr="00DD0266" w:rsidRDefault="00406AFA" w:rsidP="00C75E7C">
            <w:pPr>
              <w:spacing w:before="100" w:beforeAutospacing="1" w:after="360"/>
              <w:jc w:val="center"/>
              <w:rPr>
                <w:rFonts w:asciiTheme="minorHAnsi" w:hAnsiTheme="minorHAnsi" w:cstheme="minorHAnsi"/>
                <w:sz w:val="18"/>
                <w:szCs w:val="18"/>
                <w:highlight w:val="yellow"/>
                <w:lang w:val="el-GR"/>
              </w:rPr>
            </w:pPr>
            <w:r w:rsidRPr="00DD0266">
              <w:rPr>
                <w:rFonts w:asciiTheme="minorHAnsi" w:hAnsiTheme="minorHAnsi" w:cstheme="minorHAnsi"/>
                <w:sz w:val="18"/>
                <w:szCs w:val="18"/>
                <w:lang w:val="el-GR"/>
              </w:rPr>
              <w:t>33115000-9</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796E50" w14:textId="77777777" w:rsidR="00406AFA" w:rsidRPr="00DD0266" w:rsidRDefault="00406AFA" w:rsidP="00C75E7C">
            <w:pPr>
              <w:spacing w:before="120" w:after="360" w:line="360" w:lineRule="auto"/>
              <w:jc w:val="center"/>
              <w:rPr>
                <w:rFonts w:cs="Arial"/>
                <w:sz w:val="18"/>
                <w:szCs w:val="18"/>
                <w:highlight w:val="yellow"/>
                <w:lang w:val="el-GR"/>
              </w:rPr>
            </w:pPr>
            <w:r w:rsidRPr="00DD0266">
              <w:rPr>
                <w:rFonts w:cs="Arial"/>
                <w:sz w:val="18"/>
                <w:szCs w:val="18"/>
                <w:lang w:val="el-GR"/>
              </w:rPr>
              <w:t>1</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E89D67E" w14:textId="77777777" w:rsidR="00406AFA" w:rsidRPr="00DD0266" w:rsidRDefault="00406AFA" w:rsidP="00C75E7C">
            <w:pPr>
              <w:spacing w:before="120" w:after="480"/>
              <w:jc w:val="center"/>
              <w:rPr>
                <w:rFonts w:cs="Arial"/>
                <w:sz w:val="18"/>
                <w:szCs w:val="18"/>
                <w:highlight w:val="yellow"/>
              </w:rPr>
            </w:pPr>
            <w:r w:rsidRPr="00DD0266">
              <w:rPr>
                <w:rFonts w:cs="Arial"/>
                <w:sz w:val="18"/>
                <w:szCs w:val="18"/>
              </w:rPr>
              <w:t>TΕΜΑΧΙΑ</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8F67B1D" w14:textId="00DEA4D3" w:rsidR="00406AFA" w:rsidRPr="00DD0266" w:rsidRDefault="00645D9C" w:rsidP="00C75E7C">
            <w:pPr>
              <w:spacing w:before="120" w:after="360" w:line="360" w:lineRule="auto"/>
              <w:jc w:val="center"/>
              <w:rPr>
                <w:rFonts w:cs="Arial"/>
                <w:sz w:val="18"/>
                <w:szCs w:val="18"/>
                <w:lang w:val="el-GR"/>
              </w:rPr>
            </w:pPr>
            <w:r>
              <w:rPr>
                <w:rFonts w:cs="Arial"/>
                <w:sz w:val="18"/>
                <w:szCs w:val="18"/>
                <w:lang w:val="el-GR"/>
              </w:rPr>
              <w:t>427.350,42</w:t>
            </w:r>
            <w:r w:rsidR="00406AFA" w:rsidRPr="00DD0266">
              <w:rPr>
                <w:rFonts w:cs="Arial"/>
                <w:sz w:val="18"/>
                <w:szCs w:val="18"/>
                <w:lang w:val="el-GR"/>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2DDCB1F" w14:textId="77777777" w:rsidR="00406AFA" w:rsidRPr="00DD0266" w:rsidRDefault="00406AFA" w:rsidP="00C75E7C">
            <w:pPr>
              <w:spacing w:after="0"/>
              <w:jc w:val="center"/>
              <w:rPr>
                <w:rFonts w:cs="Times New Roman"/>
                <w:color w:val="000000"/>
                <w:sz w:val="18"/>
                <w:szCs w:val="18"/>
              </w:rPr>
            </w:pPr>
            <w:r w:rsidRPr="00DD0266">
              <w:rPr>
                <w:rFonts w:cs="Times New Roman"/>
                <w:color w:val="000000"/>
                <w:sz w:val="18"/>
                <w:szCs w:val="18"/>
                <w:lang w:val="el-GR"/>
              </w:rPr>
              <w:t>500.</w:t>
            </w:r>
            <w:r w:rsidRPr="00DD0266">
              <w:rPr>
                <w:rFonts w:cs="Times New Roman"/>
                <w:color w:val="000000"/>
                <w:sz w:val="18"/>
                <w:szCs w:val="18"/>
              </w:rPr>
              <w:t>000</w:t>
            </w:r>
            <w:r w:rsidRPr="00DD0266">
              <w:rPr>
                <w:rFonts w:cs="Times New Roman"/>
                <w:color w:val="000000"/>
                <w:sz w:val="18"/>
                <w:szCs w:val="18"/>
                <w:lang w:val="el-GR"/>
              </w:rPr>
              <w:t>,</w:t>
            </w:r>
            <w:r w:rsidRPr="00DD0266">
              <w:rPr>
                <w:rFonts w:cs="Times New Roman"/>
                <w:color w:val="000000"/>
                <w:sz w:val="18"/>
                <w:szCs w:val="18"/>
              </w:rPr>
              <w:t>00</w:t>
            </w:r>
            <w:r w:rsidRPr="00DD0266">
              <w:rPr>
                <w:rFonts w:cs="Arial"/>
                <w:sz w:val="18"/>
                <w:szCs w:val="18"/>
                <w:lang w:val="el-GR"/>
              </w:rPr>
              <w:t>€</w:t>
            </w:r>
          </w:p>
        </w:tc>
        <w:tc>
          <w:tcPr>
            <w:tcW w:w="169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1C637F5" w14:textId="77777777" w:rsidR="00406AFA" w:rsidRPr="00DD0266" w:rsidRDefault="00FD61EE" w:rsidP="00C75E7C">
            <w:pPr>
              <w:tabs>
                <w:tab w:val="left" w:pos="623"/>
                <w:tab w:val="left" w:pos="662"/>
                <w:tab w:val="center" w:pos="723"/>
              </w:tabs>
              <w:spacing w:before="120" w:after="480"/>
              <w:jc w:val="center"/>
              <w:rPr>
                <w:rFonts w:cs="Arial"/>
                <w:sz w:val="18"/>
                <w:szCs w:val="18"/>
                <w:lang w:val="el-GR"/>
              </w:rPr>
            </w:pPr>
            <w:r>
              <w:rPr>
                <w:rFonts w:cs="Arial"/>
                <w:sz w:val="18"/>
                <w:szCs w:val="18"/>
                <w:lang w:val="el-GR"/>
              </w:rPr>
              <w:t>8.064,51</w:t>
            </w:r>
            <w:r w:rsidR="00406AFA" w:rsidRPr="00DD0266">
              <w:rPr>
                <w:rFonts w:cs="Arial"/>
                <w:sz w:val="18"/>
                <w:szCs w:val="18"/>
                <w:lang w:val="el-GR"/>
              </w:rPr>
              <w:t>€</w:t>
            </w:r>
          </w:p>
        </w:tc>
      </w:tr>
      <w:tr w:rsidR="00406AFA" w:rsidRPr="00FC388C" w14:paraId="1CA7D618" w14:textId="77777777" w:rsidTr="00D16C2C">
        <w:trPr>
          <w:trHeight w:val="580"/>
        </w:trPr>
        <w:tc>
          <w:tcPr>
            <w:tcW w:w="3696"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14:paraId="6B2C9640" w14:textId="77777777" w:rsidR="00406AFA" w:rsidRPr="00DD0266" w:rsidRDefault="00406AFA" w:rsidP="00C75E7C">
            <w:pPr>
              <w:spacing w:before="120"/>
              <w:jc w:val="center"/>
              <w:rPr>
                <w:rFonts w:asciiTheme="minorHAnsi" w:hAnsiTheme="minorHAnsi" w:cstheme="minorHAnsi"/>
                <w:b/>
                <w:sz w:val="18"/>
                <w:szCs w:val="18"/>
                <w:highlight w:val="yellow"/>
                <w:lang w:val="el-GR"/>
              </w:rPr>
            </w:pPr>
            <w:r w:rsidRPr="00DD0266">
              <w:rPr>
                <w:rFonts w:asciiTheme="minorHAnsi" w:hAnsiTheme="minorHAnsi" w:cstheme="minorHAnsi"/>
                <w:b/>
                <w:sz w:val="18"/>
                <w:szCs w:val="18"/>
                <w:lang w:val="el-GR"/>
              </w:rPr>
              <w:t>ΣΥΝΟΛΑ</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88D117C" w14:textId="77777777" w:rsidR="00406AFA" w:rsidRPr="00DD0266" w:rsidRDefault="00406AFA" w:rsidP="00C75E7C">
            <w:pPr>
              <w:spacing w:before="240" w:line="360" w:lineRule="auto"/>
              <w:jc w:val="center"/>
              <w:rPr>
                <w:rFonts w:cs="Arial"/>
                <w:b/>
                <w:sz w:val="18"/>
                <w:szCs w:val="18"/>
                <w:highlight w:val="yellow"/>
                <w:lang w:val="el-GR"/>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E47BD1" w14:textId="77777777" w:rsidR="00406AFA" w:rsidRPr="00DD0266" w:rsidRDefault="00406AFA" w:rsidP="00C75E7C">
            <w:pPr>
              <w:spacing w:before="240"/>
              <w:jc w:val="center"/>
              <w:rPr>
                <w:rFonts w:cs="Arial"/>
                <w:sz w:val="18"/>
                <w:szCs w:val="18"/>
                <w:highlight w:val="yellow"/>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6EDC7D" w14:textId="355B19B3" w:rsidR="00406AFA" w:rsidRPr="00645D9C" w:rsidRDefault="00645D9C" w:rsidP="00C75E7C">
            <w:pPr>
              <w:spacing w:before="240" w:line="360" w:lineRule="auto"/>
              <w:jc w:val="center"/>
              <w:rPr>
                <w:rFonts w:cs="Arial"/>
                <w:b/>
                <w:bCs/>
                <w:sz w:val="18"/>
                <w:szCs w:val="18"/>
                <w:lang w:val="el-GR"/>
              </w:rPr>
            </w:pPr>
            <w:r w:rsidRPr="00645D9C">
              <w:rPr>
                <w:rFonts w:cs="Arial"/>
                <w:b/>
                <w:bCs/>
                <w:sz w:val="18"/>
                <w:szCs w:val="18"/>
                <w:lang w:val="el-GR"/>
              </w:rPr>
              <w:t>427.350,42€</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60D7FE7" w14:textId="77777777" w:rsidR="00406AFA" w:rsidRPr="00DD0266" w:rsidRDefault="00406AFA" w:rsidP="00C75E7C">
            <w:pPr>
              <w:spacing w:before="240" w:after="240"/>
              <w:jc w:val="center"/>
              <w:rPr>
                <w:rFonts w:cs="Arial"/>
                <w:b/>
                <w:sz w:val="18"/>
                <w:szCs w:val="18"/>
                <w:lang w:val="el-GR"/>
              </w:rPr>
            </w:pPr>
            <w:r w:rsidRPr="00DD0266">
              <w:rPr>
                <w:rFonts w:cs="Arial"/>
                <w:b/>
                <w:sz w:val="18"/>
                <w:szCs w:val="18"/>
                <w:lang w:val="el-GR"/>
              </w:rPr>
              <w:t>500.000,00€</w:t>
            </w:r>
          </w:p>
        </w:tc>
        <w:tc>
          <w:tcPr>
            <w:tcW w:w="169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EF0883F" w14:textId="77777777" w:rsidR="00406AFA" w:rsidRPr="00DD0266" w:rsidRDefault="00FD61EE" w:rsidP="00C75E7C">
            <w:pPr>
              <w:spacing w:before="240" w:after="240"/>
              <w:jc w:val="center"/>
              <w:rPr>
                <w:rFonts w:cs="Arial"/>
                <w:b/>
                <w:sz w:val="18"/>
                <w:szCs w:val="18"/>
                <w:lang w:val="el-GR"/>
              </w:rPr>
            </w:pPr>
            <w:r>
              <w:rPr>
                <w:rFonts w:cs="Arial"/>
                <w:sz w:val="18"/>
                <w:szCs w:val="18"/>
                <w:lang w:val="el-GR"/>
              </w:rPr>
              <w:t>8.064,51</w:t>
            </w:r>
            <w:r w:rsidRPr="00DD0266">
              <w:rPr>
                <w:rFonts w:cs="Arial"/>
                <w:sz w:val="18"/>
                <w:szCs w:val="18"/>
                <w:lang w:val="el-GR"/>
              </w:rPr>
              <w:t>€</w:t>
            </w:r>
          </w:p>
        </w:tc>
      </w:tr>
    </w:tbl>
    <w:p w14:paraId="6DCD1E46" w14:textId="77777777" w:rsidR="004D5CED" w:rsidRDefault="004D5CED" w:rsidP="002F403A">
      <w:pPr>
        <w:suppressAutoHyphens w:val="0"/>
        <w:spacing w:after="0" w:line="276" w:lineRule="auto"/>
        <w:rPr>
          <w:rFonts w:asciiTheme="minorHAnsi" w:hAnsiTheme="minorHAnsi" w:cs="Times New Roman"/>
          <w:color w:val="00000A"/>
          <w:szCs w:val="22"/>
          <w:lang w:val="el-GR" w:eastAsia="el-GR"/>
        </w:rPr>
      </w:pPr>
    </w:p>
    <w:p w14:paraId="710F4F2D" w14:textId="77777777" w:rsidR="000E13B9" w:rsidRDefault="000E13B9" w:rsidP="002F403A">
      <w:pPr>
        <w:suppressAutoHyphens w:val="0"/>
        <w:spacing w:after="0" w:line="276" w:lineRule="auto"/>
        <w:rPr>
          <w:rFonts w:asciiTheme="minorHAnsi" w:hAnsiTheme="minorHAnsi" w:cs="Times New Roman"/>
          <w:color w:val="00000A"/>
          <w:szCs w:val="22"/>
          <w:lang w:val="el-GR" w:eastAsia="el-GR"/>
        </w:rPr>
      </w:pPr>
    </w:p>
    <w:p w14:paraId="735D52FA" w14:textId="77777777" w:rsidR="00F22E98" w:rsidRPr="00406AFA" w:rsidRDefault="002F403A" w:rsidP="002F403A">
      <w:pPr>
        <w:suppressAutoHyphens w:val="0"/>
        <w:spacing w:after="0" w:line="276" w:lineRule="auto"/>
        <w:rPr>
          <w:rFonts w:asciiTheme="minorHAnsi" w:hAnsiTheme="minorHAnsi" w:cs="Times New Roman"/>
          <w:color w:val="00000A"/>
          <w:szCs w:val="22"/>
          <w:lang w:val="el-GR" w:eastAsia="el-GR"/>
        </w:rPr>
      </w:pPr>
      <w:r w:rsidRPr="00406AFA">
        <w:rPr>
          <w:rFonts w:asciiTheme="minorHAnsi" w:hAnsiTheme="minorHAnsi" w:cs="Times New Roman"/>
          <w:color w:val="00000A"/>
          <w:szCs w:val="22"/>
          <w:lang w:val="el-GR" w:eastAsia="el-GR"/>
        </w:rPr>
        <w:t>Τ</w:t>
      </w:r>
      <w:r w:rsidR="00AE2FA2" w:rsidRPr="00406AFA">
        <w:rPr>
          <w:rFonts w:asciiTheme="minorHAnsi" w:hAnsiTheme="minorHAnsi" w:cs="Times New Roman"/>
          <w:color w:val="00000A"/>
          <w:szCs w:val="22"/>
          <w:lang w:val="el-GR" w:eastAsia="el-GR"/>
        </w:rPr>
        <w:t>ο</w:t>
      </w:r>
      <w:r w:rsidRPr="00406AFA">
        <w:rPr>
          <w:rFonts w:asciiTheme="minorHAnsi" w:hAnsiTheme="minorHAnsi" w:cs="Times New Roman"/>
          <w:color w:val="00000A"/>
          <w:szCs w:val="22"/>
          <w:lang w:val="el-GR" w:eastAsia="el-GR"/>
        </w:rPr>
        <w:t xml:space="preserve"> προς προμήθεια είδ</w:t>
      </w:r>
      <w:r w:rsidR="00AE2FA2" w:rsidRPr="00406AFA">
        <w:rPr>
          <w:rFonts w:asciiTheme="minorHAnsi" w:hAnsiTheme="minorHAnsi" w:cs="Times New Roman"/>
          <w:color w:val="00000A"/>
          <w:szCs w:val="22"/>
          <w:lang w:val="el-GR" w:eastAsia="el-GR"/>
        </w:rPr>
        <w:t>ος</w:t>
      </w:r>
      <w:r w:rsidRPr="00406AFA">
        <w:rPr>
          <w:rFonts w:asciiTheme="minorHAnsi" w:hAnsiTheme="minorHAnsi" w:cs="Times New Roman"/>
          <w:color w:val="00000A"/>
          <w:szCs w:val="22"/>
          <w:lang w:val="el-GR" w:eastAsia="el-GR"/>
        </w:rPr>
        <w:t xml:space="preserve"> κατατάσσ</w:t>
      </w:r>
      <w:r w:rsidR="00AE2FA2" w:rsidRPr="00406AFA">
        <w:rPr>
          <w:rFonts w:asciiTheme="minorHAnsi" w:hAnsiTheme="minorHAnsi" w:cs="Times New Roman"/>
          <w:color w:val="00000A"/>
          <w:szCs w:val="22"/>
          <w:lang w:val="el-GR" w:eastAsia="el-GR"/>
        </w:rPr>
        <w:t>ε</w:t>
      </w:r>
      <w:r w:rsidRPr="00406AFA">
        <w:rPr>
          <w:rFonts w:asciiTheme="minorHAnsi" w:hAnsiTheme="minorHAnsi" w:cs="Times New Roman"/>
          <w:color w:val="00000A"/>
          <w:szCs w:val="22"/>
          <w:lang w:val="el-GR" w:eastAsia="el-GR"/>
        </w:rPr>
        <w:t>ται στο</w:t>
      </w:r>
      <w:r w:rsidR="006E6479" w:rsidRPr="00406AFA">
        <w:rPr>
          <w:rFonts w:asciiTheme="minorHAnsi" w:hAnsiTheme="minorHAnsi" w:cs="Times New Roman"/>
          <w:color w:val="00000A"/>
          <w:szCs w:val="22"/>
          <w:lang w:val="el-GR" w:eastAsia="el-GR"/>
        </w:rPr>
        <w:t>ν</w:t>
      </w:r>
      <w:r w:rsidRPr="00406AFA">
        <w:rPr>
          <w:rFonts w:asciiTheme="minorHAnsi" w:hAnsiTheme="minorHAnsi" w:cs="Times New Roman"/>
          <w:color w:val="00000A"/>
          <w:szCs w:val="22"/>
          <w:lang w:val="el-GR" w:eastAsia="el-GR"/>
        </w:rPr>
        <w:t xml:space="preserve"> κωδικ</w:t>
      </w:r>
      <w:r w:rsidR="006E6479" w:rsidRPr="00406AFA">
        <w:rPr>
          <w:rFonts w:asciiTheme="minorHAnsi" w:hAnsiTheme="minorHAnsi" w:cs="Times New Roman"/>
          <w:color w:val="00000A"/>
          <w:szCs w:val="22"/>
          <w:lang w:val="el-GR" w:eastAsia="el-GR"/>
        </w:rPr>
        <w:t xml:space="preserve">ό </w:t>
      </w:r>
      <w:r w:rsidRPr="00406AFA">
        <w:rPr>
          <w:rFonts w:asciiTheme="minorHAnsi" w:hAnsiTheme="minorHAnsi" w:cs="Times New Roman"/>
          <w:color w:val="00000A"/>
          <w:szCs w:val="22"/>
          <w:lang w:val="el-GR" w:eastAsia="el-GR"/>
        </w:rPr>
        <w:t>του Κοινού</w:t>
      </w:r>
      <w:r w:rsidR="006E6479" w:rsidRPr="00406AFA">
        <w:rPr>
          <w:rFonts w:asciiTheme="minorHAnsi" w:hAnsiTheme="minorHAnsi" w:cs="Times New Roman"/>
          <w:color w:val="00000A"/>
          <w:szCs w:val="22"/>
          <w:lang w:val="el-GR" w:eastAsia="el-GR"/>
        </w:rPr>
        <w:t xml:space="preserve"> Λεξιλογίου δημοσίων συμβάσεων </w:t>
      </w:r>
      <w:r w:rsidRPr="00406AFA">
        <w:rPr>
          <w:rFonts w:asciiTheme="minorHAnsi" w:hAnsiTheme="minorHAnsi" w:cs="Times New Roman"/>
          <w:color w:val="00000A"/>
          <w:szCs w:val="22"/>
          <w:lang w:eastAsia="el-GR"/>
        </w:rPr>
        <w:t>CPV</w:t>
      </w:r>
      <w:r w:rsidR="006E6479" w:rsidRPr="00406AFA">
        <w:rPr>
          <w:rFonts w:asciiTheme="minorHAnsi" w:hAnsiTheme="minorHAnsi" w:cs="Times New Roman"/>
          <w:color w:val="00000A"/>
          <w:szCs w:val="22"/>
          <w:lang w:val="el-GR" w:eastAsia="el-GR"/>
        </w:rPr>
        <w:t xml:space="preserve"> </w:t>
      </w:r>
      <w:r w:rsidR="00406AFA" w:rsidRPr="00406AFA">
        <w:rPr>
          <w:rFonts w:asciiTheme="minorHAnsi" w:hAnsiTheme="minorHAnsi" w:cstheme="minorHAnsi"/>
          <w:szCs w:val="22"/>
          <w:lang w:val="el-GR"/>
        </w:rPr>
        <w:t>33115000-9</w:t>
      </w:r>
      <w:r w:rsidRPr="00406AFA">
        <w:rPr>
          <w:rFonts w:asciiTheme="minorHAnsi" w:hAnsiTheme="minorHAnsi" w:cs="Times New Roman"/>
          <w:color w:val="00000A"/>
          <w:szCs w:val="22"/>
          <w:lang w:val="el-GR" w:eastAsia="el-GR"/>
        </w:rPr>
        <w:t>.</w:t>
      </w:r>
    </w:p>
    <w:p w14:paraId="5E4534BC" w14:textId="77777777" w:rsidR="007B31FC" w:rsidRPr="00094F32" w:rsidRDefault="007B31FC" w:rsidP="00336A24">
      <w:pPr>
        <w:suppressAutoHyphens w:val="0"/>
        <w:spacing w:before="120" w:after="0" w:line="276" w:lineRule="auto"/>
        <w:rPr>
          <w:rFonts w:asciiTheme="minorHAnsi" w:hAnsiTheme="minorHAnsi" w:cs="Times New Roman"/>
          <w:b/>
          <w:color w:val="00000A"/>
          <w:szCs w:val="22"/>
          <w:lang w:val="el-GR" w:eastAsia="el-GR"/>
        </w:rPr>
      </w:pPr>
      <w:r w:rsidRPr="00094F32">
        <w:rPr>
          <w:rFonts w:asciiTheme="minorHAnsi" w:hAnsiTheme="minorHAnsi" w:cs="Times New Roman"/>
          <w:b/>
          <w:bCs/>
          <w:color w:val="00000A"/>
          <w:szCs w:val="22"/>
          <w:lang w:val="el-GR" w:eastAsia="el-GR"/>
        </w:rPr>
        <w:t>Π</w:t>
      </w:r>
      <w:r w:rsidR="001F2F3C" w:rsidRPr="00094F32">
        <w:rPr>
          <w:rFonts w:asciiTheme="minorHAnsi" w:hAnsiTheme="minorHAnsi" w:cs="Times New Roman"/>
          <w:b/>
          <w:bCs/>
          <w:color w:val="00000A"/>
          <w:szCs w:val="22"/>
          <w:lang w:val="el-GR" w:eastAsia="el-GR"/>
        </w:rPr>
        <w:t xml:space="preserve">ροσφορές υποβάλλονται για ένα, </w:t>
      </w:r>
      <w:r w:rsidRPr="00094F32">
        <w:rPr>
          <w:rFonts w:asciiTheme="minorHAnsi" w:hAnsiTheme="minorHAnsi" w:cs="Times New Roman"/>
          <w:b/>
          <w:bCs/>
          <w:color w:val="00000A"/>
          <w:szCs w:val="22"/>
          <w:lang w:val="el-GR" w:eastAsia="el-GR"/>
        </w:rPr>
        <w:t xml:space="preserve">περισσότερα ή όλα τα είδη του παραπάνω πίνακα </w:t>
      </w:r>
      <w:r w:rsidRPr="00094F32">
        <w:rPr>
          <w:rFonts w:asciiTheme="minorHAnsi" w:hAnsiTheme="minorHAnsi" w:cs="Times New Roman"/>
          <w:b/>
          <w:bCs/>
          <w:color w:val="000000"/>
          <w:szCs w:val="22"/>
          <w:lang w:val="el-GR" w:eastAsia="el-GR"/>
        </w:rPr>
        <w:t>στο</w:t>
      </w:r>
      <w:r w:rsidRPr="00094F32">
        <w:rPr>
          <w:rFonts w:asciiTheme="minorHAnsi" w:hAnsiTheme="minorHAnsi" w:cs="Times New Roman"/>
          <w:b/>
          <w:bCs/>
          <w:color w:val="000000"/>
          <w:spacing w:val="2"/>
          <w:szCs w:val="22"/>
          <w:lang w:val="el-GR" w:eastAsia="el-GR"/>
        </w:rPr>
        <w:t xml:space="preserve"> </w:t>
      </w:r>
      <w:r w:rsidRPr="00094F32">
        <w:rPr>
          <w:rFonts w:asciiTheme="minorHAnsi" w:hAnsiTheme="minorHAnsi" w:cs="Times New Roman"/>
          <w:b/>
          <w:bCs/>
          <w:color w:val="000000"/>
          <w:szCs w:val="22"/>
          <w:lang w:val="el-GR" w:eastAsia="el-GR"/>
        </w:rPr>
        <w:t>σύνολο</w:t>
      </w:r>
      <w:r w:rsidRPr="00094F32">
        <w:rPr>
          <w:rFonts w:asciiTheme="minorHAnsi" w:hAnsiTheme="minorHAnsi" w:cs="Times New Roman"/>
          <w:b/>
          <w:bCs/>
          <w:color w:val="000000"/>
          <w:spacing w:val="2"/>
          <w:szCs w:val="22"/>
          <w:lang w:val="el-GR" w:eastAsia="el-GR"/>
        </w:rPr>
        <w:t xml:space="preserve"> τ</w:t>
      </w:r>
      <w:r w:rsidRPr="00094F32">
        <w:rPr>
          <w:rFonts w:asciiTheme="minorHAnsi" w:hAnsiTheme="minorHAnsi" w:cs="Times New Roman"/>
          <w:b/>
          <w:bCs/>
          <w:color w:val="000000"/>
          <w:szCs w:val="22"/>
          <w:lang w:val="el-GR" w:eastAsia="el-GR"/>
        </w:rPr>
        <w:t>ης</w:t>
      </w:r>
      <w:r w:rsidRPr="00094F32">
        <w:rPr>
          <w:rFonts w:asciiTheme="minorHAnsi" w:hAnsiTheme="minorHAnsi" w:cs="Times New Roman"/>
          <w:b/>
          <w:bCs/>
          <w:color w:val="000000"/>
          <w:spacing w:val="2"/>
          <w:szCs w:val="22"/>
          <w:lang w:val="el-GR" w:eastAsia="el-GR"/>
        </w:rPr>
        <w:t xml:space="preserve"> αντίστοιχης </w:t>
      </w:r>
      <w:proofErr w:type="spellStart"/>
      <w:r w:rsidR="001F2F3C" w:rsidRPr="00094F32">
        <w:rPr>
          <w:rFonts w:asciiTheme="minorHAnsi" w:hAnsiTheme="minorHAnsi" w:cs="Times New Roman"/>
          <w:b/>
          <w:bCs/>
          <w:color w:val="000000"/>
          <w:szCs w:val="22"/>
          <w:lang w:val="el-GR" w:eastAsia="el-GR"/>
        </w:rPr>
        <w:t>προκηρυχθείση</w:t>
      </w:r>
      <w:r w:rsidRPr="00094F32">
        <w:rPr>
          <w:rFonts w:asciiTheme="minorHAnsi" w:hAnsiTheme="minorHAnsi" w:cs="Times New Roman"/>
          <w:b/>
          <w:bCs/>
          <w:color w:val="000000"/>
          <w:szCs w:val="22"/>
          <w:lang w:val="el-GR" w:eastAsia="el-GR"/>
        </w:rPr>
        <w:t>ς</w:t>
      </w:r>
      <w:proofErr w:type="spellEnd"/>
      <w:r w:rsidRPr="00094F32">
        <w:rPr>
          <w:rFonts w:asciiTheme="minorHAnsi" w:hAnsiTheme="minorHAnsi" w:cs="Times New Roman"/>
          <w:b/>
          <w:bCs/>
          <w:color w:val="000000"/>
          <w:szCs w:val="22"/>
          <w:lang w:val="el-GR" w:eastAsia="el-GR"/>
        </w:rPr>
        <w:t xml:space="preserve"> ποσότητ</w:t>
      </w:r>
      <w:r w:rsidRPr="00094F32">
        <w:rPr>
          <w:rFonts w:asciiTheme="minorHAnsi" w:hAnsiTheme="minorHAnsi" w:cs="Times New Roman"/>
          <w:b/>
          <w:bCs/>
          <w:color w:val="000000"/>
          <w:spacing w:val="2"/>
          <w:szCs w:val="22"/>
          <w:lang w:val="el-GR" w:eastAsia="el-GR"/>
        </w:rPr>
        <w:t>α</w:t>
      </w:r>
      <w:r w:rsidRPr="00094F32">
        <w:rPr>
          <w:rFonts w:asciiTheme="minorHAnsi" w:hAnsiTheme="minorHAnsi" w:cs="Times New Roman"/>
          <w:b/>
          <w:bCs/>
          <w:color w:val="000000"/>
          <w:szCs w:val="22"/>
          <w:lang w:val="el-GR" w:eastAsia="el-GR"/>
        </w:rPr>
        <w:t>ς αυτών. Προσφορές γ</w:t>
      </w:r>
      <w:r w:rsidRPr="00094F32">
        <w:rPr>
          <w:rFonts w:asciiTheme="minorHAnsi" w:hAnsiTheme="minorHAnsi" w:cs="Times New Roman"/>
          <w:b/>
          <w:bCs/>
          <w:color w:val="000000"/>
          <w:spacing w:val="2"/>
          <w:szCs w:val="22"/>
          <w:lang w:val="el-GR" w:eastAsia="el-GR"/>
        </w:rPr>
        <w:t>ι</w:t>
      </w:r>
      <w:r w:rsidRPr="00094F32">
        <w:rPr>
          <w:rFonts w:asciiTheme="minorHAnsi" w:hAnsiTheme="minorHAnsi" w:cs="Times New Roman"/>
          <w:b/>
          <w:bCs/>
          <w:color w:val="000000"/>
          <w:szCs w:val="22"/>
          <w:lang w:val="el-GR" w:eastAsia="el-GR"/>
        </w:rPr>
        <w:t>α</w:t>
      </w:r>
      <w:r w:rsidRPr="00094F32">
        <w:rPr>
          <w:rFonts w:asciiTheme="minorHAnsi" w:hAnsiTheme="minorHAnsi" w:cs="Times New Roman"/>
          <w:b/>
          <w:bCs/>
          <w:color w:val="000000"/>
          <w:spacing w:val="2"/>
          <w:szCs w:val="22"/>
          <w:lang w:val="el-GR" w:eastAsia="el-GR"/>
        </w:rPr>
        <w:t xml:space="preserve"> </w:t>
      </w:r>
      <w:r w:rsidRPr="00094F32">
        <w:rPr>
          <w:rFonts w:asciiTheme="minorHAnsi" w:hAnsiTheme="minorHAnsi" w:cs="Times New Roman"/>
          <w:b/>
          <w:bCs/>
          <w:color w:val="000000"/>
          <w:szCs w:val="22"/>
          <w:lang w:val="el-GR" w:eastAsia="el-GR"/>
        </w:rPr>
        <w:t xml:space="preserve">μέρος </w:t>
      </w:r>
      <w:r w:rsidRPr="00094F32">
        <w:rPr>
          <w:rFonts w:asciiTheme="minorHAnsi" w:hAnsiTheme="minorHAnsi" w:cs="Times New Roman"/>
          <w:b/>
          <w:bCs/>
          <w:color w:val="000000"/>
          <w:spacing w:val="2"/>
          <w:szCs w:val="22"/>
          <w:lang w:val="el-GR" w:eastAsia="el-GR"/>
        </w:rPr>
        <w:t>τη</w:t>
      </w:r>
      <w:r w:rsidR="001F2F3C" w:rsidRPr="00094F32">
        <w:rPr>
          <w:rFonts w:asciiTheme="minorHAnsi" w:hAnsiTheme="minorHAnsi" w:cs="Times New Roman"/>
          <w:b/>
          <w:bCs/>
          <w:color w:val="000000"/>
          <w:szCs w:val="22"/>
          <w:lang w:val="el-GR" w:eastAsia="el-GR"/>
        </w:rPr>
        <w:t xml:space="preserve">ς </w:t>
      </w:r>
      <w:proofErr w:type="spellStart"/>
      <w:r w:rsidR="001F2F3C" w:rsidRPr="00094F32">
        <w:rPr>
          <w:rFonts w:asciiTheme="minorHAnsi" w:hAnsiTheme="minorHAnsi" w:cs="Times New Roman"/>
          <w:b/>
          <w:bCs/>
          <w:color w:val="000000"/>
          <w:szCs w:val="22"/>
          <w:lang w:val="el-GR" w:eastAsia="el-GR"/>
        </w:rPr>
        <w:t>προκηρυχθείση</w:t>
      </w:r>
      <w:r w:rsidRPr="00094F32">
        <w:rPr>
          <w:rFonts w:asciiTheme="minorHAnsi" w:hAnsiTheme="minorHAnsi" w:cs="Times New Roman"/>
          <w:b/>
          <w:bCs/>
          <w:color w:val="000000"/>
          <w:szCs w:val="22"/>
          <w:lang w:val="el-GR" w:eastAsia="el-GR"/>
        </w:rPr>
        <w:t>ς</w:t>
      </w:r>
      <w:proofErr w:type="spellEnd"/>
      <w:r w:rsidRPr="00094F32">
        <w:rPr>
          <w:rFonts w:asciiTheme="minorHAnsi" w:hAnsiTheme="minorHAnsi" w:cs="Times New Roman"/>
          <w:b/>
          <w:bCs/>
          <w:color w:val="000000"/>
          <w:szCs w:val="22"/>
          <w:lang w:val="el-GR" w:eastAsia="el-GR"/>
        </w:rPr>
        <w:t xml:space="preserve"> ποσότητας κ</w:t>
      </w:r>
      <w:r w:rsidRPr="00094F32">
        <w:rPr>
          <w:rFonts w:asciiTheme="minorHAnsi" w:hAnsiTheme="minorHAnsi" w:cs="Times New Roman"/>
          <w:b/>
          <w:bCs/>
          <w:color w:val="000000"/>
          <w:spacing w:val="2"/>
          <w:szCs w:val="22"/>
          <w:lang w:val="el-GR" w:eastAsia="el-GR"/>
        </w:rPr>
        <w:t>ά</w:t>
      </w:r>
      <w:r w:rsidRPr="00094F32">
        <w:rPr>
          <w:rFonts w:asciiTheme="minorHAnsi" w:hAnsiTheme="minorHAnsi" w:cs="Times New Roman"/>
          <w:b/>
          <w:bCs/>
          <w:color w:val="000000"/>
          <w:szCs w:val="22"/>
          <w:lang w:val="el-GR" w:eastAsia="el-GR"/>
        </w:rPr>
        <w:t>θε είδου</w:t>
      </w:r>
      <w:r w:rsidRPr="00094F32">
        <w:rPr>
          <w:rFonts w:asciiTheme="minorHAnsi" w:hAnsiTheme="minorHAnsi" w:cs="Times New Roman"/>
          <w:b/>
          <w:bCs/>
          <w:color w:val="000000"/>
          <w:spacing w:val="-2"/>
          <w:szCs w:val="22"/>
          <w:lang w:val="el-GR" w:eastAsia="el-GR"/>
        </w:rPr>
        <w:t>ς</w:t>
      </w:r>
      <w:r w:rsidRPr="00094F32">
        <w:rPr>
          <w:rFonts w:asciiTheme="minorHAnsi" w:hAnsiTheme="minorHAnsi" w:cs="Times New Roman"/>
          <w:b/>
          <w:bCs/>
          <w:color w:val="000000"/>
          <w:spacing w:val="2"/>
          <w:szCs w:val="22"/>
          <w:lang w:val="el-GR" w:eastAsia="el-GR"/>
        </w:rPr>
        <w:t xml:space="preserve"> </w:t>
      </w:r>
      <w:r w:rsidRPr="00094F32">
        <w:rPr>
          <w:rFonts w:asciiTheme="minorHAnsi" w:hAnsiTheme="minorHAnsi" w:cs="Times New Roman"/>
          <w:b/>
          <w:bCs/>
          <w:color w:val="000000"/>
          <w:szCs w:val="22"/>
          <w:lang w:val="el-GR" w:eastAsia="el-GR"/>
        </w:rPr>
        <w:t>απορρίπτ</w:t>
      </w:r>
      <w:r w:rsidRPr="00094F32">
        <w:rPr>
          <w:rFonts w:asciiTheme="minorHAnsi" w:hAnsiTheme="minorHAnsi" w:cs="Times New Roman"/>
          <w:b/>
          <w:bCs/>
          <w:color w:val="000000"/>
          <w:spacing w:val="-2"/>
          <w:szCs w:val="22"/>
          <w:lang w:val="el-GR" w:eastAsia="el-GR"/>
        </w:rPr>
        <w:t>ο</w:t>
      </w:r>
      <w:r w:rsidRPr="00094F32">
        <w:rPr>
          <w:rFonts w:asciiTheme="minorHAnsi" w:hAnsiTheme="minorHAnsi" w:cs="Times New Roman"/>
          <w:b/>
          <w:bCs/>
          <w:color w:val="000000"/>
          <w:szCs w:val="22"/>
          <w:lang w:val="el-GR" w:eastAsia="el-GR"/>
        </w:rPr>
        <w:t>νται</w:t>
      </w:r>
      <w:r w:rsidRPr="00094F32">
        <w:rPr>
          <w:rFonts w:asciiTheme="minorHAnsi" w:hAnsiTheme="minorHAnsi" w:cs="Times New Roman"/>
          <w:b/>
          <w:bCs/>
          <w:color w:val="000000"/>
          <w:spacing w:val="2"/>
          <w:szCs w:val="22"/>
          <w:lang w:val="el-GR" w:eastAsia="el-GR"/>
        </w:rPr>
        <w:t xml:space="preserve"> </w:t>
      </w:r>
      <w:r w:rsidRPr="00094F32">
        <w:rPr>
          <w:rFonts w:asciiTheme="minorHAnsi" w:hAnsiTheme="minorHAnsi" w:cs="Times New Roman"/>
          <w:b/>
          <w:bCs/>
          <w:color w:val="000000"/>
          <w:szCs w:val="22"/>
          <w:lang w:val="el-GR" w:eastAsia="el-GR"/>
        </w:rPr>
        <w:t>ως</w:t>
      </w:r>
      <w:r w:rsidRPr="00094F32">
        <w:rPr>
          <w:rFonts w:asciiTheme="minorHAnsi" w:hAnsiTheme="minorHAnsi" w:cs="Times New Roman"/>
          <w:b/>
          <w:bCs/>
          <w:color w:val="000000"/>
          <w:spacing w:val="-2"/>
          <w:szCs w:val="22"/>
          <w:lang w:val="el-GR" w:eastAsia="el-GR"/>
        </w:rPr>
        <w:t xml:space="preserve"> </w:t>
      </w:r>
      <w:r w:rsidRPr="00094F32">
        <w:rPr>
          <w:rFonts w:asciiTheme="minorHAnsi" w:hAnsiTheme="minorHAnsi" w:cs="Times New Roman"/>
          <w:b/>
          <w:bCs/>
          <w:color w:val="000000"/>
          <w:szCs w:val="22"/>
          <w:lang w:val="el-GR" w:eastAsia="el-GR"/>
        </w:rPr>
        <w:t>α</w:t>
      </w:r>
      <w:r w:rsidRPr="00094F32">
        <w:rPr>
          <w:rFonts w:asciiTheme="minorHAnsi" w:hAnsiTheme="minorHAnsi" w:cs="Times New Roman"/>
          <w:b/>
          <w:bCs/>
          <w:color w:val="000000"/>
          <w:spacing w:val="-2"/>
          <w:szCs w:val="22"/>
          <w:lang w:val="el-GR" w:eastAsia="el-GR"/>
        </w:rPr>
        <w:t>π</w:t>
      </w:r>
      <w:r w:rsidRPr="00094F32">
        <w:rPr>
          <w:rFonts w:asciiTheme="minorHAnsi" w:hAnsiTheme="minorHAnsi" w:cs="Times New Roman"/>
          <w:b/>
          <w:bCs/>
          <w:color w:val="000000"/>
          <w:szCs w:val="22"/>
          <w:lang w:val="el-GR" w:eastAsia="el-GR"/>
        </w:rPr>
        <w:t>αράδεκτε</w:t>
      </w:r>
      <w:r w:rsidRPr="00094F32">
        <w:rPr>
          <w:rFonts w:asciiTheme="minorHAnsi" w:hAnsiTheme="minorHAnsi" w:cs="Times New Roman"/>
          <w:b/>
          <w:bCs/>
          <w:color w:val="000000"/>
          <w:spacing w:val="-2"/>
          <w:szCs w:val="22"/>
          <w:lang w:val="el-GR" w:eastAsia="el-GR"/>
        </w:rPr>
        <w:t>ς.</w:t>
      </w:r>
    </w:p>
    <w:p w14:paraId="2004EA23" w14:textId="77777777" w:rsidR="00353EBC" w:rsidRPr="00406AFA" w:rsidRDefault="001F2F3C" w:rsidP="00336A24">
      <w:pPr>
        <w:suppressAutoHyphens w:val="0"/>
        <w:autoSpaceDE w:val="0"/>
        <w:autoSpaceDN w:val="0"/>
        <w:adjustRightInd w:val="0"/>
        <w:spacing w:before="120" w:after="0" w:line="276" w:lineRule="auto"/>
        <w:rPr>
          <w:rFonts w:asciiTheme="minorHAnsi" w:hAnsiTheme="minorHAnsi"/>
          <w:b/>
          <w:color w:val="000000"/>
          <w:szCs w:val="22"/>
          <w:lang w:val="el-GR" w:eastAsia="el-GR"/>
        </w:rPr>
      </w:pPr>
      <w:r w:rsidRPr="00094F32">
        <w:rPr>
          <w:rFonts w:asciiTheme="minorHAnsi" w:hAnsiTheme="minorHAnsi"/>
          <w:b/>
          <w:bCs/>
          <w:color w:val="000000"/>
          <w:szCs w:val="22"/>
          <w:lang w:val="el-GR" w:eastAsia="el-GR"/>
        </w:rPr>
        <w:t>Προσφορά με</w:t>
      </w:r>
      <w:r w:rsidR="00353EBC" w:rsidRPr="00094F32">
        <w:rPr>
          <w:rFonts w:asciiTheme="minorHAnsi" w:hAnsiTheme="minorHAnsi"/>
          <w:b/>
          <w:bCs/>
          <w:color w:val="000000"/>
          <w:szCs w:val="22"/>
          <w:lang w:val="el-GR" w:eastAsia="el-GR"/>
        </w:rPr>
        <w:t xml:space="preserve"> τιμή </w:t>
      </w:r>
      <w:r w:rsidR="00353EBC" w:rsidRPr="00406AFA">
        <w:rPr>
          <w:rFonts w:asciiTheme="minorHAnsi" w:hAnsiTheme="minorHAnsi"/>
          <w:b/>
          <w:bCs/>
          <w:color w:val="000000"/>
          <w:szCs w:val="22"/>
          <w:lang w:val="el-GR" w:eastAsia="el-GR"/>
        </w:rPr>
        <w:t xml:space="preserve">μεγαλύτερη από </w:t>
      </w:r>
      <w:r w:rsidRPr="00406AFA">
        <w:rPr>
          <w:rFonts w:asciiTheme="minorHAnsi" w:hAnsiTheme="minorHAnsi"/>
          <w:b/>
          <w:bCs/>
          <w:color w:val="000000"/>
          <w:szCs w:val="22"/>
          <w:lang w:val="el-GR" w:eastAsia="el-GR"/>
        </w:rPr>
        <w:t>τα ανωτέρω ποσά</w:t>
      </w:r>
      <w:r w:rsidR="00BD1846" w:rsidRPr="00406AFA">
        <w:rPr>
          <w:rFonts w:asciiTheme="minorHAnsi" w:hAnsiTheme="minorHAnsi"/>
          <w:b/>
          <w:bCs/>
          <w:color w:val="000000"/>
          <w:szCs w:val="22"/>
          <w:lang w:val="el-GR" w:eastAsia="el-GR"/>
        </w:rPr>
        <w:t>,</w:t>
      </w:r>
      <w:r w:rsidR="00353EBC" w:rsidRPr="00406AFA">
        <w:rPr>
          <w:rFonts w:asciiTheme="minorHAnsi" w:hAnsiTheme="minorHAnsi"/>
          <w:b/>
          <w:bCs/>
          <w:color w:val="000000"/>
          <w:szCs w:val="22"/>
          <w:lang w:val="el-GR" w:eastAsia="el-GR"/>
        </w:rPr>
        <w:t xml:space="preserve"> συνολικά ή και ανά είδος</w:t>
      </w:r>
      <w:r w:rsidR="00BD1846" w:rsidRPr="00406AFA">
        <w:rPr>
          <w:rFonts w:asciiTheme="minorHAnsi" w:hAnsiTheme="minorHAnsi"/>
          <w:b/>
          <w:bCs/>
          <w:color w:val="000000"/>
          <w:szCs w:val="22"/>
          <w:lang w:val="el-GR" w:eastAsia="el-GR"/>
        </w:rPr>
        <w:t>,</w:t>
      </w:r>
      <w:r w:rsidR="00353EBC" w:rsidRPr="00406AFA">
        <w:rPr>
          <w:rFonts w:asciiTheme="minorHAnsi" w:hAnsiTheme="minorHAnsi"/>
          <w:b/>
          <w:bCs/>
          <w:color w:val="000000"/>
          <w:szCs w:val="22"/>
          <w:lang w:val="el-GR" w:eastAsia="el-GR"/>
        </w:rPr>
        <w:t xml:space="preserve"> θα απορρίπτ</w:t>
      </w:r>
      <w:r w:rsidRPr="00406AFA">
        <w:rPr>
          <w:rFonts w:asciiTheme="minorHAnsi" w:hAnsiTheme="minorHAnsi"/>
          <w:b/>
          <w:bCs/>
          <w:color w:val="000000"/>
          <w:szCs w:val="22"/>
          <w:lang w:val="el-GR" w:eastAsia="el-GR"/>
        </w:rPr>
        <w:t>ονται</w:t>
      </w:r>
      <w:r w:rsidR="00353EBC" w:rsidRPr="00406AFA">
        <w:rPr>
          <w:rFonts w:asciiTheme="minorHAnsi" w:hAnsiTheme="minorHAnsi"/>
          <w:b/>
          <w:color w:val="000000"/>
          <w:szCs w:val="22"/>
          <w:lang w:val="el-GR" w:eastAsia="el-GR"/>
        </w:rPr>
        <w:t xml:space="preserve">. </w:t>
      </w:r>
    </w:p>
    <w:p w14:paraId="77971262" w14:textId="527451E5" w:rsidR="00C13F70" w:rsidRPr="00DB08EB" w:rsidRDefault="00935FE9" w:rsidP="00EC40D9">
      <w:pPr>
        <w:suppressAutoHyphens w:val="0"/>
        <w:autoSpaceDE w:val="0"/>
        <w:spacing w:after="57" w:line="276" w:lineRule="auto"/>
        <w:jc w:val="left"/>
        <w:rPr>
          <w:rFonts w:asciiTheme="minorHAnsi" w:hAnsiTheme="minorHAnsi" w:cs="Times New Roman"/>
          <w:color w:val="00000A"/>
          <w:szCs w:val="22"/>
          <w:lang w:val="el-GR" w:eastAsia="el-GR"/>
        </w:rPr>
      </w:pPr>
      <w:r w:rsidRPr="00406AFA">
        <w:rPr>
          <w:rFonts w:asciiTheme="minorHAnsi" w:hAnsiTheme="minorHAnsi" w:cs="Times New Roman"/>
          <w:color w:val="00000A"/>
          <w:szCs w:val="22"/>
          <w:lang w:val="el-GR" w:eastAsia="el-GR"/>
        </w:rPr>
        <w:t xml:space="preserve">Η συνολική </w:t>
      </w:r>
      <w:r w:rsidR="00C13F70" w:rsidRPr="00406AFA">
        <w:rPr>
          <w:rFonts w:asciiTheme="minorHAnsi" w:hAnsiTheme="minorHAnsi" w:cs="Times New Roman"/>
          <w:color w:val="00000A"/>
          <w:szCs w:val="22"/>
          <w:lang w:val="el-GR" w:eastAsia="el-GR"/>
        </w:rPr>
        <w:t>εκτιμώμενη αξία της/των σύμβασης/συμβάσεων ανέρχεται στο ποσό των</w:t>
      </w:r>
      <w:r w:rsidR="00C92468" w:rsidRPr="00406AFA">
        <w:rPr>
          <w:rFonts w:asciiTheme="minorHAnsi" w:hAnsiTheme="minorHAnsi" w:cs="Times New Roman"/>
          <w:color w:val="00000A"/>
          <w:szCs w:val="22"/>
          <w:lang w:val="el-GR" w:eastAsia="el-GR"/>
        </w:rPr>
        <w:t xml:space="preserve"> </w:t>
      </w:r>
      <w:r w:rsidR="00406AFA" w:rsidRPr="00406AFA">
        <w:rPr>
          <w:rFonts w:asciiTheme="minorHAnsi" w:hAnsiTheme="minorHAnsi" w:cs="Times New Roman"/>
          <w:b/>
          <w:color w:val="00000A"/>
          <w:szCs w:val="22"/>
          <w:lang w:val="el-GR" w:eastAsia="el-GR"/>
        </w:rPr>
        <w:t>5</w:t>
      </w:r>
      <w:r w:rsidR="006E6479" w:rsidRPr="00406AFA">
        <w:rPr>
          <w:rFonts w:asciiTheme="minorHAnsi" w:hAnsiTheme="minorHAnsi" w:cs="Times New Roman"/>
          <w:b/>
          <w:color w:val="00000A"/>
          <w:szCs w:val="22"/>
          <w:lang w:val="el-GR" w:eastAsia="el-GR"/>
        </w:rPr>
        <w:t>00</w:t>
      </w:r>
      <w:r w:rsidR="006F23EA" w:rsidRPr="00406AFA">
        <w:rPr>
          <w:rFonts w:asciiTheme="minorHAnsi" w:hAnsiTheme="minorHAnsi" w:cs="Times New Roman"/>
          <w:b/>
          <w:color w:val="00000A"/>
          <w:szCs w:val="22"/>
          <w:lang w:val="el-GR" w:eastAsia="el-GR"/>
        </w:rPr>
        <w:t>.000</w:t>
      </w:r>
      <w:r w:rsidR="005D01ED" w:rsidRPr="00406AFA">
        <w:rPr>
          <w:rFonts w:asciiTheme="minorHAnsi" w:hAnsiTheme="minorHAnsi" w:cs="Times New Roman"/>
          <w:b/>
          <w:color w:val="00000A"/>
          <w:szCs w:val="22"/>
          <w:lang w:val="el-GR" w:eastAsia="el-GR"/>
        </w:rPr>
        <w:t>,</w:t>
      </w:r>
      <w:r w:rsidR="00B9476C" w:rsidRPr="00406AFA">
        <w:rPr>
          <w:rFonts w:asciiTheme="minorHAnsi" w:hAnsiTheme="minorHAnsi" w:cs="Times New Roman"/>
          <w:b/>
          <w:color w:val="00000A"/>
          <w:szCs w:val="22"/>
          <w:lang w:val="el-GR" w:eastAsia="el-GR"/>
        </w:rPr>
        <w:t>00</w:t>
      </w:r>
      <w:r w:rsidR="00C13F70" w:rsidRPr="00406AFA">
        <w:rPr>
          <w:rFonts w:asciiTheme="minorHAnsi" w:hAnsiTheme="minorHAnsi" w:cs="Times New Roman"/>
          <w:b/>
          <w:bCs/>
          <w:color w:val="00000A"/>
          <w:szCs w:val="22"/>
          <w:lang w:val="el-GR" w:eastAsia="el-GR"/>
        </w:rPr>
        <w:t>€</w:t>
      </w:r>
      <w:r w:rsidR="00C13F70" w:rsidRPr="00406AFA">
        <w:rPr>
          <w:rFonts w:asciiTheme="minorHAnsi" w:hAnsiTheme="minorHAnsi" w:cs="Times New Roman"/>
          <w:color w:val="00000A"/>
          <w:szCs w:val="22"/>
          <w:lang w:val="el-GR" w:eastAsia="el-GR"/>
        </w:rPr>
        <w:t xml:space="preserve"> συμπεριλαμβανομένου </w:t>
      </w:r>
      <w:r w:rsidR="00BD1846" w:rsidRPr="00406AFA">
        <w:rPr>
          <w:rFonts w:asciiTheme="minorHAnsi" w:hAnsiTheme="minorHAnsi" w:cs="Times New Roman"/>
          <w:color w:val="00000A"/>
          <w:szCs w:val="22"/>
          <w:lang w:val="el-GR" w:eastAsia="el-GR"/>
        </w:rPr>
        <w:t xml:space="preserve">του </w:t>
      </w:r>
      <w:r w:rsidR="00C13F70" w:rsidRPr="00406AFA">
        <w:rPr>
          <w:rFonts w:asciiTheme="minorHAnsi" w:hAnsiTheme="minorHAnsi" w:cs="Times New Roman"/>
          <w:color w:val="00000A"/>
          <w:szCs w:val="22"/>
          <w:lang w:val="el-GR" w:eastAsia="el-GR"/>
        </w:rPr>
        <w:t>Φ</w:t>
      </w:r>
      <w:r w:rsidR="000773EE" w:rsidRPr="00406AFA">
        <w:rPr>
          <w:rFonts w:asciiTheme="minorHAnsi" w:hAnsiTheme="minorHAnsi" w:cs="Times New Roman"/>
          <w:color w:val="00000A"/>
          <w:szCs w:val="22"/>
          <w:lang w:val="el-GR" w:eastAsia="el-GR"/>
        </w:rPr>
        <w:t>.</w:t>
      </w:r>
      <w:r w:rsidR="00C13F70" w:rsidRPr="00406AFA">
        <w:rPr>
          <w:rFonts w:asciiTheme="minorHAnsi" w:hAnsiTheme="minorHAnsi" w:cs="Times New Roman"/>
          <w:color w:val="00000A"/>
          <w:szCs w:val="22"/>
          <w:lang w:val="el-GR" w:eastAsia="el-GR"/>
        </w:rPr>
        <w:t>Π</w:t>
      </w:r>
      <w:r w:rsidR="000773EE" w:rsidRPr="00406AFA">
        <w:rPr>
          <w:rFonts w:asciiTheme="minorHAnsi" w:hAnsiTheme="minorHAnsi" w:cs="Times New Roman"/>
          <w:color w:val="00000A"/>
          <w:szCs w:val="22"/>
          <w:lang w:val="el-GR" w:eastAsia="el-GR"/>
        </w:rPr>
        <w:t>.</w:t>
      </w:r>
      <w:r w:rsidR="00C13F70" w:rsidRPr="00406AFA">
        <w:rPr>
          <w:rFonts w:asciiTheme="minorHAnsi" w:hAnsiTheme="minorHAnsi" w:cs="Times New Roman"/>
          <w:color w:val="00000A"/>
          <w:szCs w:val="22"/>
          <w:lang w:val="el-GR" w:eastAsia="el-GR"/>
        </w:rPr>
        <w:t>Α</w:t>
      </w:r>
      <w:r w:rsidR="000773EE" w:rsidRPr="00406AFA">
        <w:rPr>
          <w:rFonts w:asciiTheme="minorHAnsi" w:hAnsiTheme="minorHAnsi" w:cs="Times New Roman"/>
          <w:color w:val="00000A"/>
          <w:szCs w:val="22"/>
          <w:lang w:val="el-GR" w:eastAsia="el-GR"/>
        </w:rPr>
        <w:t>.</w:t>
      </w:r>
      <w:r w:rsidR="00E27225" w:rsidRPr="00406AFA">
        <w:rPr>
          <w:rFonts w:asciiTheme="minorHAnsi" w:hAnsiTheme="minorHAnsi" w:cs="Times New Roman"/>
          <w:color w:val="00000A"/>
          <w:szCs w:val="22"/>
          <w:lang w:val="el-GR" w:eastAsia="el-GR"/>
        </w:rPr>
        <w:t xml:space="preserve"> </w:t>
      </w:r>
      <w:r w:rsidR="00645D9C">
        <w:rPr>
          <w:rFonts w:asciiTheme="minorHAnsi" w:hAnsiTheme="minorHAnsi" w:cs="Times New Roman"/>
          <w:color w:val="00000A"/>
          <w:szCs w:val="22"/>
          <w:lang w:val="el-GR" w:eastAsia="el-GR"/>
        </w:rPr>
        <w:t>17</w:t>
      </w:r>
      <w:r w:rsidR="003D364A" w:rsidRPr="00406AFA">
        <w:rPr>
          <w:rFonts w:asciiTheme="minorHAnsi" w:hAnsiTheme="minorHAnsi" w:cs="Times New Roman"/>
          <w:color w:val="00000A"/>
          <w:szCs w:val="22"/>
          <w:lang w:val="el-GR" w:eastAsia="el-GR"/>
        </w:rPr>
        <w:t>%</w:t>
      </w:r>
      <w:r w:rsidR="00EC40D9" w:rsidRPr="00406AFA">
        <w:rPr>
          <w:rFonts w:asciiTheme="minorHAnsi" w:hAnsiTheme="minorHAnsi" w:cs="Times New Roman"/>
          <w:color w:val="00000A"/>
          <w:szCs w:val="22"/>
          <w:lang w:val="el-GR" w:eastAsia="el-GR"/>
        </w:rPr>
        <w:t xml:space="preserve"> </w:t>
      </w:r>
      <w:r w:rsidR="00C13F70" w:rsidRPr="00406AFA">
        <w:rPr>
          <w:rFonts w:asciiTheme="minorHAnsi" w:hAnsiTheme="minorHAnsi" w:cs="Times New Roman"/>
          <w:color w:val="00000A"/>
          <w:szCs w:val="22"/>
          <w:lang w:val="el-GR" w:eastAsia="el-GR"/>
        </w:rPr>
        <w:t>(προϋπολογισμός χωρίς Φ</w:t>
      </w:r>
      <w:r w:rsidR="000773EE" w:rsidRPr="00406AFA">
        <w:rPr>
          <w:rFonts w:asciiTheme="minorHAnsi" w:hAnsiTheme="minorHAnsi" w:cs="Times New Roman"/>
          <w:color w:val="00000A"/>
          <w:szCs w:val="22"/>
          <w:lang w:val="el-GR" w:eastAsia="el-GR"/>
        </w:rPr>
        <w:t>.</w:t>
      </w:r>
      <w:r w:rsidR="00C13F70" w:rsidRPr="00406AFA">
        <w:rPr>
          <w:rFonts w:asciiTheme="minorHAnsi" w:hAnsiTheme="minorHAnsi" w:cs="Times New Roman"/>
          <w:color w:val="00000A"/>
          <w:szCs w:val="22"/>
          <w:lang w:val="el-GR" w:eastAsia="el-GR"/>
        </w:rPr>
        <w:t>Π</w:t>
      </w:r>
      <w:r w:rsidR="000773EE" w:rsidRPr="00406AFA">
        <w:rPr>
          <w:rFonts w:asciiTheme="minorHAnsi" w:hAnsiTheme="minorHAnsi" w:cs="Times New Roman"/>
          <w:color w:val="00000A"/>
          <w:szCs w:val="22"/>
          <w:lang w:val="el-GR" w:eastAsia="el-GR"/>
        </w:rPr>
        <w:t>.</w:t>
      </w:r>
      <w:r w:rsidR="00C13F70" w:rsidRPr="00406AFA">
        <w:rPr>
          <w:rFonts w:asciiTheme="minorHAnsi" w:hAnsiTheme="minorHAnsi" w:cs="Times New Roman"/>
          <w:color w:val="00000A"/>
          <w:szCs w:val="22"/>
          <w:lang w:val="el-GR" w:eastAsia="el-GR"/>
        </w:rPr>
        <w:t>Α</w:t>
      </w:r>
      <w:r w:rsidR="000773EE" w:rsidRPr="00406AFA">
        <w:rPr>
          <w:rFonts w:asciiTheme="minorHAnsi" w:hAnsiTheme="minorHAnsi" w:cs="Times New Roman"/>
          <w:color w:val="00000A"/>
          <w:szCs w:val="22"/>
          <w:lang w:val="el-GR" w:eastAsia="el-GR"/>
        </w:rPr>
        <w:t>.</w:t>
      </w:r>
      <w:r w:rsidR="00C13F70" w:rsidRPr="00406AFA">
        <w:rPr>
          <w:rFonts w:asciiTheme="minorHAnsi" w:hAnsiTheme="minorHAnsi" w:cs="Times New Roman"/>
          <w:color w:val="00000A"/>
          <w:szCs w:val="22"/>
          <w:lang w:val="el-GR" w:eastAsia="el-GR"/>
        </w:rPr>
        <w:t>:</w:t>
      </w:r>
      <w:r w:rsidR="003D3450" w:rsidRPr="00406AFA">
        <w:rPr>
          <w:rFonts w:asciiTheme="minorHAnsi" w:hAnsiTheme="minorHAnsi" w:cs="Times New Roman"/>
          <w:color w:val="00000A"/>
          <w:szCs w:val="22"/>
          <w:lang w:val="el-GR" w:eastAsia="el-GR"/>
        </w:rPr>
        <w:t xml:space="preserve"> </w:t>
      </w:r>
      <w:r w:rsidR="00645D9C" w:rsidRPr="00645D9C">
        <w:rPr>
          <w:rFonts w:cs="Arial"/>
          <w:b/>
          <w:bCs/>
          <w:szCs w:val="22"/>
          <w:lang w:val="el-GR"/>
        </w:rPr>
        <w:t>427.350,42</w:t>
      </w:r>
      <w:r w:rsidR="00406AFA" w:rsidRPr="00406AFA">
        <w:rPr>
          <w:rFonts w:cs="Arial"/>
          <w:b/>
          <w:szCs w:val="22"/>
          <w:lang w:val="el-GR"/>
        </w:rPr>
        <w:t xml:space="preserve">€ </w:t>
      </w:r>
      <w:r w:rsidR="00A56EAB" w:rsidRPr="00406AFA">
        <w:rPr>
          <w:rFonts w:asciiTheme="minorHAnsi" w:hAnsiTheme="minorHAnsi" w:cs="Times New Roman"/>
          <w:bCs/>
          <w:color w:val="00000A"/>
          <w:szCs w:val="22"/>
          <w:lang w:val="el-GR" w:eastAsia="el-GR"/>
        </w:rPr>
        <w:t>,</w:t>
      </w:r>
      <w:r w:rsidR="003D364A" w:rsidRPr="00406AFA">
        <w:rPr>
          <w:rFonts w:asciiTheme="minorHAnsi" w:hAnsiTheme="minorHAnsi" w:cs="Times New Roman"/>
          <w:bCs/>
          <w:color w:val="00000A"/>
          <w:szCs w:val="22"/>
          <w:lang w:val="el-GR" w:eastAsia="el-GR"/>
        </w:rPr>
        <w:t xml:space="preserve"> </w:t>
      </w:r>
      <w:r w:rsidR="00C13F70" w:rsidRPr="00406AFA">
        <w:rPr>
          <w:rFonts w:asciiTheme="minorHAnsi" w:hAnsiTheme="minorHAnsi" w:cs="Times New Roman"/>
          <w:color w:val="00000A"/>
          <w:szCs w:val="22"/>
          <w:lang w:val="el-GR" w:eastAsia="el-GR"/>
        </w:rPr>
        <w:t>Φ</w:t>
      </w:r>
      <w:r w:rsidR="000773EE" w:rsidRPr="006E6479">
        <w:rPr>
          <w:rFonts w:asciiTheme="minorHAnsi" w:hAnsiTheme="minorHAnsi" w:cs="Times New Roman"/>
          <w:color w:val="00000A"/>
          <w:szCs w:val="22"/>
          <w:lang w:val="el-GR" w:eastAsia="el-GR"/>
        </w:rPr>
        <w:t>.</w:t>
      </w:r>
      <w:r w:rsidR="00C13F70" w:rsidRPr="006E6479">
        <w:rPr>
          <w:rFonts w:asciiTheme="minorHAnsi" w:hAnsiTheme="minorHAnsi" w:cs="Times New Roman"/>
          <w:color w:val="00000A"/>
          <w:szCs w:val="22"/>
          <w:lang w:val="el-GR" w:eastAsia="el-GR"/>
        </w:rPr>
        <w:t>Π</w:t>
      </w:r>
      <w:r w:rsidR="000773EE" w:rsidRPr="006E6479">
        <w:rPr>
          <w:rFonts w:asciiTheme="minorHAnsi" w:hAnsiTheme="minorHAnsi" w:cs="Times New Roman"/>
          <w:color w:val="00000A"/>
          <w:szCs w:val="22"/>
          <w:lang w:val="el-GR" w:eastAsia="el-GR"/>
        </w:rPr>
        <w:t>.</w:t>
      </w:r>
      <w:r w:rsidR="00C13F70" w:rsidRPr="008B533A">
        <w:rPr>
          <w:rFonts w:asciiTheme="minorHAnsi" w:hAnsiTheme="minorHAnsi" w:cs="Times New Roman"/>
          <w:color w:val="00000A"/>
          <w:szCs w:val="22"/>
          <w:lang w:val="el-GR" w:eastAsia="el-GR"/>
        </w:rPr>
        <w:t>Α</w:t>
      </w:r>
      <w:r w:rsidR="000773EE" w:rsidRPr="008B533A">
        <w:rPr>
          <w:rFonts w:asciiTheme="minorHAnsi" w:hAnsiTheme="minorHAnsi" w:cs="Times New Roman"/>
          <w:color w:val="00000A"/>
          <w:szCs w:val="22"/>
          <w:lang w:val="el-GR" w:eastAsia="el-GR"/>
        </w:rPr>
        <w:t>.</w:t>
      </w:r>
      <w:r w:rsidR="00C13F70" w:rsidRPr="008B533A">
        <w:rPr>
          <w:rFonts w:asciiTheme="minorHAnsi" w:hAnsiTheme="minorHAnsi" w:cs="Times New Roman"/>
          <w:color w:val="00000A"/>
          <w:szCs w:val="22"/>
          <w:lang w:val="el-GR" w:eastAsia="el-GR"/>
        </w:rPr>
        <w:t>:</w:t>
      </w:r>
      <w:r w:rsidR="00AE6740" w:rsidRPr="008B533A">
        <w:rPr>
          <w:rFonts w:asciiTheme="minorHAnsi" w:hAnsiTheme="minorHAnsi" w:cs="Times New Roman"/>
          <w:color w:val="00000A"/>
          <w:szCs w:val="22"/>
          <w:lang w:val="el-GR" w:eastAsia="el-GR"/>
        </w:rPr>
        <w:t xml:space="preserve"> </w:t>
      </w:r>
      <w:r w:rsidR="00645D9C">
        <w:rPr>
          <w:rFonts w:cs="Times New Roman"/>
          <w:b/>
          <w:color w:val="000000"/>
          <w:szCs w:val="22"/>
          <w:lang w:val="el-GR"/>
        </w:rPr>
        <w:t>72.649,57</w:t>
      </w:r>
      <w:r w:rsidR="00C13F70" w:rsidRPr="008B533A">
        <w:rPr>
          <w:rFonts w:asciiTheme="minorHAnsi" w:hAnsiTheme="minorHAnsi" w:cs="Times New Roman"/>
          <w:b/>
          <w:bCs/>
          <w:color w:val="00000A"/>
          <w:szCs w:val="22"/>
          <w:lang w:val="el-GR" w:eastAsia="el-GR"/>
        </w:rPr>
        <w:t>€</w:t>
      </w:r>
      <w:r w:rsidR="00C13F70" w:rsidRPr="008B533A">
        <w:rPr>
          <w:rFonts w:asciiTheme="minorHAnsi" w:hAnsiTheme="minorHAnsi" w:cs="Times New Roman"/>
          <w:color w:val="00000A"/>
          <w:szCs w:val="22"/>
          <w:lang w:val="el-GR" w:eastAsia="el-GR"/>
        </w:rPr>
        <w:t>).</w:t>
      </w:r>
    </w:p>
    <w:p w14:paraId="79A9395A" w14:textId="12DE0BFC" w:rsidR="00336A24" w:rsidRDefault="00353EBC" w:rsidP="00336A24">
      <w:pPr>
        <w:suppressAutoHyphens w:val="0"/>
        <w:autoSpaceDE w:val="0"/>
        <w:autoSpaceDN w:val="0"/>
        <w:adjustRightInd w:val="0"/>
        <w:spacing w:after="0" w:line="276" w:lineRule="auto"/>
        <w:rPr>
          <w:rFonts w:asciiTheme="minorHAnsi" w:hAnsiTheme="minorHAnsi"/>
          <w:color w:val="000000"/>
          <w:szCs w:val="22"/>
          <w:lang w:val="el-GR" w:eastAsia="el-GR"/>
        </w:rPr>
      </w:pPr>
      <w:r w:rsidRPr="00DB08EB">
        <w:rPr>
          <w:rFonts w:asciiTheme="minorHAnsi" w:hAnsiTheme="minorHAnsi"/>
          <w:color w:val="000000"/>
          <w:szCs w:val="22"/>
          <w:lang w:val="el-GR" w:eastAsia="el-GR"/>
        </w:rPr>
        <w:t>Η τιμή χωρίς Φ.Π.Α.</w:t>
      </w:r>
      <w:r w:rsidR="004B5285">
        <w:rPr>
          <w:rFonts w:asciiTheme="minorHAnsi" w:hAnsiTheme="minorHAnsi"/>
          <w:color w:val="000000"/>
          <w:szCs w:val="22"/>
          <w:lang w:val="el-GR" w:eastAsia="el-GR"/>
        </w:rPr>
        <w:t xml:space="preserve"> </w:t>
      </w:r>
      <w:r w:rsidR="00645D9C">
        <w:rPr>
          <w:rFonts w:asciiTheme="minorHAnsi" w:hAnsiTheme="minorHAnsi"/>
          <w:color w:val="000000"/>
          <w:szCs w:val="22"/>
          <w:lang w:val="el-GR" w:eastAsia="el-GR"/>
        </w:rPr>
        <w:t>17</w:t>
      </w:r>
      <w:r w:rsidR="007D5261">
        <w:rPr>
          <w:rFonts w:asciiTheme="minorHAnsi" w:hAnsiTheme="minorHAnsi"/>
          <w:color w:val="000000"/>
          <w:szCs w:val="22"/>
          <w:lang w:val="el-GR" w:eastAsia="el-GR"/>
        </w:rPr>
        <w:t>%  θα λαμβάνεται υπόψη για τη</w:t>
      </w:r>
      <w:r w:rsidRPr="00DB08EB">
        <w:rPr>
          <w:rFonts w:asciiTheme="minorHAnsi" w:hAnsiTheme="minorHAnsi"/>
          <w:color w:val="000000"/>
          <w:szCs w:val="22"/>
          <w:lang w:val="el-GR" w:eastAsia="el-GR"/>
        </w:rPr>
        <w:t xml:space="preserve"> σύγκριση των προσφορών. </w:t>
      </w:r>
    </w:p>
    <w:p w14:paraId="6C0A265B" w14:textId="77777777" w:rsidR="006226F7" w:rsidRPr="004D351C" w:rsidRDefault="00C13F70" w:rsidP="00190953">
      <w:pPr>
        <w:suppressAutoHyphens w:val="0"/>
        <w:autoSpaceDE w:val="0"/>
        <w:autoSpaceDN w:val="0"/>
        <w:adjustRightInd w:val="0"/>
        <w:spacing w:before="120" w:after="0" w:line="276" w:lineRule="auto"/>
        <w:jc w:val="left"/>
        <w:rPr>
          <w:rFonts w:asciiTheme="minorHAnsi" w:hAnsiTheme="minorHAnsi" w:cs="Times New Roman"/>
          <w:color w:val="00000A"/>
          <w:szCs w:val="22"/>
          <w:u w:val="single"/>
          <w:lang w:val="el-GR" w:eastAsia="el-GR"/>
        </w:rPr>
      </w:pPr>
      <w:r w:rsidRPr="004D351C">
        <w:rPr>
          <w:rFonts w:asciiTheme="minorHAnsi" w:hAnsiTheme="minorHAnsi" w:cs="Times New Roman"/>
          <w:color w:val="00000A"/>
          <w:szCs w:val="22"/>
          <w:u w:val="single"/>
          <w:lang w:val="el-GR" w:eastAsia="el-GR"/>
        </w:rPr>
        <w:t xml:space="preserve">Η διάρκεια της σύμβασης ορίζεται </w:t>
      </w:r>
      <w:r w:rsidRPr="004D351C">
        <w:rPr>
          <w:rFonts w:asciiTheme="minorHAnsi" w:hAnsiTheme="minorHAnsi" w:cs="Times New Roman"/>
          <w:bCs/>
          <w:color w:val="00000A"/>
          <w:szCs w:val="22"/>
          <w:u w:val="single"/>
          <w:lang w:val="el-GR" w:eastAsia="el-GR"/>
        </w:rPr>
        <w:t>σε</w:t>
      </w:r>
      <w:r w:rsidR="00C46D31" w:rsidRPr="004D351C">
        <w:rPr>
          <w:rFonts w:asciiTheme="minorHAnsi" w:hAnsiTheme="minorHAnsi" w:cs="Times New Roman"/>
          <w:bCs/>
          <w:color w:val="00000A"/>
          <w:szCs w:val="22"/>
          <w:u w:val="single"/>
          <w:lang w:val="el-GR" w:eastAsia="el-GR"/>
        </w:rPr>
        <w:t xml:space="preserve"> </w:t>
      </w:r>
      <w:r w:rsidR="001408EC" w:rsidRPr="004D351C">
        <w:rPr>
          <w:rFonts w:asciiTheme="minorHAnsi" w:hAnsiTheme="minorHAnsi" w:cs="Times New Roman"/>
          <w:b/>
          <w:bCs/>
          <w:color w:val="00000A"/>
          <w:szCs w:val="22"/>
          <w:u w:val="single"/>
          <w:lang w:val="el-GR" w:eastAsia="el-GR"/>
        </w:rPr>
        <w:t>210</w:t>
      </w:r>
      <w:r w:rsidRPr="004D351C">
        <w:rPr>
          <w:rFonts w:asciiTheme="minorHAnsi" w:hAnsiTheme="minorHAnsi" w:cs="Times New Roman"/>
          <w:b/>
          <w:bCs/>
          <w:color w:val="00000A"/>
          <w:szCs w:val="22"/>
          <w:u w:val="single"/>
          <w:lang w:val="el-GR" w:eastAsia="el-GR"/>
        </w:rPr>
        <w:t xml:space="preserve"> ημέρες</w:t>
      </w:r>
      <w:r w:rsidR="006226F7" w:rsidRPr="004D351C">
        <w:rPr>
          <w:rFonts w:asciiTheme="minorHAnsi" w:hAnsiTheme="minorHAnsi" w:cs="Times New Roman"/>
          <w:color w:val="00000A"/>
          <w:szCs w:val="22"/>
          <w:u w:val="single"/>
          <w:lang w:val="el-GR" w:eastAsia="el-GR"/>
        </w:rPr>
        <w:t xml:space="preserve">, </w:t>
      </w:r>
      <w:r w:rsidR="00190953" w:rsidRPr="004D351C">
        <w:rPr>
          <w:rFonts w:asciiTheme="minorHAnsi" w:hAnsiTheme="minorHAnsi" w:cs="Times New Roman"/>
          <w:color w:val="00000A"/>
          <w:szCs w:val="22"/>
          <w:u w:val="single"/>
          <w:lang w:val="el-GR" w:eastAsia="el-GR"/>
        </w:rPr>
        <w:t xml:space="preserve">(προσωρινή </w:t>
      </w:r>
      <w:r w:rsidR="006226F7" w:rsidRPr="004D351C">
        <w:rPr>
          <w:rFonts w:asciiTheme="minorHAnsi" w:hAnsiTheme="minorHAnsi" w:cs="Times New Roman"/>
          <w:color w:val="00000A"/>
          <w:szCs w:val="22"/>
          <w:u w:val="single"/>
          <w:lang w:val="el-GR" w:eastAsia="el-GR"/>
        </w:rPr>
        <w:t>παραλαβή</w:t>
      </w:r>
      <w:r w:rsidR="006226F7" w:rsidRPr="004D351C">
        <w:rPr>
          <w:szCs w:val="22"/>
          <w:u w:val="single"/>
          <w:lang w:val="el-GR"/>
        </w:rPr>
        <w:t xml:space="preserve"> </w:t>
      </w:r>
      <w:r w:rsidR="001408EC" w:rsidRPr="004D351C">
        <w:rPr>
          <w:szCs w:val="22"/>
          <w:u w:val="single"/>
          <w:lang w:val="el-GR"/>
        </w:rPr>
        <w:t>180</w:t>
      </w:r>
      <w:r w:rsidR="006226F7" w:rsidRPr="004D351C">
        <w:rPr>
          <w:szCs w:val="22"/>
          <w:u w:val="single"/>
          <w:lang w:val="el-GR"/>
        </w:rPr>
        <w:t xml:space="preserve"> ημέρες και οριστική παραλαβή 30</w:t>
      </w:r>
      <w:r w:rsidR="006226F7" w:rsidRPr="004D351C">
        <w:rPr>
          <w:rFonts w:asciiTheme="minorHAnsi" w:hAnsiTheme="minorHAnsi" w:cstheme="minorHAnsi"/>
          <w:szCs w:val="22"/>
          <w:u w:val="single"/>
          <w:lang w:val="el-GR"/>
        </w:rPr>
        <w:t xml:space="preserve"> ημέρες).</w:t>
      </w:r>
    </w:p>
    <w:p w14:paraId="5C6E6A37" w14:textId="77777777" w:rsidR="00605295" w:rsidRDefault="00336A24" w:rsidP="00605295">
      <w:pPr>
        <w:suppressAutoHyphens w:val="0"/>
        <w:autoSpaceDE w:val="0"/>
        <w:autoSpaceDN w:val="0"/>
        <w:adjustRightInd w:val="0"/>
        <w:spacing w:before="120" w:after="0" w:line="276" w:lineRule="auto"/>
        <w:rPr>
          <w:rFonts w:asciiTheme="minorHAnsi" w:hAnsiTheme="minorHAnsi"/>
          <w:color w:val="000000"/>
          <w:szCs w:val="22"/>
          <w:lang w:val="el-GR" w:eastAsia="el-GR"/>
        </w:rPr>
      </w:pPr>
      <w:r w:rsidRPr="006A6A09">
        <w:rPr>
          <w:rFonts w:asciiTheme="minorHAnsi" w:hAnsiTheme="minorHAnsi" w:cs="Times New Roman"/>
          <w:color w:val="00000A"/>
          <w:szCs w:val="22"/>
          <w:lang w:val="el-GR" w:eastAsia="el-GR"/>
        </w:rPr>
        <w:lastRenderedPageBreak/>
        <w:t>Αναλυτική περιγραφή και Τεχνικές Π</w:t>
      </w:r>
      <w:r w:rsidR="00C13F70" w:rsidRPr="006A6A09">
        <w:rPr>
          <w:rFonts w:asciiTheme="minorHAnsi" w:hAnsiTheme="minorHAnsi" w:cs="Times New Roman"/>
          <w:color w:val="00000A"/>
          <w:szCs w:val="22"/>
          <w:lang w:val="el-GR" w:eastAsia="el-GR"/>
        </w:rPr>
        <w:t>ροδιαγραφές του φυσικού αντικειμένου της σύμβασης δίδεται</w:t>
      </w:r>
      <w:r w:rsidR="00C13F70" w:rsidRPr="00DB08EB">
        <w:rPr>
          <w:rFonts w:asciiTheme="minorHAnsi" w:hAnsiTheme="minorHAnsi" w:cs="Times New Roman"/>
          <w:color w:val="00000A"/>
          <w:szCs w:val="22"/>
          <w:lang w:val="el-GR" w:eastAsia="el-GR"/>
        </w:rPr>
        <w:t xml:space="preserve"> στο </w:t>
      </w:r>
      <w:r w:rsidR="00C13F70" w:rsidRPr="004D351C">
        <w:rPr>
          <w:rFonts w:asciiTheme="minorHAnsi" w:hAnsiTheme="minorHAnsi" w:cs="Times New Roman"/>
          <w:color w:val="00000A"/>
          <w:szCs w:val="22"/>
          <w:u w:val="single"/>
          <w:lang w:val="el-GR" w:eastAsia="el-GR"/>
        </w:rPr>
        <w:t>ΠΑΡΑΡΤΗΜΑ Ι</w:t>
      </w:r>
      <w:r w:rsidR="00C13F70" w:rsidRPr="00DB08EB">
        <w:rPr>
          <w:rFonts w:asciiTheme="minorHAnsi" w:hAnsiTheme="minorHAnsi" w:cs="Times New Roman"/>
          <w:color w:val="00000A"/>
          <w:szCs w:val="22"/>
          <w:lang w:val="el-GR" w:eastAsia="el-GR"/>
        </w:rPr>
        <w:t xml:space="preserve"> της παρούσας διακήρυξης. </w:t>
      </w:r>
    </w:p>
    <w:p w14:paraId="12EDB53F" w14:textId="151B6F7F" w:rsidR="00FC3D84" w:rsidRPr="00641E97" w:rsidRDefault="00C13F70" w:rsidP="00605295">
      <w:pPr>
        <w:suppressAutoHyphens w:val="0"/>
        <w:autoSpaceDE w:val="0"/>
        <w:autoSpaceDN w:val="0"/>
        <w:adjustRightInd w:val="0"/>
        <w:spacing w:before="120" w:after="0" w:line="276" w:lineRule="auto"/>
        <w:rPr>
          <w:rFonts w:asciiTheme="minorHAnsi" w:hAnsiTheme="minorHAnsi" w:cs="Times New Roman"/>
          <w:b/>
          <w:szCs w:val="22"/>
          <w:lang w:val="el-GR" w:eastAsia="el-GR"/>
        </w:rPr>
      </w:pPr>
      <w:r w:rsidRPr="00641E97">
        <w:rPr>
          <w:rFonts w:asciiTheme="minorHAnsi" w:hAnsiTheme="minorHAnsi" w:cs="Times New Roman"/>
          <w:szCs w:val="22"/>
          <w:lang w:val="el-GR" w:eastAsia="el-GR"/>
        </w:rPr>
        <w:t>Η σύμβαση θα ανατ</w:t>
      </w:r>
      <w:r w:rsidR="00336A24" w:rsidRPr="00641E97">
        <w:rPr>
          <w:rFonts w:asciiTheme="minorHAnsi" w:hAnsiTheme="minorHAnsi" w:cs="Times New Roman"/>
          <w:szCs w:val="22"/>
          <w:lang w:val="el-GR" w:eastAsia="el-GR"/>
        </w:rPr>
        <w:t xml:space="preserve">εθεί </w:t>
      </w:r>
      <w:r w:rsidR="00641E97" w:rsidRPr="00641E97">
        <w:rPr>
          <w:rFonts w:asciiTheme="minorHAnsi" w:hAnsiTheme="minorHAnsi" w:cstheme="minorHAnsi"/>
          <w:szCs w:val="22"/>
          <w:lang w:val="el-GR" w:eastAsia="el-GR"/>
        </w:rPr>
        <w:t>µε κριτήριο κατακύρωσης την πλέον συμφέρουσα από οικονομική άποψη προσφορά βάσει βέλτιστης σχέσης ποιότητας - τιμής,</w:t>
      </w:r>
      <w:r w:rsidR="00641E97" w:rsidRPr="00641E97">
        <w:rPr>
          <w:rFonts w:asciiTheme="minorHAnsi" w:hAnsiTheme="minorHAnsi" w:cstheme="minorHAnsi"/>
          <w:szCs w:val="22"/>
          <w:lang w:val="el-GR"/>
        </w:rPr>
        <w:t xml:space="preserve"> </w:t>
      </w:r>
      <w:r w:rsidR="00815765" w:rsidRPr="00641E97">
        <w:rPr>
          <w:rFonts w:asciiTheme="minorHAnsi" w:hAnsiTheme="minorHAnsi" w:cs="Times New Roman"/>
          <w:b/>
          <w:bCs/>
          <w:szCs w:val="22"/>
          <w:lang w:val="el-GR" w:eastAsia="el-GR"/>
        </w:rPr>
        <w:t>(</w:t>
      </w:r>
      <w:proofErr w:type="spellStart"/>
      <w:r w:rsidR="00815765" w:rsidRPr="00641E97">
        <w:rPr>
          <w:rFonts w:asciiTheme="minorHAnsi" w:hAnsiTheme="minorHAnsi" w:cs="Times New Roman"/>
          <w:b/>
          <w:bCs/>
          <w:szCs w:val="22"/>
          <w:lang w:val="el-GR" w:eastAsia="el-GR"/>
        </w:rPr>
        <w:t>Αρθρο</w:t>
      </w:r>
      <w:proofErr w:type="spellEnd"/>
      <w:r w:rsidR="00815765" w:rsidRPr="00641E97">
        <w:rPr>
          <w:rFonts w:asciiTheme="minorHAnsi" w:hAnsiTheme="minorHAnsi" w:cs="Times New Roman"/>
          <w:b/>
          <w:bCs/>
          <w:szCs w:val="22"/>
          <w:lang w:val="el-GR" w:eastAsia="el-GR"/>
        </w:rPr>
        <w:t xml:space="preserve"> 86 Ν.4412/2016)</w:t>
      </w:r>
      <w:r w:rsidRPr="00641E97">
        <w:rPr>
          <w:rFonts w:asciiTheme="minorHAnsi" w:hAnsiTheme="minorHAnsi" w:cs="Times New Roman"/>
          <w:b/>
          <w:szCs w:val="22"/>
          <w:lang w:val="el-GR" w:eastAsia="el-GR"/>
        </w:rPr>
        <w:t>.</w:t>
      </w:r>
    </w:p>
    <w:p w14:paraId="444EEFA1" w14:textId="77777777" w:rsidR="0005671A" w:rsidRPr="0005671A" w:rsidRDefault="0005671A" w:rsidP="00605295">
      <w:pPr>
        <w:suppressAutoHyphens w:val="0"/>
        <w:autoSpaceDE w:val="0"/>
        <w:autoSpaceDN w:val="0"/>
        <w:adjustRightInd w:val="0"/>
        <w:spacing w:before="120" w:after="0" w:line="276" w:lineRule="auto"/>
        <w:rPr>
          <w:rFonts w:asciiTheme="minorHAnsi" w:hAnsiTheme="minorHAnsi" w:cs="Times New Roman"/>
          <w:b/>
          <w:color w:val="00000A"/>
          <w:szCs w:val="22"/>
          <w:lang w:val="el-GR" w:eastAsia="el-GR"/>
        </w:rPr>
      </w:pPr>
    </w:p>
    <w:p w14:paraId="234BC0BE" w14:textId="77777777" w:rsidR="006A2664" w:rsidRPr="00533489" w:rsidRDefault="006A2664">
      <w:pPr>
        <w:pStyle w:val="20"/>
        <w:rPr>
          <w:rFonts w:ascii="Calibri" w:hAnsi="Calibri" w:cs="Calibri"/>
          <w:b w:val="0"/>
          <w:color w:val="auto"/>
          <w:sz w:val="22"/>
          <w:szCs w:val="24"/>
          <w:lang w:val="el-GR"/>
        </w:rPr>
      </w:pPr>
      <w:bookmarkStart w:id="8" w:name="_Toc101174694"/>
      <w:r w:rsidRPr="00533489">
        <w:rPr>
          <w:color w:val="auto"/>
          <w:szCs w:val="24"/>
          <w:lang w:val="el-GR"/>
        </w:rPr>
        <w:t>1.4</w:t>
      </w:r>
      <w:r w:rsidRPr="00533489">
        <w:rPr>
          <w:color w:val="auto"/>
          <w:szCs w:val="24"/>
          <w:lang w:val="el-GR"/>
        </w:rPr>
        <w:tab/>
        <w:t>Θεσμικό πλαίσιο</w:t>
      </w:r>
      <w:bookmarkEnd w:id="8"/>
      <w:r w:rsidRPr="00533489">
        <w:rPr>
          <w:rFonts w:ascii="Calibri" w:hAnsi="Calibri" w:cs="Calibri"/>
          <w:b w:val="0"/>
          <w:color w:val="auto"/>
          <w:sz w:val="22"/>
          <w:szCs w:val="24"/>
          <w:lang w:val="el-GR"/>
        </w:rPr>
        <w:t xml:space="preserve"> </w:t>
      </w:r>
    </w:p>
    <w:p w14:paraId="2C2DF6EA" w14:textId="77777777" w:rsidR="007C0843" w:rsidRPr="00533489" w:rsidRDefault="007C0843" w:rsidP="007C0843">
      <w:pPr>
        <w:rPr>
          <w:b/>
          <w:szCs w:val="22"/>
          <w:lang w:val="el-GR"/>
        </w:rPr>
      </w:pPr>
      <w:r w:rsidRPr="00533489">
        <w:rPr>
          <w:b/>
          <w:szCs w:val="22"/>
          <w:lang w:val="el-GR"/>
        </w:rPr>
        <w:t xml:space="preserve">Α.   Γενικές Διατάξεις Δημοσίων Συμβάσεων:        </w:t>
      </w:r>
    </w:p>
    <w:p w14:paraId="7A664A31" w14:textId="77777777" w:rsidR="007C0843" w:rsidRPr="007956EC" w:rsidRDefault="00E7167F" w:rsidP="007C0843">
      <w:pPr>
        <w:spacing w:line="276" w:lineRule="auto"/>
        <w:rPr>
          <w:szCs w:val="22"/>
          <w:lang w:val="el-GR"/>
        </w:rPr>
      </w:pPr>
      <w:r w:rsidRPr="007956EC">
        <w:rPr>
          <w:szCs w:val="22"/>
          <w:lang w:val="el-GR"/>
        </w:rPr>
        <w:t xml:space="preserve">1. </w:t>
      </w:r>
      <w:r w:rsidR="007C0843" w:rsidRPr="007956EC">
        <w:rPr>
          <w:szCs w:val="22"/>
          <w:lang w:val="el-GR"/>
        </w:rPr>
        <w:t xml:space="preserve">Του </w:t>
      </w:r>
      <w:r w:rsidR="007C0843" w:rsidRPr="007956EC">
        <w:rPr>
          <w:b/>
          <w:szCs w:val="22"/>
          <w:lang w:val="el-GR"/>
        </w:rPr>
        <w:t>Ν. 2121/1993 (Α’ 25)</w:t>
      </w:r>
      <w:r w:rsidR="007C0843" w:rsidRPr="007956EC">
        <w:rPr>
          <w:szCs w:val="22"/>
          <w:lang w:val="el-GR"/>
        </w:rPr>
        <w:t xml:space="preserve"> </w:t>
      </w:r>
      <w:r w:rsidR="007C0843" w:rsidRPr="007956EC">
        <w:rPr>
          <w:i/>
          <w:szCs w:val="22"/>
          <w:lang w:val="el-GR"/>
        </w:rPr>
        <w:t>«Πνευματική Ιδιοκτησία, Συγγενικά Δικαιώματα και Πολιτιστικά Θέματα».</w:t>
      </w:r>
      <w:r w:rsidR="007C0843" w:rsidRPr="007956EC">
        <w:rPr>
          <w:szCs w:val="22"/>
          <w:lang w:val="el-GR"/>
        </w:rPr>
        <w:t xml:space="preserve"> </w:t>
      </w:r>
    </w:p>
    <w:p w14:paraId="41393C2D" w14:textId="77777777" w:rsidR="007C0843" w:rsidRPr="007956EC" w:rsidRDefault="00E7167F" w:rsidP="007C0843">
      <w:pPr>
        <w:spacing w:before="120" w:line="276" w:lineRule="auto"/>
        <w:rPr>
          <w:szCs w:val="22"/>
          <w:lang w:val="el-GR"/>
        </w:rPr>
      </w:pPr>
      <w:r w:rsidRPr="007956EC">
        <w:rPr>
          <w:szCs w:val="22"/>
          <w:lang w:val="el-GR"/>
        </w:rPr>
        <w:t xml:space="preserve">2. </w:t>
      </w:r>
      <w:r w:rsidR="007C0843" w:rsidRPr="007956EC">
        <w:rPr>
          <w:szCs w:val="22"/>
          <w:lang w:val="el-GR"/>
        </w:rPr>
        <w:t xml:space="preserve">Του </w:t>
      </w:r>
      <w:r w:rsidR="007C0843" w:rsidRPr="007956EC">
        <w:rPr>
          <w:b/>
          <w:szCs w:val="22"/>
          <w:lang w:val="el-GR"/>
        </w:rPr>
        <w:t>Ν.2690/1999 (Α' 45)</w:t>
      </w:r>
      <w:r w:rsidR="007C0843" w:rsidRPr="007956EC">
        <w:rPr>
          <w:szCs w:val="22"/>
          <w:lang w:val="el-GR"/>
        </w:rPr>
        <w:t xml:space="preserve"> «</w:t>
      </w:r>
      <w:r w:rsidR="007C0843" w:rsidRPr="007956EC">
        <w:rPr>
          <w:i/>
          <w:szCs w:val="22"/>
          <w:lang w:val="el-GR"/>
        </w:rPr>
        <w:t>Κύρωση του Κώδικα Διοικητικής Διαδικασίας και άλλες διατάξεις</w:t>
      </w:r>
      <w:r w:rsidR="007C0843" w:rsidRPr="007956EC">
        <w:rPr>
          <w:szCs w:val="22"/>
          <w:lang w:val="el-GR"/>
        </w:rPr>
        <w:t>»  και ιδίως των Άρθρων 7 και 13 έως 15.</w:t>
      </w:r>
    </w:p>
    <w:p w14:paraId="4BC66649" w14:textId="77777777" w:rsidR="007C0843" w:rsidRPr="007956EC" w:rsidRDefault="00E7167F" w:rsidP="007C0843">
      <w:pPr>
        <w:autoSpaceDE w:val="0"/>
        <w:spacing w:before="120" w:line="276" w:lineRule="auto"/>
        <w:rPr>
          <w:szCs w:val="22"/>
          <w:lang w:val="el-GR"/>
        </w:rPr>
      </w:pPr>
      <w:r w:rsidRPr="007956EC">
        <w:rPr>
          <w:rFonts w:eastAsia="Calibri"/>
          <w:szCs w:val="22"/>
          <w:lang w:val="el-GR"/>
        </w:rPr>
        <w:t xml:space="preserve">3. </w:t>
      </w:r>
      <w:r w:rsidR="007C0843" w:rsidRPr="007956EC">
        <w:rPr>
          <w:rFonts w:eastAsia="Calibri"/>
          <w:szCs w:val="22"/>
          <w:lang w:val="el-GR"/>
        </w:rPr>
        <w:t xml:space="preserve">Του </w:t>
      </w:r>
      <w:r w:rsidR="007C0843" w:rsidRPr="007956EC">
        <w:rPr>
          <w:rFonts w:eastAsia="Calibri"/>
          <w:b/>
          <w:szCs w:val="22"/>
          <w:lang w:val="el-GR"/>
        </w:rPr>
        <w:t>Ν. 2690/99</w:t>
      </w:r>
      <w:r w:rsidR="007C0843" w:rsidRPr="007956EC">
        <w:rPr>
          <w:rFonts w:eastAsia="Calibri"/>
          <w:szCs w:val="22"/>
          <w:lang w:val="el-GR"/>
        </w:rPr>
        <w:t xml:space="preserve"> «Κώδικας Διοικητικής Διαδικασίας», όπως τροποποιήθηκε και συμπληρώθηκε με τους Ν.2880/2001, Ν3230/2004, Ν.3242/2004 και Ν.3345/2005.</w:t>
      </w:r>
      <w:r w:rsidR="00B45E9B" w:rsidRPr="007956EC">
        <w:rPr>
          <w:rFonts w:eastAsia="Calibri"/>
          <w:szCs w:val="22"/>
          <w:lang w:val="el-GR"/>
        </w:rPr>
        <w:t xml:space="preserve"> </w:t>
      </w:r>
    </w:p>
    <w:p w14:paraId="154ED37E" w14:textId="77777777" w:rsidR="007C0843" w:rsidRPr="007956EC" w:rsidRDefault="00E7167F" w:rsidP="007C0843">
      <w:pPr>
        <w:spacing w:before="120" w:line="276" w:lineRule="auto"/>
        <w:rPr>
          <w:szCs w:val="22"/>
          <w:lang w:val="el-GR"/>
        </w:rPr>
      </w:pPr>
      <w:r w:rsidRPr="007956EC">
        <w:rPr>
          <w:szCs w:val="22"/>
          <w:lang w:val="el-GR"/>
        </w:rPr>
        <w:t xml:space="preserve">4. </w:t>
      </w:r>
      <w:r w:rsidR="007C0843" w:rsidRPr="007956EC">
        <w:rPr>
          <w:szCs w:val="22"/>
          <w:lang w:val="el-GR"/>
        </w:rPr>
        <w:t xml:space="preserve">Του </w:t>
      </w:r>
      <w:r w:rsidR="007C0843" w:rsidRPr="007956EC">
        <w:rPr>
          <w:b/>
          <w:szCs w:val="22"/>
          <w:lang w:val="el-GR"/>
        </w:rPr>
        <w:t>Ν. 2859/2000 (Α’ 248)</w:t>
      </w:r>
      <w:r w:rsidR="007C0843" w:rsidRPr="007956EC">
        <w:rPr>
          <w:szCs w:val="22"/>
          <w:lang w:val="el-GR"/>
        </w:rPr>
        <w:t xml:space="preserve"> «</w:t>
      </w:r>
      <w:r w:rsidR="007C0843" w:rsidRPr="007956EC">
        <w:rPr>
          <w:i/>
          <w:szCs w:val="22"/>
          <w:lang w:val="el-GR"/>
        </w:rPr>
        <w:t>Κύρωση Κώδικα Φόρου Προστιθέμενης Αξίας</w:t>
      </w:r>
      <w:r w:rsidR="007C0843" w:rsidRPr="007956EC">
        <w:rPr>
          <w:szCs w:val="22"/>
          <w:lang w:val="el-GR"/>
        </w:rPr>
        <w:t>».</w:t>
      </w:r>
    </w:p>
    <w:p w14:paraId="0C143B81" w14:textId="26CF9AB6" w:rsidR="007C0843" w:rsidRPr="007956EC" w:rsidRDefault="007C0843" w:rsidP="007C0843">
      <w:pPr>
        <w:tabs>
          <w:tab w:val="left" w:pos="720"/>
        </w:tabs>
        <w:autoSpaceDE w:val="0"/>
        <w:spacing w:before="120" w:line="276" w:lineRule="auto"/>
        <w:rPr>
          <w:szCs w:val="22"/>
          <w:lang w:val="el-GR"/>
        </w:rPr>
      </w:pPr>
      <w:r w:rsidRPr="007956EC">
        <w:rPr>
          <w:bCs/>
          <w:szCs w:val="22"/>
          <w:lang w:val="el-GR"/>
        </w:rPr>
        <w:t xml:space="preserve">Του </w:t>
      </w:r>
      <w:r w:rsidRPr="007956EC">
        <w:rPr>
          <w:b/>
          <w:bCs/>
          <w:szCs w:val="22"/>
          <w:lang w:val="el-GR"/>
        </w:rPr>
        <w:t>Ν.3414/2005</w:t>
      </w:r>
      <w:r w:rsidRPr="007956EC">
        <w:rPr>
          <w:bCs/>
          <w:szCs w:val="22"/>
          <w:lang w:val="el-GR"/>
        </w:rPr>
        <w:t xml:space="preserve"> (ΦΕΚ 279Α’/10.11.2005) «Τροποποίηση του Ν.3310/2005 Μέτρα για τη διασφάλιση </w:t>
      </w:r>
      <w:r w:rsidR="00FB07CE" w:rsidRPr="007956EC">
        <w:rPr>
          <w:bCs/>
          <w:szCs w:val="22"/>
          <w:lang w:val="el-GR"/>
        </w:rPr>
        <w:t xml:space="preserve">  </w:t>
      </w:r>
      <w:r w:rsidR="00C71746" w:rsidRPr="007956EC">
        <w:rPr>
          <w:bCs/>
          <w:szCs w:val="22"/>
          <w:lang w:val="el-GR"/>
        </w:rPr>
        <w:t xml:space="preserve">της διαφάνειας και την αποτροπή </w:t>
      </w:r>
      <w:r w:rsidRPr="007956EC">
        <w:rPr>
          <w:bCs/>
          <w:szCs w:val="22"/>
          <w:lang w:val="el-GR"/>
        </w:rPr>
        <w:t xml:space="preserve">καταστρατηγήσεων κατά τη διαδικασία σύναψης δημοσιών συμβάσεων», </w:t>
      </w:r>
      <w:r w:rsidR="00FB07CE" w:rsidRPr="007956EC">
        <w:rPr>
          <w:bCs/>
          <w:szCs w:val="22"/>
          <w:lang w:val="el-GR"/>
        </w:rPr>
        <w:t xml:space="preserve">  </w:t>
      </w:r>
      <w:r w:rsidRPr="007956EC">
        <w:rPr>
          <w:b/>
          <w:bCs/>
          <w:szCs w:val="22"/>
          <w:lang w:val="el-GR"/>
        </w:rPr>
        <w:t>Άρθρο 4.</w:t>
      </w:r>
    </w:p>
    <w:p w14:paraId="7F3B7636" w14:textId="77777777" w:rsidR="007C0843" w:rsidRPr="007956EC" w:rsidRDefault="00E7167F" w:rsidP="007C0843">
      <w:pPr>
        <w:spacing w:before="120" w:line="276" w:lineRule="auto"/>
        <w:rPr>
          <w:i/>
          <w:szCs w:val="22"/>
          <w:lang w:val="el-GR"/>
        </w:rPr>
      </w:pPr>
      <w:r w:rsidRPr="007956EC">
        <w:rPr>
          <w:szCs w:val="22"/>
          <w:lang w:val="el-GR"/>
        </w:rPr>
        <w:t>5.</w:t>
      </w:r>
      <w:r w:rsidR="007C0843" w:rsidRPr="007956EC">
        <w:rPr>
          <w:szCs w:val="22"/>
          <w:lang w:val="el-GR"/>
        </w:rPr>
        <w:t xml:space="preserve">Του </w:t>
      </w:r>
      <w:r w:rsidR="007C0843" w:rsidRPr="007956EC">
        <w:rPr>
          <w:b/>
          <w:szCs w:val="22"/>
          <w:lang w:val="el-GR"/>
        </w:rPr>
        <w:t>Ν. 3419/2005 (Α’ 297)</w:t>
      </w:r>
      <w:r w:rsidR="007C0843" w:rsidRPr="007956EC">
        <w:rPr>
          <w:szCs w:val="22"/>
          <w:lang w:val="el-GR"/>
        </w:rPr>
        <w:t xml:space="preserve"> </w:t>
      </w:r>
      <w:r w:rsidR="007C0843" w:rsidRPr="007956EC">
        <w:rPr>
          <w:i/>
          <w:szCs w:val="22"/>
          <w:lang w:val="el-GR"/>
        </w:rPr>
        <w:t>«Γενικό Εμπορικό Μητρώο (Γ.Ε.ΜΗ.) και εκσυγχρονισμός της Επιμελητηριακής Νομοθεσίας».</w:t>
      </w:r>
      <w:r w:rsidR="00B45E9B" w:rsidRPr="007956EC">
        <w:rPr>
          <w:rFonts w:eastAsia="Calibri"/>
          <w:szCs w:val="22"/>
          <w:lang w:val="el-GR"/>
        </w:rPr>
        <w:t xml:space="preserve"> </w:t>
      </w:r>
    </w:p>
    <w:p w14:paraId="2732F838" w14:textId="77777777" w:rsidR="007C0843" w:rsidRPr="007956EC" w:rsidRDefault="00E7167F" w:rsidP="007C0843">
      <w:pPr>
        <w:tabs>
          <w:tab w:val="left" w:pos="720"/>
        </w:tabs>
        <w:autoSpaceDE w:val="0"/>
        <w:spacing w:before="120" w:line="276" w:lineRule="auto"/>
        <w:rPr>
          <w:szCs w:val="22"/>
          <w:lang w:val="el-GR"/>
        </w:rPr>
      </w:pPr>
      <w:r w:rsidRPr="007956EC">
        <w:rPr>
          <w:bCs/>
          <w:szCs w:val="22"/>
          <w:lang w:val="el-GR"/>
        </w:rPr>
        <w:t>6.</w:t>
      </w:r>
      <w:r w:rsidR="007C0843" w:rsidRPr="007956EC">
        <w:rPr>
          <w:bCs/>
          <w:szCs w:val="22"/>
          <w:lang w:val="el-GR"/>
        </w:rPr>
        <w:t xml:space="preserve">Του </w:t>
      </w:r>
      <w:r w:rsidR="007C0843" w:rsidRPr="007956EC">
        <w:rPr>
          <w:b/>
          <w:bCs/>
          <w:szCs w:val="22"/>
          <w:lang w:val="el-GR"/>
        </w:rPr>
        <w:t>Ν. 3377/2005</w:t>
      </w:r>
      <w:r w:rsidR="007C0843" w:rsidRPr="007956EC">
        <w:rPr>
          <w:bCs/>
          <w:szCs w:val="22"/>
          <w:lang w:val="el-GR"/>
        </w:rPr>
        <w:t xml:space="preserve"> (ΦΕΚ Α’ 202/19-8-2005) «Αρχές και κανόνες για την εξυγίανση της λειτουργίας και την ανάπτυξη βασικών τομέων του εμπορίου και της αγοράς – Θέματα υπουργείου Ανάπτυξης», </w:t>
      </w:r>
      <w:r w:rsidR="007C0843" w:rsidRPr="007956EC">
        <w:rPr>
          <w:b/>
          <w:bCs/>
          <w:szCs w:val="22"/>
          <w:lang w:val="el-GR"/>
        </w:rPr>
        <w:t>Άρθρο 35</w:t>
      </w:r>
      <w:r w:rsidR="007C0843" w:rsidRPr="007956EC">
        <w:rPr>
          <w:bCs/>
          <w:szCs w:val="22"/>
          <w:lang w:val="el-GR"/>
        </w:rPr>
        <w:t xml:space="preserve"> […για το παραδεκτό της ενστάσεως προσκομίζεται παράβολο…].</w:t>
      </w:r>
      <w:r w:rsidR="00B45E9B" w:rsidRPr="007956EC">
        <w:rPr>
          <w:rFonts w:eastAsia="Calibri"/>
          <w:szCs w:val="22"/>
          <w:lang w:val="el-GR"/>
        </w:rPr>
        <w:t xml:space="preserve"> </w:t>
      </w:r>
    </w:p>
    <w:p w14:paraId="696946E5" w14:textId="77777777" w:rsidR="007C0843" w:rsidRPr="007956EC" w:rsidRDefault="00E7167F" w:rsidP="007C0843">
      <w:pPr>
        <w:spacing w:before="120" w:line="276" w:lineRule="auto"/>
        <w:rPr>
          <w:szCs w:val="22"/>
          <w:lang w:val="el-GR"/>
        </w:rPr>
      </w:pPr>
      <w:r w:rsidRPr="007956EC">
        <w:rPr>
          <w:szCs w:val="22"/>
          <w:lang w:val="el-GR"/>
        </w:rPr>
        <w:t>7.</w:t>
      </w:r>
      <w:r w:rsidR="007C0843" w:rsidRPr="007956EC">
        <w:rPr>
          <w:szCs w:val="22"/>
          <w:lang w:val="el-GR"/>
        </w:rPr>
        <w:t xml:space="preserve">Του </w:t>
      </w:r>
      <w:r w:rsidR="007C0843" w:rsidRPr="007956EC">
        <w:rPr>
          <w:b/>
          <w:szCs w:val="22"/>
          <w:lang w:val="el-GR"/>
        </w:rPr>
        <w:t>Ν. 3548/2007 (Α’ 68)</w:t>
      </w:r>
      <w:r w:rsidR="007C0843" w:rsidRPr="007956EC">
        <w:rPr>
          <w:szCs w:val="22"/>
          <w:lang w:val="el-GR"/>
        </w:rPr>
        <w:t xml:space="preserve"> «Καταχώριση δημοσιεύσεων των φορέων του Δημοσίου στο νομαρχιακό και τοπικό Τύπο και άλλες διατάξεις».  </w:t>
      </w:r>
    </w:p>
    <w:p w14:paraId="06D1B522" w14:textId="77777777" w:rsidR="007C0843" w:rsidRPr="007956EC" w:rsidRDefault="00E7167F" w:rsidP="007C0843">
      <w:pPr>
        <w:spacing w:before="120" w:line="276" w:lineRule="auto"/>
        <w:rPr>
          <w:szCs w:val="22"/>
          <w:lang w:val="el-GR"/>
        </w:rPr>
      </w:pPr>
      <w:r w:rsidRPr="007956EC">
        <w:rPr>
          <w:szCs w:val="22"/>
          <w:lang w:val="el-GR"/>
        </w:rPr>
        <w:t xml:space="preserve">8. </w:t>
      </w:r>
      <w:r w:rsidR="007C0843" w:rsidRPr="007956EC">
        <w:rPr>
          <w:szCs w:val="22"/>
          <w:lang w:val="el-GR"/>
        </w:rPr>
        <w:t xml:space="preserve">Του </w:t>
      </w:r>
      <w:r w:rsidR="007C0843" w:rsidRPr="007956EC">
        <w:rPr>
          <w:b/>
          <w:szCs w:val="22"/>
          <w:lang w:val="el-GR"/>
        </w:rPr>
        <w:t>Ν. 3861/2010 (Α’ 112)</w:t>
      </w:r>
      <w:r w:rsidR="007C0843" w:rsidRPr="007956EC">
        <w:rPr>
          <w:szCs w:val="22"/>
          <w:lang w:val="el-GR"/>
        </w:rPr>
        <w:t xml:space="preserve"> «</w:t>
      </w:r>
      <w:r w:rsidR="007C0843" w:rsidRPr="007956EC">
        <w:rPr>
          <w:i/>
          <w:iCs/>
          <w:szCs w:val="22"/>
          <w:lang w:val="el-GR"/>
        </w:rPr>
        <w:t xml:space="preserve">Ενίσχυση της διαφάνειας με την υποχρεωτική ανάρτηση νόμων και πράξεων των κυβερνητικών, διοικητικών και </w:t>
      </w:r>
      <w:proofErr w:type="spellStart"/>
      <w:r w:rsidR="007C0843" w:rsidRPr="007956EC">
        <w:rPr>
          <w:i/>
          <w:iCs/>
          <w:szCs w:val="22"/>
          <w:lang w:val="el-GR"/>
        </w:rPr>
        <w:t>αυτοδιοικητικών</w:t>
      </w:r>
      <w:proofErr w:type="spellEnd"/>
      <w:r w:rsidR="007C0843" w:rsidRPr="007956EC">
        <w:rPr>
          <w:i/>
          <w:iCs/>
          <w:szCs w:val="22"/>
          <w:lang w:val="el-GR"/>
        </w:rPr>
        <w:t xml:space="preserve"> οργάνων στο διαδίκτυο "Πρόγραμμα Διαύγεια" και άλλες διατάξεις” </w:t>
      </w:r>
      <w:r w:rsidR="007C0843" w:rsidRPr="007956EC">
        <w:rPr>
          <w:b/>
          <w:szCs w:val="22"/>
          <w:lang w:val="el-GR"/>
        </w:rPr>
        <w:t>Άρθρο 2 (16)</w:t>
      </w:r>
      <w:r w:rsidR="007C0843" w:rsidRPr="007956EC">
        <w:rPr>
          <w:szCs w:val="22"/>
          <w:lang w:val="el-GR"/>
        </w:rPr>
        <w:t>.</w:t>
      </w:r>
    </w:p>
    <w:p w14:paraId="361E8915" w14:textId="77777777" w:rsidR="007C0843" w:rsidRPr="007956EC" w:rsidRDefault="00E7167F" w:rsidP="007C0843">
      <w:pPr>
        <w:spacing w:before="120" w:line="276" w:lineRule="auto"/>
        <w:rPr>
          <w:szCs w:val="22"/>
          <w:lang w:val="el-GR"/>
        </w:rPr>
      </w:pPr>
      <w:r w:rsidRPr="007956EC">
        <w:rPr>
          <w:szCs w:val="22"/>
          <w:lang w:val="el-GR"/>
        </w:rPr>
        <w:t xml:space="preserve">9. </w:t>
      </w:r>
      <w:r w:rsidR="007C0843" w:rsidRPr="007956EC">
        <w:rPr>
          <w:szCs w:val="22"/>
          <w:lang w:val="el-GR"/>
        </w:rPr>
        <w:t xml:space="preserve">Του </w:t>
      </w:r>
      <w:r w:rsidR="007C0843" w:rsidRPr="007956EC">
        <w:rPr>
          <w:b/>
          <w:szCs w:val="22"/>
          <w:lang w:val="el-GR"/>
        </w:rPr>
        <w:t>Ν. 4013/2011 (Α’ 204)</w:t>
      </w:r>
      <w:r w:rsidR="007C0843" w:rsidRPr="007956EC">
        <w:rPr>
          <w:szCs w:val="22"/>
          <w:lang w:val="el-GR"/>
        </w:rPr>
        <w:t xml:space="preserve"> «</w:t>
      </w:r>
      <w:r w:rsidR="007C0843" w:rsidRPr="007956EC">
        <w:rPr>
          <w:i/>
          <w:szCs w:val="22"/>
          <w:lang w:val="el-GR"/>
        </w:rPr>
        <w:t>Σύσταση ενιαίας Ανεξάρτητης Αρχής Δημοσίων Συμβάσεων και Κεντρικού Ηλεκτρονικού Μητρώου Δημοσίων Συμβάσεων…</w:t>
      </w:r>
      <w:r w:rsidR="007C0843" w:rsidRPr="007956EC">
        <w:rPr>
          <w:szCs w:val="22"/>
          <w:lang w:val="el-GR"/>
        </w:rPr>
        <w:t xml:space="preserve">». </w:t>
      </w:r>
    </w:p>
    <w:p w14:paraId="4C7DB927" w14:textId="57C80D82" w:rsidR="007C0843" w:rsidRPr="007956EC" w:rsidRDefault="00E7167F" w:rsidP="007C0843">
      <w:pPr>
        <w:spacing w:before="120" w:line="276" w:lineRule="auto"/>
        <w:rPr>
          <w:szCs w:val="22"/>
          <w:lang w:val="el-GR"/>
        </w:rPr>
      </w:pPr>
      <w:r w:rsidRPr="007956EC">
        <w:rPr>
          <w:szCs w:val="22"/>
          <w:lang w:val="el-GR"/>
        </w:rPr>
        <w:t xml:space="preserve">10. </w:t>
      </w:r>
      <w:r w:rsidR="007C0843" w:rsidRPr="007956EC">
        <w:rPr>
          <w:szCs w:val="22"/>
          <w:lang w:val="el-GR"/>
        </w:rPr>
        <w:t xml:space="preserve">Του </w:t>
      </w:r>
      <w:r w:rsidR="007C0843" w:rsidRPr="007956EC">
        <w:rPr>
          <w:b/>
          <w:szCs w:val="22"/>
          <w:lang w:val="el-GR"/>
        </w:rPr>
        <w:t>Ν. 4152/2013 (Α' 107)</w:t>
      </w:r>
      <w:r w:rsidR="007C0843" w:rsidRPr="007956EC">
        <w:rPr>
          <w:szCs w:val="22"/>
          <w:lang w:val="el-GR"/>
        </w:rPr>
        <w:t xml:space="preserve"> παρ. Ζ, «</w:t>
      </w:r>
      <w:r w:rsidR="007C0843" w:rsidRPr="007956EC">
        <w:rPr>
          <w:i/>
          <w:szCs w:val="22"/>
          <w:lang w:val="el-GR"/>
        </w:rPr>
        <w:t xml:space="preserve">Προσαρμογή της ελληνικής νομοθεσίας στην Οδηγία 2011/7 </w:t>
      </w:r>
      <w:r w:rsidR="00FB07CE" w:rsidRPr="007956EC">
        <w:rPr>
          <w:i/>
          <w:szCs w:val="22"/>
          <w:lang w:val="el-GR"/>
        </w:rPr>
        <w:t xml:space="preserve"> </w:t>
      </w:r>
      <w:r w:rsidR="007C0843" w:rsidRPr="007956EC">
        <w:rPr>
          <w:i/>
          <w:szCs w:val="22"/>
          <w:lang w:val="el-GR"/>
        </w:rPr>
        <w:t xml:space="preserve">της </w:t>
      </w:r>
      <w:r w:rsidR="00FB07CE" w:rsidRPr="007956EC">
        <w:rPr>
          <w:i/>
          <w:szCs w:val="22"/>
          <w:lang w:val="el-GR"/>
        </w:rPr>
        <w:t xml:space="preserve"> </w:t>
      </w:r>
      <w:r w:rsidR="007C0843" w:rsidRPr="007956EC">
        <w:rPr>
          <w:i/>
          <w:szCs w:val="22"/>
          <w:lang w:val="el-GR"/>
        </w:rPr>
        <w:t>16.2.2011 για την καταπολέμηση των καθυστερήσεων πληρωμών στις εμπορικές συναλλαγές</w:t>
      </w:r>
      <w:r w:rsidR="007C0843" w:rsidRPr="007956EC">
        <w:rPr>
          <w:szCs w:val="22"/>
          <w:lang w:val="el-GR"/>
        </w:rPr>
        <w:t>».</w:t>
      </w:r>
    </w:p>
    <w:p w14:paraId="0E34F4CC" w14:textId="77777777" w:rsidR="007C0843" w:rsidRPr="007956EC" w:rsidRDefault="00E7167F" w:rsidP="007C0843">
      <w:pPr>
        <w:spacing w:before="120" w:line="276" w:lineRule="auto"/>
        <w:rPr>
          <w:szCs w:val="22"/>
          <w:lang w:val="el-GR"/>
        </w:rPr>
      </w:pPr>
      <w:r w:rsidRPr="007956EC">
        <w:rPr>
          <w:szCs w:val="22"/>
          <w:lang w:val="el-GR"/>
        </w:rPr>
        <w:t xml:space="preserve">11. </w:t>
      </w:r>
      <w:r w:rsidR="007C0843" w:rsidRPr="007956EC">
        <w:rPr>
          <w:szCs w:val="22"/>
          <w:lang w:val="el-GR"/>
        </w:rPr>
        <w:t xml:space="preserve">Του </w:t>
      </w:r>
      <w:r w:rsidR="007C0843" w:rsidRPr="007956EC">
        <w:rPr>
          <w:b/>
          <w:szCs w:val="22"/>
          <w:lang w:val="el-GR"/>
        </w:rPr>
        <w:t>Ν. 4129/2013 (Α’ 52)</w:t>
      </w:r>
      <w:r w:rsidR="007C0843" w:rsidRPr="007956EC">
        <w:rPr>
          <w:szCs w:val="22"/>
          <w:lang w:val="el-GR"/>
        </w:rPr>
        <w:t xml:space="preserve"> «</w:t>
      </w:r>
      <w:r w:rsidR="007C0843" w:rsidRPr="007956EC">
        <w:rPr>
          <w:i/>
          <w:szCs w:val="22"/>
          <w:lang w:val="el-GR"/>
        </w:rPr>
        <w:t>Κύρωση του Κώδικα Νόμων για το Ελεγκτικό Συνέδριο</w:t>
      </w:r>
      <w:r w:rsidR="007C0843" w:rsidRPr="007956EC">
        <w:rPr>
          <w:szCs w:val="22"/>
          <w:lang w:val="el-GR"/>
        </w:rPr>
        <w:t>».</w:t>
      </w:r>
    </w:p>
    <w:p w14:paraId="209FF19B" w14:textId="77777777" w:rsidR="007C0843" w:rsidRPr="007956EC" w:rsidRDefault="00E7167F" w:rsidP="007C0843">
      <w:pPr>
        <w:spacing w:before="120" w:line="276" w:lineRule="auto"/>
        <w:rPr>
          <w:szCs w:val="22"/>
          <w:lang w:val="el-GR"/>
        </w:rPr>
      </w:pPr>
      <w:r w:rsidRPr="007956EC">
        <w:rPr>
          <w:szCs w:val="22"/>
          <w:lang w:val="el-GR"/>
        </w:rPr>
        <w:t xml:space="preserve">12. </w:t>
      </w:r>
      <w:r w:rsidR="007C0843" w:rsidRPr="007956EC">
        <w:rPr>
          <w:szCs w:val="22"/>
          <w:lang w:val="el-GR"/>
        </w:rPr>
        <w:t xml:space="preserve">Του </w:t>
      </w:r>
      <w:r w:rsidR="007C0843" w:rsidRPr="007956EC">
        <w:rPr>
          <w:b/>
          <w:szCs w:val="22"/>
          <w:lang w:val="el-GR"/>
        </w:rPr>
        <w:t>Ν. 4270/2014</w:t>
      </w:r>
      <w:r w:rsidR="007C0843" w:rsidRPr="007956EC">
        <w:rPr>
          <w:szCs w:val="22"/>
          <w:lang w:val="el-GR"/>
        </w:rPr>
        <w:t xml:space="preserve"> </w:t>
      </w:r>
      <w:r w:rsidR="007C0843" w:rsidRPr="007956EC">
        <w:rPr>
          <w:b/>
          <w:szCs w:val="22"/>
          <w:lang w:val="el-GR"/>
        </w:rPr>
        <w:t>(Α' 143)</w:t>
      </w:r>
      <w:r w:rsidR="007C0843" w:rsidRPr="007956EC">
        <w:rPr>
          <w:szCs w:val="22"/>
          <w:lang w:val="el-GR"/>
        </w:rPr>
        <w:t xml:space="preserve"> «</w:t>
      </w:r>
      <w:r w:rsidR="007C0843" w:rsidRPr="007956EC">
        <w:rPr>
          <w:i/>
          <w:szCs w:val="22"/>
          <w:lang w:val="el-GR"/>
        </w:rPr>
        <w:t>Αρχές δημοσιονομικής διαχείρισης και εποπτείας (ενσωμάτωση της Οδηγίας 2011/85/ΕΕ) – δημόσιο λογιστικό και άλλες διατάξεις</w:t>
      </w:r>
      <w:r w:rsidR="007C0843" w:rsidRPr="007956EC">
        <w:rPr>
          <w:szCs w:val="22"/>
          <w:lang w:val="el-GR"/>
        </w:rPr>
        <w:t>»</w:t>
      </w:r>
      <w:r w:rsidR="007C0843" w:rsidRPr="007956EC">
        <w:rPr>
          <w:b/>
          <w:szCs w:val="22"/>
          <w:lang w:val="el-GR"/>
        </w:rPr>
        <w:t>.</w:t>
      </w:r>
    </w:p>
    <w:p w14:paraId="33048354" w14:textId="77777777" w:rsidR="007C0843" w:rsidRPr="007956EC" w:rsidRDefault="00E7167F" w:rsidP="007C0843">
      <w:pPr>
        <w:spacing w:before="120" w:line="276" w:lineRule="auto"/>
        <w:rPr>
          <w:i/>
          <w:szCs w:val="22"/>
          <w:lang w:val="el-GR"/>
        </w:rPr>
      </w:pPr>
      <w:r w:rsidRPr="007956EC">
        <w:rPr>
          <w:szCs w:val="22"/>
          <w:lang w:val="el-GR"/>
        </w:rPr>
        <w:t xml:space="preserve">13. </w:t>
      </w:r>
      <w:r w:rsidR="007C0843" w:rsidRPr="007956EC">
        <w:rPr>
          <w:szCs w:val="22"/>
          <w:lang w:val="el-GR"/>
        </w:rPr>
        <w:t xml:space="preserve">Του </w:t>
      </w:r>
      <w:r w:rsidR="005E72D0" w:rsidRPr="007956EC">
        <w:rPr>
          <w:b/>
          <w:szCs w:val="22"/>
          <w:lang w:val="el-GR"/>
        </w:rPr>
        <w:t>Ν. 4314/2014 (Α’</w:t>
      </w:r>
      <w:r w:rsidR="007C0843" w:rsidRPr="007956EC">
        <w:rPr>
          <w:b/>
          <w:szCs w:val="22"/>
          <w:lang w:val="el-GR"/>
        </w:rPr>
        <w:t>265)</w:t>
      </w:r>
      <w:r w:rsidR="007C0843" w:rsidRPr="007956EC">
        <w:rPr>
          <w:szCs w:val="22"/>
          <w:lang w:val="el-GR"/>
        </w:rPr>
        <w:t xml:space="preserve"> </w:t>
      </w:r>
      <w:r w:rsidR="007C0843" w:rsidRPr="007956EC">
        <w:rPr>
          <w:i/>
          <w:szCs w:val="22"/>
          <w:lang w:val="el-GR"/>
        </w:rPr>
        <w:t xml:space="preserve">«Α)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w:t>
      </w:r>
      <w:r w:rsidR="007C0843" w:rsidRPr="007956EC">
        <w:rPr>
          <w:i/>
          <w:szCs w:val="22"/>
        </w:rPr>
        <w:t>L</w:t>
      </w:r>
      <w:r w:rsidR="007C0843" w:rsidRPr="007956EC">
        <w:rPr>
          <w:i/>
          <w:szCs w:val="22"/>
          <w:lang w:val="el-GR"/>
        </w:rPr>
        <w:t xml:space="preserve"> 156/16.6.2012) στο ελληνικό δίκαιο, τροποποίηση του ν. 3419/2005 (Α' 297) και άλλες διατάξεις».</w:t>
      </w:r>
    </w:p>
    <w:p w14:paraId="4F2EF3F3" w14:textId="77777777" w:rsidR="007C0843" w:rsidRPr="007956EC" w:rsidRDefault="00E7167F" w:rsidP="007C0843">
      <w:pPr>
        <w:spacing w:before="120" w:line="276" w:lineRule="auto"/>
        <w:rPr>
          <w:szCs w:val="22"/>
          <w:lang w:val="el-GR"/>
        </w:rPr>
      </w:pPr>
      <w:r w:rsidRPr="007956EC">
        <w:rPr>
          <w:szCs w:val="22"/>
          <w:lang w:val="el-GR"/>
        </w:rPr>
        <w:t xml:space="preserve">14. </w:t>
      </w:r>
      <w:r w:rsidR="007C0843" w:rsidRPr="007956EC">
        <w:rPr>
          <w:szCs w:val="22"/>
          <w:lang w:val="el-GR"/>
        </w:rPr>
        <w:t xml:space="preserve">Του </w:t>
      </w:r>
      <w:r w:rsidR="005E72D0" w:rsidRPr="007956EC">
        <w:rPr>
          <w:b/>
          <w:szCs w:val="22"/>
          <w:lang w:val="el-GR"/>
        </w:rPr>
        <w:t>Π.Δ. 28/2015 (Α'</w:t>
      </w:r>
      <w:r w:rsidR="007C0843" w:rsidRPr="007956EC">
        <w:rPr>
          <w:b/>
          <w:szCs w:val="22"/>
          <w:lang w:val="el-GR"/>
        </w:rPr>
        <w:t>34)</w:t>
      </w:r>
      <w:r w:rsidR="007C0843" w:rsidRPr="007956EC">
        <w:rPr>
          <w:szCs w:val="22"/>
          <w:lang w:val="el-GR"/>
        </w:rPr>
        <w:t xml:space="preserve"> «</w:t>
      </w:r>
      <w:r w:rsidR="007C0843" w:rsidRPr="007956EC">
        <w:rPr>
          <w:i/>
          <w:szCs w:val="22"/>
          <w:lang w:val="el-GR"/>
        </w:rPr>
        <w:t>Κωδικοποίηση διατάξεων για την πρόσβαση σε δημόσια έγγραφα και στοιχεία</w:t>
      </w:r>
      <w:r w:rsidR="007C0843" w:rsidRPr="007956EC">
        <w:rPr>
          <w:szCs w:val="22"/>
          <w:lang w:val="el-GR"/>
        </w:rPr>
        <w:t>».</w:t>
      </w:r>
    </w:p>
    <w:p w14:paraId="5751813A" w14:textId="77777777" w:rsidR="007C0843" w:rsidRPr="007956EC" w:rsidRDefault="00E7167F" w:rsidP="007C0843">
      <w:pPr>
        <w:spacing w:line="276" w:lineRule="auto"/>
        <w:rPr>
          <w:szCs w:val="22"/>
          <w:lang w:val="el-GR"/>
        </w:rPr>
      </w:pPr>
      <w:r w:rsidRPr="007956EC">
        <w:rPr>
          <w:szCs w:val="22"/>
          <w:lang w:val="el-GR"/>
        </w:rPr>
        <w:t xml:space="preserve">15. </w:t>
      </w:r>
      <w:r w:rsidR="007C0843" w:rsidRPr="007956EC">
        <w:rPr>
          <w:szCs w:val="22"/>
          <w:lang w:val="el-GR"/>
        </w:rPr>
        <w:t xml:space="preserve">Του </w:t>
      </w:r>
      <w:r w:rsidR="007C0843" w:rsidRPr="007956EC">
        <w:rPr>
          <w:b/>
          <w:szCs w:val="22"/>
          <w:lang w:val="el-GR"/>
        </w:rPr>
        <w:t>Κανονισμού (ΕΕ) 2016/679</w:t>
      </w:r>
      <w:r w:rsidR="007C0843" w:rsidRPr="007956EC">
        <w:rPr>
          <w:szCs w:val="22"/>
          <w:lang w:val="el-GR"/>
        </w:rPr>
        <w:t xml:space="preserve"> του ΕΚ και του Συμβουλίου, της 27ης Απριλίου 2016</w:t>
      </w:r>
      <w:r w:rsidR="007C0843" w:rsidRPr="007956EC">
        <w:rPr>
          <w:i/>
          <w:szCs w:val="22"/>
          <w:lang w:val="el-GR"/>
        </w:rPr>
        <w:t>,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w:t>
      </w:r>
      <w:r w:rsidR="007C0843" w:rsidRPr="007956EC">
        <w:rPr>
          <w:szCs w:val="22"/>
          <w:lang w:val="el-GR"/>
        </w:rPr>
        <w:t xml:space="preserve"> (Κείμενο που παρουσιάζει ενδιαφέρον για τον ΕΟΧ) </w:t>
      </w:r>
      <w:r w:rsidR="007C0843" w:rsidRPr="007956EC">
        <w:rPr>
          <w:szCs w:val="22"/>
        </w:rPr>
        <w:t>OJ</w:t>
      </w:r>
      <w:r w:rsidR="007C0843" w:rsidRPr="007956EC">
        <w:rPr>
          <w:szCs w:val="22"/>
          <w:lang w:val="el-GR"/>
        </w:rPr>
        <w:t xml:space="preserve"> </w:t>
      </w:r>
      <w:r w:rsidR="007C0843" w:rsidRPr="007956EC">
        <w:rPr>
          <w:szCs w:val="22"/>
        </w:rPr>
        <w:t>L</w:t>
      </w:r>
      <w:r w:rsidR="007C0843" w:rsidRPr="007956EC">
        <w:rPr>
          <w:szCs w:val="22"/>
          <w:lang w:val="el-GR"/>
        </w:rPr>
        <w:t xml:space="preserve"> 119.</w:t>
      </w:r>
      <w:r w:rsidR="00B45E9B" w:rsidRPr="007956EC">
        <w:rPr>
          <w:rFonts w:eastAsia="Calibri"/>
          <w:szCs w:val="22"/>
          <w:lang w:val="el-GR"/>
        </w:rPr>
        <w:t xml:space="preserve"> </w:t>
      </w:r>
    </w:p>
    <w:p w14:paraId="6CD760A4" w14:textId="77777777" w:rsidR="007C0843" w:rsidRPr="007956EC" w:rsidRDefault="00E7167F" w:rsidP="007C0843">
      <w:pPr>
        <w:pStyle w:val="foothanging"/>
        <w:spacing w:before="120" w:line="276" w:lineRule="auto"/>
        <w:ind w:left="0" w:firstLine="0"/>
        <w:rPr>
          <w:sz w:val="22"/>
          <w:szCs w:val="22"/>
          <w:lang w:val="el-GR"/>
        </w:rPr>
      </w:pPr>
      <w:r w:rsidRPr="007956EC">
        <w:rPr>
          <w:sz w:val="22"/>
          <w:szCs w:val="22"/>
          <w:lang w:val="el-GR"/>
        </w:rPr>
        <w:lastRenderedPageBreak/>
        <w:t xml:space="preserve">16. </w:t>
      </w:r>
      <w:r w:rsidR="007C0843" w:rsidRPr="007956EC">
        <w:rPr>
          <w:sz w:val="22"/>
          <w:szCs w:val="22"/>
          <w:lang w:val="el-GR"/>
        </w:rPr>
        <w:t xml:space="preserve">Το </w:t>
      </w:r>
      <w:r w:rsidR="007C0843" w:rsidRPr="007956EC">
        <w:rPr>
          <w:b/>
          <w:sz w:val="22"/>
          <w:szCs w:val="22"/>
          <w:lang w:val="el-GR"/>
        </w:rPr>
        <w:t>Π.Δ. 80/2016 (Α 145)</w:t>
      </w:r>
      <w:r w:rsidR="007C0843" w:rsidRPr="007956EC">
        <w:rPr>
          <w:sz w:val="22"/>
          <w:szCs w:val="22"/>
          <w:lang w:val="el-GR"/>
        </w:rPr>
        <w:t xml:space="preserve"> «Ανάληψη υποχρεώσεων από τους </w:t>
      </w:r>
      <w:proofErr w:type="spellStart"/>
      <w:r w:rsidR="007C0843" w:rsidRPr="007956EC">
        <w:rPr>
          <w:sz w:val="22"/>
          <w:szCs w:val="22"/>
          <w:lang w:val="el-GR"/>
        </w:rPr>
        <w:t>διατάκτες</w:t>
      </w:r>
      <w:proofErr w:type="spellEnd"/>
      <w:r w:rsidR="007C0843" w:rsidRPr="007956EC">
        <w:rPr>
          <w:sz w:val="22"/>
          <w:szCs w:val="22"/>
          <w:lang w:val="el-GR"/>
        </w:rPr>
        <w:t>» το οποίο με το Άρθρο 13 καταργεί το Π.Δ. 113/2010.</w:t>
      </w:r>
    </w:p>
    <w:p w14:paraId="1DA353DD" w14:textId="77777777" w:rsidR="007C0843" w:rsidRPr="007956EC" w:rsidRDefault="00E7167F" w:rsidP="007C0843">
      <w:pPr>
        <w:spacing w:before="120" w:line="276" w:lineRule="auto"/>
        <w:rPr>
          <w:szCs w:val="22"/>
          <w:lang w:val="el-GR"/>
        </w:rPr>
      </w:pPr>
      <w:r w:rsidRPr="007956EC">
        <w:rPr>
          <w:szCs w:val="22"/>
          <w:lang w:val="el-GR"/>
        </w:rPr>
        <w:t xml:space="preserve">17. </w:t>
      </w:r>
      <w:r w:rsidR="007C0843" w:rsidRPr="007956EC">
        <w:rPr>
          <w:szCs w:val="22"/>
          <w:lang w:val="el-GR"/>
        </w:rPr>
        <w:t xml:space="preserve">Του </w:t>
      </w:r>
      <w:r w:rsidR="007C0843" w:rsidRPr="007956EC">
        <w:rPr>
          <w:b/>
          <w:szCs w:val="22"/>
          <w:lang w:val="el-GR"/>
        </w:rPr>
        <w:t>Ν. 4412/2016</w:t>
      </w:r>
      <w:r w:rsidR="007C0843" w:rsidRPr="007956EC">
        <w:rPr>
          <w:szCs w:val="22"/>
          <w:lang w:val="el-GR"/>
        </w:rPr>
        <w:t xml:space="preserve"> </w:t>
      </w:r>
      <w:r w:rsidR="007C0843" w:rsidRPr="007956EC">
        <w:rPr>
          <w:b/>
          <w:szCs w:val="22"/>
          <w:lang w:val="el-GR"/>
        </w:rPr>
        <w:t xml:space="preserve">(Α' 147) </w:t>
      </w:r>
      <w:r w:rsidR="007C0843" w:rsidRPr="007956EC">
        <w:rPr>
          <w:szCs w:val="22"/>
          <w:lang w:val="el-GR"/>
        </w:rPr>
        <w:t>«</w:t>
      </w:r>
      <w:r w:rsidR="007C0843" w:rsidRPr="007956EC">
        <w:rPr>
          <w:i/>
          <w:szCs w:val="22"/>
          <w:lang w:val="el-GR"/>
        </w:rPr>
        <w:t>Δημόσιες Συμβάσεις Έργων, Προμηθειών και Υπηρεσιών (προσαρμογή στις Οδηγίες 2014/24/ ΕΕ και 2014/25/ΕΕ)».</w:t>
      </w:r>
    </w:p>
    <w:p w14:paraId="1DD50880" w14:textId="77777777" w:rsidR="007C0843" w:rsidRPr="007956EC" w:rsidRDefault="00E7167F" w:rsidP="007C0843">
      <w:pPr>
        <w:suppressAutoHyphens w:val="0"/>
        <w:spacing w:before="120" w:line="276" w:lineRule="auto"/>
        <w:rPr>
          <w:szCs w:val="22"/>
          <w:lang w:val="el-GR"/>
        </w:rPr>
      </w:pPr>
      <w:r w:rsidRPr="007956EC">
        <w:rPr>
          <w:bCs/>
          <w:szCs w:val="22"/>
          <w:lang w:val="el-GR" w:eastAsia="el-GR"/>
        </w:rPr>
        <w:t xml:space="preserve">18. </w:t>
      </w:r>
      <w:r w:rsidR="007C0843" w:rsidRPr="007956EC">
        <w:rPr>
          <w:bCs/>
          <w:szCs w:val="22"/>
          <w:lang w:val="el-GR" w:eastAsia="el-GR"/>
        </w:rPr>
        <w:t xml:space="preserve">Το </w:t>
      </w:r>
      <w:r w:rsidR="007C0843" w:rsidRPr="007956EC">
        <w:rPr>
          <w:b/>
          <w:bCs/>
          <w:szCs w:val="22"/>
          <w:lang w:val="el-GR" w:eastAsia="el-GR"/>
        </w:rPr>
        <w:t>Π.Δ.</w:t>
      </w:r>
      <w:r w:rsidR="007C0843" w:rsidRPr="007956EC">
        <w:rPr>
          <w:bCs/>
          <w:szCs w:val="22"/>
          <w:lang w:val="el-GR" w:eastAsia="el-GR"/>
        </w:rPr>
        <w:t xml:space="preserve"> </w:t>
      </w:r>
      <w:r w:rsidR="007C0843" w:rsidRPr="007956EC">
        <w:rPr>
          <w:b/>
          <w:bCs/>
          <w:szCs w:val="22"/>
          <w:lang w:val="el-GR" w:eastAsia="el-GR"/>
        </w:rPr>
        <w:t>39/2017, ΦΕΚ 64/Α/4-5-2017</w:t>
      </w:r>
      <w:r w:rsidR="007C0843" w:rsidRPr="007956EC">
        <w:rPr>
          <w:bCs/>
          <w:szCs w:val="22"/>
          <w:lang w:val="el-GR" w:eastAsia="el-GR"/>
        </w:rPr>
        <w:t xml:space="preserve">, </w:t>
      </w:r>
      <w:r w:rsidR="007C0843" w:rsidRPr="007956EC">
        <w:rPr>
          <w:bCs/>
          <w:i/>
          <w:szCs w:val="22"/>
          <w:lang w:val="el-GR" w:eastAsia="el-GR"/>
        </w:rPr>
        <w:t>«Κανονισμός εξέτασης Προδικαστικών Προσφυγών ενώπιον της Αρχής Εξέτασης Προδικαστικών Προσφυγών».</w:t>
      </w:r>
    </w:p>
    <w:p w14:paraId="10B3C75B" w14:textId="77777777" w:rsidR="007C0843" w:rsidRPr="007956EC" w:rsidRDefault="00E7167F" w:rsidP="007C0843">
      <w:pPr>
        <w:autoSpaceDE w:val="0"/>
        <w:spacing w:before="120" w:line="276" w:lineRule="auto"/>
        <w:rPr>
          <w:szCs w:val="22"/>
          <w:lang w:val="el-GR"/>
        </w:rPr>
      </w:pPr>
      <w:r w:rsidRPr="007956EC">
        <w:rPr>
          <w:bCs/>
          <w:szCs w:val="22"/>
          <w:lang w:val="el-GR"/>
        </w:rPr>
        <w:t xml:space="preserve">19. </w:t>
      </w:r>
      <w:r w:rsidR="007C0843" w:rsidRPr="007956EC">
        <w:rPr>
          <w:bCs/>
          <w:szCs w:val="22"/>
          <w:lang w:val="el-GR"/>
        </w:rPr>
        <w:t>Το</w:t>
      </w:r>
      <w:r w:rsidR="007C0843" w:rsidRPr="007956EC">
        <w:rPr>
          <w:b/>
          <w:bCs/>
          <w:szCs w:val="22"/>
          <w:lang w:val="el-GR"/>
        </w:rPr>
        <w:t xml:space="preserve"> Π.Δ. 88/2017 (ΦΕΚ Α’ 88/20.06.2017), </w:t>
      </w:r>
      <w:r w:rsidR="007C0843" w:rsidRPr="007956EC">
        <w:rPr>
          <w:bCs/>
          <w:szCs w:val="22"/>
          <w:lang w:val="el-GR"/>
        </w:rPr>
        <w:t>«</w:t>
      </w:r>
      <w:r w:rsidR="007C0843" w:rsidRPr="007956EC">
        <w:rPr>
          <w:b/>
          <w:bCs/>
          <w:szCs w:val="22"/>
          <w:lang w:val="el-GR"/>
        </w:rPr>
        <w:t>56.</w:t>
      </w:r>
      <w:r w:rsidR="007C0843" w:rsidRPr="007956EC">
        <w:rPr>
          <w:szCs w:val="22"/>
          <w:lang w:val="el-GR"/>
        </w:rPr>
        <w:t xml:space="preserve">Σύσταση άμισθης προξενικής αρχής της Ελλάδας στο </w:t>
      </w:r>
      <w:proofErr w:type="spellStart"/>
      <w:r w:rsidR="007C0843" w:rsidRPr="007956EC">
        <w:rPr>
          <w:szCs w:val="22"/>
          <w:lang w:val="el-GR"/>
        </w:rPr>
        <w:t>Κόσιτσε</w:t>
      </w:r>
      <w:proofErr w:type="spellEnd"/>
      <w:r w:rsidR="007C0843" w:rsidRPr="007956EC">
        <w:rPr>
          <w:szCs w:val="22"/>
          <w:lang w:val="el-GR"/>
        </w:rPr>
        <w:t xml:space="preserve"> της Σλοβακίας, </w:t>
      </w:r>
      <w:r w:rsidR="007C0843" w:rsidRPr="007956EC">
        <w:rPr>
          <w:b/>
          <w:bCs/>
          <w:szCs w:val="22"/>
          <w:lang w:val="el-GR"/>
        </w:rPr>
        <w:t xml:space="preserve">57. </w:t>
      </w:r>
      <w:r w:rsidR="007C0843" w:rsidRPr="007956EC">
        <w:rPr>
          <w:szCs w:val="22"/>
          <w:lang w:val="el-GR"/>
        </w:rPr>
        <w:t xml:space="preserve">Οργανισμός της Αρχής Εξέτασης Προδικαστικών Προσφυγών, </w:t>
      </w:r>
      <w:r w:rsidR="007C0843" w:rsidRPr="007956EC">
        <w:rPr>
          <w:b/>
          <w:bCs/>
          <w:szCs w:val="22"/>
          <w:lang w:val="el-GR"/>
        </w:rPr>
        <w:t xml:space="preserve">58. </w:t>
      </w:r>
      <w:r w:rsidR="007C0843" w:rsidRPr="007956EC">
        <w:rPr>
          <w:szCs w:val="22"/>
          <w:lang w:val="el-GR"/>
        </w:rPr>
        <w:t>Ειδικός Κανονισμός Οικονομικής Διαχείρισης της Αρχής Εξέτασης Προδικαστικών Προσφυγών».</w:t>
      </w:r>
      <w:r w:rsidR="00B45E9B" w:rsidRPr="007956EC">
        <w:rPr>
          <w:rFonts w:eastAsia="Calibri"/>
          <w:szCs w:val="22"/>
          <w:lang w:val="el-GR"/>
        </w:rPr>
        <w:t xml:space="preserve"> </w:t>
      </w:r>
    </w:p>
    <w:p w14:paraId="5BF3B204" w14:textId="77777777" w:rsidR="007C0843" w:rsidRPr="007956EC" w:rsidRDefault="00E7167F" w:rsidP="007C0843">
      <w:pPr>
        <w:spacing w:before="120" w:line="276" w:lineRule="auto"/>
        <w:rPr>
          <w:szCs w:val="22"/>
          <w:lang w:val="el-GR"/>
        </w:rPr>
      </w:pPr>
      <w:r w:rsidRPr="007956EC">
        <w:rPr>
          <w:bCs/>
          <w:szCs w:val="22"/>
          <w:lang w:val="el-GR" w:eastAsia="el-GR"/>
        </w:rPr>
        <w:t xml:space="preserve">20. </w:t>
      </w:r>
      <w:r w:rsidR="007C0843" w:rsidRPr="007956EC">
        <w:rPr>
          <w:bCs/>
          <w:szCs w:val="22"/>
          <w:lang w:val="el-GR" w:eastAsia="el-GR"/>
        </w:rPr>
        <w:t>Του</w:t>
      </w:r>
      <w:r w:rsidR="007C0843" w:rsidRPr="007956EC">
        <w:rPr>
          <w:b/>
          <w:bCs/>
          <w:szCs w:val="22"/>
          <w:lang w:val="el-GR" w:eastAsia="el-GR"/>
        </w:rPr>
        <w:t xml:space="preserve"> Ν. 4488/2017 </w:t>
      </w:r>
      <w:r w:rsidR="007C0843" w:rsidRPr="007956EC">
        <w:rPr>
          <w:szCs w:val="22"/>
          <w:lang w:val="el-GR"/>
        </w:rPr>
        <w:t>ΦΕΚ 137 Α΄ (13-9-2017)</w:t>
      </w:r>
      <w:r w:rsidR="007C0843" w:rsidRPr="007956EC">
        <w:rPr>
          <w:b/>
          <w:bCs/>
          <w:szCs w:val="22"/>
          <w:lang w:val="el-GR" w:eastAsia="el-GR"/>
        </w:rPr>
        <w:t xml:space="preserve">, </w:t>
      </w:r>
      <w:r w:rsidR="007C0843" w:rsidRPr="007956EC">
        <w:rPr>
          <w:bCs/>
          <w:i/>
          <w:szCs w:val="22"/>
          <w:lang w:val="el-GR" w:eastAsia="el-GR"/>
        </w:rPr>
        <w:t>«Συνταξιοδοτικές ρυθμίσεις Δημοσίου και λοιπές ασφαλιστικές διατάξεις, ενίσχυση της προστασίας των εργαζομένων, δικαιώματα ατόμων με αναπηρίες και άλλες διατάξεις».</w:t>
      </w:r>
      <w:r w:rsidR="00B45E9B" w:rsidRPr="007956EC">
        <w:rPr>
          <w:rFonts w:eastAsia="Calibri"/>
          <w:szCs w:val="22"/>
          <w:lang w:val="el-GR"/>
        </w:rPr>
        <w:t xml:space="preserve"> </w:t>
      </w:r>
      <w:r w:rsidRPr="007956EC">
        <w:rPr>
          <w:szCs w:val="22"/>
          <w:lang w:val="el-GR" w:eastAsia="el-GR"/>
        </w:rPr>
        <w:t xml:space="preserve">21. </w:t>
      </w:r>
      <w:r w:rsidR="007C0843" w:rsidRPr="007956EC">
        <w:rPr>
          <w:szCs w:val="22"/>
          <w:lang w:val="el-GR" w:eastAsia="el-GR"/>
        </w:rPr>
        <w:t xml:space="preserve">Του </w:t>
      </w:r>
      <w:r w:rsidR="007C0843" w:rsidRPr="007956EC">
        <w:rPr>
          <w:b/>
          <w:szCs w:val="22"/>
          <w:lang w:val="el-GR"/>
        </w:rPr>
        <w:t>Ν. 4497/17 (ΦΕΚ Α’ 171 / 13.11.2017)</w:t>
      </w:r>
      <w:r w:rsidR="007C0843" w:rsidRPr="007956EC">
        <w:rPr>
          <w:szCs w:val="22"/>
          <w:lang w:val="el-GR"/>
        </w:rPr>
        <w:t xml:space="preserve">, </w:t>
      </w:r>
      <w:r w:rsidR="007C0843" w:rsidRPr="007956EC">
        <w:rPr>
          <w:i/>
          <w:szCs w:val="22"/>
          <w:lang w:val="el-GR"/>
        </w:rPr>
        <w:t>«Άσκηση υπαίθριων εμπορικών δραστηριοτήτων, εκσυγχρονισμός της επιμελητηριακής νομοθεσίας και άλλες διατάξεις».</w:t>
      </w:r>
      <w:r w:rsidR="00B45E9B" w:rsidRPr="007956EC">
        <w:rPr>
          <w:rFonts w:eastAsia="Calibri"/>
          <w:szCs w:val="22"/>
          <w:lang w:val="el-GR"/>
        </w:rPr>
        <w:t xml:space="preserve"> </w:t>
      </w:r>
    </w:p>
    <w:p w14:paraId="2F0139FE" w14:textId="77777777" w:rsidR="007C0843" w:rsidRPr="007956EC" w:rsidRDefault="00E7167F" w:rsidP="007C0843">
      <w:pPr>
        <w:spacing w:before="120" w:line="276" w:lineRule="auto"/>
        <w:outlineLvl w:val="0"/>
        <w:rPr>
          <w:bCs/>
          <w:kern w:val="36"/>
          <w:szCs w:val="22"/>
          <w:lang w:val="el-GR" w:eastAsia="el-GR"/>
        </w:rPr>
      </w:pPr>
      <w:r w:rsidRPr="007956EC">
        <w:rPr>
          <w:bCs/>
          <w:kern w:val="36"/>
          <w:szCs w:val="22"/>
          <w:lang w:val="el-GR" w:eastAsia="el-GR"/>
        </w:rPr>
        <w:t xml:space="preserve">22. </w:t>
      </w:r>
      <w:r w:rsidR="007C0843" w:rsidRPr="007956EC">
        <w:rPr>
          <w:bCs/>
          <w:kern w:val="36"/>
          <w:szCs w:val="22"/>
          <w:lang w:val="el-GR" w:eastAsia="el-GR"/>
        </w:rPr>
        <w:t>Του</w:t>
      </w:r>
      <w:r w:rsidR="007C0843" w:rsidRPr="007956EC">
        <w:rPr>
          <w:b/>
          <w:bCs/>
          <w:kern w:val="36"/>
          <w:szCs w:val="22"/>
          <w:lang w:val="el-GR" w:eastAsia="el-GR"/>
        </w:rPr>
        <w:t xml:space="preserve"> Ν. 4542/2018 (ΦΕΚ Α 95 - 01.06.2018) </w:t>
      </w:r>
      <w:r w:rsidR="007C0843" w:rsidRPr="007956EC">
        <w:rPr>
          <w:b/>
          <w:bCs/>
          <w:i/>
          <w:kern w:val="36"/>
          <w:szCs w:val="22"/>
          <w:lang w:val="el-GR" w:eastAsia="el-GR"/>
        </w:rPr>
        <w:t>«</w:t>
      </w:r>
      <w:r w:rsidR="007C0843" w:rsidRPr="007956EC">
        <w:rPr>
          <w:bCs/>
          <w:i/>
          <w:kern w:val="36"/>
          <w:szCs w:val="22"/>
          <w:lang w:val="el-GR" w:eastAsia="el-GR"/>
        </w:rPr>
        <w:t>Κύρωση της Συμφωνίας μεταξύ της Κυβέρνησης της Ελληνικής Δημοκρατίας και της Παγκόσμιας Οργάνωσης Υγείας, ενεργώντας μέσω του Περιφερειακού Γραφείου της για την Ευρώπη, για την τροποποίηση της Συμφωνίας Υποδοχής μεταξύ της Κυβέρνησης της Ελληνικής Δημοκρατίας και της Παγκόσμιας Οργάνωσης Υγείας, ενεργώντας μέσω του Περιφερειακού Γραφείου της για την Ευρώπη, για την ίδρυση του Γραφείου Υποστήριξης για την Πρόληψη και τον Έλεγχο των μη Μεταδιδόμενων Ασθενειών στην Αθήνα, Ελλάδα και λοιπές διατάξεις».</w:t>
      </w:r>
      <w:r w:rsidR="00B45E9B" w:rsidRPr="007956EC">
        <w:rPr>
          <w:rFonts w:eastAsia="Calibri"/>
          <w:szCs w:val="22"/>
          <w:lang w:val="el-GR"/>
        </w:rPr>
        <w:t xml:space="preserve"> </w:t>
      </w:r>
    </w:p>
    <w:p w14:paraId="5D1A8662" w14:textId="77777777" w:rsidR="00ED6662" w:rsidRPr="007956EC" w:rsidRDefault="00E7167F" w:rsidP="007C0843">
      <w:pPr>
        <w:spacing w:before="120" w:line="276" w:lineRule="auto"/>
        <w:rPr>
          <w:rFonts w:eastAsia="Calibri"/>
          <w:szCs w:val="22"/>
          <w:lang w:val="el-GR"/>
        </w:rPr>
      </w:pPr>
      <w:r w:rsidRPr="007956EC">
        <w:rPr>
          <w:szCs w:val="22"/>
          <w:lang w:val="el-GR"/>
        </w:rPr>
        <w:t xml:space="preserve">23. </w:t>
      </w:r>
      <w:r w:rsidR="007C0843" w:rsidRPr="007956EC">
        <w:rPr>
          <w:szCs w:val="22"/>
          <w:lang w:val="el-GR"/>
        </w:rPr>
        <w:t xml:space="preserve">Του </w:t>
      </w:r>
      <w:r w:rsidR="007C0843" w:rsidRPr="007956EC">
        <w:rPr>
          <w:b/>
          <w:szCs w:val="22"/>
          <w:lang w:val="el-GR"/>
        </w:rPr>
        <w:t>Ν. 4601/2019 (Α’ 44)</w:t>
      </w:r>
      <w:r w:rsidR="007C0843" w:rsidRPr="007956EC">
        <w:rPr>
          <w:szCs w:val="22"/>
          <w:lang w:val="el-GR"/>
        </w:rPr>
        <w:t xml:space="preserve"> «</w:t>
      </w:r>
      <w:r w:rsidR="007C0843" w:rsidRPr="007956EC">
        <w:rPr>
          <w:i/>
          <w:szCs w:val="22"/>
          <w:lang w:val="el-GR"/>
        </w:rPr>
        <w:t>Εταιρικοί µ</w:t>
      </w:r>
      <w:proofErr w:type="spellStart"/>
      <w:r w:rsidR="007C0843" w:rsidRPr="007956EC">
        <w:rPr>
          <w:i/>
          <w:szCs w:val="22"/>
          <w:lang w:val="el-GR"/>
        </w:rPr>
        <w:t>ετασχηµατισµοί</w:t>
      </w:r>
      <w:proofErr w:type="spellEnd"/>
      <w:r w:rsidR="007C0843" w:rsidRPr="007956EC">
        <w:rPr>
          <w:i/>
          <w:szCs w:val="22"/>
          <w:lang w:val="el-GR"/>
        </w:rPr>
        <w:t xml:space="preserve"> και </w:t>
      </w:r>
      <w:proofErr w:type="spellStart"/>
      <w:r w:rsidR="007C0843" w:rsidRPr="007956EC">
        <w:rPr>
          <w:i/>
          <w:szCs w:val="22"/>
          <w:lang w:val="el-GR"/>
        </w:rPr>
        <w:t>εναρµόνιση</w:t>
      </w:r>
      <w:proofErr w:type="spellEnd"/>
      <w:r w:rsidR="007C0843" w:rsidRPr="007956EC">
        <w:rPr>
          <w:i/>
          <w:szCs w:val="22"/>
          <w:lang w:val="el-GR"/>
        </w:rPr>
        <w:t xml:space="preserve"> του </w:t>
      </w:r>
      <w:proofErr w:type="spellStart"/>
      <w:r w:rsidR="007C0843" w:rsidRPr="007956EC">
        <w:rPr>
          <w:i/>
          <w:szCs w:val="22"/>
          <w:lang w:val="el-GR"/>
        </w:rPr>
        <w:t>νοµοθετικού</w:t>
      </w:r>
      <w:proofErr w:type="spellEnd"/>
      <w:r w:rsidR="007C0843" w:rsidRPr="007956EC">
        <w:rPr>
          <w:i/>
          <w:szCs w:val="22"/>
          <w:lang w:val="el-GR"/>
        </w:rPr>
        <w:t xml:space="preserve"> πλαισίου µε τις διατάξεις της Οδηγίας 2014/55/ΕΕ του Ευρωπαϊκού Κοινοβουλίου και του </w:t>
      </w:r>
      <w:proofErr w:type="spellStart"/>
      <w:r w:rsidR="007C0843" w:rsidRPr="007956EC">
        <w:rPr>
          <w:i/>
          <w:szCs w:val="22"/>
          <w:lang w:val="el-GR"/>
        </w:rPr>
        <w:t>Συµβουλίου</w:t>
      </w:r>
      <w:proofErr w:type="spellEnd"/>
      <w:r w:rsidR="007C0843" w:rsidRPr="007956EC">
        <w:rPr>
          <w:i/>
          <w:szCs w:val="22"/>
          <w:lang w:val="el-GR"/>
        </w:rPr>
        <w:t xml:space="preserve"> της 16ης Απριλίου 2014 για την έκδοση ηλεκτρονικών </w:t>
      </w:r>
      <w:proofErr w:type="spellStart"/>
      <w:r w:rsidR="007C0843" w:rsidRPr="007956EC">
        <w:rPr>
          <w:i/>
          <w:szCs w:val="22"/>
          <w:lang w:val="el-GR"/>
        </w:rPr>
        <w:t>τιµολογίων</w:t>
      </w:r>
      <w:proofErr w:type="spellEnd"/>
      <w:r w:rsidR="007C0843" w:rsidRPr="007956EC">
        <w:rPr>
          <w:i/>
          <w:szCs w:val="22"/>
          <w:lang w:val="el-GR"/>
        </w:rPr>
        <w:t xml:space="preserve"> στο πλαίσιο </w:t>
      </w:r>
      <w:proofErr w:type="spellStart"/>
      <w:r w:rsidR="007C0843" w:rsidRPr="007956EC">
        <w:rPr>
          <w:i/>
          <w:szCs w:val="22"/>
          <w:lang w:val="el-GR"/>
        </w:rPr>
        <w:t>δηµόσιων</w:t>
      </w:r>
      <w:proofErr w:type="spellEnd"/>
      <w:r w:rsidR="007C0843" w:rsidRPr="007956EC">
        <w:rPr>
          <w:i/>
          <w:szCs w:val="22"/>
          <w:lang w:val="el-GR"/>
        </w:rPr>
        <w:t xml:space="preserve"> </w:t>
      </w:r>
      <w:proofErr w:type="spellStart"/>
      <w:r w:rsidR="007C0843" w:rsidRPr="007956EC">
        <w:rPr>
          <w:i/>
          <w:szCs w:val="22"/>
          <w:lang w:val="el-GR"/>
        </w:rPr>
        <w:t>συµβάσεων</w:t>
      </w:r>
      <w:proofErr w:type="spellEnd"/>
      <w:r w:rsidR="007C0843" w:rsidRPr="007956EC">
        <w:rPr>
          <w:i/>
          <w:szCs w:val="22"/>
          <w:lang w:val="el-GR"/>
        </w:rPr>
        <w:t xml:space="preserve"> και λοιπές διατάξεις».</w:t>
      </w:r>
      <w:r w:rsidR="00B45E9B" w:rsidRPr="007956EC">
        <w:rPr>
          <w:rFonts w:eastAsia="Calibri"/>
          <w:szCs w:val="22"/>
          <w:lang w:val="el-GR"/>
        </w:rPr>
        <w:t xml:space="preserve"> </w:t>
      </w:r>
    </w:p>
    <w:p w14:paraId="5DA257E2" w14:textId="77777777" w:rsidR="00ED6662" w:rsidRPr="007956EC" w:rsidRDefault="00E7167F" w:rsidP="007C0843">
      <w:pPr>
        <w:spacing w:before="120" w:line="276" w:lineRule="auto"/>
        <w:outlineLvl w:val="0"/>
        <w:rPr>
          <w:rFonts w:eastAsia="Calibri"/>
          <w:szCs w:val="22"/>
          <w:lang w:val="el-GR"/>
        </w:rPr>
      </w:pPr>
      <w:r w:rsidRPr="007956EC">
        <w:rPr>
          <w:szCs w:val="22"/>
          <w:lang w:val="el-GR"/>
        </w:rPr>
        <w:t xml:space="preserve">24. </w:t>
      </w:r>
      <w:r w:rsidR="007C0843" w:rsidRPr="007956EC">
        <w:rPr>
          <w:szCs w:val="22"/>
          <w:lang w:val="el-GR"/>
        </w:rPr>
        <w:t xml:space="preserve">Του </w:t>
      </w:r>
      <w:r w:rsidR="007C0843" w:rsidRPr="007956EC">
        <w:rPr>
          <w:b/>
          <w:szCs w:val="22"/>
          <w:lang w:val="el-GR"/>
        </w:rPr>
        <w:t xml:space="preserve">Ν. 4605/2019 (ΦΕΚ </w:t>
      </w:r>
      <w:r w:rsidR="007C0843" w:rsidRPr="007956EC">
        <w:rPr>
          <w:b/>
          <w:szCs w:val="22"/>
        </w:rPr>
        <w:t>A</w:t>
      </w:r>
      <w:r w:rsidR="007C0843" w:rsidRPr="007956EC">
        <w:rPr>
          <w:b/>
          <w:szCs w:val="22"/>
          <w:lang w:val="el-GR"/>
        </w:rPr>
        <w:t xml:space="preserve"> 52 - 01.04.2019)</w:t>
      </w:r>
      <w:r w:rsidR="007C0843" w:rsidRPr="007956EC">
        <w:rPr>
          <w:szCs w:val="22"/>
          <w:lang w:val="el-GR"/>
        </w:rPr>
        <w:t xml:space="preserve"> </w:t>
      </w:r>
      <w:r w:rsidR="007C0843" w:rsidRPr="007956EC">
        <w:rPr>
          <w:i/>
          <w:szCs w:val="22"/>
          <w:lang w:val="el-GR"/>
        </w:rPr>
        <w:t>«Εναρμόνιση της ελληνικής νομοθεσίας με την Οδηγία (ΕΕ) 2016/943 του Ευρωπαϊκού Κοινοβουλίου και του Συμβουλίου της 8ης Ιουνίου 2016 σχετικά με την προστασία της τεχνογνωσίας και των επιχειρηματικών πληροφοριών που δεν έχουν αποκαλυφθεί (εμπορικό απόρρητο) από την παράνομη απόκτηση, χρήση και αποκάλυψή τους (</w:t>
      </w:r>
      <w:r w:rsidR="007C0843" w:rsidRPr="007956EC">
        <w:rPr>
          <w:i/>
          <w:szCs w:val="22"/>
        </w:rPr>
        <w:t>EEL</w:t>
      </w:r>
      <w:r w:rsidR="007C0843" w:rsidRPr="007956EC">
        <w:rPr>
          <w:i/>
          <w:szCs w:val="22"/>
          <w:lang w:val="el-GR"/>
        </w:rPr>
        <w:t xml:space="preserve"> 157 της 15.6.2016) - Μέτρα για την επιτάχυνση του έργου του Υπουργείου Οικονομίας και Ανάπτυξης και άλλες διατάξεις».</w:t>
      </w:r>
      <w:r w:rsidR="00B45E9B" w:rsidRPr="007956EC">
        <w:rPr>
          <w:rFonts w:eastAsia="Calibri"/>
          <w:szCs w:val="22"/>
          <w:lang w:val="el-GR"/>
        </w:rPr>
        <w:t xml:space="preserve"> </w:t>
      </w:r>
    </w:p>
    <w:p w14:paraId="381263BA" w14:textId="77777777" w:rsidR="007C0843" w:rsidRPr="007956EC" w:rsidRDefault="00E7167F" w:rsidP="007C0843">
      <w:pPr>
        <w:spacing w:before="120" w:line="276" w:lineRule="auto"/>
        <w:outlineLvl w:val="0"/>
        <w:rPr>
          <w:szCs w:val="22"/>
          <w:lang w:val="el-GR" w:eastAsia="el-GR"/>
        </w:rPr>
      </w:pPr>
      <w:r w:rsidRPr="007956EC">
        <w:rPr>
          <w:szCs w:val="22"/>
          <w:lang w:val="el-GR"/>
        </w:rPr>
        <w:t xml:space="preserve">25. </w:t>
      </w:r>
      <w:r w:rsidR="007C0843" w:rsidRPr="007956EC">
        <w:rPr>
          <w:szCs w:val="22"/>
          <w:lang w:val="el-GR"/>
        </w:rPr>
        <w:t xml:space="preserve">Του </w:t>
      </w:r>
      <w:r w:rsidR="007C0843" w:rsidRPr="007956EC">
        <w:rPr>
          <w:b/>
          <w:szCs w:val="22"/>
          <w:lang w:val="el-GR"/>
        </w:rPr>
        <w:t>Ν. 4622/19 (Α’ 133)</w:t>
      </w:r>
      <w:r w:rsidR="007C0843" w:rsidRPr="007956EC">
        <w:rPr>
          <w:szCs w:val="22"/>
          <w:lang w:val="el-GR"/>
        </w:rPr>
        <w:t xml:space="preserve"> «Επιτελικό Κράτος: οργάνωση, λειτουργία &amp; διαφάνεια της Κυβέρνησης, των κυβερνητικών οργάνων &amp; της κεντρικής δημόσιας διοίκησης» και ιδίως του άρθρου 37.</w:t>
      </w:r>
      <w:r w:rsidR="00B45E9B" w:rsidRPr="007956EC">
        <w:rPr>
          <w:rFonts w:eastAsia="Calibri"/>
          <w:szCs w:val="22"/>
          <w:lang w:val="el-GR"/>
        </w:rPr>
        <w:t xml:space="preserve"> </w:t>
      </w:r>
    </w:p>
    <w:p w14:paraId="34889C41" w14:textId="77777777" w:rsidR="007C0843" w:rsidRPr="007956EC" w:rsidRDefault="00E7167F" w:rsidP="007C0843">
      <w:pPr>
        <w:spacing w:before="120" w:line="276" w:lineRule="auto"/>
        <w:rPr>
          <w:i/>
          <w:szCs w:val="22"/>
          <w:lang w:val="el-GR"/>
        </w:rPr>
      </w:pPr>
      <w:r w:rsidRPr="007956EC">
        <w:rPr>
          <w:szCs w:val="22"/>
          <w:lang w:val="el-GR"/>
        </w:rPr>
        <w:t xml:space="preserve">26. </w:t>
      </w:r>
      <w:r w:rsidR="007C0843" w:rsidRPr="007956EC">
        <w:rPr>
          <w:szCs w:val="22"/>
          <w:lang w:val="el-GR"/>
        </w:rPr>
        <w:t xml:space="preserve">Του </w:t>
      </w:r>
      <w:r w:rsidR="007C0843" w:rsidRPr="007956EC">
        <w:rPr>
          <w:b/>
          <w:szCs w:val="22"/>
          <w:lang w:val="el-GR"/>
        </w:rPr>
        <w:t>Ν. 4624/2019 (Α’ 137)</w:t>
      </w:r>
      <w:r w:rsidR="007C0843" w:rsidRPr="007956EC">
        <w:rPr>
          <w:szCs w:val="22"/>
          <w:lang w:val="el-GR"/>
        </w:rPr>
        <w:t xml:space="preserve"> </w:t>
      </w:r>
      <w:r w:rsidR="007C0843" w:rsidRPr="007956EC">
        <w:rPr>
          <w:i/>
          <w:szCs w:val="22"/>
          <w:lang w:val="el-GR"/>
        </w:rPr>
        <w:t>«Αρχή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r w:rsidR="00B45E9B" w:rsidRPr="007956EC">
        <w:rPr>
          <w:rFonts w:eastAsia="Calibri"/>
          <w:szCs w:val="22"/>
          <w:lang w:val="el-GR"/>
        </w:rPr>
        <w:t xml:space="preserve"> </w:t>
      </w:r>
    </w:p>
    <w:p w14:paraId="77DF409A" w14:textId="77777777" w:rsidR="007C0843" w:rsidRPr="007956EC" w:rsidRDefault="00E7167F" w:rsidP="007C0843">
      <w:pPr>
        <w:spacing w:before="120" w:line="276" w:lineRule="auto"/>
        <w:rPr>
          <w:szCs w:val="22"/>
          <w:lang w:val="el-GR"/>
        </w:rPr>
      </w:pPr>
      <w:r w:rsidRPr="007956EC">
        <w:rPr>
          <w:szCs w:val="22"/>
          <w:lang w:val="el-GR"/>
        </w:rPr>
        <w:t xml:space="preserve">27. </w:t>
      </w:r>
      <w:r w:rsidR="007C0843" w:rsidRPr="007956EC">
        <w:rPr>
          <w:szCs w:val="22"/>
          <w:lang w:val="el-GR"/>
        </w:rPr>
        <w:t xml:space="preserve">Του </w:t>
      </w:r>
      <w:r w:rsidR="007C0843" w:rsidRPr="007956EC">
        <w:rPr>
          <w:b/>
          <w:szCs w:val="22"/>
          <w:lang w:val="el-GR"/>
        </w:rPr>
        <w:t>Ν. 4635/2019 (Α’167)</w:t>
      </w:r>
      <w:r w:rsidR="007C0843" w:rsidRPr="007956EC">
        <w:rPr>
          <w:i/>
          <w:szCs w:val="22"/>
          <w:lang w:val="el-GR"/>
        </w:rPr>
        <w:t xml:space="preserve"> « Επενδύω στην Ελλάδα και άλλες διατάξεις» </w:t>
      </w:r>
      <w:r w:rsidR="007C0843" w:rsidRPr="007956EC">
        <w:rPr>
          <w:szCs w:val="22"/>
          <w:lang w:val="el-GR"/>
        </w:rPr>
        <w:t xml:space="preserve">και ιδίως  των άρθρων 85 </w:t>
      </w:r>
      <w:proofErr w:type="spellStart"/>
      <w:r w:rsidR="007C0843" w:rsidRPr="007956EC">
        <w:rPr>
          <w:szCs w:val="22"/>
          <w:lang w:val="el-GR"/>
        </w:rPr>
        <w:t>επ</w:t>
      </w:r>
      <w:proofErr w:type="spellEnd"/>
      <w:r w:rsidR="007C0843" w:rsidRPr="007956EC">
        <w:rPr>
          <w:szCs w:val="22"/>
          <w:lang w:val="el-GR"/>
        </w:rPr>
        <w:t>.</w:t>
      </w:r>
      <w:r w:rsidR="00B45E9B" w:rsidRPr="007956EC">
        <w:rPr>
          <w:rFonts w:eastAsia="Calibri"/>
          <w:szCs w:val="22"/>
          <w:lang w:val="el-GR"/>
        </w:rPr>
        <w:t xml:space="preserve"> </w:t>
      </w:r>
    </w:p>
    <w:p w14:paraId="4ABE4FBA" w14:textId="77777777" w:rsidR="007C0843" w:rsidRPr="007956EC" w:rsidRDefault="00E7167F" w:rsidP="007C0843">
      <w:pPr>
        <w:spacing w:before="120" w:line="276" w:lineRule="auto"/>
        <w:rPr>
          <w:szCs w:val="22"/>
          <w:lang w:val="el-GR"/>
        </w:rPr>
      </w:pPr>
      <w:r w:rsidRPr="007956EC">
        <w:rPr>
          <w:szCs w:val="22"/>
          <w:lang w:val="el-GR"/>
        </w:rPr>
        <w:t xml:space="preserve">28. </w:t>
      </w:r>
      <w:r w:rsidR="007C0843" w:rsidRPr="007956EC">
        <w:rPr>
          <w:szCs w:val="22"/>
          <w:lang w:val="el-GR"/>
        </w:rPr>
        <w:t xml:space="preserve">Του </w:t>
      </w:r>
      <w:r w:rsidR="007C0843" w:rsidRPr="007956EC">
        <w:rPr>
          <w:b/>
          <w:szCs w:val="22"/>
          <w:lang w:val="el-GR"/>
        </w:rPr>
        <w:t>Ν. 4700/2020 (Α’ 127)</w:t>
      </w:r>
      <w:r w:rsidR="007C0843" w:rsidRPr="007956EC">
        <w:rPr>
          <w:szCs w:val="22"/>
          <w:lang w:val="el-GR"/>
        </w:rPr>
        <w:t xml:space="preserve"> </w:t>
      </w:r>
      <w:r w:rsidR="007C0843" w:rsidRPr="007956EC">
        <w:rPr>
          <w:i/>
          <w:szCs w:val="22"/>
          <w:lang w:val="el-GR"/>
        </w:rPr>
        <w:t xml:space="preserve">«Ενιαίο κείμενο Δικονομίας για το Ελεγκτικό Συνέδριο, ολοκληρωμένο νομοθετικό πλαίσιο για τον </w:t>
      </w:r>
      <w:proofErr w:type="spellStart"/>
      <w:r w:rsidR="007C0843" w:rsidRPr="007956EC">
        <w:rPr>
          <w:i/>
          <w:szCs w:val="22"/>
          <w:lang w:val="el-GR"/>
        </w:rPr>
        <w:t>προσυμβατικό</w:t>
      </w:r>
      <w:proofErr w:type="spellEnd"/>
      <w:r w:rsidR="007C0843" w:rsidRPr="007956EC">
        <w:rPr>
          <w:i/>
          <w:szCs w:val="22"/>
          <w:lang w:val="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r w:rsidR="007C0843" w:rsidRPr="007956EC">
        <w:rPr>
          <w:szCs w:val="22"/>
          <w:lang w:val="el-GR"/>
        </w:rPr>
        <w:t xml:space="preserve"> και ιδίως των άρθρων 324-337.</w:t>
      </w:r>
    </w:p>
    <w:p w14:paraId="02056F1C" w14:textId="77777777" w:rsidR="007C0843" w:rsidRPr="007956EC" w:rsidRDefault="00E7167F" w:rsidP="007C0843">
      <w:pPr>
        <w:spacing w:before="120" w:line="276" w:lineRule="auto"/>
        <w:rPr>
          <w:i/>
          <w:szCs w:val="22"/>
          <w:lang w:val="el-GR"/>
        </w:rPr>
      </w:pPr>
      <w:r w:rsidRPr="007956EC">
        <w:rPr>
          <w:szCs w:val="22"/>
          <w:lang w:val="el-GR"/>
        </w:rPr>
        <w:t xml:space="preserve">29. </w:t>
      </w:r>
      <w:r w:rsidR="007C0843" w:rsidRPr="007956EC">
        <w:rPr>
          <w:szCs w:val="22"/>
          <w:lang w:val="el-GR"/>
        </w:rPr>
        <w:t xml:space="preserve">Του  </w:t>
      </w:r>
      <w:r w:rsidR="007C0843" w:rsidRPr="007956EC">
        <w:rPr>
          <w:b/>
          <w:szCs w:val="22"/>
          <w:lang w:val="el-GR"/>
        </w:rPr>
        <w:t>Ν. 4727/2020 (Α’ 184)</w:t>
      </w:r>
      <w:r w:rsidR="007C0843" w:rsidRPr="007956EC">
        <w:rPr>
          <w:szCs w:val="22"/>
          <w:lang w:val="el-GR"/>
        </w:rPr>
        <w:t xml:space="preserve"> </w:t>
      </w:r>
      <w:r w:rsidR="007C0843" w:rsidRPr="007956EC">
        <w:rPr>
          <w:i/>
          <w:szCs w:val="22"/>
          <w:lang w:val="el-GR"/>
        </w:rPr>
        <w:t xml:space="preserve">«Ψηφιακή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 </w:t>
      </w:r>
    </w:p>
    <w:p w14:paraId="2584452A" w14:textId="77777777" w:rsidR="007C0843" w:rsidRPr="007956EC" w:rsidRDefault="00E7167F" w:rsidP="007C0843">
      <w:pPr>
        <w:spacing w:before="120" w:line="276" w:lineRule="auto"/>
        <w:rPr>
          <w:i/>
          <w:szCs w:val="22"/>
          <w:lang w:val="el-GR" w:eastAsia="el-GR"/>
        </w:rPr>
      </w:pPr>
      <w:r w:rsidRPr="007956EC">
        <w:rPr>
          <w:bCs/>
          <w:szCs w:val="22"/>
          <w:lang w:val="el-GR" w:eastAsia="el-GR"/>
        </w:rPr>
        <w:t xml:space="preserve">30. </w:t>
      </w:r>
      <w:r w:rsidR="007C0843" w:rsidRPr="007956EC">
        <w:rPr>
          <w:bCs/>
          <w:szCs w:val="22"/>
          <w:lang w:val="el-GR" w:eastAsia="el-GR"/>
        </w:rPr>
        <w:t>Του</w:t>
      </w:r>
      <w:r w:rsidR="007C0843" w:rsidRPr="007956EC">
        <w:rPr>
          <w:b/>
          <w:bCs/>
          <w:szCs w:val="22"/>
          <w:lang w:val="el-GR" w:eastAsia="el-GR"/>
        </w:rPr>
        <w:t xml:space="preserve"> Ν. 4782 (ΦΕΚ Α 36/9.3.2021) «</w:t>
      </w:r>
      <w:r w:rsidR="007C0843" w:rsidRPr="007956EC">
        <w:rPr>
          <w:i/>
          <w:szCs w:val="22"/>
          <w:lang w:val="el-GR" w:eastAsia="el-GR"/>
        </w:rPr>
        <w:t>Εκσυγχρονισμός, απλοποίηση και αναμόρφωση του ρυθμιστικού πλαισίου των δημοσίων συμβάσεων, ειδικότερες ρυθμίσεις προμηθειών στους το μείς της άμυνας και της ασφάλειας και άλλες διατάξεις για την ανάπτυξη, τις υποδομές και την υγεία»</w:t>
      </w:r>
      <w:r w:rsidR="002575FE" w:rsidRPr="007956EC">
        <w:rPr>
          <w:i/>
          <w:szCs w:val="22"/>
          <w:lang w:val="el-GR" w:eastAsia="el-GR"/>
        </w:rPr>
        <w:t>.</w:t>
      </w:r>
    </w:p>
    <w:p w14:paraId="5E5E1461" w14:textId="77777777" w:rsidR="0087639A" w:rsidRPr="007956EC" w:rsidRDefault="0087639A" w:rsidP="007C0843">
      <w:pPr>
        <w:spacing w:before="120" w:line="276" w:lineRule="auto"/>
        <w:rPr>
          <w:i/>
          <w:szCs w:val="22"/>
          <w:lang w:val="el-GR"/>
        </w:rPr>
      </w:pPr>
      <w:r w:rsidRPr="007956EC">
        <w:rPr>
          <w:i/>
          <w:szCs w:val="22"/>
          <w:lang w:val="el-GR" w:eastAsia="el-GR"/>
        </w:rPr>
        <w:lastRenderedPageBreak/>
        <w:t>31. Του</w:t>
      </w:r>
      <w:r w:rsidRPr="007956EC">
        <w:rPr>
          <w:b/>
          <w:i/>
          <w:szCs w:val="22"/>
          <w:lang w:val="el-GR" w:eastAsia="el-GR"/>
        </w:rPr>
        <w:t xml:space="preserve"> Ν. 4912/2022 (ΦΕΚ Α 59/17.3.2022)</w:t>
      </w:r>
      <w:r w:rsidRPr="007956EC">
        <w:rPr>
          <w:i/>
          <w:szCs w:val="22"/>
          <w:lang w:val="el-GR" w:eastAsia="el-GR"/>
        </w:rPr>
        <w:t xml:space="preserve"> «Ενιαία Αρχή Δημοσίων Συμβάσεων και άλλες διατάξεις του Υπουργείου Δικαιοσύνης.»</w:t>
      </w:r>
    </w:p>
    <w:p w14:paraId="5A40BFF4" w14:textId="77777777" w:rsidR="00D15825" w:rsidRPr="00241EEA" w:rsidRDefault="00D15825" w:rsidP="00D665C2">
      <w:pPr>
        <w:autoSpaceDE w:val="0"/>
        <w:spacing w:after="0" w:line="360" w:lineRule="auto"/>
        <w:rPr>
          <w:rFonts w:asciiTheme="minorHAnsi" w:eastAsia="Calibri" w:hAnsiTheme="minorHAnsi" w:cstheme="minorHAnsi"/>
          <w:b/>
          <w:bCs/>
          <w:color w:val="FF0000"/>
          <w:szCs w:val="22"/>
          <w:highlight w:val="yellow"/>
          <w:lang w:val="el-GR"/>
        </w:rPr>
      </w:pPr>
    </w:p>
    <w:p w14:paraId="0110D101" w14:textId="77777777" w:rsidR="002575FE" w:rsidRPr="002B03AC" w:rsidRDefault="002575FE" w:rsidP="00D665C2">
      <w:pPr>
        <w:autoSpaceDE w:val="0"/>
        <w:spacing w:after="0" w:line="360" w:lineRule="auto"/>
        <w:rPr>
          <w:rFonts w:asciiTheme="minorHAnsi" w:hAnsiTheme="minorHAnsi" w:cstheme="minorHAnsi"/>
          <w:szCs w:val="22"/>
          <w:lang w:val="el-GR"/>
        </w:rPr>
      </w:pPr>
      <w:r w:rsidRPr="002B03AC">
        <w:rPr>
          <w:rFonts w:asciiTheme="minorHAnsi" w:eastAsia="Calibri" w:hAnsiTheme="minorHAnsi" w:cstheme="minorHAnsi"/>
          <w:b/>
          <w:bCs/>
          <w:szCs w:val="22"/>
          <w:lang w:val="el-GR"/>
        </w:rPr>
        <w:t>Τις Αποφάσεις – Έγγραφα - Οδηγίες:</w:t>
      </w:r>
    </w:p>
    <w:p w14:paraId="7D2ED346" w14:textId="77777777" w:rsidR="002575FE" w:rsidRPr="002B03AC" w:rsidRDefault="004314FC" w:rsidP="004314FC">
      <w:pPr>
        <w:pStyle w:val="foothanging"/>
        <w:spacing w:line="360" w:lineRule="auto"/>
        <w:ind w:left="0" w:firstLine="0"/>
        <w:rPr>
          <w:rFonts w:asciiTheme="minorHAnsi" w:hAnsiTheme="minorHAnsi" w:cstheme="minorHAnsi"/>
          <w:sz w:val="22"/>
          <w:szCs w:val="22"/>
          <w:lang w:val="el-GR"/>
        </w:rPr>
      </w:pPr>
      <w:r w:rsidRPr="002B03AC">
        <w:rPr>
          <w:rFonts w:asciiTheme="minorHAnsi" w:hAnsiTheme="minorHAnsi" w:cstheme="minorHAnsi"/>
          <w:sz w:val="22"/>
          <w:szCs w:val="22"/>
          <w:lang w:val="el-GR"/>
        </w:rPr>
        <w:t xml:space="preserve">1. </w:t>
      </w:r>
      <w:r w:rsidR="002575FE" w:rsidRPr="002B03AC">
        <w:rPr>
          <w:rFonts w:asciiTheme="minorHAnsi" w:hAnsiTheme="minorHAnsi" w:cstheme="minorHAnsi"/>
          <w:sz w:val="22"/>
          <w:szCs w:val="22"/>
          <w:lang w:val="el-GR"/>
        </w:rPr>
        <w:t xml:space="preserve">Της με </w:t>
      </w:r>
      <w:proofErr w:type="spellStart"/>
      <w:r w:rsidR="002575FE" w:rsidRPr="002B03AC">
        <w:rPr>
          <w:rFonts w:asciiTheme="minorHAnsi" w:hAnsiTheme="minorHAnsi" w:cstheme="minorHAnsi"/>
          <w:sz w:val="22"/>
          <w:szCs w:val="22"/>
          <w:lang w:val="el-GR"/>
        </w:rPr>
        <w:t>αρ</w:t>
      </w:r>
      <w:proofErr w:type="spellEnd"/>
      <w:r w:rsidR="002575FE" w:rsidRPr="002B03AC">
        <w:rPr>
          <w:rFonts w:asciiTheme="minorHAnsi" w:hAnsiTheme="minorHAnsi" w:cstheme="minorHAnsi"/>
          <w:sz w:val="22"/>
          <w:szCs w:val="22"/>
          <w:lang w:val="el-GR"/>
        </w:rPr>
        <w:t xml:space="preserve">. </w:t>
      </w:r>
      <w:r w:rsidR="002575FE" w:rsidRPr="002B03AC">
        <w:rPr>
          <w:rFonts w:asciiTheme="minorHAnsi" w:hAnsiTheme="minorHAnsi" w:cstheme="minorHAnsi"/>
          <w:b/>
          <w:sz w:val="22"/>
          <w:szCs w:val="22"/>
          <w:lang w:val="el-GR"/>
        </w:rPr>
        <w:t>Π1/2390/16.10.2013 (Β' 2677)</w:t>
      </w:r>
      <w:r w:rsidR="002575FE" w:rsidRPr="002B03AC">
        <w:rPr>
          <w:rFonts w:asciiTheme="minorHAnsi" w:hAnsiTheme="minorHAnsi" w:cstheme="minorHAnsi"/>
          <w:sz w:val="22"/>
          <w:szCs w:val="22"/>
          <w:lang w:val="el-GR"/>
        </w:rPr>
        <w:t xml:space="preserve"> Απόφασης του Υπουργού Ανάπτυξης και Ανταγωνιστικότητας «</w:t>
      </w:r>
      <w:r w:rsidR="002575FE" w:rsidRPr="002B03AC">
        <w:rPr>
          <w:rFonts w:asciiTheme="minorHAnsi" w:hAnsiTheme="minorHAnsi" w:cstheme="minorHAnsi"/>
          <w:i/>
          <w:iCs/>
          <w:sz w:val="22"/>
          <w:szCs w:val="22"/>
          <w:lang w:val="el-GR"/>
        </w:rPr>
        <w:t>Τεχνικές λεπτομέρειες και διαδικασίες λειτουργίας του Εθνικού Συστήματος Ηλεκτρονικών Δημοσίων Συμβάσεων (Ε.Σ.Η.ΔΗ.Σ.</w:t>
      </w:r>
      <w:r w:rsidR="002575FE" w:rsidRPr="002B03AC">
        <w:rPr>
          <w:rFonts w:asciiTheme="minorHAnsi" w:hAnsiTheme="minorHAnsi" w:cstheme="minorHAnsi"/>
          <w:sz w:val="22"/>
          <w:szCs w:val="22"/>
          <w:lang w:val="el-GR"/>
        </w:rPr>
        <w:t>)», [Η εν λόγω απόφαση ισχύει έως την έκδοση σχετικής απόφασης κατόπιν εξουσιοδότησης του Άρθρου 36 του Ν. 4412/2016 και στο μέτρο που δεν αντίκειται στις διατάξεις του νόμου αυτού και αφορά σε διαδικασίες σύναψης δημοσίων συμβάσεων εκτιμώμενης αξίας ανώτερης των 60.000,00€ χωρίς να συμπεριλαμβάνεται ο ΦΠΑ, για τις οποίες εφαρμόζονται ηλεκτρονικές διαδικασίες. Βλ. Αιτιολογική Έκθεση του Ν. 4412/2016, σ. 75],</w:t>
      </w:r>
    </w:p>
    <w:p w14:paraId="086C2250" w14:textId="77777777" w:rsidR="002575FE" w:rsidRPr="002B03AC" w:rsidRDefault="004314FC" w:rsidP="004314FC">
      <w:pPr>
        <w:spacing w:after="0" w:line="360" w:lineRule="auto"/>
        <w:rPr>
          <w:rFonts w:asciiTheme="minorHAnsi" w:hAnsiTheme="minorHAnsi" w:cstheme="minorHAnsi"/>
          <w:szCs w:val="22"/>
          <w:lang w:val="el-GR"/>
        </w:rPr>
      </w:pPr>
      <w:r w:rsidRPr="002B03AC">
        <w:rPr>
          <w:rFonts w:asciiTheme="minorHAnsi" w:hAnsiTheme="minorHAnsi" w:cstheme="minorHAnsi"/>
          <w:szCs w:val="22"/>
          <w:lang w:val="el-GR"/>
        </w:rPr>
        <w:t xml:space="preserve">2. </w:t>
      </w:r>
      <w:r w:rsidR="002575FE" w:rsidRPr="002B03AC">
        <w:rPr>
          <w:rFonts w:asciiTheme="minorHAnsi" w:hAnsiTheme="minorHAnsi" w:cstheme="minorHAnsi"/>
          <w:szCs w:val="22"/>
          <w:lang w:val="el-GR"/>
        </w:rPr>
        <w:t xml:space="preserve">Το με </w:t>
      </w:r>
      <w:proofErr w:type="spellStart"/>
      <w:r w:rsidR="002575FE" w:rsidRPr="002B03AC">
        <w:rPr>
          <w:rFonts w:asciiTheme="minorHAnsi" w:hAnsiTheme="minorHAnsi" w:cstheme="minorHAnsi"/>
          <w:szCs w:val="22"/>
          <w:lang w:val="el-GR"/>
        </w:rPr>
        <w:t>αρ</w:t>
      </w:r>
      <w:proofErr w:type="spellEnd"/>
      <w:r w:rsidR="002575FE" w:rsidRPr="002B03AC">
        <w:rPr>
          <w:rFonts w:asciiTheme="minorHAnsi" w:hAnsiTheme="minorHAnsi" w:cstheme="minorHAnsi"/>
          <w:szCs w:val="22"/>
          <w:lang w:val="el-GR"/>
        </w:rPr>
        <w:t xml:space="preserve">. </w:t>
      </w:r>
      <w:proofErr w:type="spellStart"/>
      <w:r w:rsidR="002575FE" w:rsidRPr="002B03AC">
        <w:rPr>
          <w:rFonts w:asciiTheme="minorHAnsi" w:hAnsiTheme="minorHAnsi" w:cstheme="minorHAnsi"/>
          <w:szCs w:val="22"/>
          <w:lang w:val="el-GR"/>
        </w:rPr>
        <w:t>πρωτ</w:t>
      </w:r>
      <w:proofErr w:type="spellEnd"/>
      <w:r w:rsidR="002575FE" w:rsidRPr="002B03AC">
        <w:rPr>
          <w:rFonts w:asciiTheme="minorHAnsi" w:hAnsiTheme="minorHAnsi" w:cstheme="minorHAnsi"/>
          <w:szCs w:val="22"/>
          <w:lang w:val="el-GR"/>
        </w:rPr>
        <w:t xml:space="preserve">. </w:t>
      </w:r>
      <w:r w:rsidR="002575FE" w:rsidRPr="002B03AC">
        <w:rPr>
          <w:rFonts w:asciiTheme="minorHAnsi" w:hAnsiTheme="minorHAnsi" w:cstheme="minorHAnsi"/>
          <w:b/>
          <w:szCs w:val="22"/>
          <w:lang w:val="el-GR"/>
        </w:rPr>
        <w:t>4661/14.09/2016</w:t>
      </w:r>
      <w:r w:rsidR="002575FE" w:rsidRPr="002B03AC">
        <w:rPr>
          <w:rFonts w:asciiTheme="minorHAnsi" w:hAnsiTheme="minorHAnsi" w:cstheme="minorHAnsi"/>
          <w:szCs w:val="22"/>
          <w:lang w:val="el-GR"/>
        </w:rPr>
        <w:t xml:space="preserve"> Απόφαση της </w:t>
      </w:r>
      <w:r w:rsidR="002575FE" w:rsidRPr="002B03AC">
        <w:rPr>
          <w:rFonts w:asciiTheme="minorHAnsi" w:hAnsiTheme="minorHAnsi" w:cstheme="minorHAnsi"/>
          <w:b/>
          <w:szCs w:val="22"/>
          <w:lang w:val="el-GR"/>
        </w:rPr>
        <w:t>Ε.Π.Υ.</w:t>
      </w:r>
      <w:r w:rsidR="002575FE" w:rsidRPr="002B03AC">
        <w:rPr>
          <w:rFonts w:asciiTheme="minorHAnsi" w:hAnsiTheme="minorHAnsi" w:cstheme="minorHAnsi"/>
          <w:szCs w:val="22"/>
          <w:lang w:val="el-GR"/>
        </w:rPr>
        <w:t xml:space="preserve"> (ΑΔΑ: Ω2ΔΖ465ΦΥΟ-ΩΥΗ) «Αναφορικά με την αρμοδιότητα της Επιτροπής Προμηθειών Υγείας να εγκρίνει τεχνικές προδιαγραφές μετά τη θέση σε ισχύ του Ν. 4412/08.08.2016»,</w:t>
      </w:r>
    </w:p>
    <w:p w14:paraId="376D1C13" w14:textId="77777777" w:rsidR="002575FE" w:rsidRPr="002B03AC" w:rsidRDefault="004314FC" w:rsidP="004314FC">
      <w:pPr>
        <w:pStyle w:val="Web"/>
        <w:suppressAutoHyphens/>
        <w:spacing w:before="0" w:beforeAutospacing="0" w:after="0" w:line="360" w:lineRule="auto"/>
        <w:jc w:val="both"/>
        <w:rPr>
          <w:rFonts w:asciiTheme="minorHAnsi" w:hAnsiTheme="minorHAnsi" w:cstheme="minorHAnsi"/>
          <w:color w:val="auto"/>
          <w:sz w:val="22"/>
          <w:szCs w:val="22"/>
        </w:rPr>
      </w:pPr>
      <w:r w:rsidRPr="002B03AC">
        <w:rPr>
          <w:rFonts w:asciiTheme="minorHAnsi" w:hAnsiTheme="minorHAnsi" w:cstheme="minorHAnsi"/>
          <w:color w:val="auto"/>
          <w:sz w:val="22"/>
          <w:szCs w:val="22"/>
        </w:rPr>
        <w:t xml:space="preserve">3. </w:t>
      </w:r>
      <w:r w:rsidR="002575FE" w:rsidRPr="002B03AC">
        <w:rPr>
          <w:rFonts w:asciiTheme="minorHAnsi" w:hAnsiTheme="minorHAnsi" w:cstheme="minorHAnsi"/>
          <w:color w:val="auto"/>
          <w:sz w:val="22"/>
          <w:szCs w:val="22"/>
        </w:rPr>
        <w:t xml:space="preserve">Το </w:t>
      </w:r>
      <w:proofErr w:type="spellStart"/>
      <w:r w:rsidR="002575FE" w:rsidRPr="002B03AC">
        <w:rPr>
          <w:rFonts w:asciiTheme="minorHAnsi" w:hAnsiTheme="minorHAnsi" w:cstheme="minorHAnsi"/>
          <w:color w:val="auto"/>
          <w:sz w:val="22"/>
          <w:szCs w:val="22"/>
        </w:rPr>
        <w:t>υπ'αριθμ</w:t>
      </w:r>
      <w:proofErr w:type="spellEnd"/>
      <w:r w:rsidR="002575FE" w:rsidRPr="002B03AC">
        <w:rPr>
          <w:rFonts w:asciiTheme="minorHAnsi" w:hAnsiTheme="minorHAnsi" w:cstheme="minorHAnsi"/>
          <w:color w:val="auto"/>
          <w:sz w:val="22"/>
          <w:szCs w:val="22"/>
        </w:rPr>
        <w:t xml:space="preserve">. </w:t>
      </w:r>
      <w:proofErr w:type="spellStart"/>
      <w:r w:rsidR="002575FE" w:rsidRPr="002B03AC">
        <w:rPr>
          <w:rFonts w:asciiTheme="minorHAnsi" w:hAnsiTheme="minorHAnsi" w:cstheme="minorHAnsi"/>
          <w:color w:val="auto"/>
          <w:sz w:val="22"/>
          <w:szCs w:val="22"/>
        </w:rPr>
        <w:t>πρωτ</w:t>
      </w:r>
      <w:proofErr w:type="spellEnd"/>
      <w:r w:rsidR="002575FE" w:rsidRPr="002B03AC">
        <w:rPr>
          <w:rFonts w:asciiTheme="minorHAnsi" w:hAnsiTheme="minorHAnsi" w:cstheme="minorHAnsi"/>
          <w:color w:val="auto"/>
          <w:sz w:val="22"/>
          <w:szCs w:val="22"/>
        </w:rPr>
        <w:t xml:space="preserve">. </w:t>
      </w:r>
      <w:r w:rsidR="002575FE" w:rsidRPr="002B03AC">
        <w:rPr>
          <w:rFonts w:asciiTheme="minorHAnsi" w:hAnsiTheme="minorHAnsi" w:cstheme="minorHAnsi"/>
          <w:b/>
          <w:color w:val="auto"/>
          <w:sz w:val="22"/>
          <w:szCs w:val="22"/>
        </w:rPr>
        <w:t>5609/23-11-2016</w:t>
      </w:r>
      <w:r w:rsidR="002575FE" w:rsidRPr="002B03AC">
        <w:rPr>
          <w:rFonts w:asciiTheme="minorHAnsi" w:hAnsiTheme="minorHAnsi" w:cstheme="minorHAnsi"/>
          <w:color w:val="auto"/>
          <w:sz w:val="22"/>
          <w:szCs w:val="22"/>
        </w:rPr>
        <w:t xml:space="preserve"> «Διευκρινήσεις σχετικά με εγκρίσεις τεχνικών προδιαγραφών» Έγγραφο της </w:t>
      </w:r>
      <w:r w:rsidR="002575FE" w:rsidRPr="002B03AC">
        <w:rPr>
          <w:rFonts w:asciiTheme="minorHAnsi" w:hAnsiTheme="minorHAnsi" w:cstheme="minorHAnsi"/>
          <w:b/>
          <w:color w:val="auto"/>
          <w:sz w:val="22"/>
          <w:szCs w:val="22"/>
        </w:rPr>
        <w:t>Ε.Π.Υ.,</w:t>
      </w:r>
    </w:p>
    <w:p w14:paraId="6FDAC38A" w14:textId="77777777" w:rsidR="002575FE" w:rsidRPr="002B03AC" w:rsidRDefault="004314FC" w:rsidP="004314FC">
      <w:pPr>
        <w:pStyle w:val="Web"/>
        <w:suppressAutoHyphens/>
        <w:spacing w:before="0" w:beforeAutospacing="0" w:after="0" w:line="360" w:lineRule="auto"/>
        <w:jc w:val="both"/>
        <w:rPr>
          <w:rFonts w:asciiTheme="minorHAnsi" w:hAnsiTheme="minorHAnsi" w:cstheme="minorHAnsi"/>
          <w:color w:val="auto"/>
          <w:sz w:val="22"/>
          <w:szCs w:val="22"/>
        </w:rPr>
      </w:pPr>
      <w:r w:rsidRPr="002B03AC">
        <w:rPr>
          <w:rFonts w:asciiTheme="minorHAnsi" w:hAnsiTheme="minorHAnsi" w:cstheme="minorHAnsi"/>
          <w:color w:val="auto"/>
          <w:sz w:val="22"/>
          <w:szCs w:val="22"/>
        </w:rPr>
        <w:t xml:space="preserve">4. </w:t>
      </w:r>
      <w:r w:rsidR="002575FE" w:rsidRPr="002B03AC">
        <w:rPr>
          <w:rFonts w:asciiTheme="minorHAnsi" w:hAnsiTheme="minorHAnsi" w:cstheme="minorHAnsi"/>
          <w:color w:val="auto"/>
          <w:sz w:val="22"/>
          <w:szCs w:val="22"/>
        </w:rPr>
        <w:t xml:space="preserve">Το </w:t>
      </w:r>
      <w:proofErr w:type="spellStart"/>
      <w:r w:rsidR="002575FE" w:rsidRPr="002B03AC">
        <w:rPr>
          <w:rFonts w:asciiTheme="minorHAnsi" w:hAnsiTheme="minorHAnsi" w:cstheme="minorHAnsi"/>
          <w:color w:val="auto"/>
          <w:sz w:val="22"/>
          <w:szCs w:val="22"/>
        </w:rPr>
        <w:t>υπ'αριθ.πρωτ</w:t>
      </w:r>
      <w:proofErr w:type="spellEnd"/>
      <w:r w:rsidR="002575FE" w:rsidRPr="002B03AC">
        <w:rPr>
          <w:rFonts w:asciiTheme="minorHAnsi" w:hAnsiTheme="minorHAnsi" w:cstheme="minorHAnsi"/>
          <w:color w:val="auto"/>
          <w:sz w:val="22"/>
          <w:szCs w:val="22"/>
        </w:rPr>
        <w:t xml:space="preserve">. </w:t>
      </w:r>
      <w:r w:rsidR="002575FE" w:rsidRPr="002B03AC">
        <w:rPr>
          <w:rFonts w:asciiTheme="minorHAnsi" w:hAnsiTheme="minorHAnsi" w:cstheme="minorHAnsi"/>
          <w:b/>
          <w:color w:val="auto"/>
          <w:sz w:val="22"/>
          <w:szCs w:val="22"/>
        </w:rPr>
        <w:t>5657/28.11.2016</w:t>
      </w:r>
      <w:r w:rsidR="002575FE" w:rsidRPr="002B03AC">
        <w:rPr>
          <w:rFonts w:asciiTheme="minorHAnsi" w:hAnsiTheme="minorHAnsi" w:cstheme="minorHAnsi"/>
          <w:color w:val="auto"/>
          <w:sz w:val="22"/>
          <w:szCs w:val="22"/>
        </w:rPr>
        <w:t xml:space="preserve"> «Εγκύκλιος για την εναρμόνιση των Τεχνικών Προδιαγραφών με τις Διατάξεις της Νομοθεσίας περί </w:t>
      </w:r>
      <w:proofErr w:type="spellStart"/>
      <w:r w:rsidR="002575FE" w:rsidRPr="002B03AC">
        <w:rPr>
          <w:rFonts w:asciiTheme="minorHAnsi" w:hAnsiTheme="minorHAnsi" w:cstheme="minorHAnsi"/>
          <w:color w:val="auto"/>
          <w:sz w:val="22"/>
          <w:szCs w:val="22"/>
        </w:rPr>
        <w:t>Ιατροτεχνολογικών</w:t>
      </w:r>
      <w:proofErr w:type="spellEnd"/>
      <w:r w:rsidR="002575FE" w:rsidRPr="002B03AC">
        <w:rPr>
          <w:rFonts w:asciiTheme="minorHAnsi" w:hAnsiTheme="minorHAnsi" w:cstheme="minorHAnsi"/>
          <w:color w:val="auto"/>
          <w:sz w:val="22"/>
          <w:szCs w:val="22"/>
        </w:rPr>
        <w:t xml:space="preserve"> </w:t>
      </w:r>
      <w:proofErr w:type="spellStart"/>
      <w:r w:rsidR="002575FE" w:rsidRPr="002B03AC">
        <w:rPr>
          <w:rFonts w:asciiTheme="minorHAnsi" w:hAnsiTheme="minorHAnsi" w:cstheme="minorHAnsi"/>
          <w:color w:val="auto"/>
          <w:sz w:val="22"/>
          <w:szCs w:val="22"/>
        </w:rPr>
        <w:t>Προιόντων</w:t>
      </w:r>
      <w:proofErr w:type="spellEnd"/>
      <w:r w:rsidR="002575FE" w:rsidRPr="002B03AC">
        <w:rPr>
          <w:rFonts w:asciiTheme="minorHAnsi" w:hAnsiTheme="minorHAnsi" w:cstheme="minorHAnsi"/>
          <w:color w:val="auto"/>
          <w:sz w:val="22"/>
          <w:szCs w:val="22"/>
        </w:rPr>
        <w:t xml:space="preserve">» Έγγραφο της </w:t>
      </w:r>
      <w:r w:rsidR="002575FE" w:rsidRPr="002B03AC">
        <w:rPr>
          <w:rFonts w:asciiTheme="minorHAnsi" w:hAnsiTheme="minorHAnsi" w:cstheme="minorHAnsi"/>
          <w:b/>
          <w:color w:val="auto"/>
          <w:sz w:val="22"/>
          <w:szCs w:val="22"/>
        </w:rPr>
        <w:t>Ε.Π.Υ</w:t>
      </w:r>
      <w:r w:rsidR="002575FE" w:rsidRPr="002B03AC">
        <w:rPr>
          <w:rFonts w:asciiTheme="minorHAnsi" w:hAnsiTheme="minorHAnsi" w:cstheme="minorHAnsi"/>
          <w:color w:val="auto"/>
          <w:sz w:val="22"/>
          <w:szCs w:val="22"/>
        </w:rPr>
        <w:t xml:space="preserve">., [ …η Διοίκηση ….δεν δύναται να αξιώνει…πλην της σημάνσεως </w:t>
      </w:r>
      <w:r w:rsidR="002575FE" w:rsidRPr="002B03AC">
        <w:rPr>
          <w:rFonts w:asciiTheme="minorHAnsi" w:hAnsiTheme="minorHAnsi" w:cstheme="minorHAnsi"/>
          <w:color w:val="auto"/>
          <w:sz w:val="22"/>
          <w:szCs w:val="22"/>
          <w:lang w:val="en-US"/>
        </w:rPr>
        <w:t>CE</w:t>
      </w:r>
      <w:r w:rsidR="002575FE" w:rsidRPr="002B03AC">
        <w:rPr>
          <w:rFonts w:asciiTheme="minorHAnsi" w:hAnsiTheme="minorHAnsi" w:cstheme="minorHAnsi"/>
          <w:color w:val="auto"/>
          <w:sz w:val="22"/>
          <w:szCs w:val="22"/>
        </w:rPr>
        <w:t>…την πλήρωση περαιτέρω προδιαγραφών…],</w:t>
      </w:r>
    </w:p>
    <w:p w14:paraId="368C7FA4" w14:textId="77777777" w:rsidR="002575FE" w:rsidRPr="002B03AC" w:rsidRDefault="004314FC" w:rsidP="004314FC">
      <w:pPr>
        <w:pStyle w:val="Web"/>
        <w:suppressAutoHyphens/>
        <w:spacing w:before="0" w:beforeAutospacing="0" w:after="0" w:line="360" w:lineRule="auto"/>
        <w:jc w:val="both"/>
        <w:rPr>
          <w:rFonts w:asciiTheme="minorHAnsi" w:hAnsiTheme="minorHAnsi" w:cstheme="minorHAnsi"/>
          <w:color w:val="auto"/>
          <w:sz w:val="22"/>
          <w:szCs w:val="22"/>
        </w:rPr>
      </w:pPr>
      <w:r w:rsidRPr="002B03AC">
        <w:rPr>
          <w:rFonts w:asciiTheme="minorHAnsi" w:hAnsiTheme="minorHAnsi" w:cstheme="minorHAnsi"/>
          <w:color w:val="auto"/>
          <w:sz w:val="22"/>
          <w:szCs w:val="22"/>
        </w:rPr>
        <w:t xml:space="preserve">5. </w:t>
      </w:r>
      <w:r w:rsidR="002575FE" w:rsidRPr="002B03AC">
        <w:rPr>
          <w:rFonts w:asciiTheme="minorHAnsi" w:hAnsiTheme="minorHAnsi" w:cstheme="minorHAnsi"/>
          <w:color w:val="auto"/>
          <w:sz w:val="22"/>
          <w:szCs w:val="22"/>
        </w:rPr>
        <w:t>Της</w:t>
      </w:r>
      <w:r w:rsidR="002575FE" w:rsidRPr="002B03AC">
        <w:rPr>
          <w:rFonts w:asciiTheme="minorHAnsi" w:hAnsiTheme="minorHAnsi" w:cstheme="minorHAnsi"/>
          <w:i/>
          <w:color w:val="auto"/>
          <w:sz w:val="22"/>
          <w:szCs w:val="22"/>
        </w:rPr>
        <w:t xml:space="preserve"> </w:t>
      </w:r>
      <w:r w:rsidR="002575FE" w:rsidRPr="002B03AC">
        <w:rPr>
          <w:rFonts w:asciiTheme="minorHAnsi" w:hAnsiTheme="minorHAnsi" w:cstheme="minorHAnsi"/>
          <w:color w:val="auto"/>
          <w:sz w:val="22"/>
          <w:szCs w:val="22"/>
        </w:rPr>
        <w:t xml:space="preserve">υπ' </w:t>
      </w:r>
      <w:proofErr w:type="spellStart"/>
      <w:r w:rsidR="002575FE" w:rsidRPr="002B03AC">
        <w:rPr>
          <w:rFonts w:asciiTheme="minorHAnsi" w:hAnsiTheme="minorHAnsi" w:cstheme="minorHAnsi"/>
          <w:color w:val="auto"/>
          <w:sz w:val="22"/>
          <w:szCs w:val="22"/>
        </w:rPr>
        <w:t>αριθμ</w:t>
      </w:r>
      <w:proofErr w:type="spellEnd"/>
      <w:r w:rsidR="002575FE" w:rsidRPr="002B03AC">
        <w:rPr>
          <w:rFonts w:asciiTheme="minorHAnsi" w:hAnsiTheme="minorHAnsi" w:cstheme="minorHAnsi"/>
          <w:color w:val="auto"/>
          <w:sz w:val="22"/>
          <w:szCs w:val="22"/>
        </w:rPr>
        <w:t xml:space="preserve">. </w:t>
      </w:r>
      <w:r w:rsidR="002575FE" w:rsidRPr="002B03AC">
        <w:rPr>
          <w:rFonts w:asciiTheme="minorHAnsi" w:hAnsiTheme="minorHAnsi" w:cstheme="minorHAnsi"/>
          <w:b/>
          <w:color w:val="auto"/>
          <w:sz w:val="22"/>
          <w:szCs w:val="22"/>
        </w:rPr>
        <w:t>57654/22.05.2017</w:t>
      </w:r>
      <w:r w:rsidR="002575FE" w:rsidRPr="002B03AC">
        <w:rPr>
          <w:rFonts w:asciiTheme="minorHAnsi" w:hAnsiTheme="minorHAnsi" w:cstheme="minorHAnsi"/>
          <w:color w:val="auto"/>
          <w:sz w:val="22"/>
          <w:szCs w:val="22"/>
        </w:rPr>
        <w:t xml:space="preserve"> Απόφασης του Υπουργού Οικονομίας και Ανάπτυξης με θέμα</w:t>
      </w:r>
      <w:r w:rsidR="002575FE" w:rsidRPr="002B03AC">
        <w:rPr>
          <w:rFonts w:asciiTheme="minorHAnsi" w:hAnsiTheme="minorHAnsi" w:cstheme="minorHAnsi"/>
          <w:i/>
          <w:color w:val="auto"/>
          <w:sz w:val="22"/>
          <w:szCs w:val="22"/>
        </w:rPr>
        <w:t xml:space="preserve"> : “Ρύθμιση ειδικότερων θεμάτων λειτουργίας και διαχείρισης του Κεντρικού Ηλεκτρονικού Μητρώου Δημοσίων Συμβάσεων (ΚΗΜΔΗΣ)” (Β’ 1781) ,</w:t>
      </w:r>
    </w:p>
    <w:p w14:paraId="47098FD1" w14:textId="77777777" w:rsidR="002575FE" w:rsidRPr="002B03AC" w:rsidRDefault="004314FC" w:rsidP="004314FC">
      <w:pPr>
        <w:pStyle w:val="Web"/>
        <w:suppressAutoHyphens/>
        <w:spacing w:before="0" w:beforeAutospacing="0" w:after="0" w:line="360" w:lineRule="auto"/>
        <w:jc w:val="both"/>
        <w:rPr>
          <w:rFonts w:asciiTheme="minorHAnsi" w:hAnsiTheme="minorHAnsi" w:cstheme="minorHAnsi"/>
          <w:color w:val="auto"/>
          <w:sz w:val="22"/>
          <w:szCs w:val="22"/>
        </w:rPr>
      </w:pPr>
      <w:r w:rsidRPr="002B03AC">
        <w:rPr>
          <w:rFonts w:asciiTheme="minorHAnsi" w:hAnsiTheme="minorHAnsi" w:cstheme="minorHAnsi"/>
          <w:color w:val="auto"/>
          <w:sz w:val="22"/>
          <w:szCs w:val="22"/>
        </w:rPr>
        <w:t xml:space="preserve">6. </w:t>
      </w:r>
      <w:r w:rsidR="002575FE" w:rsidRPr="002B03AC">
        <w:rPr>
          <w:rFonts w:asciiTheme="minorHAnsi" w:hAnsiTheme="minorHAnsi" w:cstheme="minorHAnsi"/>
          <w:color w:val="auto"/>
          <w:sz w:val="22"/>
          <w:szCs w:val="22"/>
        </w:rPr>
        <w:t xml:space="preserve">Την με </w:t>
      </w:r>
      <w:proofErr w:type="spellStart"/>
      <w:r w:rsidR="002575FE" w:rsidRPr="002B03AC">
        <w:rPr>
          <w:rFonts w:asciiTheme="minorHAnsi" w:hAnsiTheme="minorHAnsi" w:cstheme="minorHAnsi"/>
          <w:color w:val="auto"/>
          <w:sz w:val="22"/>
          <w:szCs w:val="22"/>
        </w:rPr>
        <w:t>αρ</w:t>
      </w:r>
      <w:proofErr w:type="spellEnd"/>
      <w:r w:rsidR="002575FE" w:rsidRPr="002B03AC">
        <w:rPr>
          <w:rFonts w:asciiTheme="minorHAnsi" w:hAnsiTheme="minorHAnsi" w:cstheme="minorHAnsi"/>
          <w:color w:val="auto"/>
          <w:sz w:val="22"/>
          <w:szCs w:val="22"/>
        </w:rPr>
        <w:t xml:space="preserve">. </w:t>
      </w:r>
      <w:r w:rsidR="002575FE" w:rsidRPr="002B03AC">
        <w:rPr>
          <w:rFonts w:asciiTheme="minorHAnsi" w:hAnsiTheme="minorHAnsi" w:cstheme="minorHAnsi"/>
          <w:b/>
          <w:color w:val="auto"/>
          <w:sz w:val="22"/>
          <w:szCs w:val="22"/>
        </w:rPr>
        <w:t>57654/23-05-2017</w:t>
      </w:r>
      <w:r w:rsidR="002575FE" w:rsidRPr="002B03AC">
        <w:rPr>
          <w:rFonts w:asciiTheme="minorHAnsi" w:hAnsiTheme="minorHAnsi" w:cstheme="minorHAnsi"/>
          <w:color w:val="auto"/>
          <w:sz w:val="22"/>
          <w:szCs w:val="22"/>
        </w:rPr>
        <w:t xml:space="preserve"> (</w:t>
      </w:r>
      <w:proofErr w:type="spellStart"/>
      <w:r w:rsidR="002575FE" w:rsidRPr="002B03AC">
        <w:rPr>
          <w:rFonts w:asciiTheme="minorHAnsi" w:hAnsiTheme="minorHAnsi" w:cstheme="minorHAnsi"/>
          <w:color w:val="auto"/>
          <w:sz w:val="22"/>
          <w:szCs w:val="22"/>
        </w:rPr>
        <w:t>αρ</w:t>
      </w:r>
      <w:proofErr w:type="spellEnd"/>
      <w:r w:rsidR="002575FE" w:rsidRPr="002B03AC">
        <w:rPr>
          <w:rFonts w:asciiTheme="minorHAnsi" w:hAnsiTheme="minorHAnsi" w:cstheme="minorHAnsi"/>
          <w:color w:val="auto"/>
          <w:sz w:val="22"/>
          <w:szCs w:val="22"/>
        </w:rPr>
        <w:t xml:space="preserve">. φύλλου 1781) Απόφαση του Υπουργού Οικονομίας &amp; Ανάπτυξης </w:t>
      </w:r>
      <w:r w:rsidR="002575FE" w:rsidRPr="002B03AC">
        <w:rPr>
          <w:rFonts w:asciiTheme="minorHAnsi" w:hAnsiTheme="minorHAnsi" w:cstheme="minorHAnsi"/>
          <w:i/>
          <w:iCs/>
          <w:color w:val="auto"/>
          <w:sz w:val="22"/>
          <w:szCs w:val="22"/>
        </w:rPr>
        <w:t>«</w:t>
      </w:r>
      <w:r w:rsidR="002575FE" w:rsidRPr="002B03AC">
        <w:rPr>
          <w:rFonts w:asciiTheme="minorHAnsi" w:hAnsiTheme="minorHAnsi" w:cstheme="minorHAnsi"/>
          <w:bCs/>
          <w:i/>
          <w:color w:val="auto"/>
          <w:sz w:val="22"/>
          <w:szCs w:val="22"/>
        </w:rPr>
        <w:t>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r w:rsidR="002575FE" w:rsidRPr="002B03AC">
        <w:rPr>
          <w:rFonts w:asciiTheme="minorHAnsi" w:hAnsiTheme="minorHAnsi" w:cstheme="minorHAnsi"/>
          <w:i/>
          <w:iCs/>
          <w:color w:val="auto"/>
          <w:sz w:val="22"/>
          <w:szCs w:val="22"/>
        </w:rPr>
        <w:t>»,</w:t>
      </w:r>
    </w:p>
    <w:p w14:paraId="54DF2B94" w14:textId="77777777" w:rsidR="002575FE" w:rsidRPr="002B03AC" w:rsidRDefault="004314FC" w:rsidP="004314FC">
      <w:pPr>
        <w:pStyle w:val="Web"/>
        <w:suppressAutoHyphens/>
        <w:spacing w:before="0" w:beforeAutospacing="0" w:after="0" w:line="360" w:lineRule="auto"/>
        <w:jc w:val="both"/>
        <w:rPr>
          <w:rFonts w:asciiTheme="minorHAnsi" w:hAnsiTheme="minorHAnsi" w:cstheme="minorHAnsi"/>
          <w:color w:val="auto"/>
          <w:sz w:val="22"/>
          <w:szCs w:val="22"/>
        </w:rPr>
      </w:pPr>
      <w:r w:rsidRPr="002B03AC">
        <w:rPr>
          <w:rFonts w:asciiTheme="minorHAnsi" w:hAnsiTheme="minorHAnsi" w:cstheme="minorHAnsi"/>
          <w:color w:val="auto"/>
          <w:sz w:val="22"/>
          <w:szCs w:val="22"/>
        </w:rPr>
        <w:t xml:space="preserve">7. </w:t>
      </w:r>
      <w:r w:rsidR="002575FE" w:rsidRPr="002B03AC">
        <w:rPr>
          <w:rFonts w:asciiTheme="minorHAnsi" w:hAnsiTheme="minorHAnsi" w:cstheme="minorHAnsi"/>
          <w:color w:val="auto"/>
          <w:sz w:val="22"/>
          <w:szCs w:val="22"/>
        </w:rPr>
        <w:t xml:space="preserve">Την με </w:t>
      </w:r>
      <w:proofErr w:type="spellStart"/>
      <w:r w:rsidR="002575FE" w:rsidRPr="002B03AC">
        <w:rPr>
          <w:rFonts w:asciiTheme="minorHAnsi" w:hAnsiTheme="minorHAnsi" w:cstheme="minorHAnsi"/>
          <w:color w:val="auto"/>
          <w:sz w:val="22"/>
          <w:szCs w:val="22"/>
        </w:rPr>
        <w:t>αρ</w:t>
      </w:r>
      <w:proofErr w:type="spellEnd"/>
      <w:r w:rsidR="002575FE" w:rsidRPr="002B03AC">
        <w:rPr>
          <w:rFonts w:asciiTheme="minorHAnsi" w:hAnsiTheme="minorHAnsi" w:cstheme="minorHAnsi"/>
          <w:color w:val="auto"/>
          <w:sz w:val="22"/>
          <w:szCs w:val="22"/>
        </w:rPr>
        <w:t xml:space="preserve">. </w:t>
      </w:r>
      <w:r w:rsidR="002575FE" w:rsidRPr="002B03AC">
        <w:rPr>
          <w:rFonts w:asciiTheme="minorHAnsi" w:hAnsiTheme="minorHAnsi" w:cstheme="minorHAnsi"/>
          <w:b/>
          <w:color w:val="auto"/>
          <w:sz w:val="22"/>
          <w:szCs w:val="22"/>
        </w:rPr>
        <w:t>56902/215/02-06-2017</w:t>
      </w:r>
      <w:r w:rsidR="002575FE" w:rsidRPr="002B03AC">
        <w:rPr>
          <w:rFonts w:asciiTheme="minorHAnsi" w:hAnsiTheme="minorHAnsi" w:cstheme="minorHAnsi"/>
          <w:color w:val="auto"/>
          <w:sz w:val="22"/>
          <w:szCs w:val="22"/>
        </w:rPr>
        <w:t xml:space="preserve"> (</w:t>
      </w:r>
      <w:proofErr w:type="spellStart"/>
      <w:r w:rsidR="002575FE" w:rsidRPr="002B03AC">
        <w:rPr>
          <w:rFonts w:asciiTheme="minorHAnsi" w:hAnsiTheme="minorHAnsi" w:cstheme="minorHAnsi"/>
          <w:color w:val="auto"/>
          <w:sz w:val="22"/>
          <w:szCs w:val="22"/>
        </w:rPr>
        <w:t>αρ</w:t>
      </w:r>
      <w:proofErr w:type="spellEnd"/>
      <w:r w:rsidR="002575FE" w:rsidRPr="002B03AC">
        <w:rPr>
          <w:rFonts w:asciiTheme="minorHAnsi" w:hAnsiTheme="minorHAnsi" w:cstheme="minorHAnsi"/>
          <w:color w:val="auto"/>
          <w:sz w:val="22"/>
          <w:szCs w:val="22"/>
        </w:rPr>
        <w:t>. φύλλου 1924) Απόφασης του Υπουργού Οικονομίας &amp; Ανάπτυξης “</w:t>
      </w:r>
      <w:r w:rsidR="002575FE" w:rsidRPr="002B03AC">
        <w:rPr>
          <w:rFonts w:asciiTheme="minorHAnsi" w:hAnsiTheme="minorHAnsi" w:cstheme="minorHAnsi"/>
          <w:i/>
          <w:iCs/>
          <w:color w:val="auto"/>
          <w:sz w:val="22"/>
          <w:szCs w:val="22"/>
        </w:rPr>
        <w:t>Τεχνικές λεπτομέρειες και διαδικασίες λειτουργίας του Εθνικού Συστήματος Ηλεκτρονικών Δημοσίων Συμβάσεων (Ε.Σ.Η.ΔΗ.Σ.</w:t>
      </w:r>
      <w:r w:rsidR="002575FE" w:rsidRPr="002B03AC">
        <w:rPr>
          <w:rFonts w:asciiTheme="minorHAnsi" w:hAnsiTheme="minorHAnsi" w:cstheme="minorHAnsi"/>
          <w:color w:val="auto"/>
          <w:sz w:val="22"/>
          <w:szCs w:val="22"/>
        </w:rPr>
        <w:t>),</w:t>
      </w:r>
    </w:p>
    <w:p w14:paraId="1097A0C3" w14:textId="77777777" w:rsidR="002575FE" w:rsidRPr="002B03AC" w:rsidRDefault="004314FC" w:rsidP="004314FC">
      <w:pPr>
        <w:pStyle w:val="Web"/>
        <w:suppressAutoHyphens/>
        <w:spacing w:before="0" w:beforeAutospacing="0" w:after="0" w:line="360" w:lineRule="auto"/>
        <w:jc w:val="both"/>
        <w:rPr>
          <w:rFonts w:asciiTheme="minorHAnsi" w:hAnsiTheme="minorHAnsi" w:cstheme="minorHAnsi"/>
          <w:color w:val="auto"/>
          <w:sz w:val="22"/>
          <w:szCs w:val="22"/>
        </w:rPr>
      </w:pPr>
      <w:r w:rsidRPr="002B03AC">
        <w:rPr>
          <w:rFonts w:asciiTheme="minorHAnsi" w:hAnsiTheme="minorHAnsi" w:cstheme="minorHAnsi"/>
          <w:color w:val="auto"/>
          <w:sz w:val="22"/>
          <w:szCs w:val="22"/>
        </w:rPr>
        <w:t xml:space="preserve">8. </w:t>
      </w:r>
      <w:r w:rsidR="002575FE" w:rsidRPr="002B03AC">
        <w:rPr>
          <w:rFonts w:asciiTheme="minorHAnsi" w:hAnsiTheme="minorHAnsi" w:cstheme="minorHAnsi"/>
          <w:color w:val="auto"/>
          <w:sz w:val="22"/>
          <w:szCs w:val="22"/>
        </w:rPr>
        <w:t>Της</w:t>
      </w:r>
      <w:r w:rsidR="002575FE" w:rsidRPr="002B03AC">
        <w:rPr>
          <w:rFonts w:asciiTheme="minorHAnsi" w:hAnsiTheme="minorHAnsi" w:cstheme="minorHAnsi"/>
          <w:i/>
          <w:color w:val="auto"/>
          <w:sz w:val="22"/>
          <w:szCs w:val="22"/>
        </w:rPr>
        <w:t xml:space="preserve"> </w:t>
      </w:r>
      <w:proofErr w:type="spellStart"/>
      <w:r w:rsidR="002575FE" w:rsidRPr="002B03AC">
        <w:rPr>
          <w:rFonts w:asciiTheme="minorHAnsi" w:hAnsiTheme="minorHAnsi" w:cstheme="minorHAnsi"/>
          <w:color w:val="auto"/>
          <w:sz w:val="22"/>
          <w:szCs w:val="22"/>
        </w:rPr>
        <w:t>αριθμ</w:t>
      </w:r>
      <w:proofErr w:type="spellEnd"/>
      <w:r w:rsidR="002575FE" w:rsidRPr="002B03AC">
        <w:rPr>
          <w:rFonts w:asciiTheme="minorHAnsi" w:hAnsiTheme="minorHAnsi" w:cstheme="minorHAnsi"/>
          <w:i/>
          <w:color w:val="auto"/>
          <w:sz w:val="22"/>
          <w:szCs w:val="22"/>
        </w:rPr>
        <w:t xml:space="preserve">. </w:t>
      </w:r>
      <w:r w:rsidR="002575FE" w:rsidRPr="002B03AC">
        <w:rPr>
          <w:rFonts w:asciiTheme="minorHAnsi" w:hAnsiTheme="minorHAnsi" w:cstheme="minorHAnsi"/>
          <w:b/>
          <w:i/>
          <w:color w:val="auto"/>
          <w:sz w:val="22"/>
          <w:szCs w:val="22"/>
        </w:rPr>
        <w:t>63446/2021 Κ.Υ.Α. (B’ 2338/02.06.2020)</w:t>
      </w:r>
      <w:r w:rsidR="002575FE" w:rsidRPr="002B03AC">
        <w:rPr>
          <w:rFonts w:asciiTheme="minorHAnsi" w:hAnsiTheme="minorHAnsi" w:cstheme="minorHAnsi"/>
          <w:i/>
          <w:color w:val="auto"/>
          <w:sz w:val="22"/>
          <w:szCs w:val="22"/>
        </w:rPr>
        <w:t xml:space="preserve"> «Καθορισμός Εθνικού </w:t>
      </w:r>
      <w:proofErr w:type="spellStart"/>
      <w:r w:rsidR="002575FE" w:rsidRPr="002B03AC">
        <w:rPr>
          <w:rFonts w:asciiTheme="minorHAnsi" w:hAnsiTheme="minorHAnsi" w:cstheme="minorHAnsi"/>
          <w:i/>
          <w:color w:val="auto"/>
          <w:sz w:val="22"/>
          <w:szCs w:val="22"/>
        </w:rPr>
        <w:t>Μορφότυπου</w:t>
      </w:r>
      <w:proofErr w:type="spellEnd"/>
      <w:r w:rsidR="002575FE" w:rsidRPr="002B03AC">
        <w:rPr>
          <w:rFonts w:asciiTheme="minorHAnsi" w:hAnsiTheme="minorHAnsi" w:cstheme="minorHAnsi"/>
          <w:i/>
          <w:color w:val="auto"/>
          <w:sz w:val="22"/>
          <w:szCs w:val="22"/>
        </w:rPr>
        <w:t xml:space="preserve"> ηλεκτρονικού τιμολογίου στο πλαίσιο των Δημοσίων Συμβάσεων»,</w:t>
      </w:r>
    </w:p>
    <w:p w14:paraId="23FF2412" w14:textId="77777777" w:rsidR="002575FE" w:rsidRPr="002B03AC" w:rsidRDefault="004314FC" w:rsidP="004314FC">
      <w:pPr>
        <w:pStyle w:val="Web"/>
        <w:suppressAutoHyphens/>
        <w:spacing w:before="0" w:beforeAutospacing="0" w:after="0" w:line="360" w:lineRule="auto"/>
        <w:jc w:val="both"/>
        <w:rPr>
          <w:rFonts w:asciiTheme="minorHAnsi" w:hAnsiTheme="minorHAnsi" w:cstheme="minorHAnsi"/>
          <w:color w:val="auto"/>
          <w:sz w:val="22"/>
          <w:szCs w:val="22"/>
        </w:rPr>
      </w:pPr>
      <w:r w:rsidRPr="002B03AC">
        <w:rPr>
          <w:rFonts w:asciiTheme="minorHAnsi" w:hAnsiTheme="minorHAnsi" w:cstheme="minorHAnsi"/>
          <w:color w:val="auto"/>
          <w:sz w:val="22"/>
          <w:szCs w:val="22"/>
        </w:rPr>
        <w:t xml:space="preserve">9. </w:t>
      </w:r>
      <w:r w:rsidR="002575FE" w:rsidRPr="002B03AC">
        <w:rPr>
          <w:rFonts w:asciiTheme="minorHAnsi" w:hAnsiTheme="minorHAnsi" w:cstheme="minorHAnsi"/>
          <w:color w:val="auto"/>
          <w:sz w:val="22"/>
          <w:szCs w:val="22"/>
        </w:rPr>
        <w:t>Της</w:t>
      </w:r>
      <w:r w:rsidR="002575FE" w:rsidRPr="002B03AC">
        <w:rPr>
          <w:rFonts w:asciiTheme="minorHAnsi" w:hAnsiTheme="minorHAnsi" w:cstheme="minorHAnsi"/>
          <w:i/>
          <w:color w:val="auto"/>
          <w:sz w:val="22"/>
          <w:szCs w:val="22"/>
        </w:rPr>
        <w:t xml:space="preserve"> </w:t>
      </w:r>
      <w:proofErr w:type="spellStart"/>
      <w:r w:rsidR="002575FE" w:rsidRPr="002B03AC">
        <w:rPr>
          <w:rFonts w:asciiTheme="minorHAnsi" w:hAnsiTheme="minorHAnsi" w:cstheme="minorHAnsi"/>
          <w:color w:val="auto"/>
          <w:sz w:val="22"/>
          <w:szCs w:val="22"/>
        </w:rPr>
        <w:t>αριθμ</w:t>
      </w:r>
      <w:proofErr w:type="spellEnd"/>
      <w:r w:rsidR="002575FE" w:rsidRPr="002B03AC">
        <w:rPr>
          <w:rFonts w:asciiTheme="minorHAnsi" w:hAnsiTheme="minorHAnsi" w:cstheme="minorHAnsi"/>
          <w:i/>
          <w:color w:val="auto"/>
          <w:sz w:val="22"/>
          <w:szCs w:val="22"/>
        </w:rPr>
        <w:t xml:space="preserve">. </w:t>
      </w:r>
      <w:r w:rsidR="002575FE" w:rsidRPr="002B03AC">
        <w:rPr>
          <w:rFonts w:asciiTheme="minorHAnsi" w:hAnsiTheme="minorHAnsi" w:cstheme="minorHAnsi"/>
          <w:b/>
          <w:i/>
          <w:color w:val="auto"/>
          <w:sz w:val="22"/>
          <w:szCs w:val="22"/>
        </w:rPr>
        <w:t>Κ.Υ.Α. οικ. 60967 ΕΞ 2020 (B’ 2425/18.06.2020)</w:t>
      </w:r>
      <w:r w:rsidR="002575FE" w:rsidRPr="002B03AC">
        <w:rPr>
          <w:rFonts w:asciiTheme="minorHAnsi" w:hAnsiTheme="minorHAnsi" w:cstheme="minorHAnsi"/>
          <w:i/>
          <w:color w:val="auto"/>
          <w:sz w:val="22"/>
          <w:szCs w:val="22"/>
        </w:rPr>
        <w:t xml:space="preserve"> «Ηλεκτρονική Τιμολόγηση στο πλαίσιο των Δημόσιων Συμβάσεων δυνάμει του ν. 4601/2019» (Α΄44)</w:t>
      </w:r>
      <w:r w:rsidR="002575FE" w:rsidRPr="002B03AC">
        <w:rPr>
          <w:rFonts w:asciiTheme="minorHAnsi" w:hAnsiTheme="minorHAnsi" w:cstheme="minorHAnsi"/>
          <w:color w:val="auto"/>
          <w:sz w:val="22"/>
          <w:szCs w:val="22"/>
        </w:rPr>
        <w:t>,</w:t>
      </w:r>
    </w:p>
    <w:p w14:paraId="0E17881B" w14:textId="77777777" w:rsidR="002575FE" w:rsidRPr="002B03AC" w:rsidRDefault="004314FC" w:rsidP="004314FC">
      <w:pPr>
        <w:pStyle w:val="Web"/>
        <w:suppressAutoHyphens/>
        <w:spacing w:before="0" w:beforeAutospacing="0" w:after="0" w:line="360" w:lineRule="auto"/>
        <w:jc w:val="both"/>
        <w:rPr>
          <w:rFonts w:asciiTheme="minorHAnsi" w:hAnsiTheme="minorHAnsi" w:cstheme="minorHAnsi"/>
          <w:color w:val="auto"/>
          <w:sz w:val="22"/>
          <w:szCs w:val="22"/>
        </w:rPr>
      </w:pPr>
      <w:r w:rsidRPr="002B03AC">
        <w:rPr>
          <w:rFonts w:asciiTheme="minorHAnsi" w:hAnsiTheme="minorHAnsi" w:cstheme="minorHAnsi"/>
          <w:color w:val="auto"/>
          <w:sz w:val="22"/>
          <w:szCs w:val="22"/>
        </w:rPr>
        <w:t xml:space="preserve">10. </w:t>
      </w:r>
      <w:r w:rsidR="002575FE" w:rsidRPr="002B03AC">
        <w:rPr>
          <w:rFonts w:asciiTheme="minorHAnsi" w:hAnsiTheme="minorHAnsi" w:cstheme="minorHAnsi"/>
          <w:color w:val="auto"/>
          <w:sz w:val="22"/>
          <w:szCs w:val="22"/>
        </w:rPr>
        <w:t xml:space="preserve">Της </w:t>
      </w:r>
      <w:proofErr w:type="spellStart"/>
      <w:r w:rsidR="002575FE" w:rsidRPr="002B03AC">
        <w:rPr>
          <w:rFonts w:asciiTheme="minorHAnsi" w:hAnsiTheme="minorHAnsi" w:cstheme="minorHAnsi"/>
          <w:color w:val="auto"/>
          <w:sz w:val="22"/>
          <w:szCs w:val="22"/>
        </w:rPr>
        <w:t>υπ΄αριθμ</w:t>
      </w:r>
      <w:proofErr w:type="spellEnd"/>
      <w:r w:rsidR="002575FE" w:rsidRPr="002B03AC">
        <w:rPr>
          <w:rFonts w:asciiTheme="minorHAnsi" w:hAnsiTheme="minorHAnsi" w:cstheme="minorHAnsi"/>
          <w:color w:val="auto"/>
          <w:sz w:val="22"/>
          <w:szCs w:val="22"/>
        </w:rPr>
        <w:t xml:space="preserve">. </w:t>
      </w:r>
      <w:r w:rsidR="002575FE" w:rsidRPr="002B03AC">
        <w:rPr>
          <w:rFonts w:asciiTheme="minorHAnsi" w:hAnsiTheme="minorHAnsi" w:cstheme="minorHAnsi"/>
          <w:b/>
          <w:color w:val="auto"/>
          <w:sz w:val="22"/>
          <w:szCs w:val="22"/>
        </w:rPr>
        <w:t xml:space="preserve">64233/08.06.2021 (Β΄2453/ 09.06.2021) </w:t>
      </w:r>
      <w:r w:rsidR="002575FE" w:rsidRPr="002B03AC">
        <w:rPr>
          <w:rFonts w:asciiTheme="minorHAnsi" w:hAnsiTheme="minorHAnsi" w:cstheme="minorHAnsi"/>
          <w:color w:val="auto"/>
          <w:sz w:val="22"/>
          <w:szCs w:val="22"/>
        </w:rPr>
        <w:t>Κοινής Απόφασης των Υπο</w:t>
      </w:r>
      <w:r w:rsidR="00734377" w:rsidRPr="002B03AC">
        <w:rPr>
          <w:rFonts w:asciiTheme="minorHAnsi" w:hAnsiTheme="minorHAnsi" w:cstheme="minorHAnsi"/>
          <w:color w:val="auto"/>
          <w:sz w:val="22"/>
          <w:szCs w:val="22"/>
        </w:rPr>
        <w:t xml:space="preserve">υργών Ανάπτυξης και Επενδύσεων </w:t>
      </w:r>
      <w:r w:rsidR="002575FE" w:rsidRPr="002B03AC">
        <w:rPr>
          <w:rFonts w:asciiTheme="minorHAnsi" w:hAnsiTheme="minorHAnsi" w:cstheme="minorHAnsi"/>
          <w:color w:val="auto"/>
          <w:sz w:val="22"/>
          <w:szCs w:val="22"/>
        </w:rPr>
        <w:t>και Ψηφιακής Διακυβέρνησης</w:t>
      </w:r>
      <w:r w:rsidR="002575FE" w:rsidRPr="002B03AC">
        <w:rPr>
          <w:rFonts w:asciiTheme="minorHAnsi" w:hAnsiTheme="minorHAnsi" w:cstheme="minorHAnsi"/>
          <w:i/>
          <w:color w:val="auto"/>
          <w:sz w:val="22"/>
          <w:szCs w:val="22"/>
        </w:rPr>
        <w:t xml:space="preserve"> </w:t>
      </w:r>
      <w:r w:rsidR="002575FE" w:rsidRPr="002B03AC">
        <w:rPr>
          <w:rFonts w:asciiTheme="minorHAnsi" w:hAnsiTheme="minorHAnsi" w:cstheme="minorHAnsi"/>
          <w:color w:val="auto"/>
          <w:sz w:val="22"/>
          <w:szCs w:val="22"/>
        </w:rPr>
        <w:t>με θέμα</w:t>
      </w:r>
      <w:r w:rsidR="002575FE" w:rsidRPr="002B03AC">
        <w:rPr>
          <w:rFonts w:asciiTheme="minorHAnsi" w:hAnsiTheme="minorHAnsi" w:cstheme="minorHAnsi"/>
          <w:i/>
          <w:color w:val="auto"/>
          <w:sz w:val="22"/>
          <w:szCs w:val="22"/>
        </w:rPr>
        <w:t>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p>
    <w:p w14:paraId="37CD24D0" w14:textId="77777777" w:rsidR="002575FE" w:rsidRPr="002B03AC" w:rsidRDefault="004314FC" w:rsidP="004314FC">
      <w:pPr>
        <w:pStyle w:val="Web"/>
        <w:suppressAutoHyphens/>
        <w:spacing w:before="0" w:beforeAutospacing="0" w:after="0" w:line="360" w:lineRule="auto"/>
        <w:jc w:val="both"/>
        <w:rPr>
          <w:rFonts w:asciiTheme="minorHAnsi" w:hAnsiTheme="minorHAnsi" w:cstheme="minorHAnsi"/>
          <w:color w:val="auto"/>
          <w:sz w:val="22"/>
          <w:szCs w:val="22"/>
        </w:rPr>
      </w:pPr>
      <w:r w:rsidRPr="002B03AC">
        <w:rPr>
          <w:rFonts w:asciiTheme="minorHAnsi" w:hAnsiTheme="minorHAnsi" w:cstheme="minorHAnsi"/>
          <w:color w:val="auto"/>
          <w:sz w:val="22"/>
          <w:szCs w:val="22"/>
        </w:rPr>
        <w:t xml:space="preserve">11. </w:t>
      </w:r>
      <w:r w:rsidR="002575FE" w:rsidRPr="002B03AC">
        <w:rPr>
          <w:rFonts w:asciiTheme="minorHAnsi" w:hAnsiTheme="minorHAnsi" w:cstheme="minorHAnsi"/>
          <w:color w:val="auto"/>
          <w:sz w:val="22"/>
          <w:szCs w:val="22"/>
        </w:rPr>
        <w:t xml:space="preserve">Της </w:t>
      </w:r>
      <w:proofErr w:type="spellStart"/>
      <w:r w:rsidR="002575FE" w:rsidRPr="002B03AC">
        <w:rPr>
          <w:rFonts w:asciiTheme="minorHAnsi" w:hAnsiTheme="minorHAnsi" w:cstheme="minorHAnsi"/>
          <w:color w:val="auto"/>
          <w:sz w:val="22"/>
          <w:szCs w:val="22"/>
        </w:rPr>
        <w:t>αριθμ</w:t>
      </w:r>
      <w:proofErr w:type="spellEnd"/>
      <w:r w:rsidR="002575FE" w:rsidRPr="002B03AC">
        <w:rPr>
          <w:rFonts w:asciiTheme="minorHAnsi" w:hAnsiTheme="minorHAnsi" w:cstheme="minorHAnsi"/>
          <w:color w:val="auto"/>
          <w:sz w:val="22"/>
          <w:szCs w:val="22"/>
        </w:rPr>
        <w:t xml:space="preserve">. </w:t>
      </w:r>
      <w:r w:rsidR="002575FE" w:rsidRPr="002B03AC">
        <w:rPr>
          <w:rFonts w:asciiTheme="minorHAnsi" w:hAnsiTheme="minorHAnsi" w:cstheme="minorHAnsi"/>
          <w:b/>
          <w:color w:val="auto"/>
          <w:sz w:val="22"/>
          <w:szCs w:val="22"/>
        </w:rPr>
        <w:t>Κ.Υ.Α. οικ. 14900/21 (Β’ 466):</w:t>
      </w:r>
      <w:r w:rsidR="002575FE" w:rsidRPr="002B03AC">
        <w:rPr>
          <w:rFonts w:asciiTheme="minorHAnsi" w:hAnsiTheme="minorHAnsi" w:cstheme="minorHAnsi"/>
          <w:i/>
          <w:color w:val="auto"/>
          <w:sz w:val="22"/>
          <w:szCs w:val="22"/>
        </w:rPr>
        <w:t xml:space="preserve"> </w:t>
      </w:r>
      <w:r w:rsidR="002575FE" w:rsidRPr="002B03AC">
        <w:rPr>
          <w:rFonts w:asciiTheme="minorHAnsi" w:hAnsiTheme="minorHAnsi" w:cstheme="minorHAnsi"/>
          <w:color w:val="auto"/>
          <w:sz w:val="22"/>
          <w:szCs w:val="22"/>
        </w:rPr>
        <w:t>«</w:t>
      </w:r>
      <w:r w:rsidR="002575FE" w:rsidRPr="002B03AC">
        <w:rPr>
          <w:rFonts w:asciiTheme="minorHAnsi" w:hAnsiTheme="minorHAnsi" w:cstheme="minorHAnsi"/>
          <w:i/>
          <w:color w:val="auto"/>
          <w:sz w:val="22"/>
          <w:szCs w:val="22"/>
        </w:rPr>
        <w:t>Έγκριση σχεδίου Δράσης για τις Πράσινες Δημόσιες Συμβάσεις</w:t>
      </w:r>
      <w:r w:rsidR="002575FE" w:rsidRPr="002B03AC">
        <w:rPr>
          <w:rFonts w:asciiTheme="minorHAnsi" w:hAnsiTheme="minorHAnsi" w:cstheme="minorHAnsi"/>
          <w:color w:val="auto"/>
          <w:sz w:val="22"/>
          <w:szCs w:val="22"/>
        </w:rPr>
        <w:t>»</w:t>
      </w:r>
      <w:r w:rsidR="002575FE" w:rsidRPr="002B03AC">
        <w:rPr>
          <w:rFonts w:asciiTheme="minorHAnsi" w:hAnsiTheme="minorHAnsi" w:cstheme="minorHAnsi"/>
          <w:i/>
          <w:color w:val="auto"/>
          <w:sz w:val="22"/>
          <w:szCs w:val="22"/>
        </w:rPr>
        <w:t xml:space="preserve"> (ΑΔΑ: ΨΡΤΟ46ΜΤΛΡ-Χ92). </w:t>
      </w:r>
    </w:p>
    <w:p w14:paraId="540A1175" w14:textId="77777777" w:rsidR="002575FE" w:rsidRPr="002B03AC" w:rsidRDefault="004314FC" w:rsidP="004314FC">
      <w:pPr>
        <w:pStyle w:val="Web"/>
        <w:suppressAutoHyphens/>
        <w:spacing w:before="0" w:beforeAutospacing="0" w:after="0" w:line="360" w:lineRule="auto"/>
        <w:jc w:val="both"/>
        <w:rPr>
          <w:rFonts w:asciiTheme="minorHAnsi" w:hAnsiTheme="minorHAnsi" w:cstheme="minorHAnsi"/>
          <w:color w:val="auto"/>
          <w:sz w:val="22"/>
          <w:szCs w:val="22"/>
        </w:rPr>
      </w:pPr>
      <w:r w:rsidRPr="002B03AC">
        <w:rPr>
          <w:rFonts w:asciiTheme="minorHAnsi" w:hAnsiTheme="minorHAnsi" w:cstheme="minorHAnsi"/>
          <w:color w:val="auto"/>
          <w:sz w:val="22"/>
          <w:szCs w:val="22"/>
        </w:rPr>
        <w:t xml:space="preserve">12. </w:t>
      </w:r>
      <w:r w:rsidR="002575FE" w:rsidRPr="002B03AC">
        <w:rPr>
          <w:rFonts w:asciiTheme="minorHAnsi" w:hAnsiTheme="minorHAnsi" w:cstheme="minorHAnsi"/>
          <w:color w:val="auto"/>
          <w:sz w:val="22"/>
          <w:szCs w:val="22"/>
        </w:rPr>
        <w:t xml:space="preserve">Την με </w:t>
      </w:r>
      <w:proofErr w:type="spellStart"/>
      <w:r w:rsidR="002575FE" w:rsidRPr="002B03AC">
        <w:rPr>
          <w:rFonts w:asciiTheme="minorHAnsi" w:hAnsiTheme="minorHAnsi" w:cstheme="minorHAnsi"/>
          <w:color w:val="auto"/>
          <w:sz w:val="22"/>
          <w:szCs w:val="22"/>
        </w:rPr>
        <w:t>αριθμ</w:t>
      </w:r>
      <w:proofErr w:type="spellEnd"/>
      <w:r w:rsidR="002575FE" w:rsidRPr="002B03AC">
        <w:rPr>
          <w:rFonts w:asciiTheme="minorHAnsi" w:hAnsiTheme="minorHAnsi" w:cstheme="minorHAnsi"/>
          <w:color w:val="auto"/>
          <w:sz w:val="22"/>
          <w:szCs w:val="22"/>
        </w:rPr>
        <w:t xml:space="preserve">. </w:t>
      </w:r>
      <w:proofErr w:type="spellStart"/>
      <w:r w:rsidR="002575FE" w:rsidRPr="002B03AC">
        <w:rPr>
          <w:rFonts w:asciiTheme="minorHAnsi" w:hAnsiTheme="minorHAnsi" w:cstheme="minorHAnsi"/>
          <w:color w:val="auto"/>
          <w:sz w:val="22"/>
          <w:szCs w:val="22"/>
        </w:rPr>
        <w:t>Απόφ</w:t>
      </w:r>
      <w:proofErr w:type="spellEnd"/>
      <w:r w:rsidR="002575FE" w:rsidRPr="002B03AC">
        <w:rPr>
          <w:rFonts w:asciiTheme="minorHAnsi" w:hAnsiTheme="minorHAnsi" w:cstheme="minorHAnsi"/>
          <w:color w:val="auto"/>
          <w:sz w:val="22"/>
          <w:szCs w:val="22"/>
        </w:rPr>
        <w:t xml:space="preserve">. </w:t>
      </w:r>
      <w:r w:rsidR="002575FE" w:rsidRPr="002B03AC">
        <w:rPr>
          <w:rFonts w:asciiTheme="minorHAnsi" w:hAnsiTheme="minorHAnsi" w:cstheme="minorHAnsi"/>
          <w:b/>
          <w:color w:val="auto"/>
          <w:sz w:val="22"/>
          <w:szCs w:val="22"/>
        </w:rPr>
        <w:t xml:space="preserve">166278 </w:t>
      </w:r>
      <w:r w:rsidR="002575FE" w:rsidRPr="002B03AC">
        <w:rPr>
          <w:rFonts w:asciiTheme="minorHAnsi" w:hAnsiTheme="minorHAnsi" w:cstheme="minorHAnsi"/>
          <w:b/>
          <w:color w:val="auto"/>
          <w:sz w:val="22"/>
          <w:szCs w:val="22"/>
          <w:shd w:val="clear" w:color="auto" w:fill="FFFFFF"/>
        </w:rPr>
        <w:t>(ΦΕΚ </w:t>
      </w:r>
      <w:r w:rsidR="002575FE" w:rsidRPr="002B03AC">
        <w:rPr>
          <w:rStyle w:val="a9"/>
          <w:rFonts w:asciiTheme="minorHAnsi" w:hAnsiTheme="minorHAnsi" w:cstheme="minorHAnsi"/>
          <w:b w:val="0"/>
          <w:color w:val="auto"/>
          <w:sz w:val="22"/>
          <w:szCs w:val="22"/>
          <w:shd w:val="clear" w:color="auto" w:fill="FFFFFF"/>
        </w:rPr>
        <w:t>Β</w:t>
      </w:r>
      <w:r w:rsidR="002575FE" w:rsidRPr="002B03AC">
        <w:rPr>
          <w:rFonts w:asciiTheme="minorHAnsi" w:hAnsiTheme="minorHAnsi" w:cstheme="minorHAnsi"/>
          <w:b/>
          <w:color w:val="auto"/>
          <w:sz w:val="22"/>
          <w:szCs w:val="22"/>
          <w:shd w:val="clear" w:color="auto" w:fill="FFFFFF"/>
        </w:rPr>
        <w:t>' </w:t>
      </w:r>
      <w:r w:rsidR="002575FE" w:rsidRPr="002B03AC">
        <w:rPr>
          <w:rStyle w:val="a9"/>
          <w:rFonts w:asciiTheme="minorHAnsi" w:hAnsiTheme="minorHAnsi" w:cstheme="minorHAnsi"/>
          <w:b w:val="0"/>
          <w:color w:val="auto"/>
          <w:sz w:val="22"/>
          <w:szCs w:val="22"/>
          <w:shd w:val="clear" w:color="auto" w:fill="FFFFFF"/>
        </w:rPr>
        <w:t>2453</w:t>
      </w:r>
      <w:r w:rsidR="002575FE" w:rsidRPr="002B03AC">
        <w:rPr>
          <w:rFonts w:asciiTheme="minorHAnsi" w:hAnsiTheme="minorHAnsi" w:cstheme="minorHAnsi"/>
          <w:b/>
          <w:color w:val="auto"/>
          <w:sz w:val="22"/>
          <w:szCs w:val="22"/>
          <w:shd w:val="clear" w:color="auto" w:fill="FFFFFF"/>
        </w:rPr>
        <w:t>/09-06-2021)</w:t>
      </w:r>
      <w:r w:rsidR="002575FE" w:rsidRPr="002B03AC">
        <w:rPr>
          <w:rFonts w:asciiTheme="minorHAnsi" w:hAnsiTheme="minorHAnsi" w:cstheme="minorHAnsi"/>
          <w:color w:val="auto"/>
          <w:sz w:val="22"/>
          <w:szCs w:val="22"/>
          <w:shd w:val="clear" w:color="auto" w:fill="FFFFFF"/>
        </w:rPr>
        <w:t> </w:t>
      </w:r>
      <w:r w:rsidR="002575FE" w:rsidRPr="002B03AC">
        <w:rPr>
          <w:rFonts w:asciiTheme="minorHAnsi" w:hAnsiTheme="minorHAnsi" w:cstheme="minorHAnsi"/>
          <w:i/>
          <w:color w:val="auto"/>
          <w:sz w:val="22"/>
          <w:szCs w:val="22"/>
          <w:shd w:val="clear" w:color="auto" w:fill="FFFFFF"/>
        </w:rPr>
        <w:t>«</w:t>
      </w:r>
      <w:r w:rsidR="002575FE" w:rsidRPr="002B03AC">
        <w:rPr>
          <w:rFonts w:asciiTheme="minorHAnsi" w:hAnsiTheme="minorHAnsi" w:cstheme="minorHAnsi"/>
          <w:i/>
          <w:color w:val="auto"/>
          <w:sz w:val="22"/>
          <w:szCs w:val="22"/>
        </w:rPr>
        <w:t>Ρυθμίσεις τεχνικών ζητημάτων που αφορούν στην ανάθεση των δημοσίων συμβάσεων έργων, μελετών και παροχής τεχνικών και λοιπών συναφών επιστημονικών υπηρεσιών με χρήση των επιμέρους εργαλείων και διαδικασιών του Εθνικού Συστήματος Ηλεκτρονικών Δημοσίων Συμβάσεων (ΕΣΗΔΗΣ)»</w:t>
      </w:r>
      <w:r w:rsidR="002575FE" w:rsidRPr="002B03AC">
        <w:rPr>
          <w:rFonts w:asciiTheme="minorHAnsi" w:hAnsiTheme="minorHAnsi" w:cstheme="minorHAnsi"/>
          <w:color w:val="auto"/>
          <w:sz w:val="22"/>
          <w:szCs w:val="22"/>
        </w:rPr>
        <w:t xml:space="preserve">, </w:t>
      </w:r>
    </w:p>
    <w:p w14:paraId="214CA3CD" w14:textId="77777777" w:rsidR="0014175F" w:rsidRDefault="0014175F" w:rsidP="00A32F24">
      <w:pPr>
        <w:shd w:val="clear" w:color="auto" w:fill="FFFFFF" w:themeFill="background1"/>
        <w:autoSpaceDE w:val="0"/>
        <w:spacing w:after="0" w:line="360" w:lineRule="auto"/>
        <w:rPr>
          <w:rFonts w:asciiTheme="minorHAnsi" w:eastAsia="Calibri" w:hAnsiTheme="minorHAnsi" w:cstheme="minorHAnsi"/>
          <w:b/>
          <w:bCs/>
          <w:i/>
          <w:szCs w:val="22"/>
          <w:highlight w:val="yellow"/>
          <w:lang w:val="el-GR"/>
        </w:rPr>
      </w:pPr>
    </w:p>
    <w:p w14:paraId="1434B156" w14:textId="77777777" w:rsidR="0014175F" w:rsidRDefault="0014175F" w:rsidP="00E81012">
      <w:pPr>
        <w:autoSpaceDE w:val="0"/>
        <w:spacing w:after="0" w:line="360" w:lineRule="auto"/>
        <w:rPr>
          <w:rFonts w:asciiTheme="minorHAnsi" w:eastAsia="Calibri" w:hAnsiTheme="minorHAnsi" w:cstheme="minorHAnsi"/>
          <w:b/>
          <w:bCs/>
          <w:i/>
          <w:szCs w:val="22"/>
          <w:highlight w:val="yellow"/>
          <w:lang w:val="el-GR"/>
        </w:rPr>
      </w:pPr>
    </w:p>
    <w:p w14:paraId="4483FD1E" w14:textId="77777777" w:rsidR="008A22A0" w:rsidRPr="00F80D60" w:rsidRDefault="002575FE" w:rsidP="00E81012">
      <w:pPr>
        <w:autoSpaceDE w:val="0"/>
        <w:spacing w:after="0" w:line="360" w:lineRule="auto"/>
        <w:rPr>
          <w:rFonts w:asciiTheme="minorHAnsi" w:eastAsia="Calibri" w:hAnsiTheme="minorHAnsi" w:cstheme="minorHAnsi"/>
          <w:b/>
          <w:bCs/>
          <w:i/>
          <w:szCs w:val="22"/>
          <w:lang w:val="el-GR"/>
        </w:rPr>
      </w:pPr>
      <w:r w:rsidRPr="00F80D60">
        <w:rPr>
          <w:rFonts w:asciiTheme="minorHAnsi" w:eastAsia="Calibri" w:hAnsiTheme="minorHAnsi" w:cstheme="minorHAnsi"/>
          <w:b/>
          <w:bCs/>
          <w:i/>
          <w:szCs w:val="22"/>
          <w:lang w:val="el-GR"/>
        </w:rPr>
        <w:t>Τις Αποφάσεις της Αναθέτουσας Αρχής:</w:t>
      </w:r>
    </w:p>
    <w:p w14:paraId="1D289691" w14:textId="1FD5CC40" w:rsidR="00CD680F" w:rsidRDefault="00406AFA" w:rsidP="00CD680F">
      <w:pPr>
        <w:suppressAutoHyphens w:val="0"/>
        <w:spacing w:before="100" w:beforeAutospacing="1" w:after="0" w:line="360" w:lineRule="auto"/>
        <w:rPr>
          <w:rFonts w:cs="Times New Roman"/>
          <w:szCs w:val="22"/>
          <w:lang w:val="el-GR" w:eastAsia="el-GR"/>
        </w:rPr>
      </w:pPr>
      <w:r w:rsidRPr="00CD680F">
        <w:rPr>
          <w:rFonts w:cs="Times New Roman"/>
          <w:szCs w:val="22"/>
          <w:lang w:val="el-GR" w:eastAsia="el-GR"/>
        </w:rPr>
        <w:t>-Την</w:t>
      </w:r>
      <w:r w:rsidRPr="00CD680F">
        <w:rPr>
          <w:rFonts w:cs="Times New Roman"/>
          <w:b/>
          <w:bCs/>
          <w:szCs w:val="22"/>
          <w:lang w:val="el-GR" w:eastAsia="el-GR"/>
        </w:rPr>
        <w:t xml:space="preserve"> </w:t>
      </w:r>
      <w:proofErr w:type="spellStart"/>
      <w:r w:rsidRPr="00CD680F">
        <w:rPr>
          <w:rFonts w:cs="Times New Roman"/>
          <w:szCs w:val="22"/>
          <w:lang w:val="el-GR" w:eastAsia="el-GR"/>
        </w:rPr>
        <w:t>υπ</w:t>
      </w:r>
      <w:proofErr w:type="spellEnd"/>
      <w:r w:rsidRPr="00CD680F">
        <w:rPr>
          <w:rFonts w:cs="Times New Roman"/>
          <w:szCs w:val="22"/>
          <w:lang w:val="el-GR" w:eastAsia="el-GR"/>
        </w:rPr>
        <w:t xml:space="preserve">΄ </w:t>
      </w:r>
      <w:proofErr w:type="spellStart"/>
      <w:r w:rsidRPr="00CD680F">
        <w:rPr>
          <w:rFonts w:cs="Times New Roman"/>
          <w:szCs w:val="22"/>
          <w:lang w:val="el-GR" w:eastAsia="el-GR"/>
        </w:rPr>
        <w:t>αριθμ</w:t>
      </w:r>
      <w:proofErr w:type="spellEnd"/>
      <w:r w:rsidRPr="00CD680F">
        <w:rPr>
          <w:rFonts w:cs="Times New Roman"/>
          <w:szCs w:val="22"/>
          <w:lang w:val="el-GR" w:eastAsia="el-GR"/>
        </w:rPr>
        <w:t xml:space="preserve">. </w:t>
      </w:r>
      <w:r w:rsidR="00CD680F" w:rsidRPr="00CD680F">
        <w:rPr>
          <w:rFonts w:cs="Times New Roman"/>
          <w:szCs w:val="22"/>
          <w:lang w:val="el-GR" w:eastAsia="el-GR"/>
        </w:rPr>
        <w:t>12</w:t>
      </w:r>
      <w:r w:rsidR="00CD680F" w:rsidRPr="00CD680F">
        <w:rPr>
          <w:rFonts w:cs="Times New Roman"/>
          <w:szCs w:val="22"/>
          <w:vertAlign w:val="superscript"/>
          <w:lang w:val="el-GR" w:eastAsia="el-GR"/>
        </w:rPr>
        <w:t>η</w:t>
      </w:r>
      <w:r w:rsidR="00CD680F" w:rsidRPr="00CD680F">
        <w:rPr>
          <w:rFonts w:cs="Times New Roman"/>
          <w:szCs w:val="22"/>
          <w:lang w:val="el-GR" w:eastAsia="el-GR"/>
        </w:rPr>
        <w:t>/19.6.2023</w:t>
      </w:r>
      <w:r w:rsidRPr="00CD680F">
        <w:rPr>
          <w:rFonts w:cs="Times New Roman"/>
          <w:szCs w:val="22"/>
          <w:lang w:val="el-GR" w:eastAsia="el-GR"/>
        </w:rPr>
        <w:t xml:space="preserve"> </w:t>
      </w:r>
      <w:r w:rsidR="00CD680F" w:rsidRPr="00CD680F">
        <w:rPr>
          <w:rFonts w:cs="Times New Roman"/>
          <w:szCs w:val="22"/>
          <w:lang w:val="el-GR" w:eastAsia="el-GR"/>
        </w:rPr>
        <w:t>θέμα 15</w:t>
      </w:r>
      <w:r w:rsidR="00CD680F" w:rsidRPr="00CD680F">
        <w:rPr>
          <w:rFonts w:cs="Times New Roman"/>
          <w:szCs w:val="22"/>
          <w:vertAlign w:val="superscript"/>
          <w:lang w:val="el-GR" w:eastAsia="el-GR"/>
        </w:rPr>
        <w:t>ο</w:t>
      </w:r>
      <w:r w:rsidR="00CD680F" w:rsidRPr="00CD680F">
        <w:rPr>
          <w:rFonts w:cs="Times New Roman"/>
          <w:szCs w:val="22"/>
          <w:lang w:val="el-GR" w:eastAsia="el-GR"/>
        </w:rPr>
        <w:t xml:space="preserve"> </w:t>
      </w:r>
      <w:r w:rsidRPr="00CD680F">
        <w:rPr>
          <w:rFonts w:cs="Times New Roman"/>
          <w:szCs w:val="22"/>
          <w:lang w:val="el-GR" w:eastAsia="el-GR"/>
        </w:rPr>
        <w:t xml:space="preserve">Απόφαση του Δ.Σ. του </w:t>
      </w:r>
      <w:r w:rsidR="00494263" w:rsidRPr="00CD680F">
        <w:rPr>
          <w:rFonts w:cs="Times New Roman"/>
          <w:szCs w:val="22"/>
          <w:lang w:val="el-GR" w:eastAsia="el-GR"/>
        </w:rPr>
        <w:t xml:space="preserve">Γ.Ν. Μυτιλήνης «ΒΟΣΤΑΝΕΙΟ» </w:t>
      </w:r>
      <w:r w:rsidRPr="00CD680F">
        <w:rPr>
          <w:rFonts w:cs="Times New Roman"/>
          <w:szCs w:val="22"/>
          <w:lang w:val="el-GR" w:eastAsia="el-GR"/>
        </w:rPr>
        <w:t xml:space="preserve">με θέμα: </w:t>
      </w:r>
      <w:proofErr w:type="spellStart"/>
      <w:r w:rsidR="00CD680F" w:rsidRPr="00CD680F">
        <w:rPr>
          <w:rFonts w:cs="Times New Roman"/>
          <w:szCs w:val="22"/>
          <w:lang w:val="el-GR" w:eastAsia="el-GR"/>
        </w:rPr>
        <w:t>Εγκριση</w:t>
      </w:r>
      <w:proofErr w:type="spellEnd"/>
      <w:r w:rsidR="00CD680F" w:rsidRPr="00CD680F">
        <w:rPr>
          <w:rFonts w:cs="Times New Roman"/>
          <w:szCs w:val="22"/>
          <w:lang w:val="el-GR" w:eastAsia="el-GR"/>
        </w:rPr>
        <w:t xml:space="preserve"> αντικατάστασης υφισταμένου Αξονικού Τομογράφου 16 τομών με νέο 64 τομών με ανασύνθεση στις 128 τομές για τις ανάγκες του Γ.Ν.Μ. «ΒΟΣΤΑΝΕΙΟ»</w:t>
      </w:r>
      <w:r w:rsidR="00CD680F">
        <w:rPr>
          <w:rFonts w:cs="Times New Roman"/>
          <w:szCs w:val="22"/>
          <w:lang w:val="el-GR" w:eastAsia="el-GR"/>
        </w:rPr>
        <w:t>.</w:t>
      </w:r>
    </w:p>
    <w:p w14:paraId="54F2BF8E" w14:textId="0C218F57" w:rsidR="00CD680F" w:rsidRDefault="00CD680F" w:rsidP="00CD680F">
      <w:pPr>
        <w:pStyle w:val="afc"/>
        <w:numPr>
          <w:ilvl w:val="0"/>
          <w:numId w:val="19"/>
        </w:numPr>
        <w:suppressAutoHyphens w:val="0"/>
        <w:spacing w:before="100" w:beforeAutospacing="1" w:after="0" w:line="360" w:lineRule="auto"/>
        <w:ind w:left="567"/>
        <w:rPr>
          <w:rFonts w:cs="Times New Roman"/>
          <w:szCs w:val="22"/>
          <w:lang w:val="el-GR" w:eastAsia="el-GR"/>
        </w:rPr>
      </w:pPr>
      <w:r>
        <w:rPr>
          <w:rFonts w:cs="Times New Roman"/>
          <w:szCs w:val="22"/>
          <w:lang w:val="el-GR" w:eastAsia="el-GR"/>
        </w:rPr>
        <w:t>Την υπ’αριθμ.2023</w:t>
      </w:r>
      <w:r>
        <w:rPr>
          <w:rFonts w:cs="Times New Roman"/>
          <w:szCs w:val="22"/>
          <w:lang w:val="en-US" w:eastAsia="el-GR"/>
        </w:rPr>
        <w:t>DIAB</w:t>
      </w:r>
      <w:r w:rsidRPr="00CD680F">
        <w:rPr>
          <w:rFonts w:cs="Times New Roman"/>
          <w:szCs w:val="22"/>
          <w:lang w:val="el-GR" w:eastAsia="el-GR"/>
        </w:rPr>
        <w:t xml:space="preserve">27552 </w:t>
      </w:r>
      <w:r>
        <w:rPr>
          <w:rFonts w:cs="Times New Roman"/>
          <w:szCs w:val="22"/>
          <w:lang w:val="el-GR" w:eastAsia="el-GR"/>
        </w:rPr>
        <w:t xml:space="preserve">διαβούλευση στις </w:t>
      </w:r>
      <w:r w:rsidR="007E7F01">
        <w:rPr>
          <w:rFonts w:cs="Times New Roman"/>
          <w:szCs w:val="22"/>
          <w:lang w:val="el-GR" w:eastAsia="el-GR"/>
        </w:rPr>
        <w:t xml:space="preserve">13/12/2023 με τίτλο «ΓΝ ΜΥΤΙΛΗΝΗΣ «ΒΟΣΤΑΝΕΙΟ» ΔΙΑΒ. Τ.Π. «ΑΞΟΝΙΚΟΣ ΤΟΜΟΓΡΑΦΟΣ 128 ΤΟΜΩΝ </w:t>
      </w:r>
    </w:p>
    <w:p w14:paraId="4EF8B725" w14:textId="60C35426" w:rsidR="007E7F01" w:rsidRPr="007E7F01" w:rsidRDefault="007E7F01" w:rsidP="007E7F01">
      <w:pPr>
        <w:pStyle w:val="afc"/>
        <w:numPr>
          <w:ilvl w:val="0"/>
          <w:numId w:val="19"/>
        </w:numPr>
        <w:suppressAutoHyphens w:val="0"/>
        <w:spacing w:before="100" w:beforeAutospacing="1" w:after="0" w:line="360" w:lineRule="auto"/>
        <w:ind w:left="567"/>
        <w:rPr>
          <w:rFonts w:cs="Times New Roman"/>
          <w:szCs w:val="22"/>
          <w:lang w:val="el-GR" w:eastAsia="el-GR"/>
        </w:rPr>
      </w:pPr>
      <w:r>
        <w:rPr>
          <w:rFonts w:cs="Times New Roman"/>
          <w:szCs w:val="22"/>
          <w:lang w:val="el-GR" w:eastAsia="el-GR"/>
        </w:rPr>
        <w:t>Την υπ’αριθμ.2024</w:t>
      </w:r>
      <w:r>
        <w:rPr>
          <w:rFonts w:cs="Times New Roman"/>
          <w:szCs w:val="22"/>
          <w:lang w:val="en-US" w:eastAsia="el-GR"/>
        </w:rPr>
        <w:t>DIAB</w:t>
      </w:r>
      <w:r w:rsidRPr="007E7F01">
        <w:rPr>
          <w:rFonts w:cs="Times New Roman"/>
          <w:szCs w:val="22"/>
          <w:lang w:val="el-GR" w:eastAsia="el-GR"/>
        </w:rPr>
        <w:t>28337</w:t>
      </w:r>
      <w:r w:rsidRPr="00CD680F">
        <w:rPr>
          <w:rFonts w:cs="Times New Roman"/>
          <w:szCs w:val="22"/>
          <w:lang w:val="el-GR" w:eastAsia="el-GR"/>
        </w:rPr>
        <w:t xml:space="preserve"> </w:t>
      </w:r>
      <w:r>
        <w:rPr>
          <w:rFonts w:cs="Times New Roman"/>
          <w:szCs w:val="22"/>
          <w:lang w:val="el-GR" w:eastAsia="el-GR"/>
        </w:rPr>
        <w:t>διαβούλευση στις 1</w:t>
      </w:r>
      <w:r w:rsidRPr="007E7F01">
        <w:rPr>
          <w:rFonts w:cs="Times New Roman"/>
          <w:szCs w:val="22"/>
          <w:lang w:val="el-GR" w:eastAsia="el-GR"/>
        </w:rPr>
        <w:t>0</w:t>
      </w:r>
      <w:r>
        <w:rPr>
          <w:rFonts w:cs="Times New Roman"/>
          <w:szCs w:val="22"/>
          <w:lang w:val="el-GR" w:eastAsia="el-GR"/>
        </w:rPr>
        <w:t>/</w:t>
      </w:r>
      <w:r w:rsidRPr="007E7F01">
        <w:rPr>
          <w:rFonts w:cs="Times New Roman"/>
          <w:szCs w:val="22"/>
          <w:lang w:val="el-GR" w:eastAsia="el-GR"/>
        </w:rPr>
        <w:t>5</w:t>
      </w:r>
      <w:r>
        <w:rPr>
          <w:rFonts w:cs="Times New Roman"/>
          <w:szCs w:val="22"/>
          <w:lang w:val="el-GR" w:eastAsia="el-GR"/>
        </w:rPr>
        <w:t>/202</w:t>
      </w:r>
      <w:r w:rsidRPr="007E7F01">
        <w:rPr>
          <w:rFonts w:cs="Times New Roman"/>
          <w:szCs w:val="22"/>
          <w:lang w:val="el-GR" w:eastAsia="el-GR"/>
        </w:rPr>
        <w:t>4</w:t>
      </w:r>
      <w:r>
        <w:rPr>
          <w:rFonts w:cs="Times New Roman"/>
          <w:szCs w:val="22"/>
          <w:lang w:val="el-GR" w:eastAsia="el-GR"/>
        </w:rPr>
        <w:t xml:space="preserve"> με τίτλο «ΓΝ ΜΥΤΙΛΗΝΗΣ «ΒΟΣΤΑΝΕΙΟ» ΔΙΑΒ. Τ.Π. «ΑΞΟΝΙΚΟΣ ΤΟΜΟΓΡΑΦΟΣ 128 ΤΟΜΩΝ </w:t>
      </w:r>
    </w:p>
    <w:p w14:paraId="655EA2EE" w14:textId="4C326929" w:rsidR="00406AFA" w:rsidRDefault="00406AFA" w:rsidP="007E7F01">
      <w:pPr>
        <w:pStyle w:val="afc"/>
        <w:numPr>
          <w:ilvl w:val="0"/>
          <w:numId w:val="19"/>
        </w:numPr>
        <w:suppressAutoHyphens w:val="0"/>
        <w:spacing w:before="100" w:beforeAutospacing="1" w:after="0" w:line="360" w:lineRule="auto"/>
        <w:ind w:left="567"/>
        <w:rPr>
          <w:rFonts w:cs="Times New Roman"/>
          <w:szCs w:val="22"/>
          <w:lang w:val="el-GR" w:eastAsia="el-GR"/>
        </w:rPr>
      </w:pPr>
      <w:r w:rsidRPr="007E7F01">
        <w:rPr>
          <w:rFonts w:cs="Times New Roman"/>
          <w:szCs w:val="22"/>
          <w:lang w:val="el-GR" w:eastAsia="el-GR"/>
        </w:rPr>
        <w:t>Την</w:t>
      </w:r>
      <w:r w:rsidRPr="007E7F01">
        <w:rPr>
          <w:rFonts w:cs="Times New Roman"/>
          <w:b/>
          <w:bCs/>
          <w:szCs w:val="22"/>
          <w:lang w:val="el-GR" w:eastAsia="el-GR"/>
        </w:rPr>
        <w:t xml:space="preserve"> </w:t>
      </w:r>
      <w:proofErr w:type="spellStart"/>
      <w:r w:rsidRPr="007E7F01">
        <w:rPr>
          <w:rFonts w:cs="Times New Roman"/>
          <w:szCs w:val="22"/>
          <w:lang w:val="el-GR" w:eastAsia="el-GR"/>
        </w:rPr>
        <w:t>υπ</w:t>
      </w:r>
      <w:proofErr w:type="spellEnd"/>
      <w:r w:rsidRPr="007E7F01">
        <w:rPr>
          <w:rFonts w:cs="Times New Roman"/>
          <w:szCs w:val="22"/>
          <w:lang w:val="el-GR" w:eastAsia="el-GR"/>
        </w:rPr>
        <w:t xml:space="preserve">΄ </w:t>
      </w:r>
      <w:proofErr w:type="spellStart"/>
      <w:r w:rsidRPr="007E7F01">
        <w:rPr>
          <w:rFonts w:cs="Times New Roman"/>
          <w:szCs w:val="22"/>
          <w:lang w:val="el-GR" w:eastAsia="el-GR"/>
        </w:rPr>
        <w:t>αριθμ</w:t>
      </w:r>
      <w:proofErr w:type="spellEnd"/>
      <w:r w:rsidRPr="007E7F01">
        <w:rPr>
          <w:rFonts w:cs="Times New Roman"/>
          <w:szCs w:val="22"/>
          <w:lang w:val="el-GR" w:eastAsia="el-GR"/>
        </w:rPr>
        <w:t xml:space="preserve">. </w:t>
      </w:r>
      <w:r w:rsidR="007E7F01" w:rsidRPr="007E7F01">
        <w:rPr>
          <w:rFonts w:cs="Times New Roman"/>
          <w:szCs w:val="22"/>
          <w:lang w:val="el-GR" w:eastAsia="el-GR"/>
        </w:rPr>
        <w:t>11</w:t>
      </w:r>
      <w:r w:rsidR="007E7F01" w:rsidRPr="007E7F01">
        <w:rPr>
          <w:rFonts w:cs="Times New Roman"/>
          <w:szCs w:val="22"/>
          <w:vertAlign w:val="superscript"/>
          <w:lang w:val="el-GR" w:eastAsia="el-GR"/>
        </w:rPr>
        <w:t>η</w:t>
      </w:r>
      <w:r w:rsidR="007E7F01">
        <w:rPr>
          <w:rFonts w:cs="Times New Roman"/>
          <w:szCs w:val="22"/>
          <w:lang w:val="el-GR" w:eastAsia="el-GR"/>
        </w:rPr>
        <w:t>/10.6.2024 θέμα 46</w:t>
      </w:r>
      <w:r w:rsidR="007E7F01" w:rsidRPr="007E7F01">
        <w:rPr>
          <w:rFonts w:cs="Times New Roman"/>
          <w:szCs w:val="22"/>
          <w:vertAlign w:val="superscript"/>
          <w:lang w:val="el-GR" w:eastAsia="el-GR"/>
        </w:rPr>
        <w:t>ο</w:t>
      </w:r>
      <w:r w:rsidR="007E7F01">
        <w:rPr>
          <w:rFonts w:cs="Times New Roman"/>
          <w:szCs w:val="22"/>
          <w:lang w:val="el-GR" w:eastAsia="el-GR"/>
        </w:rPr>
        <w:t xml:space="preserve"> </w:t>
      </w:r>
      <w:r w:rsidRPr="007E7F01">
        <w:rPr>
          <w:rFonts w:cs="Times New Roman"/>
          <w:szCs w:val="22"/>
          <w:lang w:val="el-GR" w:eastAsia="el-GR"/>
        </w:rPr>
        <w:t xml:space="preserve">Απόφαση του Δ.Σ. του </w:t>
      </w:r>
      <w:r w:rsidR="00494263" w:rsidRPr="007E7F01">
        <w:rPr>
          <w:rFonts w:cs="Times New Roman"/>
          <w:szCs w:val="22"/>
          <w:lang w:val="el-GR" w:eastAsia="el-GR"/>
        </w:rPr>
        <w:t xml:space="preserve">Γ.Ν. Μυτιλήνης «ΒΟΣΤΑΝΕΙΟ» </w:t>
      </w:r>
      <w:r w:rsidRPr="007E7F01">
        <w:rPr>
          <w:rFonts w:cs="Times New Roman"/>
          <w:szCs w:val="22"/>
          <w:lang w:val="el-GR" w:eastAsia="el-GR"/>
        </w:rPr>
        <w:t xml:space="preserve">με θέμα: «Έγκριση  Τεχνικών Προδιαγραφών που αφορούν την Προμήθεια Αξονικού Τομογράφου  για το </w:t>
      </w:r>
      <w:r w:rsidR="00494263" w:rsidRPr="007E7F01">
        <w:rPr>
          <w:rFonts w:cs="Times New Roman"/>
          <w:szCs w:val="22"/>
          <w:lang w:val="el-GR" w:eastAsia="el-GR"/>
        </w:rPr>
        <w:t>Γ.Ν. Μυτιλήνης «ΒΟΣΤΑΝΕΙΟ»</w:t>
      </w:r>
      <w:r w:rsidRPr="007E7F01">
        <w:rPr>
          <w:rFonts w:cs="Times New Roman"/>
          <w:szCs w:val="22"/>
          <w:lang w:val="el-GR" w:eastAsia="el-GR"/>
        </w:rPr>
        <w:t>, ενδεικτικού Προϋπολογισμού 500.000,00€ με το ΦΠΑ».</w:t>
      </w:r>
    </w:p>
    <w:p w14:paraId="7A9D7201" w14:textId="6CEFBEA0" w:rsidR="00406AFA" w:rsidRPr="007E7F01" w:rsidRDefault="00406AFA" w:rsidP="007E7F01">
      <w:pPr>
        <w:pStyle w:val="afc"/>
        <w:numPr>
          <w:ilvl w:val="0"/>
          <w:numId w:val="19"/>
        </w:numPr>
        <w:suppressAutoHyphens w:val="0"/>
        <w:spacing w:before="100" w:beforeAutospacing="1" w:after="0" w:line="360" w:lineRule="auto"/>
        <w:ind w:left="567"/>
        <w:rPr>
          <w:rFonts w:cs="Times New Roman"/>
          <w:szCs w:val="22"/>
          <w:lang w:val="el-GR" w:eastAsia="el-GR"/>
        </w:rPr>
      </w:pPr>
      <w:r w:rsidRPr="007E7F01">
        <w:rPr>
          <w:rFonts w:cs="Times New Roman"/>
          <w:szCs w:val="22"/>
          <w:lang w:val="el-GR" w:eastAsia="el-GR"/>
        </w:rPr>
        <w:t xml:space="preserve">Την </w:t>
      </w:r>
      <w:proofErr w:type="spellStart"/>
      <w:r w:rsidRPr="007E7F01">
        <w:rPr>
          <w:rFonts w:cs="Times New Roman"/>
          <w:szCs w:val="22"/>
          <w:lang w:val="el-GR" w:eastAsia="el-GR"/>
        </w:rPr>
        <w:t>υπ</w:t>
      </w:r>
      <w:proofErr w:type="spellEnd"/>
      <w:r w:rsidRPr="007E7F01">
        <w:rPr>
          <w:rFonts w:cs="Times New Roman"/>
          <w:szCs w:val="22"/>
          <w:lang w:val="el-GR" w:eastAsia="el-GR"/>
        </w:rPr>
        <w:t xml:space="preserve">΄  </w:t>
      </w:r>
      <w:proofErr w:type="spellStart"/>
      <w:r w:rsidRPr="007E7F01">
        <w:rPr>
          <w:rFonts w:cs="Times New Roman"/>
          <w:szCs w:val="22"/>
          <w:lang w:val="el-GR" w:eastAsia="el-GR"/>
        </w:rPr>
        <w:t>αριθμ</w:t>
      </w:r>
      <w:proofErr w:type="spellEnd"/>
      <w:r w:rsidRPr="007E7F01">
        <w:rPr>
          <w:rFonts w:cs="Times New Roman"/>
          <w:szCs w:val="22"/>
          <w:lang w:val="el-GR" w:eastAsia="el-GR"/>
        </w:rPr>
        <w:t xml:space="preserve">. </w:t>
      </w:r>
      <w:r w:rsidR="007E7F01" w:rsidRPr="007E7F01">
        <w:rPr>
          <w:rFonts w:cs="Times New Roman"/>
          <w:szCs w:val="22"/>
          <w:lang w:val="el-GR" w:eastAsia="el-GR"/>
        </w:rPr>
        <w:t>15</w:t>
      </w:r>
      <w:r w:rsidR="007E7F01" w:rsidRPr="007E7F01">
        <w:rPr>
          <w:rFonts w:cs="Times New Roman"/>
          <w:szCs w:val="22"/>
          <w:vertAlign w:val="superscript"/>
          <w:lang w:val="el-GR" w:eastAsia="el-GR"/>
        </w:rPr>
        <w:t>η</w:t>
      </w:r>
      <w:r w:rsidR="007E7F01" w:rsidRPr="007E7F01">
        <w:rPr>
          <w:rFonts w:cs="Times New Roman"/>
          <w:szCs w:val="22"/>
          <w:lang w:val="el-GR" w:eastAsia="el-GR"/>
        </w:rPr>
        <w:t>/11.7.2024 θέμα 39</w:t>
      </w:r>
      <w:r w:rsidR="007E7F01" w:rsidRPr="007E7F01">
        <w:rPr>
          <w:rFonts w:cs="Times New Roman"/>
          <w:szCs w:val="22"/>
          <w:vertAlign w:val="superscript"/>
          <w:lang w:val="el-GR" w:eastAsia="el-GR"/>
        </w:rPr>
        <w:t>ο</w:t>
      </w:r>
      <w:r w:rsidR="007E7F01" w:rsidRPr="007E7F01">
        <w:rPr>
          <w:rFonts w:cs="Times New Roman"/>
          <w:szCs w:val="22"/>
          <w:lang w:val="el-GR" w:eastAsia="el-GR"/>
        </w:rPr>
        <w:t xml:space="preserve">  </w:t>
      </w:r>
      <w:r w:rsidRPr="007E7F01">
        <w:rPr>
          <w:rFonts w:cs="Times New Roman"/>
          <w:szCs w:val="22"/>
          <w:lang w:val="el-GR" w:eastAsia="el-GR"/>
        </w:rPr>
        <w:t xml:space="preserve">Απόφαση του Δ.Σ του </w:t>
      </w:r>
      <w:r w:rsidR="00494263" w:rsidRPr="007E7F01">
        <w:rPr>
          <w:rFonts w:cs="Times New Roman"/>
          <w:szCs w:val="22"/>
          <w:lang w:val="el-GR" w:eastAsia="el-GR"/>
        </w:rPr>
        <w:t xml:space="preserve">Γ.Ν. Μυτιλήνης «ΒΟΣΤΑΝΕΙΟ» </w:t>
      </w:r>
      <w:r w:rsidRPr="007E7F01">
        <w:rPr>
          <w:rFonts w:cs="Times New Roman"/>
          <w:szCs w:val="22"/>
          <w:lang w:val="el-GR" w:eastAsia="el-GR"/>
        </w:rPr>
        <w:t xml:space="preserve">με θέμα: «Έγκριση διενέργειας διαγωνισμού και κειμένου διακήρυξης για την «Προμήθεια Αξονικού Τομογράφου για το </w:t>
      </w:r>
      <w:r w:rsidR="00494263" w:rsidRPr="007E7F01">
        <w:rPr>
          <w:rFonts w:cs="Times New Roman"/>
          <w:szCs w:val="22"/>
          <w:lang w:val="el-GR" w:eastAsia="el-GR"/>
        </w:rPr>
        <w:t>Γ.Ν. Μυτιλήνης «ΒΟΣΤΑΝΕΙΟ»</w:t>
      </w:r>
      <w:r w:rsidRPr="007E7F01">
        <w:rPr>
          <w:rFonts w:cs="Times New Roman"/>
          <w:szCs w:val="22"/>
          <w:lang w:val="el-GR" w:eastAsia="el-GR"/>
        </w:rPr>
        <w:t>».</w:t>
      </w:r>
    </w:p>
    <w:p w14:paraId="052B7FA3" w14:textId="77777777" w:rsidR="00406AFA" w:rsidRPr="007E7F01" w:rsidRDefault="00406AFA" w:rsidP="000D1039">
      <w:pPr>
        <w:suppressAutoHyphens w:val="0"/>
        <w:spacing w:before="100" w:beforeAutospacing="1" w:after="119" w:line="360" w:lineRule="auto"/>
        <w:rPr>
          <w:rFonts w:cs="Times New Roman"/>
          <w:szCs w:val="22"/>
          <w:lang w:val="el-GR" w:eastAsia="el-GR"/>
        </w:rPr>
      </w:pPr>
      <w:r w:rsidRPr="007E7F01">
        <w:rPr>
          <w:rFonts w:asciiTheme="minorHAnsi" w:hAnsiTheme="minorHAnsi" w:cstheme="minorHAnsi"/>
          <w:szCs w:val="22"/>
          <w:lang w:val="el-GR"/>
        </w:rPr>
        <w:t xml:space="preserve">- Των σε εκτέλεση των ανωτέρω νόμων </w:t>
      </w:r>
      <w:proofErr w:type="spellStart"/>
      <w:r w:rsidRPr="007E7F01">
        <w:rPr>
          <w:rFonts w:asciiTheme="minorHAnsi" w:hAnsiTheme="minorHAnsi" w:cstheme="minorHAnsi"/>
          <w:szCs w:val="22"/>
          <w:lang w:val="el-GR"/>
        </w:rPr>
        <w:t>εκδοθεισών</w:t>
      </w:r>
      <w:proofErr w:type="spellEnd"/>
      <w:r w:rsidRPr="007E7F01">
        <w:rPr>
          <w:rFonts w:asciiTheme="minorHAnsi" w:hAnsiTheme="minorHAnsi" w:cstheme="minorHAnsi"/>
          <w:szCs w:val="22"/>
          <w:lang w:val="el-GR"/>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14:paraId="65CC804D" w14:textId="77777777" w:rsidR="006A6A09" w:rsidRPr="006B3D5A" w:rsidRDefault="006A6A09" w:rsidP="001D35B3">
      <w:pPr>
        <w:rPr>
          <w:rFonts w:asciiTheme="minorHAnsi" w:hAnsiTheme="minorHAnsi" w:cstheme="minorHAnsi"/>
          <w:b/>
          <w:color w:val="FF0000"/>
          <w:spacing w:val="60"/>
          <w:szCs w:val="22"/>
          <w:u w:val="single"/>
          <w:lang w:val="el-GR"/>
        </w:rPr>
      </w:pPr>
    </w:p>
    <w:p w14:paraId="7162F27F" w14:textId="77777777" w:rsidR="00241EEA" w:rsidRDefault="00241EEA" w:rsidP="001D35B3">
      <w:pPr>
        <w:rPr>
          <w:rFonts w:asciiTheme="minorHAnsi" w:hAnsiTheme="minorHAnsi" w:cstheme="minorHAnsi"/>
          <w:b/>
          <w:spacing w:val="60"/>
          <w:szCs w:val="22"/>
          <w:u w:val="single"/>
          <w:lang w:val="el-GR"/>
        </w:rPr>
      </w:pPr>
    </w:p>
    <w:p w14:paraId="7BFDDAE2" w14:textId="77777777" w:rsidR="00030A44" w:rsidRPr="009A26F1" w:rsidRDefault="00030A44" w:rsidP="001D35B3">
      <w:pPr>
        <w:rPr>
          <w:rFonts w:asciiTheme="minorHAnsi" w:hAnsiTheme="minorHAnsi" w:cstheme="minorHAnsi"/>
          <w:b/>
          <w:spacing w:val="60"/>
          <w:szCs w:val="22"/>
          <w:u w:val="single"/>
          <w:lang w:val="el-GR"/>
        </w:rPr>
      </w:pPr>
    </w:p>
    <w:p w14:paraId="54C30DE8" w14:textId="77777777" w:rsidR="00030A44" w:rsidRDefault="00030A44" w:rsidP="001D35B3">
      <w:pPr>
        <w:rPr>
          <w:rFonts w:asciiTheme="minorHAnsi" w:hAnsiTheme="minorHAnsi" w:cstheme="minorHAnsi"/>
          <w:b/>
          <w:spacing w:val="60"/>
          <w:szCs w:val="22"/>
          <w:u w:val="single"/>
          <w:lang w:val="el-GR"/>
        </w:rPr>
      </w:pPr>
    </w:p>
    <w:p w14:paraId="59F95638" w14:textId="77777777" w:rsidR="00030A44" w:rsidRDefault="00030A44" w:rsidP="001D35B3">
      <w:pPr>
        <w:rPr>
          <w:rFonts w:asciiTheme="minorHAnsi" w:hAnsiTheme="minorHAnsi" w:cstheme="minorHAnsi"/>
          <w:b/>
          <w:spacing w:val="60"/>
          <w:szCs w:val="22"/>
          <w:u w:val="single"/>
          <w:lang w:val="el-GR"/>
        </w:rPr>
      </w:pPr>
    </w:p>
    <w:p w14:paraId="4D6D937C" w14:textId="77777777" w:rsidR="00030A44" w:rsidRDefault="00030A44" w:rsidP="001D35B3">
      <w:pPr>
        <w:rPr>
          <w:rFonts w:asciiTheme="minorHAnsi" w:hAnsiTheme="minorHAnsi" w:cstheme="minorHAnsi"/>
          <w:b/>
          <w:spacing w:val="60"/>
          <w:szCs w:val="22"/>
          <w:u w:val="single"/>
          <w:lang w:val="el-GR"/>
        </w:rPr>
      </w:pPr>
    </w:p>
    <w:p w14:paraId="7FBFE086" w14:textId="77777777" w:rsidR="00030A44" w:rsidRDefault="00030A44" w:rsidP="001D35B3">
      <w:pPr>
        <w:rPr>
          <w:rFonts w:asciiTheme="minorHAnsi" w:hAnsiTheme="minorHAnsi" w:cstheme="minorHAnsi"/>
          <w:b/>
          <w:spacing w:val="60"/>
          <w:szCs w:val="22"/>
          <w:u w:val="single"/>
          <w:lang w:val="el-GR"/>
        </w:rPr>
      </w:pPr>
    </w:p>
    <w:p w14:paraId="7F1564C5" w14:textId="77777777" w:rsidR="00030A44" w:rsidRDefault="00030A44" w:rsidP="001D35B3">
      <w:pPr>
        <w:rPr>
          <w:rFonts w:asciiTheme="minorHAnsi" w:hAnsiTheme="minorHAnsi" w:cstheme="minorHAnsi"/>
          <w:b/>
          <w:spacing w:val="60"/>
          <w:szCs w:val="22"/>
          <w:u w:val="single"/>
          <w:lang w:val="el-GR"/>
        </w:rPr>
      </w:pPr>
    </w:p>
    <w:p w14:paraId="72C7CF93" w14:textId="77777777" w:rsidR="00030A44" w:rsidRDefault="00030A44" w:rsidP="001D35B3">
      <w:pPr>
        <w:rPr>
          <w:rFonts w:asciiTheme="minorHAnsi" w:hAnsiTheme="minorHAnsi" w:cstheme="minorHAnsi"/>
          <w:b/>
          <w:spacing w:val="60"/>
          <w:szCs w:val="22"/>
          <w:u w:val="single"/>
          <w:lang w:val="el-GR"/>
        </w:rPr>
      </w:pPr>
    </w:p>
    <w:p w14:paraId="76733DE6" w14:textId="77777777" w:rsidR="00030A44" w:rsidRDefault="00030A44" w:rsidP="001D35B3">
      <w:pPr>
        <w:rPr>
          <w:rFonts w:asciiTheme="minorHAnsi" w:hAnsiTheme="minorHAnsi" w:cstheme="minorHAnsi"/>
          <w:b/>
          <w:spacing w:val="60"/>
          <w:szCs w:val="22"/>
          <w:u w:val="single"/>
          <w:lang w:val="el-GR"/>
        </w:rPr>
      </w:pPr>
    </w:p>
    <w:p w14:paraId="3E1A985E" w14:textId="77777777" w:rsidR="00030A44" w:rsidRDefault="00030A44" w:rsidP="001D35B3">
      <w:pPr>
        <w:rPr>
          <w:rFonts w:asciiTheme="minorHAnsi" w:hAnsiTheme="minorHAnsi" w:cstheme="minorHAnsi"/>
          <w:b/>
          <w:spacing w:val="60"/>
          <w:szCs w:val="22"/>
          <w:u w:val="single"/>
          <w:lang w:val="el-GR"/>
        </w:rPr>
      </w:pPr>
    </w:p>
    <w:p w14:paraId="1D5412B6" w14:textId="77777777" w:rsidR="00030A44" w:rsidRDefault="00030A44" w:rsidP="001D35B3">
      <w:pPr>
        <w:rPr>
          <w:rFonts w:asciiTheme="minorHAnsi" w:hAnsiTheme="minorHAnsi" w:cstheme="minorHAnsi"/>
          <w:b/>
          <w:spacing w:val="60"/>
          <w:szCs w:val="22"/>
          <w:u w:val="single"/>
          <w:lang w:val="el-GR"/>
        </w:rPr>
      </w:pPr>
    </w:p>
    <w:p w14:paraId="3D5E8B50" w14:textId="77777777" w:rsidR="00030A44" w:rsidRDefault="00030A44" w:rsidP="001D35B3">
      <w:pPr>
        <w:rPr>
          <w:rFonts w:asciiTheme="minorHAnsi" w:hAnsiTheme="minorHAnsi" w:cstheme="minorHAnsi"/>
          <w:b/>
          <w:spacing w:val="60"/>
          <w:szCs w:val="22"/>
          <w:u w:val="single"/>
          <w:lang w:val="el-GR"/>
        </w:rPr>
      </w:pPr>
    </w:p>
    <w:p w14:paraId="6F134291" w14:textId="77777777" w:rsidR="00030A44" w:rsidRDefault="00030A44" w:rsidP="001D35B3">
      <w:pPr>
        <w:rPr>
          <w:rFonts w:asciiTheme="minorHAnsi" w:hAnsiTheme="minorHAnsi" w:cstheme="minorHAnsi"/>
          <w:b/>
          <w:spacing w:val="60"/>
          <w:szCs w:val="22"/>
          <w:u w:val="single"/>
          <w:lang w:val="el-GR"/>
        </w:rPr>
      </w:pPr>
    </w:p>
    <w:p w14:paraId="2F2999C4" w14:textId="77777777" w:rsidR="00494263" w:rsidRDefault="00494263" w:rsidP="001D35B3">
      <w:pPr>
        <w:rPr>
          <w:rFonts w:asciiTheme="minorHAnsi" w:hAnsiTheme="minorHAnsi" w:cstheme="minorHAnsi"/>
          <w:b/>
          <w:spacing w:val="60"/>
          <w:szCs w:val="22"/>
          <w:u w:val="single"/>
          <w:lang w:val="el-GR"/>
        </w:rPr>
      </w:pPr>
    </w:p>
    <w:p w14:paraId="1F7F8FF1" w14:textId="77777777" w:rsidR="00494263" w:rsidRDefault="00494263" w:rsidP="001D35B3">
      <w:pPr>
        <w:rPr>
          <w:rFonts w:asciiTheme="minorHAnsi" w:hAnsiTheme="minorHAnsi" w:cstheme="minorHAnsi"/>
          <w:b/>
          <w:spacing w:val="60"/>
          <w:szCs w:val="22"/>
          <w:u w:val="single"/>
          <w:lang w:val="el-GR"/>
        </w:rPr>
      </w:pPr>
    </w:p>
    <w:p w14:paraId="5627D415" w14:textId="77777777" w:rsidR="00494263" w:rsidRDefault="00494263" w:rsidP="001D35B3">
      <w:pPr>
        <w:rPr>
          <w:rFonts w:asciiTheme="minorHAnsi" w:hAnsiTheme="minorHAnsi" w:cstheme="minorHAnsi"/>
          <w:b/>
          <w:spacing w:val="60"/>
          <w:szCs w:val="22"/>
          <w:u w:val="single"/>
          <w:lang w:val="el-GR"/>
        </w:rPr>
      </w:pPr>
    </w:p>
    <w:p w14:paraId="50EDB1F5" w14:textId="77777777" w:rsidR="00EA3511" w:rsidRPr="00CF1AC1" w:rsidRDefault="00EA3511" w:rsidP="00EA3511">
      <w:pPr>
        <w:jc w:val="center"/>
        <w:rPr>
          <w:rFonts w:asciiTheme="minorHAnsi" w:hAnsiTheme="minorHAnsi" w:cstheme="minorHAnsi"/>
          <w:b/>
          <w:szCs w:val="22"/>
          <w:u w:val="single"/>
          <w:lang w:val="el-GR"/>
        </w:rPr>
      </w:pPr>
      <w:r w:rsidRPr="00CF1AC1">
        <w:rPr>
          <w:rFonts w:asciiTheme="minorHAnsi" w:hAnsiTheme="minorHAnsi" w:cstheme="minorHAnsi"/>
          <w:b/>
          <w:spacing w:val="60"/>
          <w:szCs w:val="22"/>
          <w:u w:val="single"/>
          <w:lang w:val="el-GR"/>
        </w:rPr>
        <w:lastRenderedPageBreak/>
        <w:t>ΠΡΟΚΗΡΥΣΣΟΥΜ</w:t>
      </w:r>
      <w:r w:rsidRPr="00CF1AC1">
        <w:rPr>
          <w:rFonts w:asciiTheme="minorHAnsi" w:hAnsiTheme="minorHAnsi" w:cstheme="minorHAnsi"/>
          <w:b/>
          <w:szCs w:val="22"/>
          <w:u w:val="single"/>
          <w:lang w:val="el-GR"/>
        </w:rPr>
        <w:t>Ε</w:t>
      </w:r>
    </w:p>
    <w:p w14:paraId="49D0D274" w14:textId="77777777" w:rsidR="00EA3511" w:rsidRPr="00CF1AC1" w:rsidRDefault="00EA3511" w:rsidP="00EA3511">
      <w:pPr>
        <w:jc w:val="center"/>
        <w:rPr>
          <w:rFonts w:asciiTheme="minorHAnsi" w:hAnsiTheme="minorHAnsi" w:cstheme="minorHAnsi"/>
          <w:szCs w:val="22"/>
          <w:lang w:val="el-GR"/>
        </w:rPr>
      </w:pPr>
    </w:p>
    <w:p w14:paraId="6B268CCC" w14:textId="0BB9A898" w:rsidR="00EA3511" w:rsidRDefault="00EA3511" w:rsidP="00432EB2">
      <w:pPr>
        <w:tabs>
          <w:tab w:val="left" w:pos="720"/>
        </w:tabs>
        <w:spacing w:after="0" w:line="360" w:lineRule="auto"/>
        <w:rPr>
          <w:rFonts w:asciiTheme="minorHAnsi" w:hAnsiTheme="minorHAnsi" w:cstheme="minorHAnsi"/>
          <w:szCs w:val="22"/>
          <w:lang w:val="el-GR"/>
        </w:rPr>
      </w:pPr>
      <w:r w:rsidRPr="00CF1AC1">
        <w:rPr>
          <w:rFonts w:asciiTheme="minorHAnsi" w:eastAsia="Calibri" w:hAnsiTheme="minorHAnsi" w:cstheme="minorHAnsi"/>
          <w:color w:val="000000"/>
          <w:szCs w:val="22"/>
          <w:lang w:val="el-GR"/>
        </w:rPr>
        <w:t>Διεθνή Δημόσιο Ηλεκτρονικό Διαγωνισμό</w:t>
      </w:r>
      <w:r w:rsidR="005F228C">
        <w:rPr>
          <w:rFonts w:asciiTheme="minorHAnsi" w:eastAsia="Calibri" w:hAnsiTheme="minorHAnsi" w:cstheme="minorHAnsi"/>
          <w:color w:val="000000"/>
          <w:szCs w:val="22"/>
          <w:lang w:val="el-GR"/>
        </w:rPr>
        <w:t xml:space="preserve"> Ανοικτής διαδικασίας</w:t>
      </w:r>
      <w:r w:rsidRPr="00CF1AC1">
        <w:rPr>
          <w:rFonts w:asciiTheme="minorHAnsi" w:eastAsia="Calibri" w:hAnsiTheme="minorHAnsi" w:cstheme="minorHAnsi"/>
          <w:color w:val="000000"/>
          <w:szCs w:val="22"/>
          <w:lang w:val="el-GR"/>
        </w:rPr>
        <w:t xml:space="preserve">, για την </w:t>
      </w:r>
      <w:r w:rsidR="00E35C86" w:rsidRPr="00914509">
        <w:rPr>
          <w:rFonts w:asciiTheme="minorHAnsi" w:hAnsiTheme="minorHAnsi" w:cstheme="minorHAnsi"/>
          <w:b/>
          <w:bCs/>
          <w:szCs w:val="22"/>
          <w:lang w:val="el-GR" w:eastAsia="el-GR"/>
        </w:rPr>
        <w:t xml:space="preserve">«ΠΡΟΜΗΘΕΙΑ ΙΑΤΡΟΤΕΧΝΟΛΟΓΙΚΟΥ ΕΞΟΠΛΙΣΜΟΥ ΤΟΥ Γ.Ν. </w:t>
      </w:r>
      <w:r w:rsidR="006B3D5A">
        <w:rPr>
          <w:rFonts w:asciiTheme="minorHAnsi" w:hAnsiTheme="minorHAnsi" w:cstheme="minorHAnsi"/>
          <w:b/>
          <w:bCs/>
          <w:szCs w:val="22"/>
          <w:lang w:val="el-GR" w:eastAsia="el-GR"/>
        </w:rPr>
        <w:t xml:space="preserve">ΜΥΤΙΛΗΝΗΣ «ΒΟΣΤΑΝΕΙΟ» </w:t>
      </w:r>
      <w:r w:rsidR="00E35C86" w:rsidRPr="00C75E7C">
        <w:rPr>
          <w:rFonts w:asciiTheme="minorHAnsi" w:hAnsiTheme="minorHAnsi" w:cstheme="minorHAnsi"/>
          <w:b/>
          <w:bCs/>
          <w:szCs w:val="22"/>
          <w:lang w:val="el-GR" w:eastAsia="el-GR"/>
        </w:rPr>
        <w:t xml:space="preserve">», </w:t>
      </w:r>
      <w:r w:rsidR="00E35C86" w:rsidRPr="00C75E7C">
        <w:rPr>
          <w:rFonts w:asciiTheme="minorHAnsi" w:hAnsiTheme="minorHAnsi" w:cstheme="minorHAnsi"/>
          <w:b/>
          <w:color w:val="00000A"/>
          <w:szCs w:val="22"/>
          <w:lang w:val="el-GR" w:eastAsia="el-GR"/>
        </w:rPr>
        <w:t>(</w:t>
      </w:r>
      <w:r w:rsidR="0027197D" w:rsidRPr="00C75E7C">
        <w:rPr>
          <w:rFonts w:asciiTheme="minorHAnsi" w:hAnsiTheme="minorHAnsi" w:cstheme="minorHAnsi"/>
          <w:b/>
          <w:color w:val="00000A"/>
          <w:szCs w:val="22"/>
          <w:lang w:val="el-GR" w:eastAsia="el-GR"/>
        </w:rPr>
        <w:t>ΑΞΟΝ</w:t>
      </w:r>
      <w:r w:rsidR="00E35C86" w:rsidRPr="00C75E7C">
        <w:rPr>
          <w:rFonts w:asciiTheme="minorHAnsi" w:hAnsiTheme="minorHAnsi" w:cstheme="minorHAnsi"/>
          <w:b/>
          <w:color w:val="00000A"/>
          <w:szCs w:val="22"/>
          <w:lang w:val="el-GR" w:eastAsia="el-GR"/>
        </w:rPr>
        <w:t>ΙΚΟΣ</w:t>
      </w:r>
      <w:r w:rsidR="00E35C86" w:rsidRPr="00914509">
        <w:rPr>
          <w:rFonts w:asciiTheme="minorHAnsi" w:hAnsiTheme="minorHAnsi" w:cstheme="minorHAnsi"/>
          <w:b/>
          <w:color w:val="00000A"/>
          <w:szCs w:val="22"/>
          <w:lang w:val="el-GR" w:eastAsia="el-GR"/>
        </w:rPr>
        <w:t xml:space="preserve"> ΤΟΜΟΓΡΑΦΟΣ – ΠΡΟΥΠΟΛΟΓΙΣΜΟΥ </w:t>
      </w:r>
      <w:r w:rsidR="0027197D">
        <w:rPr>
          <w:rFonts w:asciiTheme="minorHAnsi" w:hAnsiTheme="minorHAnsi" w:cstheme="minorHAnsi"/>
          <w:b/>
          <w:color w:val="00000A"/>
          <w:szCs w:val="22"/>
          <w:lang w:val="el-GR" w:eastAsia="el-GR"/>
        </w:rPr>
        <w:t>5</w:t>
      </w:r>
      <w:r w:rsidR="00E35C86" w:rsidRPr="00914509">
        <w:rPr>
          <w:rFonts w:asciiTheme="minorHAnsi" w:hAnsiTheme="minorHAnsi" w:cstheme="minorHAnsi"/>
          <w:b/>
          <w:color w:val="00000A"/>
          <w:szCs w:val="22"/>
          <w:lang w:val="el-GR" w:eastAsia="el-GR"/>
        </w:rPr>
        <w:t>00.000,00€)</w:t>
      </w:r>
      <w:r w:rsidR="00E35C86" w:rsidRPr="00E35C86">
        <w:rPr>
          <w:rFonts w:asciiTheme="minorHAnsi" w:hAnsiTheme="minorHAnsi" w:cstheme="minorHAnsi"/>
          <w:b/>
          <w:color w:val="00000A"/>
          <w:szCs w:val="22"/>
          <w:lang w:val="el-GR" w:eastAsia="el-GR"/>
        </w:rPr>
        <w:t xml:space="preserve"> </w:t>
      </w:r>
      <w:r w:rsidRPr="00CF1AC1">
        <w:rPr>
          <w:rFonts w:asciiTheme="minorHAnsi" w:hAnsiTheme="minorHAnsi" w:cstheme="minorHAnsi"/>
          <w:bCs/>
          <w:iCs/>
          <w:szCs w:val="22"/>
          <w:lang w:val="el-GR"/>
        </w:rPr>
        <w:t xml:space="preserve">με </w:t>
      </w:r>
      <w:r w:rsidR="00641E97" w:rsidRPr="0077771E">
        <w:rPr>
          <w:rFonts w:asciiTheme="minorHAnsi" w:hAnsiTheme="minorHAnsi" w:cstheme="minorHAnsi"/>
          <w:szCs w:val="22"/>
          <w:lang w:val="el-GR" w:eastAsia="el-GR"/>
        </w:rPr>
        <w:t xml:space="preserve">κριτήριο κατακύρωσης την πλέον συμφέρουσα από οικονομική άποψη προσφορά βάσει </w:t>
      </w:r>
      <w:r w:rsidR="00641E97">
        <w:rPr>
          <w:rFonts w:asciiTheme="minorHAnsi" w:hAnsiTheme="minorHAnsi" w:cstheme="minorHAnsi"/>
          <w:szCs w:val="22"/>
          <w:lang w:val="el-GR" w:eastAsia="el-GR"/>
        </w:rPr>
        <w:t>βέλτιστης σχέσης ποιότητας - τιμής</w:t>
      </w:r>
      <w:r w:rsidR="00641E97" w:rsidRPr="0077771E">
        <w:rPr>
          <w:rFonts w:asciiTheme="minorHAnsi" w:hAnsiTheme="minorHAnsi" w:cstheme="minorHAnsi"/>
          <w:szCs w:val="22"/>
          <w:lang w:val="el-GR" w:eastAsia="el-GR"/>
        </w:rPr>
        <w:t>,</w:t>
      </w:r>
      <w:r w:rsidR="00641E97" w:rsidRPr="0077771E">
        <w:rPr>
          <w:rFonts w:asciiTheme="minorHAnsi" w:hAnsiTheme="minorHAnsi" w:cstheme="minorHAnsi"/>
          <w:szCs w:val="22"/>
          <w:lang w:val="el-GR"/>
        </w:rPr>
        <w:t xml:space="preserve"> </w:t>
      </w:r>
      <w:r w:rsidRPr="00CF1AC1">
        <w:rPr>
          <w:rFonts w:asciiTheme="minorHAnsi" w:hAnsiTheme="minorHAnsi" w:cstheme="minorHAnsi"/>
          <w:szCs w:val="22"/>
          <w:lang w:val="el-GR"/>
        </w:rPr>
        <w:t xml:space="preserve">(Άρθρο 86/Ν.4412). </w:t>
      </w:r>
    </w:p>
    <w:p w14:paraId="40F45416" w14:textId="77777777" w:rsidR="00570DA8" w:rsidRPr="00CF1AC1" w:rsidRDefault="00570DA8" w:rsidP="00432EB2">
      <w:pPr>
        <w:tabs>
          <w:tab w:val="left" w:pos="426"/>
        </w:tabs>
        <w:spacing w:line="276" w:lineRule="auto"/>
        <w:rPr>
          <w:rFonts w:asciiTheme="minorHAnsi" w:hAnsiTheme="minorHAnsi" w:cstheme="minorHAnsi"/>
          <w:szCs w:val="22"/>
          <w:lang w:val="el-GR"/>
        </w:rPr>
      </w:pPr>
    </w:p>
    <w:p w14:paraId="784AB212" w14:textId="77777777" w:rsidR="006A2664" w:rsidRPr="000D5306" w:rsidRDefault="006A2664" w:rsidP="0032336C">
      <w:pPr>
        <w:pStyle w:val="20"/>
        <w:spacing w:line="276" w:lineRule="auto"/>
        <w:ind w:left="0" w:firstLine="0"/>
        <w:rPr>
          <w:szCs w:val="24"/>
          <w:lang w:val="el-GR"/>
        </w:rPr>
      </w:pPr>
      <w:bookmarkStart w:id="9" w:name="_Toc101174695"/>
      <w:r w:rsidRPr="000D5306">
        <w:rPr>
          <w:szCs w:val="24"/>
          <w:lang w:val="el-GR"/>
        </w:rPr>
        <w:t>1.5</w:t>
      </w:r>
      <w:r w:rsidRPr="000D5306">
        <w:rPr>
          <w:szCs w:val="24"/>
          <w:lang w:val="el-GR"/>
        </w:rPr>
        <w:tab/>
        <w:t>Προθεσμία παραλαβής προσφορών και διενέργεια διαγωνισμού</w:t>
      </w:r>
      <w:bookmarkEnd w:id="9"/>
      <w:r w:rsidRPr="000D5306">
        <w:rPr>
          <w:szCs w:val="24"/>
          <w:lang w:val="el-GR"/>
        </w:rPr>
        <w:t xml:space="preserve"> </w:t>
      </w:r>
    </w:p>
    <w:p w14:paraId="649E53D3" w14:textId="6C1ADF74" w:rsidR="0087570E" w:rsidRPr="004620DE" w:rsidRDefault="00A723CE" w:rsidP="00D60653">
      <w:pPr>
        <w:spacing w:after="0" w:line="360" w:lineRule="auto"/>
        <w:rPr>
          <w:rFonts w:asciiTheme="minorHAnsi" w:hAnsiTheme="minorHAnsi" w:cstheme="minorHAnsi"/>
          <w:b/>
          <w:szCs w:val="22"/>
          <w:u w:val="single"/>
          <w:lang w:val="el-GR" w:eastAsia="el-GR"/>
        </w:rPr>
      </w:pPr>
      <w:r>
        <w:rPr>
          <w:rFonts w:asciiTheme="minorHAnsi" w:hAnsiTheme="minorHAnsi" w:cstheme="minorHAnsi"/>
          <w:b/>
          <w:szCs w:val="22"/>
          <w:lang w:val="el-GR" w:eastAsia="el-GR"/>
        </w:rPr>
        <w:t xml:space="preserve">       </w:t>
      </w:r>
      <w:r w:rsidR="009839DA" w:rsidRPr="00CF1AC1">
        <w:rPr>
          <w:rFonts w:asciiTheme="minorHAnsi" w:hAnsiTheme="minorHAnsi" w:cstheme="minorHAnsi"/>
          <w:b/>
          <w:szCs w:val="22"/>
          <w:lang w:val="el-GR" w:eastAsia="el-GR"/>
        </w:rPr>
        <w:t>Κ</w:t>
      </w:r>
      <w:r w:rsidR="006A2664" w:rsidRPr="00CF1AC1">
        <w:rPr>
          <w:rFonts w:asciiTheme="minorHAnsi" w:hAnsiTheme="minorHAnsi" w:cstheme="minorHAnsi"/>
          <w:b/>
          <w:szCs w:val="22"/>
          <w:lang w:val="el-GR" w:eastAsia="el-GR"/>
        </w:rPr>
        <w:t>αταληκτική</w:t>
      </w:r>
      <w:r w:rsidR="006A2664" w:rsidRPr="00CF1AC1">
        <w:rPr>
          <w:rFonts w:asciiTheme="minorHAnsi" w:hAnsiTheme="minorHAnsi" w:cstheme="minorHAnsi"/>
          <w:szCs w:val="22"/>
          <w:lang w:val="el-GR" w:eastAsia="el-GR"/>
        </w:rPr>
        <w:t xml:space="preserve"> ημερομηνία παραλαβής των προσφορών </w:t>
      </w:r>
      <w:r w:rsidR="006A2664" w:rsidRPr="007A17CC">
        <w:rPr>
          <w:rFonts w:asciiTheme="minorHAnsi" w:hAnsiTheme="minorHAnsi" w:cstheme="minorHAnsi"/>
          <w:szCs w:val="22"/>
          <w:lang w:val="el-GR" w:eastAsia="el-GR"/>
        </w:rPr>
        <w:t xml:space="preserve">είναι </w:t>
      </w:r>
      <w:r w:rsidR="006A2664" w:rsidRPr="008B130C">
        <w:rPr>
          <w:rFonts w:asciiTheme="minorHAnsi" w:hAnsiTheme="minorHAnsi" w:cstheme="minorHAnsi"/>
          <w:szCs w:val="22"/>
          <w:lang w:val="el-GR" w:eastAsia="el-GR"/>
        </w:rPr>
        <w:t xml:space="preserve">η </w:t>
      </w:r>
      <w:r w:rsidR="00845AD2">
        <w:rPr>
          <w:rFonts w:asciiTheme="minorHAnsi" w:hAnsiTheme="minorHAnsi" w:cstheme="minorHAnsi"/>
          <w:b/>
          <w:szCs w:val="22"/>
          <w:u w:val="single"/>
          <w:lang w:val="el-GR" w:eastAsia="el-GR"/>
        </w:rPr>
        <w:t>19/09</w:t>
      </w:r>
      <w:r w:rsidR="004620DE" w:rsidRPr="008B130C">
        <w:rPr>
          <w:rFonts w:asciiTheme="minorHAnsi" w:hAnsiTheme="minorHAnsi" w:cstheme="minorHAnsi"/>
          <w:b/>
          <w:szCs w:val="22"/>
          <w:u w:val="single"/>
          <w:lang w:val="el-GR" w:eastAsia="el-GR"/>
        </w:rPr>
        <w:t>/</w:t>
      </w:r>
      <w:r w:rsidR="002637A3" w:rsidRPr="008B130C">
        <w:rPr>
          <w:rFonts w:asciiTheme="minorHAnsi" w:hAnsiTheme="minorHAnsi" w:cstheme="minorHAnsi"/>
          <w:b/>
          <w:szCs w:val="22"/>
          <w:u w:val="single"/>
          <w:lang w:val="el-GR" w:eastAsia="el-GR"/>
        </w:rPr>
        <w:t>202</w:t>
      </w:r>
      <w:r w:rsidR="006B3D5A">
        <w:rPr>
          <w:rFonts w:asciiTheme="minorHAnsi" w:hAnsiTheme="minorHAnsi" w:cstheme="minorHAnsi"/>
          <w:b/>
          <w:szCs w:val="22"/>
          <w:u w:val="single"/>
          <w:lang w:val="el-GR" w:eastAsia="el-GR"/>
        </w:rPr>
        <w:t>4</w:t>
      </w:r>
      <w:r w:rsidR="0093065A" w:rsidRPr="008B130C">
        <w:rPr>
          <w:rFonts w:asciiTheme="minorHAnsi" w:hAnsiTheme="minorHAnsi" w:cstheme="minorHAnsi"/>
          <w:b/>
          <w:szCs w:val="22"/>
          <w:u w:val="single"/>
          <w:lang w:val="el-GR" w:eastAsia="el-GR"/>
        </w:rPr>
        <w:t>, ημέρα</w:t>
      </w:r>
      <w:r w:rsidR="00C21238" w:rsidRPr="008B130C">
        <w:rPr>
          <w:rFonts w:asciiTheme="minorHAnsi" w:hAnsiTheme="minorHAnsi" w:cstheme="minorHAnsi"/>
          <w:b/>
          <w:szCs w:val="22"/>
          <w:u w:val="single"/>
          <w:lang w:val="el-GR" w:eastAsia="el-GR"/>
        </w:rPr>
        <w:t xml:space="preserve"> </w:t>
      </w:r>
      <w:r w:rsidRPr="00A723CE">
        <w:rPr>
          <w:rFonts w:asciiTheme="minorHAnsi" w:hAnsiTheme="minorHAnsi" w:cstheme="minorHAnsi"/>
          <w:b/>
          <w:szCs w:val="22"/>
          <w:u w:val="single"/>
          <w:lang w:val="el-GR" w:eastAsia="el-GR"/>
        </w:rPr>
        <w:t>Πέμπτη</w:t>
      </w:r>
      <w:r w:rsidR="005C1052" w:rsidRPr="008B130C">
        <w:rPr>
          <w:rFonts w:asciiTheme="minorHAnsi" w:hAnsiTheme="minorHAnsi" w:cstheme="minorHAnsi"/>
          <w:b/>
          <w:szCs w:val="22"/>
          <w:u w:val="single"/>
          <w:lang w:val="el-GR" w:eastAsia="el-GR"/>
        </w:rPr>
        <w:t xml:space="preserve"> </w:t>
      </w:r>
      <w:r w:rsidR="002637A3" w:rsidRPr="008B130C">
        <w:rPr>
          <w:rFonts w:asciiTheme="minorHAnsi" w:hAnsiTheme="minorHAnsi" w:cstheme="minorHAnsi"/>
          <w:b/>
          <w:szCs w:val="22"/>
          <w:u w:val="single"/>
          <w:lang w:val="el-GR" w:eastAsia="el-GR"/>
        </w:rPr>
        <w:t>και ώρα</w:t>
      </w:r>
      <w:r w:rsidR="004620DE" w:rsidRPr="008B130C">
        <w:rPr>
          <w:rFonts w:asciiTheme="minorHAnsi" w:hAnsiTheme="minorHAnsi" w:cstheme="minorHAnsi"/>
          <w:b/>
          <w:szCs w:val="22"/>
          <w:u w:val="single"/>
          <w:lang w:val="el-GR" w:eastAsia="el-GR"/>
        </w:rPr>
        <w:t xml:space="preserve"> </w:t>
      </w:r>
      <w:r w:rsidR="00F80D60" w:rsidRPr="008B130C">
        <w:rPr>
          <w:rFonts w:asciiTheme="minorHAnsi" w:hAnsiTheme="minorHAnsi" w:cstheme="minorHAnsi"/>
          <w:b/>
          <w:szCs w:val="22"/>
          <w:u w:val="single"/>
          <w:lang w:val="el-GR" w:eastAsia="el-GR"/>
        </w:rPr>
        <w:t>14.</w:t>
      </w:r>
      <w:r>
        <w:rPr>
          <w:rFonts w:asciiTheme="minorHAnsi" w:hAnsiTheme="minorHAnsi" w:cstheme="minorHAnsi"/>
          <w:b/>
          <w:szCs w:val="22"/>
          <w:u w:val="single"/>
          <w:lang w:val="el-GR" w:eastAsia="el-GR"/>
        </w:rPr>
        <w:t>3</w:t>
      </w:r>
      <w:r w:rsidR="00F80D60" w:rsidRPr="008B130C">
        <w:rPr>
          <w:rFonts w:asciiTheme="minorHAnsi" w:hAnsiTheme="minorHAnsi" w:cstheme="minorHAnsi"/>
          <w:b/>
          <w:szCs w:val="22"/>
          <w:u w:val="single"/>
          <w:lang w:val="el-GR" w:eastAsia="el-GR"/>
        </w:rPr>
        <w:t>0</w:t>
      </w:r>
      <w:r w:rsidR="00DB485D" w:rsidRPr="008B130C">
        <w:rPr>
          <w:rFonts w:asciiTheme="minorHAnsi" w:hAnsiTheme="minorHAnsi" w:cstheme="minorHAnsi"/>
          <w:b/>
          <w:szCs w:val="22"/>
          <w:u w:val="single"/>
          <w:lang w:val="el-GR" w:eastAsia="el-GR"/>
        </w:rPr>
        <w:t xml:space="preserve"> μ.μ.</w:t>
      </w:r>
      <w:r w:rsidR="0093065A" w:rsidRPr="004620DE">
        <w:rPr>
          <w:rFonts w:asciiTheme="minorHAnsi" w:hAnsiTheme="minorHAnsi" w:cstheme="minorHAnsi"/>
          <w:b/>
          <w:szCs w:val="22"/>
          <w:u w:val="single"/>
          <w:lang w:val="el-GR" w:eastAsia="el-GR"/>
        </w:rPr>
        <w:t xml:space="preserve">  </w:t>
      </w:r>
    </w:p>
    <w:p w14:paraId="2902A616" w14:textId="77777777" w:rsidR="00CF1AC1" w:rsidRPr="00CF1AC1" w:rsidRDefault="00DB485D" w:rsidP="00D60653">
      <w:pPr>
        <w:spacing w:after="0" w:line="360" w:lineRule="auto"/>
        <w:rPr>
          <w:rFonts w:asciiTheme="minorHAnsi" w:hAnsiTheme="minorHAnsi" w:cstheme="minorHAnsi"/>
          <w:szCs w:val="22"/>
          <w:lang w:val="el-GR" w:eastAsia="el-GR"/>
        </w:rPr>
      </w:pPr>
      <w:r w:rsidRPr="004620DE">
        <w:rPr>
          <w:rFonts w:asciiTheme="minorHAnsi" w:hAnsiTheme="minorHAnsi" w:cstheme="minorHAnsi"/>
          <w:szCs w:val="22"/>
          <w:lang w:val="el-GR" w:eastAsia="el-GR"/>
        </w:rPr>
        <w:t>Η διαδικασία θα διενεργηθεί με χρήση της πλατφόρμας του Εθνικού</w:t>
      </w:r>
      <w:r w:rsidRPr="00CF1AC1">
        <w:rPr>
          <w:rFonts w:asciiTheme="minorHAnsi" w:hAnsiTheme="minorHAnsi" w:cstheme="minorHAnsi"/>
          <w:szCs w:val="22"/>
          <w:lang w:val="el-GR" w:eastAsia="el-GR"/>
        </w:rPr>
        <w:t xml:space="preserve"> Συστήματος Ηλεκτρονικών Δημοσίων Συμβάσεων</w:t>
      </w:r>
      <w:r w:rsidR="00D60653">
        <w:rPr>
          <w:rFonts w:asciiTheme="minorHAnsi" w:hAnsiTheme="minorHAnsi" w:cstheme="minorHAnsi"/>
          <w:szCs w:val="22"/>
          <w:lang w:val="el-GR" w:eastAsia="el-GR"/>
        </w:rPr>
        <w:t xml:space="preserve"> </w:t>
      </w:r>
      <w:r w:rsidRPr="00CF1AC1">
        <w:rPr>
          <w:rFonts w:asciiTheme="minorHAnsi" w:hAnsiTheme="minorHAnsi" w:cstheme="minorHAnsi"/>
          <w:szCs w:val="22"/>
          <w:lang w:val="el-GR" w:eastAsia="el-GR"/>
        </w:rPr>
        <w:t xml:space="preserve">(Ε.Σ.Η.Δ.Η.Σ.), </w:t>
      </w:r>
      <w:r w:rsidR="00297660">
        <w:rPr>
          <w:rFonts w:asciiTheme="minorHAnsi" w:hAnsiTheme="minorHAnsi" w:cstheme="minorHAnsi"/>
          <w:szCs w:val="22"/>
          <w:lang w:val="el-GR" w:eastAsia="el-GR"/>
        </w:rPr>
        <w:t>Προμήθειες και Υπηρεσίες του</w:t>
      </w:r>
      <w:r w:rsidR="00CF1AC1" w:rsidRPr="00CF1AC1">
        <w:rPr>
          <w:rFonts w:asciiTheme="minorHAnsi" w:hAnsiTheme="minorHAnsi" w:cstheme="minorHAnsi"/>
          <w:szCs w:val="22"/>
          <w:lang w:val="el-GR" w:eastAsia="el-GR"/>
        </w:rPr>
        <w:t xml:space="preserve"> ΟΠΣ ΕΣΗΔΗΣ (Διαδικτυακή Πύλη </w:t>
      </w:r>
      <w:hyperlink r:id="rId18" w:history="1">
        <w:r w:rsidR="00CF1AC1" w:rsidRPr="00CF1AC1">
          <w:rPr>
            <w:rStyle w:val="-"/>
            <w:rFonts w:asciiTheme="minorHAnsi" w:hAnsiTheme="minorHAnsi" w:cstheme="minorHAnsi"/>
            <w:szCs w:val="22"/>
            <w:lang w:val="el-GR" w:eastAsia="el-GR"/>
          </w:rPr>
          <w:t>www.promitheus.gov.gr</w:t>
        </w:r>
      </w:hyperlink>
      <w:r w:rsidR="00CF1AC1" w:rsidRPr="00CF1AC1">
        <w:rPr>
          <w:rFonts w:asciiTheme="minorHAnsi" w:hAnsiTheme="minorHAnsi" w:cstheme="minorHAnsi"/>
          <w:szCs w:val="22"/>
          <w:lang w:val="el-GR" w:eastAsia="el-GR"/>
        </w:rPr>
        <w:t xml:space="preserve">) </w:t>
      </w:r>
    </w:p>
    <w:p w14:paraId="65AA6B10" w14:textId="46657723" w:rsidR="00CF1AC1" w:rsidRPr="00CF1AC1" w:rsidRDefault="00CF1AC1" w:rsidP="00D60653">
      <w:pPr>
        <w:spacing w:after="0" w:line="360" w:lineRule="auto"/>
        <w:rPr>
          <w:rFonts w:asciiTheme="minorHAnsi" w:hAnsiTheme="minorHAnsi" w:cstheme="minorHAnsi"/>
          <w:szCs w:val="22"/>
          <w:lang w:val="el-GR"/>
        </w:rPr>
      </w:pPr>
      <w:r w:rsidRPr="00CF1AC1">
        <w:rPr>
          <w:rFonts w:asciiTheme="minorHAnsi" w:hAnsiTheme="minorHAnsi" w:cstheme="minorHAnsi"/>
          <w:szCs w:val="22"/>
          <w:lang w:val="el-GR" w:eastAsia="el-GR"/>
        </w:rPr>
        <w:t xml:space="preserve">Η διαδικασία </w:t>
      </w:r>
      <w:r w:rsidRPr="00CF1AC1">
        <w:rPr>
          <w:rFonts w:asciiTheme="minorHAnsi" w:hAnsiTheme="minorHAnsi" w:cstheme="minorHAnsi"/>
          <w:b/>
          <w:szCs w:val="22"/>
          <w:lang w:val="el-GR" w:eastAsia="el-GR"/>
        </w:rPr>
        <w:t>αποσφράγισης</w:t>
      </w:r>
      <w:r w:rsidRPr="00CF1AC1">
        <w:rPr>
          <w:rFonts w:asciiTheme="minorHAnsi" w:hAnsiTheme="minorHAnsi" w:cstheme="minorHAnsi"/>
          <w:szCs w:val="22"/>
          <w:lang w:val="el-GR" w:eastAsia="el-GR"/>
        </w:rPr>
        <w:t xml:space="preserve"> θα διενεργηθεί με χρήση της πλατφόρμας του Εθνικού Συστήματος Ηλεκτρονικών Δημοσίων Συμβάσεων (Ε.Σ.Η.Δ.Η.Σ.), μέσω της Διαδικτυακής πύλης </w:t>
      </w:r>
      <w:bookmarkStart w:id="10" w:name="__DdeLink__7298_1519842320"/>
      <w:r w:rsidR="00B9410B" w:rsidRPr="00CF1AC1">
        <w:rPr>
          <w:rFonts w:asciiTheme="minorHAnsi" w:hAnsiTheme="minorHAnsi" w:cstheme="minorHAnsi"/>
          <w:szCs w:val="22"/>
        </w:rPr>
        <w:fldChar w:fldCharType="begin"/>
      </w:r>
      <w:r w:rsidRPr="00CF1AC1">
        <w:rPr>
          <w:rFonts w:asciiTheme="minorHAnsi" w:hAnsiTheme="minorHAnsi" w:cstheme="minorHAnsi"/>
          <w:szCs w:val="22"/>
          <w:lang w:val="el-GR"/>
        </w:rPr>
        <w:instrText xml:space="preserve"> </w:instrText>
      </w:r>
      <w:r w:rsidRPr="00CF1AC1">
        <w:rPr>
          <w:rFonts w:asciiTheme="minorHAnsi" w:hAnsiTheme="minorHAnsi" w:cstheme="minorHAnsi"/>
          <w:szCs w:val="22"/>
        </w:rPr>
        <w:instrText>HYPERLINK</w:instrText>
      </w:r>
      <w:r w:rsidRPr="00CF1AC1">
        <w:rPr>
          <w:rFonts w:asciiTheme="minorHAnsi" w:hAnsiTheme="minorHAnsi" w:cstheme="minorHAnsi"/>
          <w:szCs w:val="22"/>
          <w:lang w:val="el-GR"/>
        </w:rPr>
        <w:instrText xml:space="preserve"> "</w:instrText>
      </w:r>
      <w:r w:rsidRPr="00CF1AC1">
        <w:rPr>
          <w:rFonts w:asciiTheme="minorHAnsi" w:hAnsiTheme="minorHAnsi" w:cstheme="minorHAnsi"/>
          <w:szCs w:val="22"/>
        </w:rPr>
        <w:instrText>http</w:instrText>
      </w:r>
      <w:r w:rsidRPr="00CF1AC1">
        <w:rPr>
          <w:rFonts w:asciiTheme="minorHAnsi" w:hAnsiTheme="minorHAnsi" w:cstheme="minorHAnsi"/>
          <w:szCs w:val="22"/>
          <w:lang w:val="el-GR"/>
        </w:rPr>
        <w:instrText>://</w:instrText>
      </w:r>
      <w:r w:rsidRPr="00CF1AC1">
        <w:rPr>
          <w:rFonts w:asciiTheme="minorHAnsi" w:hAnsiTheme="minorHAnsi" w:cstheme="minorHAnsi"/>
          <w:szCs w:val="22"/>
        </w:rPr>
        <w:instrText>www</w:instrText>
      </w:r>
      <w:r w:rsidRPr="00CF1AC1">
        <w:rPr>
          <w:rFonts w:asciiTheme="minorHAnsi" w:hAnsiTheme="minorHAnsi" w:cstheme="minorHAnsi"/>
          <w:szCs w:val="22"/>
          <w:lang w:val="el-GR"/>
        </w:rPr>
        <w:instrText>.</w:instrText>
      </w:r>
      <w:r w:rsidRPr="00CF1AC1">
        <w:rPr>
          <w:rFonts w:asciiTheme="minorHAnsi" w:hAnsiTheme="minorHAnsi" w:cstheme="minorHAnsi"/>
          <w:szCs w:val="22"/>
        </w:rPr>
        <w:instrText>promitheus</w:instrText>
      </w:r>
      <w:r w:rsidRPr="00CF1AC1">
        <w:rPr>
          <w:rFonts w:asciiTheme="minorHAnsi" w:hAnsiTheme="minorHAnsi" w:cstheme="minorHAnsi"/>
          <w:szCs w:val="22"/>
          <w:lang w:val="el-GR"/>
        </w:rPr>
        <w:instrText>.</w:instrText>
      </w:r>
      <w:r w:rsidRPr="00CF1AC1">
        <w:rPr>
          <w:rFonts w:asciiTheme="minorHAnsi" w:hAnsiTheme="minorHAnsi" w:cstheme="minorHAnsi"/>
          <w:szCs w:val="22"/>
        </w:rPr>
        <w:instrText>gov</w:instrText>
      </w:r>
      <w:r w:rsidRPr="00CF1AC1">
        <w:rPr>
          <w:rFonts w:asciiTheme="minorHAnsi" w:hAnsiTheme="minorHAnsi" w:cstheme="minorHAnsi"/>
          <w:szCs w:val="22"/>
          <w:lang w:val="el-GR"/>
        </w:rPr>
        <w:instrText>.</w:instrText>
      </w:r>
      <w:r w:rsidRPr="00CF1AC1">
        <w:rPr>
          <w:rFonts w:asciiTheme="minorHAnsi" w:hAnsiTheme="minorHAnsi" w:cstheme="minorHAnsi"/>
          <w:szCs w:val="22"/>
        </w:rPr>
        <w:instrText>gr</w:instrText>
      </w:r>
      <w:r w:rsidRPr="00CF1AC1">
        <w:rPr>
          <w:rFonts w:asciiTheme="minorHAnsi" w:hAnsiTheme="minorHAnsi" w:cstheme="minorHAnsi"/>
          <w:szCs w:val="22"/>
          <w:lang w:val="el-GR"/>
        </w:rPr>
        <w:instrText>/"</w:instrText>
      </w:r>
      <w:r w:rsidR="00B9410B" w:rsidRPr="00CF1AC1">
        <w:rPr>
          <w:rFonts w:asciiTheme="minorHAnsi" w:hAnsiTheme="minorHAnsi" w:cstheme="minorHAnsi"/>
          <w:szCs w:val="22"/>
        </w:rPr>
      </w:r>
      <w:r w:rsidR="00B9410B" w:rsidRPr="00CF1AC1">
        <w:rPr>
          <w:rFonts w:asciiTheme="minorHAnsi" w:hAnsiTheme="minorHAnsi" w:cstheme="minorHAnsi"/>
          <w:szCs w:val="22"/>
        </w:rPr>
        <w:fldChar w:fldCharType="separate"/>
      </w:r>
      <w:r w:rsidRPr="00CF1AC1">
        <w:rPr>
          <w:rStyle w:val="-"/>
          <w:rFonts w:asciiTheme="minorHAnsi" w:hAnsiTheme="minorHAnsi" w:cstheme="minorHAnsi"/>
          <w:szCs w:val="22"/>
          <w:lang w:val="en-US" w:eastAsia="el-GR"/>
        </w:rPr>
        <w:t>www</w:t>
      </w:r>
      <w:r w:rsidRPr="00CF1AC1">
        <w:rPr>
          <w:rStyle w:val="-"/>
          <w:rFonts w:asciiTheme="minorHAnsi" w:hAnsiTheme="minorHAnsi" w:cstheme="minorHAnsi"/>
          <w:szCs w:val="22"/>
          <w:lang w:val="el-GR" w:eastAsia="el-GR"/>
        </w:rPr>
        <w:t>.</w:t>
      </w:r>
      <w:proofErr w:type="spellStart"/>
      <w:r w:rsidRPr="00CF1AC1">
        <w:rPr>
          <w:rStyle w:val="-"/>
          <w:rFonts w:asciiTheme="minorHAnsi" w:hAnsiTheme="minorHAnsi" w:cstheme="minorHAnsi"/>
          <w:szCs w:val="22"/>
          <w:lang w:val="en-US" w:eastAsia="el-GR"/>
        </w:rPr>
        <w:t>promitheus</w:t>
      </w:r>
      <w:proofErr w:type="spellEnd"/>
      <w:r w:rsidRPr="00CF1AC1">
        <w:rPr>
          <w:rStyle w:val="-"/>
          <w:rFonts w:asciiTheme="minorHAnsi" w:hAnsiTheme="minorHAnsi" w:cstheme="minorHAnsi"/>
          <w:szCs w:val="22"/>
          <w:lang w:val="el-GR" w:eastAsia="el-GR"/>
        </w:rPr>
        <w:t>.</w:t>
      </w:r>
      <w:r w:rsidRPr="00CF1AC1">
        <w:rPr>
          <w:rStyle w:val="-"/>
          <w:rFonts w:asciiTheme="minorHAnsi" w:hAnsiTheme="minorHAnsi" w:cstheme="minorHAnsi"/>
          <w:szCs w:val="22"/>
          <w:lang w:val="en-US" w:eastAsia="el-GR"/>
        </w:rPr>
        <w:t>gov</w:t>
      </w:r>
      <w:r w:rsidRPr="00CF1AC1">
        <w:rPr>
          <w:rStyle w:val="-"/>
          <w:rFonts w:asciiTheme="minorHAnsi" w:hAnsiTheme="minorHAnsi" w:cstheme="minorHAnsi"/>
          <w:szCs w:val="22"/>
          <w:lang w:val="el-GR" w:eastAsia="el-GR"/>
        </w:rPr>
        <w:t>.</w:t>
      </w:r>
      <w:r w:rsidRPr="00CF1AC1">
        <w:rPr>
          <w:rStyle w:val="-"/>
          <w:rFonts w:asciiTheme="minorHAnsi" w:hAnsiTheme="minorHAnsi" w:cstheme="minorHAnsi"/>
          <w:szCs w:val="22"/>
          <w:lang w:val="en-US" w:eastAsia="el-GR"/>
        </w:rPr>
        <w:t>gr</w:t>
      </w:r>
      <w:bookmarkEnd w:id="10"/>
      <w:r w:rsidR="00B9410B" w:rsidRPr="00CF1AC1">
        <w:rPr>
          <w:rFonts w:asciiTheme="minorHAnsi" w:hAnsiTheme="minorHAnsi" w:cstheme="minorHAnsi"/>
          <w:szCs w:val="22"/>
        </w:rPr>
        <w:fldChar w:fldCharType="end"/>
      </w:r>
      <w:r w:rsidRPr="00CF1AC1">
        <w:rPr>
          <w:rFonts w:asciiTheme="minorHAnsi" w:hAnsiTheme="minorHAnsi" w:cstheme="minorHAnsi"/>
          <w:szCs w:val="22"/>
          <w:lang w:val="el-GR"/>
        </w:rPr>
        <w:t xml:space="preserve"> </w:t>
      </w:r>
      <w:r w:rsidRPr="00CF1AC1">
        <w:rPr>
          <w:rFonts w:asciiTheme="minorHAnsi" w:hAnsiTheme="minorHAnsi" w:cstheme="minorHAnsi"/>
          <w:szCs w:val="22"/>
          <w:lang w:val="el-GR" w:eastAsia="el-GR"/>
        </w:rPr>
        <w:t>του ως άνω συστήματος</w:t>
      </w:r>
      <w:r w:rsidRPr="008B130C">
        <w:rPr>
          <w:rFonts w:asciiTheme="minorHAnsi" w:hAnsiTheme="minorHAnsi" w:cstheme="minorHAnsi"/>
          <w:szCs w:val="22"/>
          <w:lang w:val="el-GR" w:eastAsia="el-GR"/>
        </w:rPr>
        <w:t xml:space="preserve">, την </w:t>
      </w:r>
      <w:r w:rsidR="00C32333" w:rsidRPr="00C32333">
        <w:rPr>
          <w:rFonts w:asciiTheme="minorHAnsi" w:hAnsiTheme="minorHAnsi" w:cstheme="minorHAnsi"/>
          <w:b/>
          <w:szCs w:val="22"/>
          <w:lang w:val="el-GR" w:eastAsia="el-GR"/>
        </w:rPr>
        <w:t>20/9/2024</w:t>
      </w:r>
      <w:r w:rsidR="00344718" w:rsidRPr="00C32333">
        <w:rPr>
          <w:rFonts w:asciiTheme="minorHAnsi" w:hAnsiTheme="minorHAnsi" w:cstheme="minorHAnsi"/>
          <w:b/>
          <w:szCs w:val="22"/>
          <w:lang w:val="el-GR" w:eastAsia="el-GR"/>
        </w:rPr>
        <w:t>.</w:t>
      </w:r>
      <w:r w:rsidR="00C32333">
        <w:rPr>
          <w:rFonts w:asciiTheme="minorHAnsi" w:hAnsiTheme="minorHAnsi" w:cstheme="minorHAnsi"/>
          <w:b/>
          <w:szCs w:val="22"/>
          <w:lang w:val="el-GR" w:eastAsia="el-GR"/>
        </w:rPr>
        <w:t xml:space="preserve"> ημέρα Παρασκευή</w:t>
      </w:r>
      <w:r w:rsidRPr="008B130C">
        <w:rPr>
          <w:rFonts w:asciiTheme="minorHAnsi" w:hAnsiTheme="minorHAnsi" w:cstheme="minorHAnsi"/>
          <w:szCs w:val="22"/>
          <w:lang w:val="el-GR" w:eastAsia="el-GR"/>
        </w:rPr>
        <w:t xml:space="preserve">, και ώρα </w:t>
      </w:r>
      <w:r w:rsidR="00A723CE">
        <w:rPr>
          <w:rFonts w:asciiTheme="minorHAnsi" w:hAnsiTheme="minorHAnsi" w:cstheme="minorHAnsi"/>
          <w:b/>
          <w:szCs w:val="22"/>
          <w:lang w:val="el-GR" w:eastAsia="el-GR"/>
        </w:rPr>
        <w:t>10</w:t>
      </w:r>
      <w:r w:rsidR="004620DE" w:rsidRPr="008B130C">
        <w:rPr>
          <w:rFonts w:asciiTheme="minorHAnsi" w:hAnsiTheme="minorHAnsi" w:cstheme="minorHAnsi"/>
          <w:b/>
          <w:szCs w:val="22"/>
          <w:lang w:val="el-GR" w:eastAsia="el-GR"/>
        </w:rPr>
        <w:t>:00</w:t>
      </w:r>
      <w:r w:rsidRPr="008B130C">
        <w:rPr>
          <w:rFonts w:asciiTheme="minorHAnsi" w:hAnsiTheme="minorHAnsi" w:cstheme="minorHAnsi"/>
          <w:b/>
          <w:szCs w:val="22"/>
          <w:lang w:val="el-GR" w:eastAsia="el-GR"/>
        </w:rPr>
        <w:t xml:space="preserve"> π.μ.</w:t>
      </w:r>
      <w:r w:rsidRPr="008B130C">
        <w:rPr>
          <w:rFonts w:asciiTheme="minorHAnsi" w:hAnsiTheme="minorHAnsi" w:cstheme="minorHAnsi"/>
          <w:szCs w:val="22"/>
          <w:lang w:val="el-GR" w:eastAsia="el-GR"/>
        </w:rPr>
        <w:t>,</w:t>
      </w:r>
      <w:r w:rsidRPr="007A17CC">
        <w:rPr>
          <w:rFonts w:asciiTheme="minorHAnsi" w:hAnsiTheme="minorHAnsi" w:cstheme="minorHAnsi"/>
          <w:szCs w:val="22"/>
          <w:lang w:val="el-GR" w:eastAsia="el-GR"/>
        </w:rPr>
        <w:t xml:space="preserve"> </w:t>
      </w:r>
      <w:r w:rsidRPr="007A17CC">
        <w:rPr>
          <w:rFonts w:asciiTheme="minorHAnsi" w:hAnsiTheme="minorHAnsi" w:cstheme="minorHAnsi"/>
          <w:szCs w:val="22"/>
          <w:lang w:val="el-GR"/>
        </w:rPr>
        <w:t>ύστερα από</w:t>
      </w:r>
      <w:r w:rsidRPr="007A17CC">
        <w:rPr>
          <w:rFonts w:asciiTheme="minorHAnsi" w:hAnsiTheme="minorHAnsi" w:cstheme="minorHAnsi"/>
          <w:b/>
          <w:bCs/>
          <w:szCs w:val="22"/>
          <w:lang w:val="el-GR"/>
        </w:rPr>
        <w:t xml:space="preserve"> </w:t>
      </w:r>
      <w:r w:rsidRPr="007A17CC">
        <w:rPr>
          <w:rFonts w:asciiTheme="minorHAnsi" w:hAnsiTheme="minorHAnsi" w:cstheme="minorHAnsi"/>
          <w:szCs w:val="22"/>
          <w:lang w:val="el-GR"/>
        </w:rPr>
        <w:t xml:space="preserve">προθεσμία </w:t>
      </w:r>
      <w:r w:rsidR="00A0321B" w:rsidRPr="00F80D60">
        <w:rPr>
          <w:rFonts w:asciiTheme="minorHAnsi" w:hAnsiTheme="minorHAnsi" w:cstheme="minorHAnsi"/>
          <w:szCs w:val="22"/>
          <w:lang w:val="el-GR"/>
        </w:rPr>
        <w:t xml:space="preserve">τουλάχιστον </w:t>
      </w:r>
      <w:r w:rsidR="00E35C86" w:rsidRPr="00F80D60">
        <w:rPr>
          <w:rFonts w:asciiTheme="minorHAnsi" w:hAnsiTheme="minorHAnsi" w:cstheme="minorHAnsi"/>
          <w:szCs w:val="22"/>
          <w:lang w:val="el-GR"/>
        </w:rPr>
        <w:t>σαράντα πέντε (45</w:t>
      </w:r>
      <w:r w:rsidRPr="00F80D60">
        <w:rPr>
          <w:rFonts w:asciiTheme="minorHAnsi" w:hAnsiTheme="minorHAnsi" w:cstheme="minorHAnsi"/>
          <w:szCs w:val="22"/>
          <w:lang w:val="el-GR"/>
        </w:rPr>
        <w:t>) ημερολογιακών</w:t>
      </w:r>
      <w:r w:rsidRPr="004620DE">
        <w:rPr>
          <w:rFonts w:asciiTheme="minorHAnsi" w:hAnsiTheme="minorHAnsi" w:cstheme="minorHAnsi"/>
          <w:szCs w:val="22"/>
          <w:lang w:val="el-GR"/>
        </w:rPr>
        <w:t xml:space="preserve"> ημερών</w:t>
      </w:r>
      <w:r w:rsidRPr="004620DE">
        <w:rPr>
          <w:rFonts w:asciiTheme="minorHAnsi" w:hAnsiTheme="minorHAnsi" w:cstheme="minorHAnsi"/>
          <w:b/>
          <w:bCs/>
          <w:szCs w:val="22"/>
          <w:lang w:val="el-GR"/>
        </w:rPr>
        <w:t xml:space="preserve"> </w:t>
      </w:r>
      <w:r w:rsidRPr="004620DE">
        <w:rPr>
          <w:rFonts w:asciiTheme="minorHAnsi" w:hAnsiTheme="minorHAnsi" w:cstheme="minorHAnsi"/>
          <w:szCs w:val="22"/>
          <w:lang w:val="el-GR"/>
        </w:rPr>
        <w:t>από την ημερομηνία αποστολής στην Υπηρεσία Εκδόσεων της Ένωσης της Προκήρυξης Σύμβασης.</w:t>
      </w:r>
    </w:p>
    <w:p w14:paraId="55DA332E" w14:textId="77777777" w:rsidR="00CF1AC1" w:rsidRPr="00CF1AC1" w:rsidRDefault="00CF1AC1" w:rsidP="00DB485D">
      <w:pPr>
        <w:spacing w:after="0" w:line="276" w:lineRule="auto"/>
        <w:rPr>
          <w:rFonts w:asciiTheme="minorHAnsi" w:hAnsiTheme="minorHAnsi" w:cstheme="minorHAnsi"/>
          <w:szCs w:val="22"/>
          <w:lang w:val="el-GR" w:eastAsia="el-GR"/>
        </w:rPr>
      </w:pPr>
    </w:p>
    <w:p w14:paraId="2EEA5AE8" w14:textId="77777777" w:rsidR="006A2664" w:rsidRPr="000D5306" w:rsidRDefault="006A2664" w:rsidP="004545D7">
      <w:pPr>
        <w:pStyle w:val="20"/>
        <w:spacing w:line="276" w:lineRule="auto"/>
        <w:ind w:left="0" w:firstLine="0"/>
        <w:rPr>
          <w:szCs w:val="24"/>
          <w:lang w:val="el-GR"/>
        </w:rPr>
      </w:pPr>
      <w:bookmarkStart w:id="11" w:name="_Toc101174696"/>
      <w:r w:rsidRPr="000D5306">
        <w:rPr>
          <w:szCs w:val="24"/>
          <w:lang w:val="el-GR"/>
        </w:rPr>
        <w:t>1.6</w:t>
      </w:r>
      <w:r w:rsidRPr="000D5306">
        <w:rPr>
          <w:szCs w:val="24"/>
          <w:lang w:val="el-GR"/>
        </w:rPr>
        <w:tab/>
        <w:t>Δημοσιότητα</w:t>
      </w:r>
      <w:bookmarkEnd w:id="11"/>
    </w:p>
    <w:p w14:paraId="6FAE3F09" w14:textId="77777777" w:rsidR="001F4962" w:rsidRDefault="001F4962" w:rsidP="001F4962">
      <w:pPr>
        <w:autoSpaceDE w:val="0"/>
        <w:spacing w:after="0" w:line="360" w:lineRule="auto"/>
        <w:rPr>
          <w:rFonts w:ascii="Arial" w:eastAsia="Calibri" w:hAnsi="Arial" w:cs="Arial"/>
          <w:sz w:val="16"/>
          <w:szCs w:val="16"/>
          <w:u w:val="single"/>
          <w:lang w:val="el-GR"/>
        </w:rPr>
      </w:pPr>
    </w:p>
    <w:p w14:paraId="0AB5246C" w14:textId="77777777" w:rsidR="001F4962" w:rsidRPr="001F4962" w:rsidRDefault="001F4962" w:rsidP="001F4962">
      <w:pPr>
        <w:autoSpaceDE w:val="0"/>
        <w:spacing w:after="0" w:line="360" w:lineRule="auto"/>
        <w:rPr>
          <w:rFonts w:asciiTheme="minorHAnsi" w:hAnsiTheme="minorHAnsi" w:cstheme="minorHAnsi"/>
          <w:szCs w:val="22"/>
          <w:lang w:val="el-GR"/>
        </w:rPr>
      </w:pPr>
      <w:r w:rsidRPr="001F4962">
        <w:rPr>
          <w:rFonts w:asciiTheme="minorHAnsi" w:eastAsia="Calibri" w:hAnsiTheme="minorHAnsi" w:cstheme="minorHAnsi"/>
          <w:szCs w:val="22"/>
          <w:u w:val="single"/>
          <w:lang w:val="el-GR"/>
        </w:rPr>
        <w:t xml:space="preserve">Η </w:t>
      </w:r>
      <w:r w:rsidRPr="001F4962">
        <w:rPr>
          <w:rFonts w:asciiTheme="minorHAnsi" w:eastAsia="Calibri" w:hAnsiTheme="minorHAnsi" w:cstheme="minorHAnsi"/>
          <w:b/>
          <w:szCs w:val="22"/>
          <w:u w:val="single"/>
          <w:lang w:val="el-GR"/>
        </w:rPr>
        <w:t>Περίληψη</w:t>
      </w:r>
      <w:r w:rsidRPr="001F4962">
        <w:rPr>
          <w:rFonts w:asciiTheme="minorHAnsi" w:eastAsia="Calibri" w:hAnsiTheme="minorHAnsi" w:cstheme="minorHAnsi"/>
          <w:szCs w:val="22"/>
          <w:u w:val="single"/>
          <w:lang w:val="el-GR"/>
        </w:rPr>
        <w:t xml:space="preserve"> της παρούσας Διακήρυξης στάλθηκε για δημοσίευση :</w:t>
      </w:r>
    </w:p>
    <w:p w14:paraId="6243094A" w14:textId="1B2E51C4" w:rsidR="001F4962" w:rsidRPr="004C68EB" w:rsidRDefault="001F4962" w:rsidP="001F4962">
      <w:pPr>
        <w:tabs>
          <w:tab w:val="num" w:pos="0"/>
          <w:tab w:val="left" w:pos="360"/>
        </w:tabs>
        <w:spacing w:after="0" w:line="360" w:lineRule="auto"/>
        <w:rPr>
          <w:rFonts w:asciiTheme="minorHAnsi" w:hAnsiTheme="minorHAnsi" w:cstheme="minorHAnsi"/>
          <w:szCs w:val="22"/>
          <w:lang w:val="el-GR"/>
        </w:rPr>
      </w:pPr>
      <w:r w:rsidRPr="004C68EB">
        <w:rPr>
          <w:rFonts w:asciiTheme="minorHAnsi" w:hAnsiTheme="minorHAnsi" w:cstheme="minorHAnsi"/>
          <w:szCs w:val="22"/>
          <w:lang w:val="el-GR"/>
        </w:rPr>
        <w:t xml:space="preserve">Καταχώρηση αυτής στον </w:t>
      </w:r>
      <w:proofErr w:type="spellStart"/>
      <w:r w:rsidRPr="004C68EB">
        <w:rPr>
          <w:rFonts w:asciiTheme="minorHAnsi" w:hAnsiTheme="minorHAnsi" w:cstheme="minorHAnsi"/>
          <w:szCs w:val="22"/>
          <w:lang w:val="el-GR"/>
        </w:rPr>
        <w:t>Ιστότοπο</w:t>
      </w:r>
      <w:proofErr w:type="spellEnd"/>
      <w:r w:rsidRPr="004C68EB">
        <w:rPr>
          <w:rFonts w:asciiTheme="minorHAnsi" w:hAnsiTheme="minorHAnsi" w:cstheme="minorHAnsi"/>
          <w:szCs w:val="22"/>
          <w:lang w:val="el-GR"/>
        </w:rPr>
        <w:t xml:space="preserve"> του Προγράμματος «Διαύγεια» </w:t>
      </w:r>
      <w:hyperlink r:id="rId19" w:history="1">
        <w:r w:rsidRPr="004C68EB">
          <w:rPr>
            <w:rStyle w:val="-"/>
            <w:rFonts w:asciiTheme="minorHAnsi" w:hAnsiTheme="minorHAnsi" w:cstheme="minorHAnsi"/>
            <w:color w:val="auto"/>
            <w:szCs w:val="22"/>
          </w:rPr>
          <w:t>http</w:t>
        </w:r>
        <w:r w:rsidRPr="004C68EB">
          <w:rPr>
            <w:rStyle w:val="-"/>
            <w:rFonts w:asciiTheme="minorHAnsi" w:hAnsiTheme="minorHAnsi" w:cstheme="minorHAnsi"/>
            <w:color w:val="auto"/>
            <w:szCs w:val="22"/>
            <w:lang w:val="el-GR"/>
          </w:rPr>
          <w:t>://</w:t>
        </w:r>
        <w:r w:rsidRPr="004C68EB">
          <w:rPr>
            <w:rStyle w:val="-"/>
            <w:rFonts w:asciiTheme="minorHAnsi" w:hAnsiTheme="minorHAnsi" w:cstheme="minorHAnsi"/>
            <w:color w:val="auto"/>
            <w:szCs w:val="22"/>
          </w:rPr>
          <w:t>et</w:t>
        </w:r>
        <w:r w:rsidRPr="004C68EB">
          <w:rPr>
            <w:rStyle w:val="-"/>
            <w:rFonts w:asciiTheme="minorHAnsi" w:hAnsiTheme="minorHAnsi" w:cstheme="minorHAnsi"/>
            <w:color w:val="auto"/>
            <w:szCs w:val="22"/>
            <w:lang w:val="el-GR"/>
          </w:rPr>
          <w:t>.</w:t>
        </w:r>
        <w:proofErr w:type="spellStart"/>
        <w:r w:rsidRPr="004C68EB">
          <w:rPr>
            <w:rStyle w:val="-"/>
            <w:rFonts w:asciiTheme="minorHAnsi" w:hAnsiTheme="minorHAnsi" w:cstheme="minorHAnsi"/>
            <w:color w:val="auto"/>
            <w:szCs w:val="22"/>
          </w:rPr>
          <w:t>diavgeia</w:t>
        </w:r>
        <w:proofErr w:type="spellEnd"/>
        <w:r w:rsidRPr="004C68EB">
          <w:rPr>
            <w:rStyle w:val="-"/>
            <w:rFonts w:asciiTheme="minorHAnsi" w:hAnsiTheme="minorHAnsi" w:cstheme="minorHAnsi"/>
            <w:color w:val="auto"/>
            <w:szCs w:val="22"/>
            <w:lang w:val="el-GR"/>
          </w:rPr>
          <w:t>.</w:t>
        </w:r>
        <w:r w:rsidRPr="004C68EB">
          <w:rPr>
            <w:rStyle w:val="-"/>
            <w:rFonts w:asciiTheme="minorHAnsi" w:hAnsiTheme="minorHAnsi" w:cstheme="minorHAnsi"/>
            <w:color w:val="auto"/>
            <w:szCs w:val="22"/>
          </w:rPr>
          <w:t>gov</w:t>
        </w:r>
        <w:r w:rsidRPr="004C68EB">
          <w:rPr>
            <w:rStyle w:val="-"/>
            <w:rFonts w:asciiTheme="minorHAnsi" w:hAnsiTheme="minorHAnsi" w:cstheme="minorHAnsi"/>
            <w:color w:val="auto"/>
            <w:szCs w:val="22"/>
            <w:lang w:val="el-GR"/>
          </w:rPr>
          <w:t>.</w:t>
        </w:r>
        <w:r w:rsidRPr="004C68EB">
          <w:rPr>
            <w:rStyle w:val="-"/>
            <w:rFonts w:asciiTheme="minorHAnsi" w:hAnsiTheme="minorHAnsi" w:cstheme="minorHAnsi"/>
            <w:color w:val="auto"/>
            <w:szCs w:val="22"/>
          </w:rPr>
          <w:t>gr</w:t>
        </w:r>
        <w:r w:rsidRPr="004C68EB">
          <w:rPr>
            <w:rStyle w:val="-"/>
            <w:rFonts w:asciiTheme="minorHAnsi" w:hAnsiTheme="minorHAnsi" w:cstheme="minorHAnsi"/>
            <w:color w:val="auto"/>
            <w:szCs w:val="22"/>
            <w:lang w:val="el-GR"/>
          </w:rPr>
          <w:t>/</w:t>
        </w:r>
      </w:hyperlink>
      <w:r w:rsidRPr="004C68EB">
        <w:rPr>
          <w:rFonts w:asciiTheme="minorHAnsi" w:hAnsiTheme="minorHAnsi" w:cstheme="minorHAnsi"/>
          <w:szCs w:val="22"/>
          <w:lang w:val="el-GR"/>
        </w:rPr>
        <w:t xml:space="preserve"> στις </w:t>
      </w:r>
      <w:r w:rsidR="00740A58" w:rsidRPr="004C68EB">
        <w:rPr>
          <w:rFonts w:asciiTheme="minorHAnsi" w:hAnsiTheme="minorHAnsi" w:cstheme="minorHAnsi"/>
          <w:b/>
          <w:szCs w:val="22"/>
          <w:lang w:val="el-GR"/>
        </w:rPr>
        <w:t>12/8/</w:t>
      </w:r>
      <w:r w:rsidR="00E1292C" w:rsidRPr="004C68EB">
        <w:rPr>
          <w:rFonts w:asciiTheme="minorHAnsi" w:hAnsiTheme="minorHAnsi" w:cstheme="minorHAnsi"/>
          <w:b/>
          <w:szCs w:val="22"/>
          <w:lang w:val="el-GR"/>
        </w:rPr>
        <w:t>202</w:t>
      </w:r>
      <w:r w:rsidR="0059630B" w:rsidRPr="004C68EB">
        <w:rPr>
          <w:rFonts w:asciiTheme="minorHAnsi" w:hAnsiTheme="minorHAnsi" w:cstheme="minorHAnsi"/>
          <w:b/>
          <w:szCs w:val="22"/>
          <w:lang w:val="el-GR"/>
        </w:rPr>
        <w:t>4</w:t>
      </w:r>
      <w:r w:rsidRPr="004C68EB">
        <w:rPr>
          <w:rFonts w:asciiTheme="minorHAnsi" w:hAnsiTheme="minorHAnsi" w:cstheme="minorHAnsi"/>
          <w:szCs w:val="22"/>
          <w:lang w:val="el-GR"/>
        </w:rPr>
        <w:t>, όπου και έλαβε αριθμό ΑΔΑ</w:t>
      </w:r>
      <w:r w:rsidRPr="004C68EB">
        <w:rPr>
          <w:rFonts w:asciiTheme="minorHAnsi" w:hAnsiTheme="minorHAnsi" w:cstheme="minorHAnsi"/>
          <w:b/>
          <w:szCs w:val="22"/>
          <w:lang w:val="el-GR"/>
        </w:rPr>
        <w:t xml:space="preserve">: </w:t>
      </w:r>
      <w:r w:rsidR="004C68EB" w:rsidRPr="004C68EB">
        <w:rPr>
          <w:rFonts w:ascii="Helvetica" w:hAnsi="Helvetica"/>
          <w:b/>
          <w:bCs/>
          <w:sz w:val="20"/>
          <w:szCs w:val="20"/>
          <w:shd w:val="clear" w:color="auto" w:fill="E7E7E7"/>
          <w:lang w:val="el-GR"/>
        </w:rPr>
        <w:t>9ΡΞ646907Ο-ΤΦ2</w:t>
      </w:r>
    </w:p>
    <w:p w14:paraId="40C855B7" w14:textId="2C9DF664" w:rsidR="0024503A" w:rsidRPr="004C68EB" w:rsidRDefault="00D02F62" w:rsidP="000622B4">
      <w:pPr>
        <w:tabs>
          <w:tab w:val="num" w:pos="0"/>
          <w:tab w:val="left" w:pos="360"/>
        </w:tabs>
        <w:spacing w:after="0" w:line="360" w:lineRule="auto"/>
        <w:rPr>
          <w:rFonts w:asciiTheme="minorHAnsi" w:hAnsiTheme="minorHAnsi" w:cstheme="minorHAnsi"/>
          <w:szCs w:val="22"/>
          <w:lang w:val="el-GR"/>
        </w:rPr>
      </w:pPr>
      <w:r w:rsidRPr="004C68EB">
        <w:rPr>
          <w:rFonts w:asciiTheme="minorHAnsi" w:hAnsiTheme="minorHAnsi" w:cstheme="minorHAnsi"/>
          <w:szCs w:val="22"/>
          <w:lang w:val="el-GR"/>
        </w:rPr>
        <w:t xml:space="preserve">Προκήρυξη της Σύμβασης </w:t>
      </w:r>
      <w:r w:rsidR="001F4962" w:rsidRPr="004C68EB">
        <w:rPr>
          <w:rFonts w:asciiTheme="minorHAnsi" w:hAnsiTheme="minorHAnsi" w:cstheme="minorHAnsi"/>
          <w:szCs w:val="22"/>
          <w:lang w:val="el-GR"/>
        </w:rPr>
        <w:t xml:space="preserve">στην Ε.Ε, καταχωρήθηκε στο «Κεντρικό Ηλεκτρονικό </w:t>
      </w:r>
      <w:r w:rsidR="006C04E5" w:rsidRPr="004C68EB">
        <w:rPr>
          <w:rFonts w:asciiTheme="minorHAnsi" w:hAnsiTheme="minorHAnsi" w:cstheme="minorHAnsi"/>
          <w:szCs w:val="22"/>
          <w:lang w:val="el-GR"/>
        </w:rPr>
        <w:t>Μητρώο Δημοσίων Συμβάσεων» του</w:t>
      </w:r>
      <w:r w:rsidR="001F4962" w:rsidRPr="004C68EB">
        <w:rPr>
          <w:rFonts w:asciiTheme="minorHAnsi" w:hAnsiTheme="minorHAnsi" w:cstheme="minorHAnsi"/>
          <w:szCs w:val="22"/>
          <w:lang w:val="el-GR"/>
        </w:rPr>
        <w:t xml:space="preserve"> Ε.Σ.Η.Δ.Η.Σ. </w:t>
      </w:r>
      <w:hyperlink r:id="rId20" w:history="1">
        <w:r w:rsidR="001F4962" w:rsidRPr="004C68EB">
          <w:rPr>
            <w:rStyle w:val="-"/>
            <w:rFonts w:asciiTheme="minorHAnsi" w:hAnsiTheme="minorHAnsi" w:cstheme="minorHAnsi"/>
            <w:color w:val="auto"/>
            <w:szCs w:val="22"/>
          </w:rPr>
          <w:t>http</w:t>
        </w:r>
        <w:r w:rsidR="001F4962" w:rsidRPr="004C68EB">
          <w:rPr>
            <w:rStyle w:val="-"/>
            <w:rFonts w:asciiTheme="minorHAnsi" w:hAnsiTheme="minorHAnsi" w:cstheme="minorHAnsi"/>
            <w:color w:val="auto"/>
            <w:szCs w:val="22"/>
            <w:lang w:val="el-GR"/>
          </w:rPr>
          <w:t>://</w:t>
        </w:r>
        <w:r w:rsidR="001F4962" w:rsidRPr="004C68EB">
          <w:rPr>
            <w:rStyle w:val="-"/>
            <w:rFonts w:asciiTheme="minorHAnsi" w:hAnsiTheme="minorHAnsi" w:cstheme="minorHAnsi"/>
            <w:color w:val="auto"/>
            <w:szCs w:val="22"/>
          </w:rPr>
          <w:t>www</w:t>
        </w:r>
        <w:r w:rsidR="001F4962" w:rsidRPr="004C68EB">
          <w:rPr>
            <w:rStyle w:val="-"/>
            <w:rFonts w:asciiTheme="minorHAnsi" w:hAnsiTheme="minorHAnsi" w:cstheme="minorHAnsi"/>
            <w:color w:val="auto"/>
            <w:szCs w:val="22"/>
            <w:lang w:val="el-GR"/>
          </w:rPr>
          <w:t>.</w:t>
        </w:r>
        <w:proofErr w:type="spellStart"/>
        <w:r w:rsidR="001F4962" w:rsidRPr="004C68EB">
          <w:rPr>
            <w:rStyle w:val="-"/>
            <w:rFonts w:asciiTheme="minorHAnsi" w:hAnsiTheme="minorHAnsi" w:cstheme="minorHAnsi"/>
            <w:color w:val="auto"/>
            <w:szCs w:val="22"/>
          </w:rPr>
          <w:t>eprocurement</w:t>
        </w:r>
        <w:proofErr w:type="spellEnd"/>
        <w:r w:rsidR="001F4962" w:rsidRPr="004C68EB">
          <w:rPr>
            <w:rStyle w:val="-"/>
            <w:rFonts w:asciiTheme="minorHAnsi" w:hAnsiTheme="minorHAnsi" w:cstheme="minorHAnsi"/>
            <w:color w:val="auto"/>
            <w:szCs w:val="22"/>
            <w:lang w:val="el-GR"/>
          </w:rPr>
          <w:t>.</w:t>
        </w:r>
        <w:r w:rsidR="001F4962" w:rsidRPr="004C68EB">
          <w:rPr>
            <w:rStyle w:val="-"/>
            <w:rFonts w:asciiTheme="minorHAnsi" w:hAnsiTheme="minorHAnsi" w:cstheme="minorHAnsi"/>
            <w:color w:val="auto"/>
            <w:szCs w:val="22"/>
          </w:rPr>
          <w:t>gov</w:t>
        </w:r>
        <w:r w:rsidR="001F4962" w:rsidRPr="004C68EB">
          <w:rPr>
            <w:rStyle w:val="-"/>
            <w:rFonts w:asciiTheme="minorHAnsi" w:hAnsiTheme="minorHAnsi" w:cstheme="minorHAnsi"/>
            <w:color w:val="auto"/>
            <w:szCs w:val="22"/>
            <w:lang w:val="el-GR"/>
          </w:rPr>
          <w:t>.</w:t>
        </w:r>
        <w:r w:rsidR="001F4962" w:rsidRPr="004C68EB">
          <w:rPr>
            <w:rStyle w:val="-"/>
            <w:rFonts w:asciiTheme="minorHAnsi" w:hAnsiTheme="minorHAnsi" w:cstheme="minorHAnsi"/>
            <w:color w:val="auto"/>
            <w:szCs w:val="22"/>
          </w:rPr>
          <w:t>gr</w:t>
        </w:r>
      </w:hyperlink>
      <w:r w:rsidR="001F4962" w:rsidRPr="004C68EB">
        <w:rPr>
          <w:rFonts w:asciiTheme="minorHAnsi" w:hAnsiTheme="minorHAnsi" w:cstheme="minorHAnsi"/>
          <w:szCs w:val="22"/>
          <w:lang w:val="el-GR"/>
        </w:rPr>
        <w:t xml:space="preserve"> στις </w:t>
      </w:r>
      <w:r w:rsidR="00740A58" w:rsidRPr="004C68EB">
        <w:rPr>
          <w:rFonts w:asciiTheme="minorHAnsi" w:hAnsiTheme="minorHAnsi" w:cstheme="minorHAnsi"/>
          <w:b/>
          <w:szCs w:val="22"/>
          <w:lang w:val="el-GR"/>
        </w:rPr>
        <w:t>12/8/2024</w:t>
      </w:r>
      <w:r w:rsidR="001F4962" w:rsidRPr="004C68EB">
        <w:rPr>
          <w:rFonts w:asciiTheme="minorHAnsi" w:hAnsiTheme="minorHAnsi" w:cstheme="minorHAnsi"/>
          <w:szCs w:val="22"/>
          <w:lang w:val="el-GR"/>
        </w:rPr>
        <w:t xml:space="preserve">, όπου και έλαβε αριθμό ΑΔΑΜ: </w:t>
      </w:r>
      <w:r w:rsidR="004C68EB">
        <w:rPr>
          <w:rFonts w:asciiTheme="minorHAnsi" w:hAnsiTheme="minorHAnsi" w:cstheme="minorHAnsi"/>
          <w:b/>
          <w:szCs w:val="22"/>
          <w:lang w:val="el-GR"/>
        </w:rPr>
        <w:t>24</w:t>
      </w:r>
      <w:r w:rsidR="004C68EB">
        <w:rPr>
          <w:rFonts w:asciiTheme="minorHAnsi" w:hAnsiTheme="minorHAnsi" w:cstheme="minorHAnsi"/>
          <w:b/>
          <w:szCs w:val="22"/>
          <w:lang w:val="en-US"/>
        </w:rPr>
        <w:t>PROC</w:t>
      </w:r>
      <w:r w:rsidR="004C68EB" w:rsidRPr="004C68EB">
        <w:rPr>
          <w:rFonts w:asciiTheme="minorHAnsi" w:hAnsiTheme="minorHAnsi" w:cstheme="minorHAnsi"/>
          <w:b/>
          <w:szCs w:val="22"/>
          <w:lang w:val="el-GR"/>
        </w:rPr>
        <w:t xml:space="preserve">015277447 </w:t>
      </w:r>
      <w:r w:rsidR="001F4962" w:rsidRPr="004C68EB">
        <w:rPr>
          <w:rFonts w:asciiTheme="minorHAnsi" w:hAnsiTheme="minorHAnsi" w:cstheme="minorHAnsi"/>
          <w:szCs w:val="22"/>
          <w:lang w:val="el-GR"/>
        </w:rPr>
        <w:t>(Άρθ.38,66 Ν.4412).</w:t>
      </w:r>
    </w:p>
    <w:p w14:paraId="608D34A8" w14:textId="77777777" w:rsidR="00030A44" w:rsidRPr="004C68EB" w:rsidRDefault="00030A44" w:rsidP="001F4962">
      <w:pPr>
        <w:pStyle w:val="ARURO"/>
        <w:tabs>
          <w:tab w:val="clear" w:pos="120"/>
          <w:tab w:val="left" w:pos="0"/>
        </w:tabs>
        <w:spacing w:before="0" w:line="360" w:lineRule="auto"/>
        <w:rPr>
          <w:rFonts w:asciiTheme="minorHAnsi" w:hAnsiTheme="minorHAnsi" w:cstheme="minorHAnsi"/>
          <w:smallCaps w:val="0"/>
          <w:sz w:val="22"/>
          <w:szCs w:val="22"/>
        </w:rPr>
      </w:pPr>
    </w:p>
    <w:p w14:paraId="2429EF71" w14:textId="77777777" w:rsidR="001F4962" w:rsidRPr="00740A58" w:rsidRDefault="001F4962" w:rsidP="001F4962">
      <w:pPr>
        <w:pStyle w:val="ARURO"/>
        <w:tabs>
          <w:tab w:val="clear" w:pos="120"/>
          <w:tab w:val="left" w:pos="0"/>
        </w:tabs>
        <w:spacing w:before="0" w:line="360" w:lineRule="auto"/>
        <w:rPr>
          <w:rFonts w:asciiTheme="minorHAnsi" w:hAnsiTheme="minorHAnsi" w:cstheme="minorHAnsi"/>
          <w:sz w:val="22"/>
          <w:szCs w:val="22"/>
        </w:rPr>
      </w:pPr>
      <w:r w:rsidRPr="00740A58">
        <w:rPr>
          <w:rFonts w:asciiTheme="minorHAnsi" w:hAnsiTheme="minorHAnsi" w:cstheme="minorHAnsi"/>
          <w:smallCaps w:val="0"/>
          <w:sz w:val="22"/>
          <w:szCs w:val="22"/>
        </w:rPr>
        <w:t xml:space="preserve">Το Πλήρες Κείμενο </w:t>
      </w:r>
      <w:r w:rsidRPr="00740A58">
        <w:rPr>
          <w:rFonts w:asciiTheme="minorHAnsi" w:hAnsiTheme="minorHAnsi" w:cstheme="minorHAnsi"/>
          <w:b w:val="0"/>
          <w:smallCaps w:val="0"/>
          <w:sz w:val="22"/>
          <w:szCs w:val="22"/>
        </w:rPr>
        <w:t>της Διακήρυξης καταχωρήθηκε επίσης:</w:t>
      </w:r>
    </w:p>
    <w:p w14:paraId="77D396CB" w14:textId="078FD6D3" w:rsidR="001F4962" w:rsidRPr="00740A58" w:rsidRDefault="001F4962" w:rsidP="00B4501B">
      <w:pPr>
        <w:pStyle w:val="ARURO"/>
        <w:numPr>
          <w:ilvl w:val="0"/>
          <w:numId w:val="13"/>
        </w:numPr>
        <w:tabs>
          <w:tab w:val="left" w:pos="0"/>
          <w:tab w:val="left" w:pos="284"/>
        </w:tabs>
        <w:spacing w:before="0" w:line="360" w:lineRule="auto"/>
        <w:ind w:left="0" w:firstLine="0"/>
        <w:rPr>
          <w:rFonts w:asciiTheme="minorHAnsi" w:hAnsiTheme="minorHAnsi" w:cstheme="minorHAnsi"/>
          <w:sz w:val="22"/>
          <w:szCs w:val="22"/>
        </w:rPr>
      </w:pPr>
      <w:r w:rsidRPr="00740A58">
        <w:rPr>
          <w:rFonts w:asciiTheme="minorHAnsi" w:hAnsiTheme="minorHAnsi" w:cstheme="minorHAnsi"/>
          <w:b w:val="0"/>
          <w:sz w:val="22"/>
          <w:szCs w:val="22"/>
          <w:u w:val="none"/>
        </w:rPr>
        <w:t>Δημοσίευση στην Επίσημη Εφημερίδα της Ευρωπαϊκής Ένωσης:</w:t>
      </w:r>
      <w:r w:rsidRPr="00740A58">
        <w:rPr>
          <w:rFonts w:asciiTheme="minorHAnsi" w:hAnsiTheme="minorHAnsi" w:cstheme="minorHAnsi"/>
          <w:b w:val="0"/>
          <w:smallCaps w:val="0"/>
          <w:sz w:val="22"/>
          <w:szCs w:val="22"/>
          <w:u w:val="none"/>
        </w:rPr>
        <w:t xml:space="preserve"> στον </w:t>
      </w:r>
      <w:proofErr w:type="spellStart"/>
      <w:r w:rsidRPr="00740A58">
        <w:rPr>
          <w:rFonts w:asciiTheme="minorHAnsi" w:hAnsiTheme="minorHAnsi" w:cstheme="minorHAnsi"/>
          <w:b w:val="0"/>
          <w:smallCaps w:val="0"/>
          <w:sz w:val="22"/>
          <w:szCs w:val="22"/>
          <w:u w:val="none"/>
        </w:rPr>
        <w:t>ιστότοπο</w:t>
      </w:r>
      <w:proofErr w:type="spellEnd"/>
      <w:r w:rsidRPr="00740A58">
        <w:rPr>
          <w:rFonts w:asciiTheme="minorHAnsi" w:hAnsiTheme="minorHAnsi" w:cstheme="minorHAnsi"/>
          <w:b w:val="0"/>
          <w:smallCaps w:val="0"/>
          <w:sz w:val="22"/>
          <w:szCs w:val="22"/>
          <w:u w:val="none"/>
        </w:rPr>
        <w:t xml:space="preserve"> του Ευρωπαϊκού Συστήματος Πληροφοριών για τις Δημόσιες Συμβάσεις, (αποστολή με ηλεκτρονικά μέσα) στις </w:t>
      </w:r>
      <w:r w:rsidR="00A723CE" w:rsidRPr="00740A58">
        <w:rPr>
          <w:rFonts w:asciiTheme="minorHAnsi" w:hAnsiTheme="minorHAnsi" w:cstheme="minorHAnsi"/>
          <w:b w:val="0"/>
          <w:smallCaps w:val="0"/>
          <w:sz w:val="22"/>
          <w:szCs w:val="22"/>
          <w:u w:val="none"/>
        </w:rPr>
        <w:t>5/8/2024 .</w:t>
      </w:r>
    </w:p>
    <w:p w14:paraId="0B4CD44C" w14:textId="18C64AA3" w:rsidR="001F4962" w:rsidRPr="00740A58" w:rsidRDefault="001F4962" w:rsidP="00B4501B">
      <w:pPr>
        <w:pStyle w:val="ARURO"/>
        <w:numPr>
          <w:ilvl w:val="0"/>
          <w:numId w:val="13"/>
        </w:numPr>
        <w:tabs>
          <w:tab w:val="left" w:pos="0"/>
          <w:tab w:val="left" w:pos="284"/>
        </w:tabs>
        <w:spacing w:before="0" w:line="360" w:lineRule="auto"/>
        <w:ind w:left="0" w:firstLine="0"/>
        <w:rPr>
          <w:rFonts w:asciiTheme="minorHAnsi" w:hAnsiTheme="minorHAnsi" w:cstheme="minorHAnsi"/>
          <w:sz w:val="22"/>
          <w:szCs w:val="22"/>
        </w:rPr>
      </w:pPr>
      <w:r w:rsidRPr="00740A58">
        <w:rPr>
          <w:rFonts w:asciiTheme="minorHAnsi" w:hAnsiTheme="minorHAnsi" w:cstheme="minorHAnsi"/>
          <w:b w:val="0"/>
          <w:smallCaps w:val="0"/>
          <w:sz w:val="22"/>
          <w:szCs w:val="22"/>
          <w:u w:val="none"/>
        </w:rPr>
        <w:t xml:space="preserve">Στον </w:t>
      </w:r>
      <w:proofErr w:type="spellStart"/>
      <w:r w:rsidRPr="00740A58">
        <w:rPr>
          <w:rFonts w:asciiTheme="minorHAnsi" w:hAnsiTheme="minorHAnsi" w:cstheme="minorHAnsi"/>
          <w:b w:val="0"/>
          <w:smallCaps w:val="0"/>
          <w:sz w:val="22"/>
          <w:szCs w:val="22"/>
          <w:u w:val="none"/>
        </w:rPr>
        <w:t>Ιστότοπο</w:t>
      </w:r>
      <w:proofErr w:type="spellEnd"/>
      <w:r w:rsidRPr="00740A58">
        <w:rPr>
          <w:rFonts w:asciiTheme="minorHAnsi" w:hAnsiTheme="minorHAnsi" w:cstheme="minorHAnsi"/>
          <w:b w:val="0"/>
          <w:smallCaps w:val="0"/>
          <w:sz w:val="22"/>
          <w:szCs w:val="22"/>
          <w:u w:val="none"/>
        </w:rPr>
        <w:t xml:space="preserve"> του Γενικού Νοσοκομείου </w:t>
      </w:r>
      <w:r w:rsidR="0059630B" w:rsidRPr="00740A58">
        <w:rPr>
          <w:rFonts w:asciiTheme="minorHAnsi" w:hAnsiTheme="minorHAnsi" w:cstheme="minorHAnsi"/>
          <w:b w:val="0"/>
          <w:smallCaps w:val="0"/>
          <w:sz w:val="22"/>
          <w:szCs w:val="22"/>
          <w:u w:val="none"/>
        </w:rPr>
        <w:t xml:space="preserve">Μυτιλήνης </w:t>
      </w:r>
      <w:r w:rsidRPr="00740A58">
        <w:rPr>
          <w:rFonts w:asciiTheme="minorHAnsi" w:hAnsiTheme="minorHAnsi" w:cstheme="minorHAnsi"/>
          <w:b w:val="0"/>
          <w:smallCaps w:val="0"/>
          <w:sz w:val="22"/>
          <w:szCs w:val="22"/>
          <w:u w:val="none"/>
        </w:rPr>
        <w:t>, στη διεύθυνση (</w:t>
      </w:r>
      <w:r w:rsidRPr="00740A58">
        <w:rPr>
          <w:rFonts w:asciiTheme="minorHAnsi" w:hAnsiTheme="minorHAnsi" w:cstheme="minorHAnsi"/>
          <w:b w:val="0"/>
          <w:smallCaps w:val="0"/>
          <w:sz w:val="22"/>
          <w:szCs w:val="22"/>
          <w:u w:val="none"/>
          <w:lang w:val="en-US"/>
        </w:rPr>
        <w:t>URL</w:t>
      </w:r>
      <w:r w:rsidRPr="00740A58">
        <w:rPr>
          <w:rFonts w:asciiTheme="minorHAnsi" w:hAnsiTheme="minorHAnsi" w:cstheme="minorHAnsi"/>
          <w:b w:val="0"/>
          <w:smallCaps w:val="0"/>
          <w:sz w:val="22"/>
          <w:szCs w:val="22"/>
          <w:u w:val="none"/>
        </w:rPr>
        <w:t>):</w:t>
      </w:r>
      <w:r w:rsidRPr="00740A58">
        <w:rPr>
          <w:rFonts w:asciiTheme="minorHAnsi" w:hAnsiTheme="minorHAnsi" w:cstheme="minorHAnsi"/>
          <w:b w:val="0"/>
          <w:sz w:val="22"/>
          <w:szCs w:val="22"/>
          <w:u w:val="none"/>
        </w:rPr>
        <w:t xml:space="preserve">   </w:t>
      </w:r>
      <w:r w:rsidR="00A723CE" w:rsidRPr="00740A58">
        <w:rPr>
          <w:lang w:val="en-US"/>
        </w:rPr>
        <w:t>www</w:t>
      </w:r>
      <w:r w:rsidR="00A723CE" w:rsidRPr="00740A58">
        <w:t>.</w:t>
      </w:r>
      <w:proofErr w:type="spellStart"/>
      <w:r w:rsidR="00A723CE" w:rsidRPr="00740A58">
        <w:rPr>
          <w:lang w:val="en-US"/>
        </w:rPr>
        <w:t>vostanio</w:t>
      </w:r>
      <w:proofErr w:type="spellEnd"/>
      <w:r w:rsidR="00A723CE" w:rsidRPr="00740A58">
        <w:t>.</w:t>
      </w:r>
      <w:r w:rsidR="00A723CE" w:rsidRPr="00740A58">
        <w:rPr>
          <w:lang w:val="en-US"/>
        </w:rPr>
        <w:t>gov</w:t>
      </w:r>
      <w:r w:rsidR="00A723CE" w:rsidRPr="00740A58">
        <w:t>.</w:t>
      </w:r>
      <w:r w:rsidR="00A723CE" w:rsidRPr="00740A58">
        <w:rPr>
          <w:lang w:val="en-US"/>
        </w:rPr>
        <w:t>gr</w:t>
      </w:r>
    </w:p>
    <w:p w14:paraId="1D79267A" w14:textId="6CBBF61A" w:rsidR="001F4962" w:rsidRPr="00740A58" w:rsidRDefault="001F4962" w:rsidP="00B4501B">
      <w:pPr>
        <w:pStyle w:val="ARURO"/>
        <w:numPr>
          <w:ilvl w:val="0"/>
          <w:numId w:val="13"/>
        </w:numPr>
        <w:tabs>
          <w:tab w:val="left" w:pos="284"/>
        </w:tabs>
        <w:spacing w:before="0" w:line="360" w:lineRule="auto"/>
        <w:ind w:left="0" w:firstLine="0"/>
        <w:rPr>
          <w:rFonts w:asciiTheme="minorHAnsi" w:hAnsiTheme="minorHAnsi" w:cstheme="minorHAnsi"/>
          <w:sz w:val="22"/>
          <w:szCs w:val="22"/>
        </w:rPr>
      </w:pPr>
      <w:r w:rsidRPr="00740A58">
        <w:rPr>
          <w:rFonts w:asciiTheme="minorHAnsi" w:hAnsiTheme="minorHAnsi" w:cstheme="minorHAnsi"/>
          <w:b w:val="0"/>
          <w:sz w:val="22"/>
          <w:szCs w:val="22"/>
          <w:u w:val="none"/>
        </w:rPr>
        <w:t>στη δ</w:t>
      </w:r>
      <w:r w:rsidR="0024503A" w:rsidRPr="00740A58">
        <w:rPr>
          <w:rFonts w:asciiTheme="minorHAnsi" w:hAnsiTheme="minorHAnsi" w:cstheme="minorHAnsi"/>
          <w:b w:val="0"/>
          <w:sz w:val="22"/>
          <w:szCs w:val="22"/>
          <w:u w:val="none"/>
        </w:rPr>
        <w:t>ιαδικτυακή πύλη του Ε.Σ.Η.ΔΗ.Σ.</w:t>
      </w:r>
      <w:r w:rsidRPr="00740A58">
        <w:rPr>
          <w:rFonts w:asciiTheme="minorHAnsi" w:hAnsiTheme="minorHAnsi" w:cstheme="minorHAnsi"/>
          <w:b w:val="0"/>
          <w:sz w:val="22"/>
          <w:szCs w:val="22"/>
          <w:u w:val="none"/>
        </w:rPr>
        <w:t>:</w:t>
      </w:r>
      <w:proofErr w:type="spellStart"/>
      <w:r w:rsidRPr="00740A58">
        <w:fldChar w:fldCharType="begin"/>
      </w:r>
      <w:r w:rsidRPr="00740A58">
        <w:instrText>HYPERLINK "http://www.promitheus.gov.gr/"</w:instrText>
      </w:r>
      <w:r w:rsidRPr="00740A58">
        <w:fldChar w:fldCharType="separate"/>
      </w:r>
      <w:r w:rsidRPr="00740A58">
        <w:rPr>
          <w:rStyle w:val="-"/>
          <w:rFonts w:asciiTheme="minorHAnsi" w:hAnsiTheme="minorHAnsi" w:cstheme="minorHAnsi"/>
          <w:color w:val="auto"/>
          <w:sz w:val="22"/>
          <w:szCs w:val="22"/>
          <w:u w:val="none"/>
        </w:rPr>
        <w:t>http</w:t>
      </w:r>
      <w:proofErr w:type="spellEnd"/>
      <w:r w:rsidRPr="00740A58">
        <w:rPr>
          <w:rStyle w:val="-"/>
          <w:rFonts w:asciiTheme="minorHAnsi" w:hAnsiTheme="minorHAnsi" w:cstheme="minorHAnsi"/>
          <w:color w:val="auto"/>
          <w:sz w:val="22"/>
          <w:szCs w:val="22"/>
          <w:u w:val="none"/>
        </w:rPr>
        <w:t>://www.promitheus.gov.gr</w:t>
      </w:r>
      <w:r w:rsidRPr="00740A58">
        <w:rPr>
          <w:rStyle w:val="-"/>
          <w:rFonts w:asciiTheme="minorHAnsi" w:hAnsiTheme="minorHAnsi" w:cstheme="minorHAnsi"/>
          <w:color w:val="auto"/>
          <w:sz w:val="22"/>
          <w:szCs w:val="22"/>
          <w:u w:val="none"/>
        </w:rPr>
        <w:fldChar w:fldCharType="end"/>
      </w:r>
      <w:r w:rsidRPr="00740A58">
        <w:rPr>
          <w:rFonts w:asciiTheme="minorHAnsi" w:hAnsiTheme="minorHAnsi" w:cstheme="minorHAnsi"/>
          <w:b w:val="0"/>
          <w:sz w:val="22"/>
          <w:szCs w:val="22"/>
          <w:u w:val="none"/>
        </w:rPr>
        <w:t>, όπου έλαβε</w:t>
      </w:r>
      <w:r w:rsidR="004B4B73" w:rsidRPr="00740A58">
        <w:rPr>
          <w:rFonts w:asciiTheme="minorHAnsi" w:hAnsiTheme="minorHAnsi" w:cstheme="minorHAnsi"/>
          <w:b w:val="0"/>
          <w:sz w:val="22"/>
          <w:szCs w:val="22"/>
          <w:u w:val="none"/>
        </w:rPr>
        <w:t xml:space="preserve"> το</w:t>
      </w:r>
      <w:r w:rsidR="00F80D60" w:rsidRPr="00740A58">
        <w:rPr>
          <w:rFonts w:asciiTheme="minorHAnsi" w:hAnsiTheme="minorHAnsi" w:cstheme="minorHAnsi"/>
          <w:b w:val="0"/>
          <w:sz w:val="22"/>
          <w:szCs w:val="22"/>
          <w:u w:val="none"/>
        </w:rPr>
        <w:t xml:space="preserve">ν </w:t>
      </w:r>
      <w:r w:rsidR="004B4B73" w:rsidRPr="00740A58">
        <w:rPr>
          <w:rFonts w:asciiTheme="minorHAnsi" w:hAnsiTheme="minorHAnsi" w:cstheme="minorHAnsi"/>
          <w:b w:val="0"/>
          <w:sz w:val="22"/>
          <w:szCs w:val="22"/>
          <w:u w:val="none"/>
        </w:rPr>
        <w:t xml:space="preserve"> </w:t>
      </w:r>
      <w:proofErr w:type="spellStart"/>
      <w:r w:rsidR="004B4B73" w:rsidRPr="00740A58">
        <w:rPr>
          <w:rFonts w:asciiTheme="minorHAnsi" w:hAnsiTheme="minorHAnsi" w:cstheme="minorHAnsi"/>
          <w:b w:val="0"/>
          <w:sz w:val="22"/>
          <w:szCs w:val="22"/>
          <w:u w:val="none"/>
        </w:rPr>
        <w:t>εξησ</w:t>
      </w:r>
      <w:proofErr w:type="spellEnd"/>
      <w:r w:rsidRPr="00740A58">
        <w:rPr>
          <w:rFonts w:asciiTheme="minorHAnsi" w:hAnsiTheme="minorHAnsi" w:cstheme="minorHAnsi"/>
          <w:b w:val="0"/>
          <w:sz w:val="22"/>
          <w:szCs w:val="22"/>
          <w:u w:val="none"/>
        </w:rPr>
        <w:t xml:space="preserve"> Συστημικό </w:t>
      </w:r>
      <w:proofErr w:type="spellStart"/>
      <w:r w:rsidR="004B4B73" w:rsidRPr="00740A58">
        <w:rPr>
          <w:rFonts w:asciiTheme="minorHAnsi" w:hAnsiTheme="minorHAnsi" w:cstheme="minorHAnsi"/>
          <w:b w:val="0"/>
          <w:sz w:val="22"/>
          <w:szCs w:val="22"/>
          <w:u w:val="none"/>
        </w:rPr>
        <w:t>αυξοντ</w:t>
      </w:r>
      <w:r w:rsidR="00F80D60" w:rsidRPr="00740A58">
        <w:rPr>
          <w:rFonts w:asciiTheme="minorHAnsi" w:hAnsiTheme="minorHAnsi" w:cstheme="minorHAnsi"/>
          <w:b w:val="0"/>
          <w:sz w:val="22"/>
          <w:szCs w:val="22"/>
          <w:u w:val="none"/>
        </w:rPr>
        <w:t>α</w:t>
      </w:r>
      <w:proofErr w:type="spellEnd"/>
      <w:r w:rsidR="004B4B73" w:rsidRPr="00740A58">
        <w:rPr>
          <w:rFonts w:asciiTheme="minorHAnsi" w:hAnsiTheme="minorHAnsi" w:cstheme="minorHAnsi"/>
          <w:b w:val="0"/>
          <w:sz w:val="22"/>
          <w:szCs w:val="22"/>
          <w:u w:val="none"/>
        </w:rPr>
        <w:t xml:space="preserve"> </w:t>
      </w:r>
      <w:r w:rsidRPr="00740A58">
        <w:rPr>
          <w:rFonts w:asciiTheme="minorHAnsi" w:hAnsiTheme="minorHAnsi" w:cstheme="minorHAnsi"/>
          <w:b w:val="0"/>
          <w:sz w:val="22"/>
          <w:szCs w:val="22"/>
          <w:u w:val="none"/>
        </w:rPr>
        <w:t>Αριθμό:</w:t>
      </w:r>
      <w:r w:rsidR="004B4B73" w:rsidRPr="00740A58">
        <w:rPr>
          <w:rFonts w:asciiTheme="minorHAnsi" w:hAnsiTheme="minorHAnsi" w:cstheme="minorHAnsi"/>
          <w:b w:val="0"/>
          <w:sz w:val="22"/>
          <w:szCs w:val="22"/>
          <w:u w:val="none"/>
        </w:rPr>
        <w:t xml:space="preserve"> </w:t>
      </w:r>
      <w:r w:rsidR="00C32333" w:rsidRPr="00740A58">
        <w:rPr>
          <w:rFonts w:asciiTheme="minorHAnsi" w:hAnsiTheme="minorHAnsi" w:cstheme="minorHAnsi"/>
          <w:sz w:val="22"/>
          <w:szCs w:val="22"/>
        </w:rPr>
        <w:t>356980</w:t>
      </w:r>
      <w:r w:rsidR="004B4B73" w:rsidRPr="00740A58">
        <w:rPr>
          <w:rFonts w:asciiTheme="minorHAnsi" w:hAnsiTheme="minorHAnsi" w:cstheme="minorHAnsi"/>
          <w:b w:val="0"/>
          <w:sz w:val="22"/>
          <w:szCs w:val="22"/>
          <w:u w:val="none"/>
        </w:rPr>
        <w:t xml:space="preserve"> </w:t>
      </w:r>
      <w:r w:rsidRPr="00740A58">
        <w:rPr>
          <w:rFonts w:asciiTheme="minorHAnsi" w:hAnsiTheme="minorHAnsi" w:cstheme="minorHAnsi"/>
          <w:b w:val="0"/>
          <w:sz w:val="22"/>
          <w:szCs w:val="22"/>
          <w:u w:val="none"/>
        </w:rPr>
        <w:t>(άρθ.38 Ν.4412/2016).</w:t>
      </w:r>
    </w:p>
    <w:p w14:paraId="0656A180" w14:textId="77777777" w:rsidR="00740A58" w:rsidRDefault="00740A58" w:rsidP="001F4962">
      <w:pPr>
        <w:autoSpaceDE w:val="0"/>
        <w:spacing w:after="0" w:line="360" w:lineRule="auto"/>
        <w:rPr>
          <w:rFonts w:asciiTheme="minorHAnsi" w:hAnsiTheme="minorHAnsi" w:cstheme="minorHAnsi"/>
          <w:color w:val="FF0000"/>
          <w:szCs w:val="22"/>
          <w:lang w:val="el-GR"/>
        </w:rPr>
      </w:pPr>
    </w:p>
    <w:p w14:paraId="572591D9" w14:textId="02CCD010" w:rsidR="001F4962" w:rsidRPr="00740A58" w:rsidRDefault="001F4962" w:rsidP="001F4962">
      <w:pPr>
        <w:autoSpaceDE w:val="0"/>
        <w:spacing w:after="0" w:line="360" w:lineRule="auto"/>
        <w:rPr>
          <w:rFonts w:asciiTheme="minorHAnsi" w:hAnsiTheme="minorHAnsi" w:cstheme="minorHAnsi"/>
          <w:szCs w:val="22"/>
        </w:rPr>
      </w:pPr>
      <w:proofErr w:type="spellStart"/>
      <w:r w:rsidRPr="00740A58">
        <w:rPr>
          <w:rFonts w:asciiTheme="minorHAnsi" w:eastAsia="Calibri" w:hAnsiTheme="minorHAnsi" w:cstheme="minorHAnsi"/>
          <w:b/>
          <w:szCs w:val="22"/>
          <w:lang w:eastAsia="el-GR"/>
        </w:rPr>
        <w:t>Σημείωση</w:t>
      </w:r>
      <w:proofErr w:type="spellEnd"/>
      <w:r w:rsidRPr="00740A58">
        <w:rPr>
          <w:rFonts w:asciiTheme="minorHAnsi" w:eastAsia="Calibri" w:hAnsiTheme="minorHAnsi" w:cstheme="minorHAnsi"/>
          <w:b/>
          <w:szCs w:val="22"/>
          <w:lang w:eastAsia="el-GR"/>
        </w:rPr>
        <w:t>:</w:t>
      </w:r>
    </w:p>
    <w:p w14:paraId="575925BF" w14:textId="77777777" w:rsidR="001F4962" w:rsidRPr="001F4962" w:rsidRDefault="001F4962" w:rsidP="00B4501B">
      <w:pPr>
        <w:numPr>
          <w:ilvl w:val="0"/>
          <w:numId w:val="4"/>
        </w:numPr>
        <w:tabs>
          <w:tab w:val="clear" w:pos="1440"/>
          <w:tab w:val="num" w:pos="0"/>
        </w:tabs>
        <w:autoSpaceDE w:val="0"/>
        <w:spacing w:after="0" w:line="360" w:lineRule="auto"/>
        <w:ind w:left="0"/>
        <w:rPr>
          <w:rFonts w:asciiTheme="minorHAnsi" w:hAnsiTheme="minorHAnsi" w:cstheme="minorHAnsi"/>
          <w:szCs w:val="22"/>
          <w:lang w:val="el-GR"/>
        </w:rPr>
      </w:pPr>
      <w:r w:rsidRPr="001F4962">
        <w:rPr>
          <w:rFonts w:asciiTheme="minorHAnsi" w:eastAsia="Calibri" w:hAnsiTheme="minorHAnsi" w:cstheme="minorHAnsi"/>
          <w:color w:val="000000"/>
          <w:szCs w:val="22"/>
          <w:lang w:val="el-GR" w:eastAsia="el-GR"/>
        </w:rPr>
        <w:t>Για ηλεκτρονικές προσφορές μ</w:t>
      </w:r>
      <w:r w:rsidRPr="001F4962">
        <w:rPr>
          <w:rFonts w:asciiTheme="minorHAnsi" w:hAnsiTheme="minorHAnsi" w:cstheme="minorHAnsi"/>
          <w:szCs w:val="22"/>
          <w:lang w:val="el-GR"/>
        </w:rPr>
        <w:t>ετά την παρέλευση της καταληκτικής ημερομηνίας και ώρας, δεν υπάρχει η δυνατότητα υποβολής προσφοράς στο Σύστημα.</w:t>
      </w:r>
    </w:p>
    <w:p w14:paraId="1209F88A" w14:textId="77777777" w:rsidR="001F4962" w:rsidRPr="001F4962" w:rsidRDefault="001F4962" w:rsidP="00B4501B">
      <w:pPr>
        <w:numPr>
          <w:ilvl w:val="0"/>
          <w:numId w:val="4"/>
        </w:numPr>
        <w:tabs>
          <w:tab w:val="clear" w:pos="1440"/>
          <w:tab w:val="num" w:pos="0"/>
        </w:tabs>
        <w:autoSpaceDE w:val="0"/>
        <w:spacing w:after="0" w:line="360" w:lineRule="auto"/>
        <w:ind w:left="0"/>
        <w:rPr>
          <w:rFonts w:asciiTheme="minorHAnsi" w:hAnsiTheme="minorHAnsi" w:cstheme="minorHAnsi"/>
          <w:szCs w:val="22"/>
          <w:lang w:val="el-GR"/>
        </w:rPr>
      </w:pPr>
      <w:r w:rsidRPr="001F4962">
        <w:rPr>
          <w:rFonts w:asciiTheme="minorHAnsi" w:hAnsiTheme="minorHAnsi" w:cstheme="minorHAnsi"/>
          <w:szCs w:val="22"/>
          <w:lang w:val="el-GR"/>
        </w:rPr>
        <w:t xml:space="preserve">Ο χρόνος υποβολής της προσφοράς και οποιαδήποτε ηλεκτρονική επικοινωνία μέσω του συστήματος βεβαιώνεται αυτόματα από το σύστημα με υπηρεσίες </w:t>
      </w:r>
      <w:proofErr w:type="spellStart"/>
      <w:r w:rsidRPr="001F4962">
        <w:rPr>
          <w:rFonts w:asciiTheme="minorHAnsi" w:hAnsiTheme="minorHAnsi" w:cstheme="minorHAnsi"/>
          <w:szCs w:val="22"/>
          <w:lang w:val="el-GR"/>
        </w:rPr>
        <w:t>χρονοσήμανσης</w:t>
      </w:r>
      <w:proofErr w:type="spellEnd"/>
      <w:r w:rsidRPr="001F4962">
        <w:rPr>
          <w:rFonts w:asciiTheme="minorHAnsi" w:hAnsiTheme="minorHAnsi" w:cstheme="minorHAnsi"/>
          <w:szCs w:val="22"/>
          <w:lang w:val="el-GR"/>
        </w:rPr>
        <w:t xml:space="preserve">, σύμφωνα με τα οριζόμενα στο Άρθρο 6 της ΥΑ Π1-2390/2013 </w:t>
      </w:r>
      <w:r w:rsidRPr="001F4962">
        <w:rPr>
          <w:rFonts w:asciiTheme="minorHAnsi" w:hAnsiTheme="minorHAnsi" w:cstheme="minorHAnsi"/>
          <w:szCs w:val="22"/>
          <w:lang w:val="el-GR"/>
        </w:rPr>
        <w:lastRenderedPageBreak/>
        <w:t>«Τεχνικές λεπτομέρειες και διαδικασίες λειτουργίας του Εθνικού Συστήματος Ηλεκτρονικών Δημοσίων Συμβάσεων (Ε.Σ.Η.ΔΗ.Σ.)».</w:t>
      </w:r>
    </w:p>
    <w:p w14:paraId="23908C0B" w14:textId="77777777" w:rsidR="001F4962" w:rsidRPr="001F4962" w:rsidRDefault="001F4962" w:rsidP="00B4501B">
      <w:pPr>
        <w:numPr>
          <w:ilvl w:val="0"/>
          <w:numId w:val="4"/>
        </w:numPr>
        <w:tabs>
          <w:tab w:val="clear" w:pos="1440"/>
          <w:tab w:val="num" w:pos="0"/>
        </w:tabs>
        <w:autoSpaceDE w:val="0"/>
        <w:spacing w:after="0" w:line="360" w:lineRule="auto"/>
        <w:ind w:left="0"/>
        <w:rPr>
          <w:rFonts w:asciiTheme="minorHAnsi" w:hAnsiTheme="minorHAnsi" w:cstheme="minorHAnsi"/>
          <w:szCs w:val="22"/>
          <w:lang w:val="el-GR"/>
        </w:rPr>
      </w:pPr>
      <w:r w:rsidRPr="001F4962">
        <w:rPr>
          <w:rFonts w:asciiTheme="minorHAnsi" w:hAnsiTheme="minorHAnsi" w:cstheme="minorHAnsi"/>
          <w:szCs w:val="22"/>
          <w:lang w:val="el-GR"/>
        </w:rPr>
        <w:t xml:space="preserve">Η διαδικασία αποσφράγισης των προσφορών περιγράφεται </w:t>
      </w:r>
      <w:r w:rsidRPr="008F3A67">
        <w:rPr>
          <w:rFonts w:asciiTheme="minorHAnsi" w:hAnsiTheme="minorHAnsi" w:cstheme="minorHAnsi"/>
          <w:szCs w:val="22"/>
          <w:lang w:val="el-GR"/>
        </w:rPr>
        <w:t>στ</w:t>
      </w:r>
      <w:r w:rsidR="008F3A67" w:rsidRPr="008F3A67">
        <w:rPr>
          <w:rFonts w:asciiTheme="minorHAnsi" w:hAnsiTheme="minorHAnsi" w:cstheme="minorHAnsi"/>
          <w:szCs w:val="22"/>
          <w:lang w:val="el-GR"/>
        </w:rPr>
        <w:t xml:space="preserve">ην </w:t>
      </w:r>
      <w:r w:rsidR="00C71746" w:rsidRPr="0059630B">
        <w:rPr>
          <w:rFonts w:asciiTheme="minorHAnsi" w:hAnsiTheme="minorHAnsi" w:cstheme="minorHAnsi"/>
          <w:b/>
          <w:szCs w:val="22"/>
          <w:u w:val="single"/>
          <w:lang w:val="el-GR"/>
        </w:rPr>
        <w:t>ΕΝΟ</w:t>
      </w:r>
      <w:r w:rsidRPr="0059630B">
        <w:rPr>
          <w:rFonts w:asciiTheme="minorHAnsi" w:hAnsiTheme="minorHAnsi" w:cstheme="minorHAnsi"/>
          <w:b/>
          <w:szCs w:val="22"/>
          <w:u w:val="single"/>
          <w:lang w:val="el-GR"/>
        </w:rPr>
        <w:t>ΤΗΤ</w:t>
      </w:r>
      <w:r w:rsidRPr="008F3A67">
        <w:rPr>
          <w:rFonts w:asciiTheme="minorHAnsi" w:hAnsiTheme="minorHAnsi" w:cstheme="minorHAnsi"/>
          <w:b/>
          <w:szCs w:val="22"/>
          <w:lang w:val="el-GR"/>
        </w:rPr>
        <w:t xml:space="preserve">Α </w:t>
      </w:r>
      <w:r w:rsidR="008F3A67" w:rsidRPr="008F3A67">
        <w:rPr>
          <w:rFonts w:asciiTheme="minorHAnsi" w:hAnsiTheme="minorHAnsi" w:cstheme="minorHAnsi"/>
          <w:b/>
          <w:szCs w:val="22"/>
          <w:lang w:val="el-GR"/>
        </w:rPr>
        <w:t>3.</w:t>
      </w:r>
    </w:p>
    <w:p w14:paraId="7B594787" w14:textId="77777777" w:rsidR="001F4962" w:rsidRPr="001F4962" w:rsidRDefault="001F4962" w:rsidP="00B4501B">
      <w:pPr>
        <w:numPr>
          <w:ilvl w:val="0"/>
          <w:numId w:val="4"/>
        </w:numPr>
        <w:tabs>
          <w:tab w:val="clear" w:pos="1440"/>
          <w:tab w:val="num" w:pos="0"/>
        </w:tabs>
        <w:autoSpaceDE w:val="0"/>
        <w:spacing w:after="0" w:line="360" w:lineRule="auto"/>
        <w:ind w:left="0"/>
        <w:rPr>
          <w:rFonts w:asciiTheme="minorHAnsi" w:hAnsiTheme="minorHAnsi" w:cstheme="minorHAnsi"/>
          <w:szCs w:val="22"/>
          <w:lang w:val="el-GR"/>
        </w:rPr>
      </w:pPr>
      <w:r w:rsidRPr="001F4962">
        <w:rPr>
          <w:rFonts w:asciiTheme="minorHAnsi" w:hAnsiTheme="minorHAnsi" w:cstheme="minorHAnsi"/>
          <w:szCs w:val="22"/>
          <w:lang w:val="el-GR"/>
        </w:rPr>
        <w:t>Για τη συμμετοχή στο διαγωνισμό (για την ηλεκτρονική μορφή) οι ενδιαφερόμενοι οικονομικοί φορείς (Προμηθευτές) απαιτείται να διαθέτουν ψηφιακή υπογραφή, χορηγούμενη από πιστοποιημένη αρχή παροχής ψηφιακής υπογραφής και να εγγραφούν στο ηλεκτρονικό σύστημα (</w:t>
      </w:r>
      <w:r w:rsidRPr="001F4962">
        <w:rPr>
          <w:rFonts w:asciiTheme="minorHAnsi" w:hAnsiTheme="minorHAnsi" w:cstheme="minorHAnsi"/>
          <w:b/>
          <w:szCs w:val="22"/>
          <w:lang w:val="el-GR"/>
        </w:rPr>
        <w:t xml:space="preserve">Ε.Σ.Η.Δ.Η.Σ. - Διαδικτυακή πύλη: </w:t>
      </w:r>
      <w:hyperlink r:id="rId21" w:history="1">
        <w:r w:rsidRPr="001F4962">
          <w:rPr>
            <w:rStyle w:val="-"/>
            <w:rFonts w:asciiTheme="minorHAnsi" w:hAnsiTheme="minorHAnsi" w:cstheme="minorHAnsi"/>
            <w:b/>
            <w:szCs w:val="22"/>
          </w:rPr>
          <w:t>www</w:t>
        </w:r>
        <w:r w:rsidRPr="001F4962">
          <w:rPr>
            <w:rStyle w:val="-"/>
            <w:rFonts w:asciiTheme="minorHAnsi" w:hAnsiTheme="minorHAnsi" w:cstheme="minorHAnsi"/>
            <w:b/>
            <w:szCs w:val="22"/>
            <w:lang w:val="el-GR"/>
          </w:rPr>
          <w:t>.</w:t>
        </w:r>
        <w:proofErr w:type="spellStart"/>
        <w:r w:rsidRPr="001F4962">
          <w:rPr>
            <w:rStyle w:val="-"/>
            <w:rFonts w:asciiTheme="minorHAnsi" w:hAnsiTheme="minorHAnsi" w:cstheme="minorHAnsi"/>
            <w:b/>
            <w:szCs w:val="22"/>
          </w:rPr>
          <w:t>promitheus</w:t>
        </w:r>
        <w:proofErr w:type="spellEnd"/>
        <w:r w:rsidRPr="001F4962">
          <w:rPr>
            <w:rStyle w:val="-"/>
            <w:rFonts w:asciiTheme="minorHAnsi" w:hAnsiTheme="minorHAnsi" w:cstheme="minorHAnsi"/>
            <w:b/>
            <w:szCs w:val="22"/>
            <w:lang w:val="el-GR"/>
          </w:rPr>
          <w:t>.</w:t>
        </w:r>
        <w:r w:rsidRPr="001F4962">
          <w:rPr>
            <w:rStyle w:val="-"/>
            <w:rFonts w:asciiTheme="minorHAnsi" w:hAnsiTheme="minorHAnsi" w:cstheme="minorHAnsi"/>
            <w:b/>
            <w:szCs w:val="22"/>
          </w:rPr>
          <w:t>gov</w:t>
        </w:r>
        <w:r w:rsidRPr="001F4962">
          <w:rPr>
            <w:rStyle w:val="-"/>
            <w:rFonts w:asciiTheme="minorHAnsi" w:hAnsiTheme="minorHAnsi" w:cstheme="minorHAnsi"/>
            <w:b/>
            <w:szCs w:val="22"/>
            <w:lang w:val="el-GR"/>
          </w:rPr>
          <w:t>.</w:t>
        </w:r>
        <w:r w:rsidRPr="001F4962">
          <w:rPr>
            <w:rStyle w:val="-"/>
            <w:rFonts w:asciiTheme="minorHAnsi" w:hAnsiTheme="minorHAnsi" w:cstheme="minorHAnsi"/>
            <w:b/>
            <w:szCs w:val="22"/>
          </w:rPr>
          <w:t>gr</w:t>
        </w:r>
      </w:hyperlink>
      <w:r w:rsidRPr="001F4962">
        <w:rPr>
          <w:rFonts w:asciiTheme="minorHAnsi" w:hAnsiTheme="minorHAnsi" w:cstheme="minorHAnsi"/>
          <w:b/>
          <w:szCs w:val="22"/>
          <w:lang w:val="el-GR"/>
        </w:rPr>
        <w:t>)</w:t>
      </w:r>
      <w:r w:rsidRPr="001F4962">
        <w:rPr>
          <w:rFonts w:asciiTheme="minorHAnsi" w:hAnsiTheme="minorHAnsi" w:cstheme="minorHAnsi"/>
          <w:szCs w:val="22"/>
          <w:lang w:val="el-GR"/>
        </w:rPr>
        <w:t>.</w:t>
      </w:r>
    </w:p>
    <w:p w14:paraId="2B19F577" w14:textId="77777777" w:rsidR="00446D31" w:rsidRDefault="00446D31" w:rsidP="0032336C">
      <w:pPr>
        <w:pStyle w:val="ARURO"/>
        <w:tabs>
          <w:tab w:val="clear" w:pos="120"/>
        </w:tabs>
        <w:spacing w:before="0" w:line="276" w:lineRule="auto"/>
        <w:rPr>
          <w:rFonts w:ascii="Calibri" w:hAnsi="Calibri" w:cs="Arial"/>
          <w:smallCaps w:val="0"/>
          <w:sz w:val="22"/>
          <w:szCs w:val="22"/>
          <w:u w:val="none"/>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615"/>
        <w:gridCol w:w="1551"/>
        <w:gridCol w:w="1370"/>
        <w:gridCol w:w="1417"/>
        <w:gridCol w:w="1560"/>
      </w:tblGrid>
      <w:tr w:rsidR="00C32333" w:rsidRPr="00392BB2" w14:paraId="455B7441" w14:textId="77777777" w:rsidTr="00C32333">
        <w:trPr>
          <w:trHeight w:val="2395"/>
          <w:jc w:val="center"/>
        </w:trPr>
        <w:tc>
          <w:tcPr>
            <w:tcW w:w="1526" w:type="dxa"/>
            <w:vAlign w:val="center"/>
          </w:tcPr>
          <w:p w14:paraId="1DEA8D9B" w14:textId="77777777" w:rsidR="00C32333" w:rsidRPr="002E2EB0" w:rsidRDefault="00C32333" w:rsidP="00C32333">
            <w:pPr>
              <w:spacing w:line="276" w:lineRule="auto"/>
              <w:jc w:val="center"/>
              <w:rPr>
                <w:b/>
                <w:szCs w:val="22"/>
                <w:lang w:val="el-GR" w:eastAsia="el-GR"/>
              </w:rPr>
            </w:pPr>
            <w:r w:rsidRPr="002E2EB0">
              <w:rPr>
                <w:rFonts w:eastAsia="Calibri"/>
                <w:b/>
                <w:sz w:val="18"/>
                <w:szCs w:val="18"/>
                <w:lang w:val="el-GR" w:eastAsia="en-US"/>
              </w:rPr>
              <w:t>ΗΜΕΡΟΜΗΝΙΑ ΑΠΟΣΤΟΛΗΣ</w:t>
            </w:r>
            <w:r w:rsidRPr="002E2EB0">
              <w:rPr>
                <w:rFonts w:eastAsia="Calibri"/>
                <w:sz w:val="18"/>
                <w:szCs w:val="18"/>
                <w:lang w:val="el-GR" w:eastAsia="en-US"/>
              </w:rPr>
              <w:t xml:space="preserve">     </w:t>
            </w:r>
            <w:r w:rsidRPr="002E2EB0">
              <w:rPr>
                <w:rFonts w:eastAsia="Calibri" w:cs="Tahoma"/>
                <w:sz w:val="18"/>
                <w:szCs w:val="18"/>
                <w:lang w:val="el-GR" w:eastAsia="en-US"/>
              </w:rPr>
              <w:t>της Προκήρυξης - Σύμβασης</w:t>
            </w:r>
            <w:r w:rsidRPr="002E2EB0">
              <w:rPr>
                <w:rFonts w:eastAsia="Calibri"/>
                <w:sz w:val="18"/>
                <w:szCs w:val="18"/>
                <w:lang w:val="el-GR" w:eastAsia="en-US"/>
              </w:rPr>
              <w:t xml:space="preserve"> στην Επίσημη Εφημερίδα της Ευρωπαϊκής Ένωσης</w:t>
            </w:r>
          </w:p>
        </w:tc>
        <w:tc>
          <w:tcPr>
            <w:tcW w:w="1615" w:type="dxa"/>
            <w:vAlign w:val="center"/>
          </w:tcPr>
          <w:p w14:paraId="4A472FB3" w14:textId="77777777" w:rsidR="00C32333" w:rsidRPr="00176963" w:rsidRDefault="00C32333" w:rsidP="00C32333">
            <w:pPr>
              <w:spacing w:line="276" w:lineRule="auto"/>
              <w:jc w:val="center"/>
              <w:rPr>
                <w:b/>
                <w:szCs w:val="22"/>
                <w:lang w:val="el-GR" w:eastAsia="el-GR"/>
              </w:rPr>
            </w:pPr>
            <w:r w:rsidRPr="00176963">
              <w:rPr>
                <w:rFonts w:eastAsia="Calibri"/>
                <w:b/>
                <w:sz w:val="18"/>
                <w:szCs w:val="18"/>
                <w:lang w:val="el-GR" w:eastAsia="en-US"/>
              </w:rPr>
              <w:t>ΗΜΕΡΟΜΗΝΙΑ ΑΝΑΡΤΗΣΗΣ ΔΙΑΚΗΡΥΞΗΣ</w:t>
            </w:r>
            <w:r w:rsidRPr="00176963">
              <w:rPr>
                <w:rFonts w:eastAsia="Calibri"/>
                <w:sz w:val="18"/>
                <w:szCs w:val="18"/>
                <w:lang w:val="el-GR" w:eastAsia="en-US"/>
              </w:rPr>
              <w:t xml:space="preserve">          στο Κεντρικό Ηλεκτρονικό Μητρώο Δημοσίων Συμβάσεων (ΚΗΜΔΗΣ)</w:t>
            </w:r>
          </w:p>
        </w:tc>
        <w:tc>
          <w:tcPr>
            <w:tcW w:w="1551" w:type="dxa"/>
            <w:vAlign w:val="center"/>
          </w:tcPr>
          <w:p w14:paraId="27FDCF4E" w14:textId="77777777" w:rsidR="00C32333" w:rsidRPr="00176963" w:rsidRDefault="00C32333" w:rsidP="00C32333">
            <w:pPr>
              <w:spacing w:line="276" w:lineRule="auto"/>
              <w:jc w:val="center"/>
              <w:rPr>
                <w:b/>
                <w:szCs w:val="22"/>
                <w:lang w:val="el-GR" w:eastAsia="el-GR"/>
              </w:rPr>
            </w:pPr>
            <w:r w:rsidRPr="00176963">
              <w:rPr>
                <w:rFonts w:eastAsia="Calibri"/>
                <w:b/>
                <w:sz w:val="18"/>
                <w:szCs w:val="18"/>
                <w:lang w:val="el-GR" w:eastAsia="en-US"/>
              </w:rPr>
              <w:t xml:space="preserve">ΗΜΕΡΟΜΗΝΙΑ ΚΑΤΑΧΩΡΗΣΗΣ ΔΙΑΚΗΡΥΞΗΣ </w:t>
            </w:r>
            <w:r w:rsidRPr="00176963">
              <w:rPr>
                <w:rFonts w:eastAsia="Calibri"/>
                <w:sz w:val="18"/>
                <w:szCs w:val="18"/>
                <w:lang w:val="el-GR" w:eastAsia="en-US"/>
              </w:rPr>
              <w:t xml:space="preserve">       στη διαδικτυακή πύλη του Ε.Σ.Η.ΔΗ.Σ</w:t>
            </w:r>
          </w:p>
        </w:tc>
        <w:tc>
          <w:tcPr>
            <w:tcW w:w="1370" w:type="dxa"/>
            <w:vAlign w:val="center"/>
          </w:tcPr>
          <w:p w14:paraId="4F069EAE" w14:textId="77777777" w:rsidR="00C32333" w:rsidRPr="008F3A67" w:rsidRDefault="00C32333" w:rsidP="00C32333">
            <w:pPr>
              <w:spacing w:line="276" w:lineRule="auto"/>
              <w:jc w:val="center"/>
              <w:rPr>
                <w:b/>
                <w:szCs w:val="22"/>
                <w:lang w:val="el-GR" w:eastAsia="el-GR"/>
              </w:rPr>
            </w:pPr>
            <w:r w:rsidRPr="008F3A67">
              <w:rPr>
                <w:rFonts w:eastAsia="Calibri"/>
                <w:b/>
                <w:color w:val="000000"/>
                <w:sz w:val="18"/>
                <w:szCs w:val="18"/>
                <w:lang w:val="el-GR" w:eastAsia="el-GR"/>
              </w:rPr>
              <w:t>ΗΜΕΡΟΜΗΝΙΑ ΕΝΑΡΞΗΣ ΥΠΟΒΟΛΗΣ ΠΡΟΣΦΟΡΩΝ</w:t>
            </w:r>
            <w:r w:rsidRPr="008F3A67">
              <w:rPr>
                <w:rFonts w:eastAsia="Calibri"/>
                <w:color w:val="000000"/>
                <w:sz w:val="18"/>
                <w:szCs w:val="18"/>
                <w:lang w:val="el-GR" w:eastAsia="el-GR"/>
              </w:rPr>
              <w:t xml:space="preserve">       </w:t>
            </w:r>
            <w:r w:rsidRPr="008F3A67">
              <w:rPr>
                <w:rFonts w:eastAsia="Calibri"/>
                <w:sz w:val="18"/>
                <w:szCs w:val="18"/>
                <w:lang w:val="el-GR"/>
              </w:rPr>
              <w:t>στη διαδικτυακή πύλη του Ε.Σ.Η.ΔΗ.Σ</w:t>
            </w:r>
          </w:p>
        </w:tc>
        <w:tc>
          <w:tcPr>
            <w:tcW w:w="1417" w:type="dxa"/>
            <w:vAlign w:val="center"/>
          </w:tcPr>
          <w:p w14:paraId="4C024DA8" w14:textId="77777777" w:rsidR="00C32333" w:rsidRPr="008F3A67" w:rsidRDefault="00C32333" w:rsidP="00C32333">
            <w:pPr>
              <w:spacing w:line="276" w:lineRule="auto"/>
              <w:jc w:val="center"/>
              <w:rPr>
                <w:b/>
                <w:szCs w:val="22"/>
                <w:lang w:val="el-GR" w:eastAsia="el-GR"/>
              </w:rPr>
            </w:pPr>
            <w:r w:rsidRPr="008F3A67">
              <w:rPr>
                <w:rFonts w:eastAsia="Calibri"/>
                <w:b/>
                <w:sz w:val="18"/>
                <w:szCs w:val="18"/>
                <w:lang w:val="el-GR" w:eastAsia="en-US"/>
              </w:rPr>
              <w:t>ΚΑΤΑΛΗΚΤΙΚΗ ΗΜΕΡΟΜΗΝΙΑ  ΚΑΙ ΩΡΑ  ΥΠΟΒΟΛΗΣ  ΠΡΟΣΦΟΡΩΝ</w:t>
            </w:r>
            <w:r w:rsidRPr="008F3A67">
              <w:rPr>
                <w:rFonts w:eastAsia="Calibri"/>
                <w:sz w:val="18"/>
                <w:szCs w:val="18"/>
                <w:lang w:val="el-GR" w:eastAsia="en-US"/>
              </w:rPr>
              <w:t xml:space="preserve">    στη διαδικτυακή πύλη του Ε.Σ.Η.ΔΗ.Σ</w:t>
            </w:r>
          </w:p>
        </w:tc>
        <w:tc>
          <w:tcPr>
            <w:tcW w:w="1560" w:type="dxa"/>
            <w:vAlign w:val="center"/>
          </w:tcPr>
          <w:p w14:paraId="6FF892D6" w14:textId="6CA36F9C" w:rsidR="00C32333" w:rsidRPr="00775CF2" w:rsidRDefault="00C32333" w:rsidP="00C32333">
            <w:pPr>
              <w:spacing w:line="276" w:lineRule="auto"/>
              <w:jc w:val="center"/>
              <w:rPr>
                <w:b/>
                <w:szCs w:val="22"/>
                <w:lang w:val="el-GR" w:eastAsia="el-GR"/>
              </w:rPr>
            </w:pPr>
            <w:r w:rsidRPr="008F3A67">
              <w:rPr>
                <w:rFonts w:eastAsia="Calibri"/>
                <w:b/>
                <w:sz w:val="18"/>
                <w:szCs w:val="18"/>
                <w:lang w:val="el-GR" w:eastAsia="en-US"/>
              </w:rPr>
              <w:t>ΗΜΕΡΟΜΗΝΙΑ ΚΑΙ ΩΡΑ ΔΙΕΝΕΡΓΕΙΑΣ ΔΙΑΓΩΝΙΣΜΟΥ</w:t>
            </w:r>
          </w:p>
        </w:tc>
      </w:tr>
      <w:tr w:rsidR="00C32333" w:rsidRPr="00494263" w14:paraId="2136F31F" w14:textId="77777777" w:rsidTr="00C32333">
        <w:trPr>
          <w:trHeight w:val="1083"/>
          <w:jc w:val="center"/>
        </w:trPr>
        <w:tc>
          <w:tcPr>
            <w:tcW w:w="1526" w:type="dxa"/>
            <w:vAlign w:val="center"/>
          </w:tcPr>
          <w:p w14:paraId="539392C6" w14:textId="7872973C" w:rsidR="00C32333" w:rsidRPr="00336F39" w:rsidRDefault="00C32333" w:rsidP="00C32333">
            <w:pPr>
              <w:spacing w:line="276" w:lineRule="auto"/>
              <w:jc w:val="center"/>
              <w:rPr>
                <w:sz w:val="18"/>
                <w:szCs w:val="18"/>
                <w:lang w:val="el-GR" w:eastAsia="el-GR"/>
              </w:rPr>
            </w:pPr>
            <w:r w:rsidRPr="00336F39">
              <w:rPr>
                <w:b/>
                <w:sz w:val="18"/>
                <w:szCs w:val="18"/>
                <w:lang w:val="en-US" w:eastAsia="el-GR"/>
              </w:rPr>
              <w:t xml:space="preserve">5/8/2024 </w:t>
            </w:r>
            <w:r w:rsidRPr="00336F39">
              <w:rPr>
                <w:b/>
                <w:sz w:val="18"/>
                <w:szCs w:val="18"/>
                <w:lang w:val="el-GR" w:eastAsia="el-GR"/>
              </w:rPr>
              <w:t>ΔΕΥΤΕΡΑ</w:t>
            </w:r>
          </w:p>
          <w:p w14:paraId="5F72A965" w14:textId="5F20D8EC" w:rsidR="00C32333" w:rsidRPr="00336F39" w:rsidRDefault="00C32333" w:rsidP="00C32333">
            <w:pPr>
              <w:spacing w:line="276" w:lineRule="auto"/>
              <w:jc w:val="center"/>
              <w:rPr>
                <w:sz w:val="18"/>
                <w:szCs w:val="18"/>
                <w:highlight w:val="yellow"/>
                <w:lang w:val="el-GR" w:eastAsia="el-GR"/>
              </w:rPr>
            </w:pPr>
          </w:p>
        </w:tc>
        <w:tc>
          <w:tcPr>
            <w:tcW w:w="1615" w:type="dxa"/>
            <w:vAlign w:val="center"/>
          </w:tcPr>
          <w:p w14:paraId="4CD95E02" w14:textId="2A287A71" w:rsidR="00C32333" w:rsidRPr="00336F39" w:rsidRDefault="00C32333" w:rsidP="00C32333">
            <w:pPr>
              <w:spacing w:line="276" w:lineRule="auto"/>
              <w:jc w:val="center"/>
              <w:rPr>
                <w:rFonts w:asciiTheme="minorHAnsi" w:hAnsiTheme="minorHAnsi" w:cstheme="minorHAnsi"/>
                <w:b/>
                <w:smallCaps/>
                <w:sz w:val="18"/>
                <w:szCs w:val="18"/>
                <w:lang w:val="en-US"/>
              </w:rPr>
            </w:pPr>
            <w:r w:rsidRPr="00336F39">
              <w:rPr>
                <w:rFonts w:asciiTheme="minorHAnsi" w:hAnsiTheme="minorHAnsi" w:cstheme="minorHAnsi"/>
                <w:b/>
                <w:smallCaps/>
                <w:sz w:val="18"/>
                <w:szCs w:val="18"/>
                <w:lang w:val="el-GR"/>
              </w:rPr>
              <w:t>12/8/2024</w:t>
            </w:r>
          </w:p>
          <w:p w14:paraId="49F85628" w14:textId="2BB74B54" w:rsidR="00C32333" w:rsidRPr="00336F39" w:rsidRDefault="00C32333" w:rsidP="00C32333">
            <w:pPr>
              <w:spacing w:line="276" w:lineRule="auto"/>
              <w:jc w:val="center"/>
              <w:rPr>
                <w:b/>
                <w:sz w:val="18"/>
                <w:szCs w:val="18"/>
                <w:lang w:val="el-GR" w:eastAsia="el-GR"/>
              </w:rPr>
            </w:pPr>
            <w:r w:rsidRPr="00336F39">
              <w:rPr>
                <w:b/>
                <w:sz w:val="18"/>
                <w:szCs w:val="18"/>
                <w:lang w:val="el-GR" w:eastAsia="el-GR"/>
              </w:rPr>
              <w:t>ΔΕΥΤΕΡΑ</w:t>
            </w:r>
          </w:p>
          <w:p w14:paraId="570E17CB" w14:textId="31D1A278" w:rsidR="00C32333" w:rsidRPr="00336F39" w:rsidRDefault="00C32333" w:rsidP="00C32333">
            <w:pPr>
              <w:spacing w:line="276" w:lineRule="auto"/>
              <w:jc w:val="center"/>
              <w:rPr>
                <w:b/>
                <w:sz w:val="18"/>
                <w:szCs w:val="18"/>
                <w:highlight w:val="yellow"/>
                <w:lang w:val="el-GR" w:eastAsia="el-GR"/>
              </w:rPr>
            </w:pPr>
          </w:p>
        </w:tc>
        <w:tc>
          <w:tcPr>
            <w:tcW w:w="1551" w:type="dxa"/>
            <w:vAlign w:val="center"/>
          </w:tcPr>
          <w:p w14:paraId="52B3A9BA" w14:textId="29A2AAFA" w:rsidR="00C32333" w:rsidRPr="00336F39" w:rsidRDefault="00C32333" w:rsidP="00C32333">
            <w:pPr>
              <w:spacing w:line="276" w:lineRule="auto"/>
              <w:jc w:val="center"/>
              <w:rPr>
                <w:rFonts w:asciiTheme="minorHAnsi" w:hAnsiTheme="minorHAnsi" w:cstheme="minorHAnsi"/>
                <w:b/>
                <w:smallCaps/>
                <w:sz w:val="18"/>
                <w:szCs w:val="18"/>
                <w:lang w:val="en-US"/>
              </w:rPr>
            </w:pPr>
            <w:r w:rsidRPr="00336F39">
              <w:rPr>
                <w:rFonts w:asciiTheme="minorHAnsi" w:hAnsiTheme="minorHAnsi" w:cstheme="minorHAnsi"/>
                <w:b/>
                <w:smallCaps/>
                <w:sz w:val="18"/>
                <w:szCs w:val="18"/>
                <w:lang w:val="el-GR"/>
              </w:rPr>
              <w:t>12/8/2024</w:t>
            </w:r>
          </w:p>
          <w:p w14:paraId="09811238" w14:textId="77777777" w:rsidR="00C32333" w:rsidRPr="00336F39" w:rsidRDefault="00C32333" w:rsidP="00C32333">
            <w:pPr>
              <w:spacing w:line="276" w:lineRule="auto"/>
              <w:jc w:val="center"/>
              <w:rPr>
                <w:b/>
                <w:sz w:val="18"/>
                <w:szCs w:val="18"/>
                <w:lang w:val="el-GR" w:eastAsia="el-GR"/>
              </w:rPr>
            </w:pPr>
            <w:r w:rsidRPr="00336F39">
              <w:rPr>
                <w:b/>
                <w:sz w:val="18"/>
                <w:szCs w:val="18"/>
                <w:lang w:val="el-GR" w:eastAsia="el-GR"/>
              </w:rPr>
              <w:t>ΔΕΥΤΕΡΑ</w:t>
            </w:r>
          </w:p>
          <w:p w14:paraId="2DE4D74F" w14:textId="104D88AD" w:rsidR="00C32333" w:rsidRPr="00336F39" w:rsidRDefault="00C32333" w:rsidP="00C32333">
            <w:pPr>
              <w:spacing w:line="276" w:lineRule="auto"/>
              <w:jc w:val="center"/>
              <w:rPr>
                <w:b/>
                <w:sz w:val="18"/>
                <w:szCs w:val="18"/>
                <w:highlight w:val="yellow"/>
                <w:lang w:val="el-GR" w:eastAsia="el-GR"/>
              </w:rPr>
            </w:pPr>
          </w:p>
        </w:tc>
        <w:tc>
          <w:tcPr>
            <w:tcW w:w="1370" w:type="dxa"/>
            <w:vAlign w:val="center"/>
          </w:tcPr>
          <w:p w14:paraId="3F24C745" w14:textId="3D84B2E5" w:rsidR="00C32333" w:rsidRPr="00336F39" w:rsidRDefault="00C32333" w:rsidP="00C32333">
            <w:pPr>
              <w:spacing w:before="120" w:line="276" w:lineRule="auto"/>
              <w:jc w:val="center"/>
              <w:rPr>
                <w:b/>
                <w:sz w:val="18"/>
                <w:szCs w:val="18"/>
                <w:lang w:val="el-GR" w:eastAsia="el-GR"/>
              </w:rPr>
            </w:pPr>
            <w:r w:rsidRPr="00336F39">
              <w:rPr>
                <w:b/>
                <w:sz w:val="18"/>
                <w:szCs w:val="18"/>
                <w:lang w:val="el-GR" w:eastAsia="el-GR"/>
              </w:rPr>
              <w:t>12/8/2024</w:t>
            </w:r>
          </w:p>
          <w:p w14:paraId="00FD662E" w14:textId="273C52C0" w:rsidR="00C32333" w:rsidRPr="00336F39" w:rsidRDefault="00C32333" w:rsidP="00C32333">
            <w:pPr>
              <w:spacing w:line="276" w:lineRule="auto"/>
              <w:jc w:val="center"/>
              <w:rPr>
                <w:b/>
                <w:sz w:val="18"/>
                <w:szCs w:val="18"/>
                <w:lang w:val="el-GR" w:eastAsia="el-GR"/>
              </w:rPr>
            </w:pPr>
            <w:r w:rsidRPr="00336F39">
              <w:rPr>
                <w:b/>
                <w:sz w:val="18"/>
                <w:szCs w:val="18"/>
                <w:lang w:val="el-GR" w:eastAsia="el-GR"/>
              </w:rPr>
              <w:t>ΔΕΥΤΕΡΑ</w:t>
            </w:r>
          </w:p>
          <w:p w14:paraId="41A29EC2" w14:textId="0D9A25E1" w:rsidR="00C32333" w:rsidRPr="00336F39" w:rsidRDefault="00C32333" w:rsidP="00C32333">
            <w:pPr>
              <w:spacing w:after="0" w:line="276" w:lineRule="auto"/>
              <w:rPr>
                <w:b/>
                <w:sz w:val="18"/>
                <w:szCs w:val="18"/>
                <w:lang w:val="el-GR" w:eastAsia="el-GR"/>
              </w:rPr>
            </w:pPr>
            <w:r w:rsidRPr="00336F39">
              <w:rPr>
                <w:b/>
                <w:sz w:val="18"/>
                <w:szCs w:val="18"/>
                <w:lang w:val="el-GR" w:eastAsia="el-GR"/>
              </w:rPr>
              <w:t xml:space="preserve">        &amp; ώρα</w:t>
            </w:r>
          </w:p>
          <w:p w14:paraId="1445AA76" w14:textId="5C35CB77" w:rsidR="00C32333" w:rsidRPr="00336F39" w:rsidRDefault="00C32333" w:rsidP="00C32333">
            <w:pPr>
              <w:spacing w:after="0" w:line="276" w:lineRule="auto"/>
              <w:rPr>
                <w:b/>
                <w:sz w:val="18"/>
                <w:szCs w:val="18"/>
                <w:highlight w:val="yellow"/>
                <w:lang w:val="el-GR" w:eastAsia="el-GR"/>
              </w:rPr>
            </w:pPr>
            <w:r w:rsidRPr="00336F39">
              <w:rPr>
                <w:b/>
                <w:sz w:val="18"/>
                <w:szCs w:val="18"/>
                <w:lang w:val="el-GR" w:eastAsia="el-GR"/>
              </w:rPr>
              <w:t xml:space="preserve">     1</w:t>
            </w:r>
            <w:r w:rsidR="00A65117">
              <w:rPr>
                <w:b/>
                <w:sz w:val="18"/>
                <w:szCs w:val="18"/>
                <w:lang w:val="el-GR" w:eastAsia="el-GR"/>
              </w:rPr>
              <w:t>2</w:t>
            </w:r>
            <w:r w:rsidRPr="00336F39">
              <w:rPr>
                <w:b/>
                <w:sz w:val="18"/>
                <w:szCs w:val="18"/>
                <w:lang w:val="el-GR" w:eastAsia="el-GR"/>
              </w:rPr>
              <w:t xml:space="preserve">:00 </w:t>
            </w:r>
            <w:r w:rsidR="00A65117">
              <w:rPr>
                <w:b/>
                <w:sz w:val="18"/>
                <w:szCs w:val="18"/>
                <w:lang w:val="el-GR" w:eastAsia="el-GR"/>
              </w:rPr>
              <w:t>μ</w:t>
            </w:r>
            <w:r w:rsidRPr="00336F39">
              <w:rPr>
                <w:b/>
                <w:sz w:val="18"/>
                <w:szCs w:val="18"/>
                <w:lang w:val="el-GR" w:eastAsia="el-GR"/>
              </w:rPr>
              <w:t>.μ.</w:t>
            </w:r>
          </w:p>
        </w:tc>
        <w:tc>
          <w:tcPr>
            <w:tcW w:w="1417" w:type="dxa"/>
            <w:vAlign w:val="center"/>
          </w:tcPr>
          <w:p w14:paraId="4FA929BD" w14:textId="25ABB049" w:rsidR="00C32333" w:rsidRPr="00336F39" w:rsidRDefault="00C32333" w:rsidP="00C32333">
            <w:pPr>
              <w:spacing w:before="120" w:line="276" w:lineRule="auto"/>
              <w:jc w:val="center"/>
              <w:rPr>
                <w:b/>
                <w:sz w:val="18"/>
                <w:szCs w:val="18"/>
                <w:lang w:val="el-GR" w:eastAsia="el-GR"/>
              </w:rPr>
            </w:pPr>
            <w:r w:rsidRPr="00336F39">
              <w:rPr>
                <w:b/>
                <w:sz w:val="18"/>
                <w:szCs w:val="18"/>
                <w:lang w:val="el-GR" w:eastAsia="el-GR"/>
              </w:rPr>
              <w:t>19/9/2024</w:t>
            </w:r>
          </w:p>
          <w:p w14:paraId="27B317D5" w14:textId="1173B297" w:rsidR="00C32333" w:rsidRPr="00336F39" w:rsidRDefault="00C32333" w:rsidP="00C32333">
            <w:pPr>
              <w:spacing w:line="276" w:lineRule="auto"/>
              <w:jc w:val="center"/>
              <w:rPr>
                <w:b/>
                <w:sz w:val="18"/>
                <w:szCs w:val="18"/>
                <w:lang w:val="el-GR" w:eastAsia="el-GR"/>
              </w:rPr>
            </w:pPr>
            <w:r w:rsidRPr="00336F39">
              <w:rPr>
                <w:b/>
                <w:sz w:val="18"/>
                <w:szCs w:val="18"/>
                <w:lang w:val="el-GR" w:eastAsia="el-GR"/>
              </w:rPr>
              <w:t>ΠΕΜΠΤΗ</w:t>
            </w:r>
          </w:p>
          <w:p w14:paraId="1CA61235" w14:textId="1E96F6D7" w:rsidR="00C32333" w:rsidRPr="00336F39" w:rsidRDefault="00C32333" w:rsidP="00C32333">
            <w:pPr>
              <w:spacing w:after="0" w:line="276" w:lineRule="auto"/>
              <w:jc w:val="center"/>
              <w:rPr>
                <w:b/>
                <w:sz w:val="18"/>
                <w:szCs w:val="18"/>
                <w:lang w:val="el-GR" w:eastAsia="el-GR"/>
              </w:rPr>
            </w:pPr>
            <w:r w:rsidRPr="00336F39">
              <w:rPr>
                <w:b/>
                <w:sz w:val="18"/>
                <w:szCs w:val="18"/>
                <w:lang w:val="el-GR" w:eastAsia="el-GR"/>
              </w:rPr>
              <w:t>&amp;</w:t>
            </w:r>
          </w:p>
          <w:p w14:paraId="2A154E34" w14:textId="216C40BD" w:rsidR="00C32333" w:rsidRPr="00336F39" w:rsidRDefault="00C32333" w:rsidP="00C32333">
            <w:pPr>
              <w:spacing w:after="0" w:line="276" w:lineRule="auto"/>
              <w:jc w:val="center"/>
              <w:rPr>
                <w:b/>
                <w:sz w:val="18"/>
                <w:szCs w:val="18"/>
                <w:highlight w:val="yellow"/>
                <w:lang w:val="el-GR" w:eastAsia="el-GR"/>
              </w:rPr>
            </w:pPr>
            <w:r w:rsidRPr="00336F39">
              <w:rPr>
                <w:b/>
                <w:sz w:val="18"/>
                <w:szCs w:val="18"/>
                <w:lang w:val="el-GR" w:eastAsia="el-GR"/>
              </w:rPr>
              <w:t>ώρα 14:30 μ.μ.</w:t>
            </w:r>
          </w:p>
        </w:tc>
        <w:tc>
          <w:tcPr>
            <w:tcW w:w="1560" w:type="dxa"/>
            <w:vAlign w:val="center"/>
          </w:tcPr>
          <w:p w14:paraId="54FD9334" w14:textId="41A7059A" w:rsidR="00C32333" w:rsidRPr="00336F39" w:rsidRDefault="00C32333" w:rsidP="00C32333">
            <w:pPr>
              <w:spacing w:before="120" w:line="276" w:lineRule="auto"/>
              <w:jc w:val="center"/>
              <w:rPr>
                <w:b/>
                <w:sz w:val="18"/>
                <w:szCs w:val="18"/>
                <w:lang w:val="el-GR" w:eastAsia="el-GR"/>
              </w:rPr>
            </w:pPr>
            <w:r w:rsidRPr="00336F39">
              <w:rPr>
                <w:b/>
                <w:sz w:val="18"/>
                <w:szCs w:val="18"/>
                <w:lang w:val="el-GR" w:eastAsia="el-GR"/>
              </w:rPr>
              <w:t>20/9/2024</w:t>
            </w:r>
          </w:p>
          <w:p w14:paraId="1F052283" w14:textId="42FCDE36" w:rsidR="00C32333" w:rsidRPr="00336F39" w:rsidRDefault="00C32333" w:rsidP="00C32333">
            <w:pPr>
              <w:spacing w:line="276" w:lineRule="auto"/>
              <w:jc w:val="center"/>
              <w:rPr>
                <w:b/>
                <w:sz w:val="18"/>
                <w:szCs w:val="18"/>
                <w:lang w:val="el-GR" w:eastAsia="el-GR"/>
              </w:rPr>
            </w:pPr>
            <w:r w:rsidRPr="00336F39">
              <w:rPr>
                <w:b/>
                <w:sz w:val="18"/>
                <w:szCs w:val="18"/>
                <w:lang w:val="el-GR" w:eastAsia="el-GR"/>
              </w:rPr>
              <w:t>ΠΑΡΑΣΚΕΥΗ</w:t>
            </w:r>
          </w:p>
          <w:p w14:paraId="054D58A3" w14:textId="79E58F49" w:rsidR="00C32333" w:rsidRPr="00336F39" w:rsidRDefault="00C32333" w:rsidP="00C32333">
            <w:pPr>
              <w:spacing w:line="276" w:lineRule="auto"/>
              <w:jc w:val="center"/>
              <w:rPr>
                <w:b/>
                <w:sz w:val="18"/>
                <w:szCs w:val="18"/>
                <w:highlight w:val="yellow"/>
                <w:lang w:val="el-GR" w:eastAsia="el-GR"/>
              </w:rPr>
            </w:pPr>
            <w:r w:rsidRPr="00336F39">
              <w:rPr>
                <w:b/>
                <w:sz w:val="18"/>
                <w:szCs w:val="18"/>
                <w:lang w:val="el-GR" w:eastAsia="el-GR"/>
              </w:rPr>
              <w:t>&amp; ώρα 10:00 π.μ.</w:t>
            </w:r>
          </w:p>
        </w:tc>
      </w:tr>
    </w:tbl>
    <w:p w14:paraId="5419A5A8" w14:textId="646005FE" w:rsidR="00817448" w:rsidRDefault="00817448" w:rsidP="00C90657">
      <w:pPr>
        <w:rPr>
          <w:b/>
          <w:lang w:val="el-GR" w:eastAsia="el-GR"/>
        </w:rPr>
      </w:pPr>
    </w:p>
    <w:p w14:paraId="76F4FD1D" w14:textId="77777777" w:rsidR="006A2664" w:rsidRPr="00336F39" w:rsidRDefault="0067665C" w:rsidP="00C90657">
      <w:pPr>
        <w:rPr>
          <w:sz w:val="20"/>
          <w:szCs w:val="20"/>
          <w:lang w:val="el-GR"/>
        </w:rPr>
      </w:pPr>
      <w:r>
        <w:rPr>
          <w:b/>
          <w:lang w:val="el-GR" w:eastAsia="el-GR"/>
        </w:rPr>
        <w:t>Γ</w:t>
      </w:r>
      <w:r w:rsidRPr="00336F39">
        <w:rPr>
          <w:b/>
          <w:sz w:val="20"/>
          <w:szCs w:val="20"/>
          <w:lang w:val="el-GR" w:eastAsia="el-GR"/>
        </w:rPr>
        <w:t xml:space="preserve">. </w:t>
      </w:r>
      <w:r w:rsidR="00FC67CA" w:rsidRPr="00336F39">
        <w:rPr>
          <w:b/>
          <w:sz w:val="20"/>
          <w:szCs w:val="20"/>
          <w:lang w:val="el-GR" w:eastAsia="el-GR"/>
        </w:rPr>
        <w:t xml:space="preserve">  </w:t>
      </w:r>
      <w:r w:rsidR="006A2664" w:rsidRPr="00336F39">
        <w:rPr>
          <w:b/>
          <w:sz w:val="20"/>
          <w:szCs w:val="20"/>
          <w:lang w:val="el-GR" w:eastAsia="el-GR"/>
        </w:rPr>
        <w:t>Έξοδα δημοσιεύσεων</w:t>
      </w:r>
    </w:p>
    <w:p w14:paraId="49C845F8" w14:textId="77777777" w:rsidR="00336F39" w:rsidRPr="00336F39" w:rsidRDefault="00FC67CA" w:rsidP="00FC67CA">
      <w:pPr>
        <w:spacing w:line="276" w:lineRule="auto"/>
        <w:rPr>
          <w:rFonts w:cs="Arial"/>
          <w:sz w:val="20"/>
          <w:szCs w:val="20"/>
          <w:lang w:val="el-GR" w:eastAsia="el-GR"/>
        </w:rPr>
      </w:pPr>
      <w:r w:rsidRPr="00336F39">
        <w:rPr>
          <w:rFonts w:cs="Arial"/>
          <w:sz w:val="20"/>
          <w:szCs w:val="20"/>
          <w:lang w:val="el-GR" w:eastAsia="el-GR"/>
        </w:rPr>
        <w:t xml:space="preserve">Η δαπάνη δημοσίευσης στον Ελληνικό Τύπο θα καταβάλλεται σε κάθε περίπτωση από την Αναθέτουσα Αρχή με την προσκόμιση των νόμιμων παραστατικών. Το ποσό αυτό όμως θα </w:t>
      </w:r>
      <w:proofErr w:type="spellStart"/>
      <w:r w:rsidRPr="00336F39">
        <w:rPr>
          <w:rFonts w:cs="Arial"/>
          <w:sz w:val="20"/>
          <w:szCs w:val="20"/>
          <w:lang w:val="el-GR" w:eastAsia="el-GR"/>
        </w:rPr>
        <w:t>παρακρατείται</w:t>
      </w:r>
      <w:proofErr w:type="spellEnd"/>
      <w:r w:rsidRPr="00336F39">
        <w:rPr>
          <w:rFonts w:cs="Arial"/>
          <w:sz w:val="20"/>
          <w:szCs w:val="20"/>
          <w:lang w:val="el-GR" w:eastAsia="el-GR"/>
        </w:rPr>
        <w:t xml:space="preserve"> από την αμοιβή του προμηθευτή κατά την πληρωμή του από την Αναθέτουσα Αρχή, εφόσον ανακηρυχθεί Ανάδοχος.                        </w:t>
      </w:r>
    </w:p>
    <w:p w14:paraId="32473927" w14:textId="7CD6715F" w:rsidR="00BD5D6B" w:rsidRPr="00336F39" w:rsidRDefault="004B4E2E" w:rsidP="00FC67CA">
      <w:pPr>
        <w:spacing w:line="276" w:lineRule="auto"/>
        <w:rPr>
          <w:rFonts w:cs="Arial"/>
          <w:sz w:val="20"/>
          <w:szCs w:val="20"/>
          <w:lang w:val="el-GR" w:eastAsia="el-GR"/>
        </w:rPr>
      </w:pPr>
      <w:r w:rsidRPr="00336F39">
        <w:rPr>
          <w:rFonts w:eastAsia="ArialMT"/>
          <w:color w:val="000000"/>
          <w:sz w:val="20"/>
          <w:szCs w:val="20"/>
          <w:lang w:val="el-GR" w:eastAsia="ar-SA"/>
        </w:rPr>
        <w:t>Σε περίπτωση μη σύναψης συμβάσεων</w:t>
      </w:r>
      <w:r w:rsidR="004412F4" w:rsidRPr="00336F39">
        <w:rPr>
          <w:rFonts w:eastAsia="ArialMT"/>
          <w:color w:val="000000"/>
          <w:sz w:val="20"/>
          <w:szCs w:val="20"/>
          <w:lang w:val="el-GR" w:eastAsia="ar-SA"/>
        </w:rPr>
        <w:t>, λόγω ακύρωσης ή άγονης διαγωνιστικής διαδικασίας</w:t>
      </w:r>
      <w:r w:rsidR="00F207E1" w:rsidRPr="00336F39">
        <w:rPr>
          <w:rFonts w:eastAsia="ArialMT"/>
          <w:color w:val="000000"/>
          <w:sz w:val="20"/>
          <w:szCs w:val="20"/>
          <w:lang w:val="el-GR" w:eastAsia="ar-SA"/>
        </w:rPr>
        <w:t>, η Αναθέτουσα Α</w:t>
      </w:r>
      <w:r w:rsidRPr="00336F39">
        <w:rPr>
          <w:rFonts w:eastAsia="ArialMT"/>
          <w:color w:val="000000"/>
          <w:sz w:val="20"/>
          <w:szCs w:val="20"/>
          <w:lang w:val="el-GR" w:eastAsia="ar-SA"/>
        </w:rPr>
        <w:t xml:space="preserve">ρχή αναλαμβάνει τη </w:t>
      </w:r>
      <w:r w:rsidR="004412F4" w:rsidRPr="00336F39">
        <w:rPr>
          <w:rFonts w:eastAsia="ArialMT"/>
          <w:color w:val="000000"/>
          <w:sz w:val="20"/>
          <w:szCs w:val="20"/>
          <w:lang w:val="el-GR" w:eastAsia="ar-SA"/>
        </w:rPr>
        <w:t xml:space="preserve"> δαπάνη δημοσιεύσεω</w:t>
      </w:r>
      <w:r w:rsidR="004412F4" w:rsidRPr="00336F39">
        <w:rPr>
          <w:rFonts w:eastAsia="ArialMT"/>
          <w:sz w:val="20"/>
          <w:szCs w:val="20"/>
          <w:lang w:val="el-GR" w:eastAsia="ar-SA"/>
        </w:rPr>
        <w:t>ν.</w:t>
      </w:r>
      <w:r w:rsidR="00D63482" w:rsidRPr="00336F39">
        <w:rPr>
          <w:sz w:val="20"/>
          <w:szCs w:val="20"/>
          <w:lang w:val="el-GR"/>
        </w:rPr>
        <w:t xml:space="preserve"> </w:t>
      </w:r>
    </w:p>
    <w:p w14:paraId="71684895" w14:textId="77777777" w:rsidR="00980D7C" w:rsidRPr="00336F39" w:rsidRDefault="00FB196D" w:rsidP="00C7668B">
      <w:pPr>
        <w:pStyle w:val="20"/>
        <w:ind w:left="0" w:firstLine="0"/>
        <w:rPr>
          <w:sz w:val="20"/>
          <w:szCs w:val="20"/>
          <w:lang w:val="el-GR"/>
        </w:rPr>
      </w:pPr>
      <w:bookmarkStart w:id="12" w:name="_Toc101174697"/>
      <w:r w:rsidRPr="00336F39">
        <w:rPr>
          <w:sz w:val="20"/>
          <w:szCs w:val="20"/>
          <w:lang w:val="el-GR"/>
        </w:rPr>
        <w:t xml:space="preserve">1.7 </w:t>
      </w:r>
      <w:r w:rsidR="006A2664" w:rsidRPr="00336F39">
        <w:rPr>
          <w:sz w:val="20"/>
          <w:szCs w:val="20"/>
          <w:lang w:val="el-GR"/>
        </w:rPr>
        <w:t>Αρχές εφαρμοζόμενες στη διαδικασία σύναψης</w:t>
      </w:r>
      <w:bookmarkEnd w:id="12"/>
      <w:r w:rsidR="006A2664" w:rsidRPr="00336F39">
        <w:rPr>
          <w:sz w:val="20"/>
          <w:szCs w:val="20"/>
          <w:lang w:val="el-GR"/>
        </w:rPr>
        <w:t xml:space="preserve"> </w:t>
      </w:r>
    </w:p>
    <w:p w14:paraId="48B57DE8" w14:textId="77777777" w:rsidR="00C7668B" w:rsidRPr="00336F39" w:rsidRDefault="00980D7C" w:rsidP="00C7668B">
      <w:pPr>
        <w:spacing w:before="120" w:line="276" w:lineRule="auto"/>
        <w:rPr>
          <w:sz w:val="20"/>
          <w:szCs w:val="20"/>
          <w:lang w:val="el-GR"/>
        </w:rPr>
      </w:pPr>
      <w:r w:rsidRPr="00336F39">
        <w:rPr>
          <w:sz w:val="20"/>
          <w:szCs w:val="20"/>
          <w:lang w:val="el-GR"/>
        </w:rPr>
        <w:t>Οι οικονομικοί φορείς δεσμεύονται να:</w:t>
      </w:r>
    </w:p>
    <w:p w14:paraId="75ABF7D5" w14:textId="77777777" w:rsidR="00980D7C" w:rsidRPr="00336F39" w:rsidRDefault="00980D7C" w:rsidP="00C7668B">
      <w:pPr>
        <w:spacing w:before="120" w:line="276" w:lineRule="auto"/>
        <w:rPr>
          <w:sz w:val="20"/>
          <w:szCs w:val="20"/>
          <w:lang w:val="el-GR"/>
        </w:rPr>
      </w:pPr>
      <w:r w:rsidRPr="00336F39">
        <w:rPr>
          <w:b/>
          <w:bCs/>
          <w:sz w:val="20"/>
          <w:szCs w:val="20"/>
          <w:lang w:val="el-GR"/>
        </w:rPr>
        <w:t>α)</w:t>
      </w:r>
      <w:r w:rsidRPr="00336F39">
        <w:rPr>
          <w:sz w:val="20"/>
          <w:szCs w:val="20"/>
          <w:lang w:val="el-GR"/>
        </w:rPr>
        <w:t xml:space="preserve">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σύμφωνα με το Δίκαιο της Ένωσης, το Εθνικό Δίκαιο, τις Συλλογικές Συμβάσεις ή τις Διεθνείς Διατάξεις του περιβαλλοντικού, κοινωνικού και εργατικού δικαίου, οι οποίες απαριθμούνται στο Παράρτημα Χ του Προσαρτήματος Α το</w:t>
      </w:r>
      <w:r w:rsidR="00D94780" w:rsidRPr="00336F39">
        <w:rPr>
          <w:sz w:val="20"/>
          <w:szCs w:val="20"/>
          <w:lang w:val="el-GR"/>
        </w:rPr>
        <w:t>υ Ν</w:t>
      </w:r>
      <w:r w:rsidRPr="00336F39">
        <w:rPr>
          <w:sz w:val="20"/>
          <w:szCs w:val="20"/>
          <w:lang w:val="el-GR"/>
        </w:rPr>
        <w:t xml:space="preserve">.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w:t>
      </w:r>
    </w:p>
    <w:p w14:paraId="614F9C50" w14:textId="77777777" w:rsidR="00980D7C" w:rsidRPr="00336F39" w:rsidRDefault="00980D7C" w:rsidP="00980D7C">
      <w:pPr>
        <w:spacing w:line="276" w:lineRule="auto"/>
        <w:rPr>
          <w:sz w:val="20"/>
          <w:szCs w:val="20"/>
          <w:lang w:val="el-GR"/>
        </w:rPr>
      </w:pPr>
      <w:r w:rsidRPr="00336F39">
        <w:rPr>
          <w:b/>
          <w:bCs/>
          <w:sz w:val="20"/>
          <w:szCs w:val="20"/>
          <w:lang w:val="el-GR"/>
        </w:rPr>
        <w:t>β)</w:t>
      </w:r>
      <w:r w:rsidRPr="00336F39">
        <w:rPr>
          <w:sz w:val="20"/>
          <w:szCs w:val="20"/>
          <w:lang w:val="el-GR"/>
        </w:rPr>
        <w:t xml:space="preserve"> μην ενεργήσουν αθέμιτα, παράνομα ή καταχρηστικά καθ΄ όλη τη διάρκεια της διαδικασίας ανάθεσης, αλλά και κατά το στάδιο εκτέλεσης της σύμβασης, εφόσον επιλεγούν.</w:t>
      </w:r>
    </w:p>
    <w:p w14:paraId="462CA5AB" w14:textId="77777777" w:rsidR="00980D7C" w:rsidRPr="00336F39" w:rsidRDefault="00980D7C" w:rsidP="00980D7C">
      <w:pPr>
        <w:spacing w:line="276" w:lineRule="auto"/>
        <w:rPr>
          <w:sz w:val="20"/>
          <w:szCs w:val="20"/>
          <w:lang w:val="el-GR"/>
        </w:rPr>
      </w:pPr>
      <w:r w:rsidRPr="00336F39">
        <w:rPr>
          <w:b/>
          <w:bCs/>
          <w:sz w:val="20"/>
          <w:szCs w:val="20"/>
          <w:lang w:val="el-GR"/>
        </w:rPr>
        <w:t>γ)</w:t>
      </w:r>
      <w:r w:rsidRPr="00336F39">
        <w:rPr>
          <w:sz w:val="20"/>
          <w:szCs w:val="20"/>
          <w:lang w:val="el-GR"/>
        </w:rPr>
        <w:t xml:space="preserve"> λαμβάνουν τα κατάλληλα μέτρα για να διαφυλάξουν την εμπιστευτικότητα των πληροφοριών που έχουν χαρακτηρισθεί ως τέτοιες.</w:t>
      </w:r>
    </w:p>
    <w:p w14:paraId="39DC6D95" w14:textId="77777777" w:rsidR="006A2664" w:rsidRPr="00E15C6A" w:rsidRDefault="00FE525B" w:rsidP="007C7FCC">
      <w:pPr>
        <w:pStyle w:val="1"/>
        <w:tabs>
          <w:tab w:val="left" w:pos="567"/>
        </w:tabs>
        <w:rPr>
          <w:color w:val="17365D" w:themeColor="text2" w:themeShade="BF"/>
          <w:sz w:val="24"/>
          <w:szCs w:val="24"/>
          <w:lang w:val="el-GR"/>
        </w:rPr>
      </w:pPr>
      <w:bookmarkStart w:id="13" w:name="_Toc101174698"/>
      <w:r w:rsidRPr="00E15C6A">
        <w:rPr>
          <w:color w:val="17365D" w:themeColor="text2" w:themeShade="BF"/>
          <w:sz w:val="24"/>
          <w:szCs w:val="24"/>
          <w:lang w:val="el-GR"/>
        </w:rPr>
        <w:lastRenderedPageBreak/>
        <w:t xml:space="preserve">2.  </w:t>
      </w:r>
      <w:r w:rsidR="006A2664" w:rsidRPr="00E15C6A">
        <w:rPr>
          <w:color w:val="17365D" w:themeColor="text2" w:themeShade="BF"/>
          <w:sz w:val="24"/>
          <w:szCs w:val="24"/>
          <w:lang w:val="el-GR"/>
        </w:rPr>
        <w:t>ΓΕΝΙΚΟΙ ΚΑΙ ΕΙΔΙΚΟΙ ΟΡΟΙ ΣΥΜΜΕΤΟΧΗΣ</w:t>
      </w:r>
      <w:bookmarkEnd w:id="13"/>
    </w:p>
    <w:p w14:paraId="5864CC83" w14:textId="77777777" w:rsidR="006A2664" w:rsidRPr="00E15C6A" w:rsidRDefault="006A2664">
      <w:pPr>
        <w:pStyle w:val="20"/>
        <w:rPr>
          <w:szCs w:val="24"/>
          <w:lang w:val="el-GR"/>
        </w:rPr>
      </w:pPr>
      <w:bookmarkStart w:id="14" w:name="_Toc101174699"/>
      <w:r w:rsidRPr="00E15C6A">
        <w:rPr>
          <w:szCs w:val="24"/>
          <w:lang w:val="el-GR"/>
        </w:rPr>
        <w:t>2.1</w:t>
      </w:r>
      <w:r w:rsidRPr="00E15C6A">
        <w:rPr>
          <w:szCs w:val="24"/>
          <w:lang w:val="el-GR"/>
        </w:rPr>
        <w:tab/>
        <w:t>Γενικές Πληροφορίες</w:t>
      </w:r>
      <w:bookmarkEnd w:id="14"/>
    </w:p>
    <w:p w14:paraId="2E06A032" w14:textId="77777777" w:rsidR="006A2664" w:rsidRPr="007B7417" w:rsidRDefault="006A2664">
      <w:pPr>
        <w:pStyle w:val="30"/>
        <w:rPr>
          <w:rFonts w:asciiTheme="minorHAnsi" w:hAnsiTheme="minorHAnsi"/>
          <w:lang w:val="el-GR"/>
        </w:rPr>
      </w:pPr>
      <w:bookmarkStart w:id="15" w:name="_Toc101174700"/>
      <w:r w:rsidRPr="007B7417">
        <w:rPr>
          <w:rFonts w:asciiTheme="minorHAnsi" w:hAnsiTheme="minorHAnsi"/>
          <w:lang w:val="el-GR"/>
        </w:rPr>
        <w:t>2.1.1</w:t>
      </w:r>
      <w:r w:rsidRPr="007B7417">
        <w:rPr>
          <w:rFonts w:asciiTheme="minorHAnsi" w:hAnsiTheme="minorHAnsi"/>
          <w:lang w:val="el-GR"/>
        </w:rPr>
        <w:tab/>
        <w:t>Έγγραφα της σύμβασης</w:t>
      </w:r>
      <w:bookmarkEnd w:id="15"/>
    </w:p>
    <w:p w14:paraId="4F3C7980" w14:textId="77777777" w:rsidR="0040344C" w:rsidRPr="0040344C" w:rsidRDefault="0040344C" w:rsidP="00A34ACF">
      <w:pPr>
        <w:spacing w:line="276" w:lineRule="auto"/>
        <w:rPr>
          <w:lang w:val="el-GR"/>
        </w:rPr>
      </w:pPr>
      <w:r w:rsidRPr="0040344C">
        <w:rPr>
          <w:szCs w:val="22"/>
          <w:lang w:val="el-GR"/>
        </w:rPr>
        <w:t xml:space="preserve">Τα έγγραφα της παρούσας διαδικασίας σύναψης  </w:t>
      </w:r>
      <w:r w:rsidR="00144138">
        <w:rPr>
          <w:szCs w:val="22"/>
          <w:lang w:val="el-GR"/>
        </w:rPr>
        <w:t xml:space="preserve">σύμβασης </w:t>
      </w:r>
      <w:r w:rsidRPr="0040344C">
        <w:rPr>
          <w:szCs w:val="22"/>
          <w:lang w:val="el-GR"/>
        </w:rPr>
        <w:t>είναι τα ακόλουθα:</w:t>
      </w:r>
    </w:p>
    <w:p w14:paraId="5E0E0D72" w14:textId="31B60D3A" w:rsidR="0040344C" w:rsidRPr="004C68EB" w:rsidRDefault="004E2A6C" w:rsidP="00A34ACF">
      <w:pPr>
        <w:numPr>
          <w:ilvl w:val="0"/>
          <w:numId w:val="3"/>
        </w:numPr>
        <w:tabs>
          <w:tab w:val="clear" w:pos="397"/>
          <w:tab w:val="num" w:pos="0"/>
        </w:tabs>
        <w:spacing w:after="40" w:line="276" w:lineRule="auto"/>
        <w:ind w:left="567" w:hanging="567"/>
        <w:jc w:val="left"/>
        <w:rPr>
          <w:lang w:val="el-GR"/>
        </w:rPr>
      </w:pPr>
      <w:r w:rsidRPr="004C68EB">
        <w:rPr>
          <w:szCs w:val="22"/>
          <w:lang w:val="el-GR"/>
        </w:rPr>
        <w:t>Η  με αριθμό</w:t>
      </w:r>
      <w:r w:rsidR="00BE33FA" w:rsidRPr="004C68EB">
        <w:rPr>
          <w:szCs w:val="22"/>
          <w:lang w:val="el-GR"/>
        </w:rPr>
        <w:t xml:space="preserve"> </w:t>
      </w:r>
      <w:r w:rsidRPr="004C68EB">
        <w:rPr>
          <w:szCs w:val="22"/>
          <w:lang w:val="el-GR"/>
        </w:rPr>
        <w:t xml:space="preserve"> </w:t>
      </w:r>
      <w:r w:rsidR="004C68EB" w:rsidRPr="004C68EB">
        <w:rPr>
          <w:szCs w:val="22"/>
          <w:lang w:val="el-GR"/>
        </w:rPr>
        <w:t>6</w:t>
      </w:r>
      <w:r w:rsidR="004C68EB" w:rsidRPr="004C68EB">
        <w:rPr>
          <w:szCs w:val="22"/>
          <w:lang w:val="en-US"/>
        </w:rPr>
        <w:t>D</w:t>
      </w:r>
      <w:r w:rsidR="004C68EB" w:rsidRPr="004C68EB">
        <w:rPr>
          <w:szCs w:val="22"/>
          <w:lang w:val="el-GR"/>
        </w:rPr>
        <w:t>436359-97</w:t>
      </w:r>
      <w:r w:rsidR="004C68EB" w:rsidRPr="004C68EB">
        <w:rPr>
          <w:szCs w:val="22"/>
          <w:lang w:val="en-US"/>
        </w:rPr>
        <w:t>B</w:t>
      </w:r>
      <w:r w:rsidR="004C68EB" w:rsidRPr="004C68EB">
        <w:rPr>
          <w:szCs w:val="22"/>
          <w:lang w:val="el-GR"/>
        </w:rPr>
        <w:t>0-47</w:t>
      </w:r>
      <w:r w:rsidR="004C68EB" w:rsidRPr="004C68EB">
        <w:rPr>
          <w:szCs w:val="22"/>
          <w:lang w:val="en-US"/>
        </w:rPr>
        <w:t>DC</w:t>
      </w:r>
      <w:r w:rsidR="004C68EB" w:rsidRPr="004C68EB">
        <w:rPr>
          <w:szCs w:val="22"/>
          <w:lang w:val="el-GR"/>
        </w:rPr>
        <w:t>-</w:t>
      </w:r>
      <w:r w:rsidR="004C68EB" w:rsidRPr="004C68EB">
        <w:rPr>
          <w:szCs w:val="22"/>
          <w:lang w:val="en-US"/>
        </w:rPr>
        <w:t>A</w:t>
      </w:r>
      <w:r w:rsidR="004C68EB" w:rsidRPr="004C68EB">
        <w:rPr>
          <w:szCs w:val="22"/>
          <w:lang w:val="el-GR"/>
        </w:rPr>
        <w:t>727-6</w:t>
      </w:r>
      <w:r w:rsidR="004C68EB" w:rsidRPr="004C68EB">
        <w:rPr>
          <w:szCs w:val="22"/>
          <w:lang w:val="en-US"/>
        </w:rPr>
        <w:t>E</w:t>
      </w:r>
      <w:r w:rsidR="004C68EB" w:rsidRPr="004C68EB">
        <w:rPr>
          <w:szCs w:val="22"/>
          <w:lang w:val="el-GR"/>
        </w:rPr>
        <w:t>83</w:t>
      </w:r>
      <w:r w:rsidR="004C68EB" w:rsidRPr="004C68EB">
        <w:rPr>
          <w:szCs w:val="22"/>
          <w:lang w:val="en-US"/>
        </w:rPr>
        <w:t>C</w:t>
      </w:r>
      <w:r w:rsidR="004C68EB" w:rsidRPr="004C68EB">
        <w:rPr>
          <w:szCs w:val="22"/>
          <w:lang w:val="el-GR"/>
        </w:rPr>
        <w:t>9</w:t>
      </w:r>
      <w:r w:rsidR="004C68EB" w:rsidRPr="004C68EB">
        <w:rPr>
          <w:szCs w:val="22"/>
          <w:lang w:val="en-US"/>
        </w:rPr>
        <w:t>CE</w:t>
      </w:r>
      <w:r w:rsidR="004C68EB" w:rsidRPr="004C68EB">
        <w:rPr>
          <w:szCs w:val="22"/>
          <w:lang w:val="el-GR"/>
        </w:rPr>
        <w:t xml:space="preserve">8910 </w:t>
      </w:r>
      <w:r w:rsidR="001E1427" w:rsidRPr="004C68EB">
        <w:rPr>
          <w:b/>
          <w:bCs/>
          <w:szCs w:val="22"/>
          <w:lang w:val="el-GR"/>
        </w:rPr>
        <w:t xml:space="preserve"> </w:t>
      </w:r>
      <w:r w:rsidR="0040344C" w:rsidRPr="004C68EB">
        <w:rPr>
          <w:szCs w:val="22"/>
          <w:lang w:val="el-GR"/>
        </w:rPr>
        <w:t xml:space="preserve">Προκήρυξη της Σύμβασης, όπως αυτή έχει δημοσιευτεί στην Επίσημη Εφημερίδα της Ευρωπαϊκής Ένωσης. </w:t>
      </w:r>
      <w:r w:rsidR="0040344C" w:rsidRPr="004C68EB">
        <w:rPr>
          <w:i/>
          <w:iCs/>
          <w:color w:val="5B9BD5"/>
          <w:szCs w:val="22"/>
          <w:lang w:val="el-GR"/>
        </w:rPr>
        <w:t xml:space="preserve"> </w:t>
      </w:r>
    </w:p>
    <w:p w14:paraId="5C26C879" w14:textId="2E478087" w:rsidR="0040344C" w:rsidRPr="004C68EB" w:rsidRDefault="0040344C" w:rsidP="00A34ACF">
      <w:pPr>
        <w:numPr>
          <w:ilvl w:val="0"/>
          <w:numId w:val="3"/>
        </w:numPr>
        <w:tabs>
          <w:tab w:val="clear" w:pos="397"/>
          <w:tab w:val="num" w:pos="0"/>
        </w:tabs>
        <w:spacing w:after="40" w:line="276" w:lineRule="auto"/>
        <w:ind w:left="567" w:hanging="567"/>
        <w:jc w:val="left"/>
        <w:rPr>
          <w:rFonts w:asciiTheme="minorHAnsi" w:hAnsiTheme="minorHAnsi" w:cstheme="minorHAnsi"/>
          <w:lang w:val="el-GR"/>
        </w:rPr>
      </w:pPr>
      <w:r w:rsidRPr="004C68EB">
        <w:rPr>
          <w:szCs w:val="22"/>
          <w:lang w:val="el-GR"/>
        </w:rPr>
        <w:t xml:space="preserve">Η </w:t>
      </w:r>
      <w:r w:rsidRPr="004C68EB">
        <w:rPr>
          <w:rFonts w:asciiTheme="minorHAnsi" w:hAnsiTheme="minorHAnsi" w:cstheme="minorHAnsi"/>
          <w:szCs w:val="22"/>
          <w:lang w:val="el-GR"/>
        </w:rPr>
        <w:t>παρούσα Διακήρυξη</w:t>
      </w:r>
      <w:r w:rsidR="00E074C1" w:rsidRPr="004C68EB">
        <w:rPr>
          <w:rFonts w:asciiTheme="minorHAnsi" w:hAnsiTheme="minorHAnsi" w:cstheme="minorHAnsi"/>
          <w:szCs w:val="22"/>
          <w:lang w:val="el-GR"/>
        </w:rPr>
        <w:t xml:space="preserve"> </w:t>
      </w:r>
      <w:r w:rsidRPr="004C68EB">
        <w:rPr>
          <w:rFonts w:asciiTheme="minorHAnsi" w:hAnsiTheme="minorHAnsi" w:cstheme="minorHAnsi"/>
          <w:szCs w:val="22"/>
          <w:lang w:val="el-GR"/>
        </w:rPr>
        <w:t xml:space="preserve"> </w:t>
      </w:r>
      <w:r w:rsidRPr="004C68EB">
        <w:rPr>
          <w:rFonts w:asciiTheme="minorHAnsi" w:hAnsiTheme="minorHAnsi" w:cstheme="minorHAnsi"/>
          <w:b/>
          <w:szCs w:val="22"/>
          <w:lang w:val="el-GR"/>
        </w:rPr>
        <w:t>(ΑΔΑΜ</w:t>
      </w:r>
      <w:r w:rsidR="004C68EB" w:rsidRPr="004C68EB">
        <w:rPr>
          <w:rFonts w:asciiTheme="minorHAnsi" w:hAnsiTheme="minorHAnsi" w:cstheme="minorHAnsi"/>
          <w:b/>
          <w:szCs w:val="22"/>
          <w:lang w:val="el-GR"/>
        </w:rPr>
        <w:t>: 24</w:t>
      </w:r>
      <w:r w:rsidR="004C68EB" w:rsidRPr="004C68EB">
        <w:rPr>
          <w:rFonts w:asciiTheme="minorHAnsi" w:hAnsiTheme="minorHAnsi" w:cstheme="minorHAnsi"/>
          <w:b/>
          <w:szCs w:val="22"/>
          <w:lang w:val="en-US"/>
        </w:rPr>
        <w:t>PROC</w:t>
      </w:r>
      <w:r w:rsidR="004C68EB" w:rsidRPr="004C68EB">
        <w:rPr>
          <w:rFonts w:asciiTheme="minorHAnsi" w:hAnsiTheme="minorHAnsi" w:cstheme="minorHAnsi"/>
          <w:b/>
          <w:szCs w:val="22"/>
          <w:lang w:val="el-GR"/>
        </w:rPr>
        <w:t>015277447</w:t>
      </w:r>
      <w:r w:rsidRPr="004C68EB">
        <w:rPr>
          <w:rFonts w:asciiTheme="minorHAnsi" w:hAnsiTheme="minorHAnsi" w:cstheme="minorHAnsi"/>
          <w:b/>
          <w:szCs w:val="22"/>
          <w:lang w:val="el-GR"/>
        </w:rPr>
        <w:t>)</w:t>
      </w:r>
      <w:r w:rsidRPr="004C68EB">
        <w:rPr>
          <w:rFonts w:asciiTheme="minorHAnsi" w:hAnsiTheme="minorHAnsi" w:cstheme="minorHAnsi"/>
          <w:szCs w:val="22"/>
          <w:lang w:val="el-GR"/>
        </w:rPr>
        <w:t xml:space="preserve"> με τα Παραρτήματα που αποτελούν αναπόσπαστο μέρος αυτής. </w:t>
      </w:r>
    </w:p>
    <w:p w14:paraId="56E59FAD" w14:textId="77777777" w:rsidR="0040344C" w:rsidRPr="004C68EB" w:rsidRDefault="0040344C" w:rsidP="00A34ACF">
      <w:pPr>
        <w:numPr>
          <w:ilvl w:val="0"/>
          <w:numId w:val="3"/>
        </w:numPr>
        <w:tabs>
          <w:tab w:val="clear" w:pos="397"/>
          <w:tab w:val="num" w:pos="0"/>
        </w:tabs>
        <w:spacing w:after="40" w:line="276" w:lineRule="auto"/>
        <w:ind w:left="567" w:hanging="567"/>
        <w:jc w:val="left"/>
        <w:rPr>
          <w:lang w:val="el-GR"/>
        </w:rPr>
      </w:pPr>
      <w:r w:rsidRPr="004C68EB">
        <w:rPr>
          <w:rFonts w:eastAsia="Calibri"/>
          <w:szCs w:val="22"/>
          <w:lang w:val="el-GR"/>
        </w:rPr>
        <w:t>Τ</w:t>
      </w:r>
      <w:r w:rsidRPr="004C68EB">
        <w:rPr>
          <w:szCs w:val="22"/>
          <w:lang w:val="el-GR"/>
        </w:rPr>
        <w:t>ο  Ευρωπαϊκό Ενιαίο Έγγραφο Σύμβασης [ΕΕΕΣ]</w:t>
      </w:r>
      <w:r w:rsidR="00A34ACF" w:rsidRPr="004C68EB">
        <w:rPr>
          <w:szCs w:val="22"/>
          <w:lang w:val="el-GR"/>
        </w:rPr>
        <w:t>.</w:t>
      </w:r>
    </w:p>
    <w:p w14:paraId="422B81E5" w14:textId="77777777" w:rsidR="0040344C" w:rsidRPr="004C68EB" w:rsidRDefault="0040344C" w:rsidP="00A34ACF">
      <w:pPr>
        <w:numPr>
          <w:ilvl w:val="0"/>
          <w:numId w:val="3"/>
        </w:numPr>
        <w:tabs>
          <w:tab w:val="clear" w:pos="397"/>
          <w:tab w:val="num" w:pos="0"/>
        </w:tabs>
        <w:spacing w:after="40" w:line="276" w:lineRule="auto"/>
        <w:ind w:left="567" w:hanging="567"/>
        <w:jc w:val="left"/>
        <w:rPr>
          <w:lang w:val="el-GR"/>
        </w:rPr>
      </w:pPr>
      <w:r w:rsidRPr="004C68EB">
        <w:rPr>
          <w:szCs w:val="22"/>
          <w:lang w:val="el-GR"/>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14:paraId="1A230410" w14:textId="77777777" w:rsidR="0040344C" w:rsidRPr="004C68EB" w:rsidRDefault="0040344C" w:rsidP="00A34ACF">
      <w:pPr>
        <w:numPr>
          <w:ilvl w:val="0"/>
          <w:numId w:val="3"/>
        </w:numPr>
        <w:tabs>
          <w:tab w:val="clear" w:pos="397"/>
          <w:tab w:val="num" w:pos="0"/>
        </w:tabs>
        <w:spacing w:after="40" w:line="276" w:lineRule="auto"/>
        <w:ind w:left="567" w:hanging="567"/>
        <w:jc w:val="left"/>
        <w:rPr>
          <w:lang w:val="el-GR"/>
        </w:rPr>
      </w:pPr>
      <w:r w:rsidRPr="004C68EB">
        <w:rPr>
          <w:szCs w:val="22"/>
          <w:lang w:val="el-GR"/>
        </w:rPr>
        <w:t xml:space="preserve">Το σχέδιο της Σύμβασης με τα Παραρτήματά της. </w:t>
      </w:r>
    </w:p>
    <w:p w14:paraId="4C5F936F" w14:textId="77777777" w:rsidR="006A2664" w:rsidRPr="007B7417" w:rsidRDefault="00CC4FBF" w:rsidP="00A34ACF">
      <w:pPr>
        <w:pStyle w:val="30"/>
        <w:ind w:left="0" w:firstLine="0"/>
        <w:rPr>
          <w:rFonts w:ascii="Calibri" w:hAnsi="Calibri"/>
          <w:lang w:val="el-GR"/>
        </w:rPr>
      </w:pPr>
      <w:bookmarkStart w:id="16" w:name="_Toc101174701"/>
      <w:r>
        <w:rPr>
          <w:rFonts w:ascii="Calibri" w:hAnsi="Calibri"/>
          <w:lang w:val="el-GR"/>
        </w:rPr>
        <w:t>2.1.2</w:t>
      </w:r>
      <w:r w:rsidRPr="00F255F9">
        <w:rPr>
          <w:rFonts w:ascii="Calibri" w:hAnsi="Calibri"/>
          <w:lang w:val="el-GR"/>
        </w:rPr>
        <w:t xml:space="preserve">  </w:t>
      </w:r>
      <w:r w:rsidR="006A2664" w:rsidRPr="007B7417">
        <w:rPr>
          <w:rFonts w:ascii="Calibri" w:hAnsi="Calibri"/>
          <w:lang w:val="el-GR"/>
        </w:rPr>
        <w:t>Επικοινωνία - Πρόσβαση στα έγγραφα της Σύμβασης</w:t>
      </w:r>
      <w:bookmarkEnd w:id="16"/>
    </w:p>
    <w:p w14:paraId="09A7D6F4" w14:textId="77777777" w:rsidR="00A34ACF" w:rsidRPr="00A34ACF" w:rsidRDefault="00A34ACF" w:rsidP="00A34ACF">
      <w:pPr>
        <w:spacing w:line="276" w:lineRule="auto"/>
        <w:rPr>
          <w:lang w:val="el-GR"/>
        </w:rPr>
      </w:pPr>
      <w:r w:rsidRPr="00A34ACF">
        <w:rPr>
          <w:szCs w:val="22"/>
          <w:lang w:val="el-GR"/>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μέσω της Διαδικτυακής πύλης </w:t>
      </w:r>
      <w:hyperlink r:id="rId22" w:history="1">
        <w:r w:rsidRPr="00D60713">
          <w:rPr>
            <w:rStyle w:val="-"/>
            <w:szCs w:val="22"/>
          </w:rPr>
          <w:t>www</w:t>
        </w:r>
        <w:r w:rsidRPr="00A34ACF">
          <w:rPr>
            <w:rStyle w:val="-"/>
            <w:szCs w:val="22"/>
            <w:lang w:val="el-GR"/>
          </w:rPr>
          <w:t>.</w:t>
        </w:r>
        <w:proofErr w:type="spellStart"/>
        <w:r w:rsidRPr="00D60713">
          <w:rPr>
            <w:rStyle w:val="-"/>
            <w:szCs w:val="22"/>
          </w:rPr>
          <w:t>promitheus</w:t>
        </w:r>
        <w:proofErr w:type="spellEnd"/>
        <w:r w:rsidRPr="00A34ACF">
          <w:rPr>
            <w:rStyle w:val="-"/>
            <w:szCs w:val="22"/>
            <w:lang w:val="el-GR"/>
          </w:rPr>
          <w:t>.</w:t>
        </w:r>
        <w:r w:rsidRPr="00D60713">
          <w:rPr>
            <w:rStyle w:val="-"/>
            <w:szCs w:val="22"/>
          </w:rPr>
          <w:t>gov</w:t>
        </w:r>
        <w:r w:rsidRPr="00A34ACF">
          <w:rPr>
            <w:rStyle w:val="-"/>
            <w:szCs w:val="22"/>
            <w:lang w:val="el-GR"/>
          </w:rPr>
          <w:t>.</w:t>
        </w:r>
        <w:r w:rsidRPr="00D60713">
          <w:rPr>
            <w:rStyle w:val="-"/>
            <w:szCs w:val="22"/>
          </w:rPr>
          <w:t>gr</w:t>
        </w:r>
      </w:hyperlink>
      <w:r w:rsidRPr="00A34ACF">
        <w:rPr>
          <w:szCs w:val="22"/>
          <w:lang w:val="el-GR"/>
        </w:rPr>
        <w:t xml:space="preserve">  του ως άνω συστήματος.</w:t>
      </w:r>
    </w:p>
    <w:p w14:paraId="06EE0903" w14:textId="77777777" w:rsidR="006A2664" w:rsidRPr="007B7417" w:rsidRDefault="00F255F9" w:rsidP="00A34ACF">
      <w:pPr>
        <w:pStyle w:val="30"/>
        <w:ind w:left="0" w:firstLine="0"/>
        <w:rPr>
          <w:rFonts w:ascii="Calibri" w:hAnsi="Calibri"/>
          <w:lang w:val="el-GR"/>
        </w:rPr>
      </w:pPr>
      <w:bookmarkStart w:id="17" w:name="_Toc101174702"/>
      <w:r>
        <w:rPr>
          <w:rFonts w:ascii="Calibri" w:hAnsi="Calibri"/>
          <w:lang w:val="el-GR"/>
        </w:rPr>
        <w:t>2.1.3</w:t>
      </w:r>
      <w:r w:rsidRPr="00FD73BB">
        <w:rPr>
          <w:rFonts w:ascii="Calibri" w:hAnsi="Calibri"/>
          <w:lang w:val="el-GR"/>
        </w:rPr>
        <w:t xml:space="preserve">  </w:t>
      </w:r>
      <w:r w:rsidR="006A2664" w:rsidRPr="007B7417">
        <w:rPr>
          <w:rFonts w:ascii="Calibri" w:hAnsi="Calibri"/>
          <w:lang w:val="el-GR"/>
        </w:rPr>
        <w:t>Παροχή Διευκρινίσεων</w:t>
      </w:r>
      <w:bookmarkEnd w:id="17"/>
    </w:p>
    <w:p w14:paraId="74DC7EAB" w14:textId="77777777" w:rsidR="002B7909" w:rsidRPr="007A6B57" w:rsidRDefault="002B7909" w:rsidP="00817129">
      <w:pPr>
        <w:spacing w:line="276" w:lineRule="auto"/>
        <w:rPr>
          <w:szCs w:val="22"/>
          <w:lang w:val="el-GR"/>
        </w:rPr>
      </w:pPr>
    </w:p>
    <w:p w14:paraId="49F46A5F" w14:textId="77777777" w:rsidR="002B7909" w:rsidRPr="004B1E9D" w:rsidRDefault="002B7909" w:rsidP="002B7909">
      <w:pPr>
        <w:pStyle w:val="Standard"/>
        <w:spacing w:line="276" w:lineRule="auto"/>
        <w:jc w:val="both"/>
        <w:rPr>
          <w:rFonts w:ascii="Calibri" w:eastAsia="Times New Roman" w:hAnsi="Calibri" w:cs="Calibri"/>
          <w:kern w:val="0"/>
          <w:sz w:val="22"/>
          <w:szCs w:val="22"/>
          <w:lang w:eastAsia="ar-SA" w:bidi="ar-SA"/>
        </w:rPr>
      </w:pPr>
      <w:r w:rsidRPr="004B1E9D">
        <w:rPr>
          <w:rFonts w:ascii="Calibri" w:eastAsia="Times New Roman" w:hAnsi="Calibri" w:cs="Calibri"/>
          <w:kern w:val="0"/>
          <w:sz w:val="22"/>
          <w:szCs w:val="22"/>
          <w:lang w:eastAsia="ar-SA" w:bidi="ar-SA"/>
        </w:rPr>
        <w:t xml:space="preserve">Τα σχετικά αιτήματα παροχής διευκρινίσεων υποβάλλονται ηλεκτρονικά, το αργότερο </w:t>
      </w:r>
      <w:r w:rsidRPr="004B1E9D">
        <w:rPr>
          <w:rFonts w:ascii="Calibri" w:eastAsia="Times New Roman" w:hAnsi="Calibri" w:cs="Calibri"/>
          <w:b/>
          <w:kern w:val="0"/>
          <w:sz w:val="22"/>
          <w:szCs w:val="22"/>
          <w:lang w:eastAsia="ar-SA" w:bidi="ar-SA"/>
        </w:rPr>
        <w:t>δώδεκα (12) ημέρες</w:t>
      </w:r>
      <w:r w:rsidRPr="004B1E9D">
        <w:rPr>
          <w:rFonts w:ascii="Calibri" w:eastAsia="Times New Roman" w:hAnsi="Calibri" w:cs="Calibri"/>
          <w:kern w:val="0"/>
          <w:sz w:val="22"/>
          <w:szCs w:val="22"/>
          <w:lang w:eastAsia="ar-SA" w:bidi="ar-SA"/>
        </w:rPr>
        <w:t xml:space="preserve"> πριν την καταληκτική ημερομηνία υποβολής προσφορών και απαντώνται αντίστοιχα, στο πλαίσιο της παρούσας, </w:t>
      </w:r>
      <w:r w:rsidRPr="004B1E9D">
        <w:rPr>
          <w:rFonts w:ascii="Calibri" w:hAnsi="Calibri" w:cs="Calibri"/>
          <w:b/>
          <w:sz w:val="22"/>
          <w:szCs w:val="22"/>
        </w:rPr>
        <w:t>μέχρι και έξι (6) ημέρες</w:t>
      </w:r>
      <w:r w:rsidRPr="004B1E9D">
        <w:rPr>
          <w:rFonts w:ascii="Calibri" w:hAnsi="Calibri" w:cs="Calibri"/>
          <w:sz w:val="22"/>
          <w:szCs w:val="22"/>
        </w:rPr>
        <w:t xml:space="preserve"> πριν την καταληκτική ημερομηνία υποβολής των προσφορών</w:t>
      </w:r>
      <w:r w:rsidRPr="004B1E9D">
        <w:rPr>
          <w:rFonts w:ascii="Calibri" w:eastAsia="Times New Roman" w:hAnsi="Calibri" w:cs="Calibri"/>
          <w:kern w:val="0"/>
          <w:sz w:val="22"/>
          <w:szCs w:val="22"/>
          <w:lang w:eastAsia="ar-SA" w:bidi="ar-SA"/>
        </w:rPr>
        <w:t xml:space="preserve"> στη σχετική ηλεκτρονική διαδικασία σύναψης δημόσιας σύμβασης στην πλατφόρμα του ΕΣΗΔΗΣ, η οποία είναι </w:t>
      </w:r>
      <w:proofErr w:type="spellStart"/>
      <w:r w:rsidRPr="004B1E9D">
        <w:rPr>
          <w:rFonts w:ascii="Calibri" w:eastAsia="Times New Roman" w:hAnsi="Calibri" w:cs="Calibri"/>
          <w:kern w:val="0"/>
          <w:sz w:val="22"/>
          <w:szCs w:val="22"/>
          <w:lang w:eastAsia="ar-SA" w:bidi="ar-SA"/>
        </w:rPr>
        <w:t>προσβάσιμη</w:t>
      </w:r>
      <w:proofErr w:type="spellEnd"/>
      <w:r w:rsidRPr="004B1E9D">
        <w:rPr>
          <w:rFonts w:ascii="Calibri" w:eastAsia="Times New Roman" w:hAnsi="Calibri" w:cs="Calibri"/>
          <w:kern w:val="0"/>
          <w:sz w:val="22"/>
          <w:szCs w:val="22"/>
          <w:lang w:eastAsia="ar-SA" w:bidi="ar-SA"/>
        </w:rPr>
        <w:t xml:space="preserve"> μέσω της Διαδικτυακής Πύλης (</w:t>
      </w:r>
      <w:hyperlink r:id="rId23" w:history="1">
        <w:r w:rsidRPr="004B1E9D">
          <w:rPr>
            <w:rFonts w:ascii="Calibri" w:eastAsia="Times New Roman" w:hAnsi="Calibri" w:cs="Calibri"/>
            <w:kern w:val="0"/>
            <w:sz w:val="22"/>
            <w:szCs w:val="22"/>
            <w:lang w:eastAsia="ar-SA" w:bidi="ar-SA"/>
          </w:rPr>
          <w:t>www.promitheus.gov.gr</w:t>
        </w:r>
      </w:hyperlink>
      <w:r w:rsidRPr="004B1E9D">
        <w:rPr>
          <w:rFonts w:ascii="Calibri" w:eastAsia="Times New Roman" w:hAnsi="Calibri" w:cs="Calibri"/>
          <w:kern w:val="0"/>
          <w:sz w:val="22"/>
          <w:szCs w:val="22"/>
          <w:lang w:eastAsia="ar-SA" w:bidi="ar-SA"/>
        </w:rPr>
        <w:t>).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w:t>
      </w:r>
      <w:r w:rsidRPr="004B1E9D">
        <w:rPr>
          <w:rFonts w:ascii="Calibri" w:hAnsi="Calibri" w:cs="Calibri"/>
          <w:sz w:val="22"/>
          <w:szCs w:val="22"/>
        </w:rPr>
        <w:t xml:space="preserve"> </w:t>
      </w:r>
      <w:r w:rsidRPr="004B1E9D">
        <w:rPr>
          <w:rFonts w:ascii="Calibri" w:eastAsia="Times New Roman" w:hAnsi="Calibri" w:cs="Calibri"/>
          <w:kern w:val="0"/>
          <w:sz w:val="22"/>
          <w:szCs w:val="22"/>
          <w:lang w:eastAsia="ar-SA" w:bidi="ar-SA"/>
        </w:rPr>
        <w:t>διαπιστευτήρια που τους έχουν χορηγηθεί (όνομα χρήστη και κωδικό πρόσβασης) και απαραίτητα το ηλεκτρονικό αρχείο με το κείμενο των ερωτημάτων είναι ηλεκτρονικά υπογεγραμμένο</w:t>
      </w:r>
      <w:r w:rsidRPr="004B1E9D">
        <w:rPr>
          <w:rFonts w:ascii="Calibri" w:hAnsi="Calibri" w:cs="Calibri"/>
          <w:sz w:val="22"/>
          <w:szCs w:val="22"/>
        </w:rPr>
        <w:t xml:space="preserve">. </w:t>
      </w:r>
      <w:r w:rsidRPr="004B1E9D">
        <w:rPr>
          <w:rFonts w:ascii="Calibri" w:eastAsia="Times New Roman" w:hAnsi="Calibri" w:cs="Calibri"/>
          <w:kern w:val="0"/>
          <w:sz w:val="22"/>
          <w:szCs w:val="22"/>
          <w:lang w:eastAsia="ar-SA" w:bidi="ar-SA"/>
        </w:rPr>
        <w:t>Αιτήματα παροχής διευκρινήσεων που είτε υποβάλλονται με άλλο τρόπο είτε το ηλεκτρονικό αρχείο που τα συνοδεύει δεν είναι ηλεκτρονικά υπογεγραμμένο, δεν εξετάζονται.</w:t>
      </w:r>
    </w:p>
    <w:p w14:paraId="40A188EA" w14:textId="77777777" w:rsidR="002B7909" w:rsidRPr="004B1E9D" w:rsidRDefault="002B7909" w:rsidP="002B7909">
      <w:pPr>
        <w:pStyle w:val="Standard"/>
        <w:spacing w:line="276" w:lineRule="auto"/>
        <w:rPr>
          <w:rFonts w:ascii="Calibri" w:hAnsi="Calibri" w:cs="Calibri"/>
          <w:b/>
          <w:bCs/>
          <w:i/>
          <w:iCs/>
          <w:sz w:val="22"/>
          <w:szCs w:val="22"/>
        </w:rPr>
      </w:pPr>
      <w:r w:rsidRPr="004B1E9D">
        <w:rPr>
          <w:rFonts w:ascii="Calibri" w:hAnsi="Calibri" w:cs="Calibri"/>
          <w:sz w:val="22"/>
          <w:szCs w:val="22"/>
        </w:rPr>
        <w:t xml:space="preserve"> </w:t>
      </w:r>
    </w:p>
    <w:p w14:paraId="100E6103" w14:textId="77777777" w:rsidR="002B7909" w:rsidRPr="004B1E9D" w:rsidRDefault="002B7909" w:rsidP="002B7909">
      <w:pPr>
        <w:rPr>
          <w:szCs w:val="22"/>
          <w:lang w:val="el-GR"/>
        </w:rPr>
      </w:pPr>
      <w:r w:rsidRPr="004B1E9D">
        <w:rPr>
          <w:szCs w:val="22"/>
          <w:lang w:val="el-GR"/>
        </w:rPr>
        <w:t>Η αναθέτουσα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14:paraId="12AC6810" w14:textId="77777777" w:rsidR="00817129" w:rsidRPr="00817129" w:rsidRDefault="00817129" w:rsidP="00817129">
      <w:pPr>
        <w:spacing w:line="276" w:lineRule="auto"/>
        <w:rPr>
          <w:lang w:val="el-GR"/>
        </w:rPr>
      </w:pPr>
      <w:r w:rsidRPr="00817129">
        <w:rPr>
          <w:b/>
          <w:bCs/>
          <w:szCs w:val="22"/>
          <w:lang w:val="el-GR"/>
        </w:rPr>
        <w:t>α)</w:t>
      </w:r>
      <w:r w:rsidRPr="00817129">
        <w:rPr>
          <w:szCs w:val="22"/>
          <w:lang w:val="el-GR"/>
        </w:rPr>
        <w:t xml:space="preserve"> όταν, για οποιονδήποτε λόγο, πρόσθετες πληροφορίες, αν και ζητήθηκαν από τον οικονομικό φορέα έγκαιρα, δεν έχουν παρασχεθεί το αργότερο έξι (6) ημέρες πριν από την προθεσμία που ορίζεται για την παραλαβή των προσφορών,</w:t>
      </w:r>
    </w:p>
    <w:p w14:paraId="7B20FB96" w14:textId="77777777" w:rsidR="00817129" w:rsidRPr="00817129" w:rsidRDefault="00817129" w:rsidP="00817129">
      <w:pPr>
        <w:spacing w:line="276" w:lineRule="auto"/>
        <w:rPr>
          <w:lang w:val="el-GR"/>
        </w:rPr>
      </w:pPr>
      <w:r w:rsidRPr="00817129">
        <w:rPr>
          <w:szCs w:val="22"/>
          <w:lang w:val="el-GR"/>
        </w:rPr>
        <w:t xml:space="preserve"> </w:t>
      </w:r>
      <w:r w:rsidRPr="00817129">
        <w:rPr>
          <w:b/>
          <w:bCs/>
          <w:szCs w:val="22"/>
          <w:lang w:val="el-GR"/>
        </w:rPr>
        <w:t>β)</w:t>
      </w:r>
      <w:r w:rsidRPr="00817129">
        <w:rPr>
          <w:szCs w:val="22"/>
          <w:lang w:val="el-GR"/>
        </w:rPr>
        <w:t xml:space="preserve"> όταν τα έγγραφα της Σύμβασης υφίστανται σημαντικές αλλαγές.</w:t>
      </w:r>
    </w:p>
    <w:p w14:paraId="3B609829" w14:textId="77777777" w:rsidR="00817129" w:rsidRPr="003E2BA9" w:rsidRDefault="00817129" w:rsidP="00817129">
      <w:pPr>
        <w:spacing w:line="276" w:lineRule="auto"/>
        <w:rPr>
          <w:rFonts w:asciiTheme="minorHAnsi" w:hAnsiTheme="minorHAnsi" w:cstheme="minorHAnsi"/>
          <w:szCs w:val="22"/>
          <w:lang w:val="el-GR"/>
        </w:rPr>
      </w:pPr>
      <w:r w:rsidRPr="003E2BA9">
        <w:rPr>
          <w:rFonts w:asciiTheme="minorHAnsi" w:hAnsiTheme="minorHAnsi" w:cstheme="minorHAnsi"/>
          <w:b/>
          <w:szCs w:val="22"/>
          <w:lang w:val="el-GR"/>
        </w:rPr>
        <w:t>Η διάρκεια της παράτασης θα είναι ανάλογη με τη σπουδαιότητα των πληροφοριών ή των αλλαγών.</w:t>
      </w:r>
    </w:p>
    <w:p w14:paraId="03BA41AD" w14:textId="77777777" w:rsidR="003E2BA9" w:rsidRPr="003E2BA9" w:rsidRDefault="003E2BA9" w:rsidP="003E2BA9">
      <w:pPr>
        <w:spacing w:after="0" w:line="360" w:lineRule="auto"/>
        <w:rPr>
          <w:rFonts w:asciiTheme="minorHAnsi" w:hAnsiTheme="minorHAnsi" w:cstheme="minorHAnsi"/>
          <w:i/>
          <w:iCs/>
          <w:color w:val="5B9BD5"/>
          <w:szCs w:val="22"/>
          <w:lang w:val="el-GR"/>
        </w:rPr>
      </w:pPr>
      <w:r w:rsidRPr="003E2BA9">
        <w:rPr>
          <w:rFonts w:asciiTheme="minorHAnsi" w:hAnsiTheme="minorHAnsi" w:cstheme="minorHAnsi"/>
          <w:szCs w:val="22"/>
          <w:lang w:val="el-GR"/>
        </w:rPr>
        <w:t>Όταν οι πρόσθετες πληροφορίες δεν έχουν ζητηθεί έγκαιρα ή δεν έχουν σημασία για την προετοιμασία κατάλληλων προσφορών, η παράταση της προθεσμίας εναπόκειται στη διακριτική ευχέρεια της αναθέτουσας αρχής (Άρθρο 60 παρ. 3 &amp; 67 παρ. 2  του ν. 4412/2016 ).</w:t>
      </w:r>
    </w:p>
    <w:p w14:paraId="1B764917" w14:textId="77777777" w:rsidR="003E2BA9" w:rsidRPr="002B7909" w:rsidRDefault="003E2BA9" w:rsidP="003E2BA9">
      <w:pPr>
        <w:spacing w:after="0" w:line="360" w:lineRule="auto"/>
        <w:rPr>
          <w:rFonts w:asciiTheme="minorHAnsi" w:hAnsiTheme="minorHAnsi" w:cstheme="minorHAnsi"/>
          <w:szCs w:val="22"/>
          <w:u w:val="single"/>
          <w:lang w:val="el-GR"/>
        </w:rPr>
      </w:pPr>
      <w:r w:rsidRPr="002B7909">
        <w:rPr>
          <w:rFonts w:asciiTheme="minorHAnsi" w:hAnsiTheme="minorHAnsi" w:cstheme="minorHAnsi"/>
          <w:szCs w:val="22"/>
          <w:u w:val="single"/>
          <w:lang w:val="el-GR"/>
        </w:rPr>
        <w:lastRenderedPageBreak/>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 δημοσιεύεται στην ΕΕΕΕ (με το τυποποιημένο έντυπο «Διορθωτικό») και στο ΚΗΜΔΗΣ.</w:t>
      </w:r>
    </w:p>
    <w:p w14:paraId="23DEB686" w14:textId="77777777" w:rsidR="003E2BA9" w:rsidRPr="003E2BA9" w:rsidRDefault="003E2BA9" w:rsidP="003E2BA9">
      <w:pPr>
        <w:autoSpaceDE w:val="0"/>
        <w:spacing w:after="0" w:line="360" w:lineRule="auto"/>
        <w:rPr>
          <w:rFonts w:asciiTheme="minorHAnsi" w:eastAsia="Calibri" w:hAnsiTheme="minorHAnsi" w:cstheme="minorHAnsi"/>
          <w:b/>
          <w:color w:val="000000"/>
          <w:szCs w:val="22"/>
          <w:lang w:val="el-GR" w:eastAsia="el-GR"/>
        </w:rPr>
      </w:pPr>
    </w:p>
    <w:p w14:paraId="320CEAE1" w14:textId="77777777" w:rsidR="003E2BA9" w:rsidRPr="003E2BA9" w:rsidRDefault="003E2BA9" w:rsidP="00D60653">
      <w:pPr>
        <w:autoSpaceDE w:val="0"/>
        <w:spacing w:after="0" w:line="360" w:lineRule="auto"/>
        <w:rPr>
          <w:rFonts w:asciiTheme="minorHAnsi" w:hAnsiTheme="minorHAnsi" w:cstheme="minorHAnsi"/>
          <w:szCs w:val="22"/>
          <w:lang w:val="el-GR"/>
        </w:rPr>
      </w:pPr>
      <w:r w:rsidRPr="003E2BA9">
        <w:rPr>
          <w:rFonts w:asciiTheme="minorHAnsi" w:eastAsia="Calibri" w:hAnsiTheme="minorHAnsi" w:cstheme="minorHAnsi"/>
          <w:b/>
          <w:color w:val="000000"/>
          <w:szCs w:val="22"/>
          <w:lang w:val="el-GR" w:eastAsia="el-GR"/>
        </w:rPr>
        <w:t xml:space="preserve">Στην περίπτωση που τυχόν διευκρινήσεις ή τροποποιήσεις προκύψουν, κατά τη διάρκεια διενέργειας της Διακήρυξης, μετά την σχετική ανάρτηση αυτών στην ηλεκτρονική πλατφόρμα του ΔΙΑΥΓΕΙΑ </w:t>
      </w:r>
      <w:hyperlink r:id="rId24" w:history="1">
        <w:r w:rsidRPr="003E2BA9">
          <w:rPr>
            <w:rStyle w:val="-"/>
            <w:rFonts w:asciiTheme="minorHAnsi" w:hAnsiTheme="minorHAnsi" w:cstheme="minorHAnsi"/>
            <w:szCs w:val="22"/>
          </w:rPr>
          <w:t>http</w:t>
        </w:r>
        <w:r w:rsidRPr="003E2BA9">
          <w:rPr>
            <w:rStyle w:val="-"/>
            <w:rFonts w:asciiTheme="minorHAnsi" w:hAnsiTheme="minorHAnsi" w:cstheme="minorHAnsi"/>
            <w:szCs w:val="22"/>
            <w:lang w:val="el-GR"/>
          </w:rPr>
          <w:t>://</w:t>
        </w:r>
        <w:r w:rsidRPr="003E2BA9">
          <w:rPr>
            <w:rStyle w:val="-"/>
            <w:rFonts w:asciiTheme="minorHAnsi" w:hAnsiTheme="minorHAnsi" w:cstheme="minorHAnsi"/>
            <w:szCs w:val="22"/>
          </w:rPr>
          <w:t>et</w:t>
        </w:r>
        <w:r w:rsidRPr="003E2BA9">
          <w:rPr>
            <w:rStyle w:val="-"/>
            <w:rFonts w:asciiTheme="minorHAnsi" w:hAnsiTheme="minorHAnsi" w:cstheme="minorHAnsi"/>
            <w:szCs w:val="22"/>
            <w:lang w:val="el-GR"/>
          </w:rPr>
          <w:t>.</w:t>
        </w:r>
        <w:r w:rsidRPr="003E2BA9">
          <w:rPr>
            <w:rStyle w:val="-"/>
            <w:rFonts w:asciiTheme="minorHAnsi" w:hAnsiTheme="minorHAnsi" w:cstheme="minorHAnsi"/>
            <w:szCs w:val="22"/>
          </w:rPr>
          <w:t>diavgeia</w:t>
        </w:r>
        <w:r w:rsidRPr="003E2BA9">
          <w:rPr>
            <w:rStyle w:val="-"/>
            <w:rFonts w:asciiTheme="minorHAnsi" w:hAnsiTheme="minorHAnsi" w:cstheme="minorHAnsi"/>
            <w:szCs w:val="22"/>
            <w:lang w:val="el-GR"/>
          </w:rPr>
          <w:t>.</w:t>
        </w:r>
        <w:r w:rsidRPr="003E2BA9">
          <w:rPr>
            <w:rStyle w:val="-"/>
            <w:rFonts w:asciiTheme="minorHAnsi" w:hAnsiTheme="minorHAnsi" w:cstheme="minorHAnsi"/>
            <w:szCs w:val="22"/>
          </w:rPr>
          <w:t>gov</w:t>
        </w:r>
        <w:r w:rsidRPr="003E2BA9">
          <w:rPr>
            <w:rStyle w:val="-"/>
            <w:rFonts w:asciiTheme="minorHAnsi" w:hAnsiTheme="minorHAnsi" w:cstheme="minorHAnsi"/>
            <w:szCs w:val="22"/>
            <w:lang w:val="el-GR"/>
          </w:rPr>
          <w:t>.</w:t>
        </w:r>
        <w:r w:rsidRPr="003E2BA9">
          <w:rPr>
            <w:rStyle w:val="-"/>
            <w:rFonts w:asciiTheme="minorHAnsi" w:hAnsiTheme="minorHAnsi" w:cstheme="minorHAnsi"/>
            <w:szCs w:val="22"/>
          </w:rPr>
          <w:t>gr</w:t>
        </w:r>
        <w:r w:rsidRPr="003E2BA9">
          <w:rPr>
            <w:rStyle w:val="-"/>
            <w:rFonts w:asciiTheme="minorHAnsi" w:hAnsiTheme="minorHAnsi" w:cstheme="minorHAnsi"/>
            <w:szCs w:val="22"/>
            <w:lang w:val="el-GR"/>
          </w:rPr>
          <w:t>/</w:t>
        </w:r>
      </w:hyperlink>
      <w:r w:rsidRPr="003E2BA9">
        <w:rPr>
          <w:rFonts w:asciiTheme="minorHAnsi" w:eastAsia="Calibri" w:hAnsiTheme="minorHAnsi" w:cstheme="minorHAnsi"/>
          <w:b/>
          <w:color w:val="000000"/>
          <w:szCs w:val="22"/>
          <w:lang w:val="el-GR" w:eastAsia="el-GR"/>
        </w:rPr>
        <w:t>, θα δημοσιεύονται αναλυτικά στον διαδικτυακό τόπο του Νοσοκομείου</w:t>
      </w:r>
      <w:r w:rsidRPr="003E2BA9">
        <w:rPr>
          <w:rFonts w:asciiTheme="minorHAnsi" w:eastAsia="Calibri" w:hAnsiTheme="minorHAnsi" w:cstheme="minorHAnsi"/>
          <w:color w:val="000000"/>
          <w:szCs w:val="22"/>
          <w:lang w:val="el-GR" w:eastAsia="el-GR"/>
        </w:rPr>
        <w:t xml:space="preserve"> (</w:t>
      </w:r>
      <w:hyperlink r:id="rId25" w:history="1">
        <w:r w:rsidR="0059630B" w:rsidRPr="00C66938">
          <w:rPr>
            <w:rStyle w:val="-"/>
            <w:rFonts w:asciiTheme="minorHAnsi" w:eastAsia="Calibri" w:hAnsiTheme="minorHAnsi" w:cstheme="minorHAnsi"/>
            <w:b/>
            <w:szCs w:val="22"/>
            <w:lang w:eastAsia="el-GR"/>
          </w:rPr>
          <w:t>www</w:t>
        </w:r>
        <w:r w:rsidR="0059630B" w:rsidRPr="00C66938">
          <w:rPr>
            <w:rStyle w:val="-"/>
            <w:rFonts w:asciiTheme="minorHAnsi" w:eastAsia="Calibri" w:hAnsiTheme="minorHAnsi" w:cstheme="minorHAnsi"/>
            <w:b/>
            <w:szCs w:val="22"/>
            <w:lang w:val="el-GR" w:eastAsia="el-GR"/>
          </w:rPr>
          <w:t>.</w:t>
        </w:r>
        <w:r w:rsidR="0059630B" w:rsidRPr="00C66938">
          <w:rPr>
            <w:rStyle w:val="-"/>
            <w:rFonts w:asciiTheme="minorHAnsi" w:eastAsia="Calibri" w:hAnsiTheme="minorHAnsi" w:cstheme="minorHAnsi"/>
            <w:b/>
            <w:szCs w:val="22"/>
            <w:lang w:val="en-US" w:eastAsia="el-GR"/>
          </w:rPr>
          <w:t>vostanio</w:t>
        </w:r>
        <w:r w:rsidR="0059630B" w:rsidRPr="00C66938">
          <w:rPr>
            <w:rStyle w:val="-"/>
            <w:rFonts w:asciiTheme="minorHAnsi" w:eastAsia="Calibri" w:hAnsiTheme="minorHAnsi" w:cstheme="minorHAnsi"/>
            <w:b/>
            <w:szCs w:val="22"/>
            <w:lang w:val="el-GR" w:eastAsia="el-GR"/>
          </w:rPr>
          <w:t>.</w:t>
        </w:r>
        <w:r w:rsidR="0059630B" w:rsidRPr="00C66938">
          <w:rPr>
            <w:rStyle w:val="-"/>
            <w:rFonts w:asciiTheme="minorHAnsi" w:eastAsia="Calibri" w:hAnsiTheme="minorHAnsi" w:cstheme="minorHAnsi"/>
            <w:b/>
            <w:szCs w:val="22"/>
            <w:lang w:val="en-US" w:eastAsia="el-GR"/>
          </w:rPr>
          <w:t>gov</w:t>
        </w:r>
        <w:r w:rsidR="0059630B" w:rsidRPr="00C66938">
          <w:rPr>
            <w:rStyle w:val="-"/>
            <w:rFonts w:asciiTheme="minorHAnsi" w:eastAsia="Calibri" w:hAnsiTheme="minorHAnsi" w:cstheme="minorHAnsi"/>
            <w:b/>
            <w:szCs w:val="22"/>
            <w:lang w:val="el-GR" w:eastAsia="el-GR"/>
          </w:rPr>
          <w:t>.</w:t>
        </w:r>
        <w:r w:rsidR="0059630B" w:rsidRPr="00C66938">
          <w:rPr>
            <w:rStyle w:val="-"/>
            <w:rFonts w:asciiTheme="minorHAnsi" w:eastAsia="Calibri" w:hAnsiTheme="minorHAnsi" w:cstheme="minorHAnsi"/>
            <w:b/>
            <w:szCs w:val="22"/>
            <w:lang w:eastAsia="el-GR"/>
          </w:rPr>
          <w:t>gr</w:t>
        </w:r>
      </w:hyperlink>
      <w:r w:rsidRPr="003E2BA9">
        <w:rPr>
          <w:rFonts w:asciiTheme="minorHAnsi" w:eastAsia="Calibri" w:hAnsiTheme="minorHAnsi" w:cstheme="minorHAnsi"/>
          <w:b/>
          <w:szCs w:val="22"/>
          <w:lang w:val="el-GR" w:eastAsia="el-GR"/>
        </w:rPr>
        <w:t xml:space="preserve">), καθώς και στο </w:t>
      </w:r>
      <w:r w:rsidRPr="003E2BA9">
        <w:rPr>
          <w:rFonts w:asciiTheme="minorHAnsi" w:hAnsiTheme="minorHAnsi" w:cstheme="minorHAnsi"/>
          <w:b/>
          <w:szCs w:val="22"/>
          <w:lang w:val="el-GR"/>
        </w:rPr>
        <w:t xml:space="preserve">Ε.Σ.Η.Δ.Η.Σ. (Διαδικτυακή πύλη: </w:t>
      </w:r>
      <w:hyperlink r:id="rId26" w:history="1">
        <w:r w:rsidRPr="003E2BA9">
          <w:rPr>
            <w:rStyle w:val="-"/>
            <w:rFonts w:asciiTheme="minorHAnsi" w:hAnsiTheme="minorHAnsi" w:cstheme="minorHAnsi"/>
            <w:b/>
            <w:szCs w:val="22"/>
          </w:rPr>
          <w:t>www</w:t>
        </w:r>
        <w:r w:rsidRPr="003E2BA9">
          <w:rPr>
            <w:rStyle w:val="-"/>
            <w:rFonts w:asciiTheme="minorHAnsi" w:hAnsiTheme="minorHAnsi" w:cstheme="minorHAnsi"/>
            <w:b/>
            <w:szCs w:val="22"/>
            <w:lang w:val="el-GR"/>
          </w:rPr>
          <w:t>.</w:t>
        </w:r>
        <w:proofErr w:type="spellStart"/>
        <w:r w:rsidRPr="003E2BA9">
          <w:rPr>
            <w:rStyle w:val="-"/>
            <w:rFonts w:asciiTheme="minorHAnsi" w:hAnsiTheme="minorHAnsi" w:cstheme="minorHAnsi"/>
            <w:b/>
            <w:szCs w:val="22"/>
          </w:rPr>
          <w:t>promitheus</w:t>
        </w:r>
        <w:proofErr w:type="spellEnd"/>
        <w:r w:rsidRPr="003E2BA9">
          <w:rPr>
            <w:rStyle w:val="-"/>
            <w:rFonts w:asciiTheme="minorHAnsi" w:hAnsiTheme="minorHAnsi" w:cstheme="minorHAnsi"/>
            <w:b/>
            <w:szCs w:val="22"/>
            <w:lang w:val="el-GR"/>
          </w:rPr>
          <w:t>.</w:t>
        </w:r>
        <w:r w:rsidRPr="003E2BA9">
          <w:rPr>
            <w:rStyle w:val="-"/>
            <w:rFonts w:asciiTheme="minorHAnsi" w:hAnsiTheme="minorHAnsi" w:cstheme="minorHAnsi"/>
            <w:b/>
            <w:szCs w:val="22"/>
          </w:rPr>
          <w:t>gov</w:t>
        </w:r>
        <w:r w:rsidRPr="003E2BA9">
          <w:rPr>
            <w:rStyle w:val="-"/>
            <w:rFonts w:asciiTheme="minorHAnsi" w:hAnsiTheme="minorHAnsi" w:cstheme="minorHAnsi"/>
            <w:b/>
            <w:szCs w:val="22"/>
            <w:lang w:val="el-GR"/>
          </w:rPr>
          <w:t>.</w:t>
        </w:r>
        <w:r w:rsidRPr="003E2BA9">
          <w:rPr>
            <w:rStyle w:val="-"/>
            <w:rFonts w:asciiTheme="minorHAnsi" w:hAnsiTheme="minorHAnsi" w:cstheme="minorHAnsi"/>
            <w:b/>
            <w:szCs w:val="22"/>
          </w:rPr>
          <w:t>gr</w:t>
        </w:r>
      </w:hyperlink>
      <w:r w:rsidRPr="003E2BA9">
        <w:rPr>
          <w:rFonts w:asciiTheme="minorHAnsi" w:hAnsiTheme="minorHAnsi" w:cstheme="minorHAnsi"/>
          <w:b/>
          <w:szCs w:val="22"/>
          <w:lang w:val="el-GR"/>
        </w:rPr>
        <w:t>)</w:t>
      </w:r>
      <w:r w:rsidRPr="003E2BA9">
        <w:rPr>
          <w:rFonts w:asciiTheme="minorHAnsi" w:eastAsia="Calibri" w:hAnsiTheme="minorHAnsi" w:cstheme="minorHAnsi"/>
          <w:b/>
          <w:szCs w:val="22"/>
          <w:lang w:val="el-GR" w:eastAsia="el-GR"/>
        </w:rPr>
        <w:t>, και θα αποτελεί αποκλειστική ευθύνη των ενδιαφερομένων να λάβουν γνώση αυτών.</w:t>
      </w:r>
    </w:p>
    <w:p w14:paraId="349B760E" w14:textId="77777777" w:rsidR="003E2BA9" w:rsidRPr="003E2BA9" w:rsidRDefault="003E2BA9" w:rsidP="003E2BA9">
      <w:pPr>
        <w:pStyle w:val="30"/>
        <w:rPr>
          <w:rFonts w:asciiTheme="minorHAnsi" w:hAnsiTheme="minorHAnsi" w:cstheme="minorHAnsi"/>
          <w:szCs w:val="22"/>
          <w:lang w:val="el-GR"/>
        </w:rPr>
      </w:pPr>
      <w:bookmarkStart w:id="18" w:name="_Toc74084843"/>
      <w:bookmarkStart w:id="19" w:name="_Toc101174703"/>
      <w:r w:rsidRPr="003E2BA9">
        <w:rPr>
          <w:rFonts w:asciiTheme="minorHAnsi" w:hAnsiTheme="minorHAnsi" w:cstheme="minorHAnsi"/>
          <w:szCs w:val="22"/>
          <w:lang w:val="el-GR"/>
        </w:rPr>
        <w:t>2.1.4</w:t>
      </w:r>
      <w:r w:rsidRPr="003E2BA9">
        <w:rPr>
          <w:rFonts w:asciiTheme="minorHAnsi" w:hAnsiTheme="minorHAnsi" w:cstheme="minorHAnsi"/>
          <w:szCs w:val="22"/>
          <w:lang w:val="el-GR"/>
        </w:rPr>
        <w:tab/>
        <w:t>Γλώσσα</w:t>
      </w:r>
      <w:bookmarkEnd w:id="18"/>
      <w:bookmarkEnd w:id="19"/>
    </w:p>
    <w:p w14:paraId="4B0CD964" w14:textId="77777777" w:rsidR="003E2BA9" w:rsidRPr="003E2BA9" w:rsidRDefault="003E2BA9" w:rsidP="003E2BA9">
      <w:pPr>
        <w:spacing w:after="0" w:line="360" w:lineRule="auto"/>
        <w:rPr>
          <w:rFonts w:asciiTheme="minorHAnsi" w:hAnsiTheme="minorHAnsi" w:cstheme="minorHAnsi"/>
          <w:szCs w:val="22"/>
          <w:lang w:val="el-GR"/>
        </w:rPr>
      </w:pPr>
      <w:r w:rsidRPr="003E2BA9">
        <w:rPr>
          <w:rFonts w:asciiTheme="minorHAnsi" w:hAnsiTheme="minorHAnsi" w:cstheme="minorHAnsi"/>
          <w:szCs w:val="22"/>
          <w:lang w:val="el-GR"/>
        </w:rPr>
        <w:t xml:space="preserve">Τα έγγραφα της Σύμβασης έχουν συνταχθεί στην Ελληνική Γλώσσα (Άρθρο 53, παρ.3 του Ν. 4412/2016). </w:t>
      </w:r>
    </w:p>
    <w:p w14:paraId="46FCB728" w14:textId="77777777" w:rsidR="003E2BA9" w:rsidRPr="003E2BA9" w:rsidRDefault="003E2BA9" w:rsidP="003E2BA9">
      <w:pPr>
        <w:spacing w:after="0" w:line="360" w:lineRule="auto"/>
        <w:rPr>
          <w:rFonts w:asciiTheme="minorHAnsi" w:hAnsiTheme="minorHAnsi" w:cstheme="minorHAnsi"/>
          <w:color w:val="000000"/>
          <w:szCs w:val="22"/>
          <w:lang w:val="el-GR"/>
        </w:rPr>
      </w:pPr>
      <w:r w:rsidRPr="003E2BA9">
        <w:rPr>
          <w:rFonts w:asciiTheme="minorHAnsi" w:hAnsiTheme="minorHAnsi" w:cstheme="minorHAnsi"/>
          <w:szCs w:val="22"/>
          <w:lang w:val="el-GR"/>
        </w:rPr>
        <w:t>Τυχόν προδικαστικές προσφυγές υποβάλλονται στην ελληνική γλώσσα.</w:t>
      </w:r>
    </w:p>
    <w:p w14:paraId="680B4D99" w14:textId="77777777" w:rsidR="003E2BA9" w:rsidRPr="003E2BA9" w:rsidRDefault="003E2BA9" w:rsidP="003E2BA9">
      <w:pPr>
        <w:spacing w:after="0" w:line="360" w:lineRule="auto"/>
        <w:rPr>
          <w:rFonts w:asciiTheme="minorHAnsi" w:hAnsiTheme="minorHAnsi" w:cstheme="minorHAnsi"/>
          <w:color w:val="000000"/>
          <w:szCs w:val="22"/>
          <w:lang w:val="el-GR"/>
        </w:rPr>
      </w:pPr>
      <w:r w:rsidRPr="003E2BA9">
        <w:rPr>
          <w:rFonts w:asciiTheme="minorHAnsi" w:hAnsiTheme="minorHAnsi" w:cstheme="minorHAnsi"/>
          <w:color w:val="000000"/>
          <w:szCs w:val="22"/>
          <w:lang w:val="el-GR"/>
        </w:rPr>
        <w:t xml:space="preserve">Οι </w:t>
      </w:r>
      <w:r w:rsidRPr="003E2BA9">
        <w:rPr>
          <w:rFonts w:asciiTheme="minorHAnsi" w:hAnsiTheme="minorHAnsi" w:cstheme="minorHAnsi"/>
          <w:b/>
          <w:color w:val="000000"/>
          <w:szCs w:val="22"/>
          <w:u w:val="single"/>
          <w:lang w:val="el-GR"/>
        </w:rPr>
        <w:t>προσφορές,</w:t>
      </w:r>
      <w:r w:rsidRPr="003E2BA9">
        <w:rPr>
          <w:rFonts w:asciiTheme="minorHAnsi" w:hAnsiTheme="minorHAnsi" w:cstheme="minorHAnsi"/>
          <w:color w:val="000000"/>
          <w:szCs w:val="22"/>
          <w:lang w:val="el-GR"/>
        </w:rPr>
        <w:t xml:space="preserve"> τα  στοιχεία που περιλαμβάνονται σε αυτές, καθώς και τα αποδεικτικά έγγραφα σχετικά με τη μη ύπαρξη λόγου αποκλεισμού και την πλήρωση των κριτηρίων ποιοτικής επιλογής </w:t>
      </w:r>
      <w:r w:rsidRPr="003E2BA9">
        <w:rPr>
          <w:rFonts w:asciiTheme="minorHAnsi" w:hAnsiTheme="minorHAnsi" w:cstheme="minorHAnsi"/>
          <w:iCs/>
          <w:color w:val="000000"/>
          <w:szCs w:val="22"/>
          <w:lang w:val="el-GR"/>
        </w:rPr>
        <w:t>(Άρθ.80 του Ν.4412).</w:t>
      </w:r>
      <w:r w:rsidRPr="003E2BA9">
        <w:rPr>
          <w:rStyle w:val="FootnoteReference2"/>
          <w:rFonts w:asciiTheme="minorHAnsi" w:eastAsia="OpenSymbol" w:hAnsiTheme="minorHAnsi" w:cstheme="minorHAnsi"/>
          <w:color w:val="000000"/>
          <w:szCs w:val="22"/>
          <w:lang w:val="el-GR"/>
        </w:rPr>
        <w:t xml:space="preserve"> </w:t>
      </w:r>
      <w:r w:rsidRPr="003E2BA9">
        <w:rPr>
          <w:rFonts w:asciiTheme="minorHAnsi" w:hAnsiTheme="minorHAnsi" w:cstheme="minorHAnsi"/>
          <w:color w:val="000000"/>
          <w:szCs w:val="22"/>
          <w:lang w:val="el-GR"/>
        </w:rPr>
        <w:t xml:space="preserve"> συντάσσονται στην ελληνική γλώσσα ή συνοδεύονται από επίσημη μετάφρασή τους στην ελληνική γλώσσα. </w:t>
      </w:r>
    </w:p>
    <w:p w14:paraId="14ACDF25" w14:textId="77777777" w:rsidR="003E2BA9" w:rsidRPr="003E2BA9" w:rsidRDefault="003E2BA9" w:rsidP="003E2BA9">
      <w:pPr>
        <w:spacing w:after="0" w:line="360" w:lineRule="auto"/>
        <w:rPr>
          <w:rFonts w:asciiTheme="minorHAnsi" w:hAnsiTheme="minorHAnsi" w:cstheme="minorHAnsi"/>
          <w:color w:val="000000"/>
          <w:szCs w:val="22"/>
          <w:lang w:val="el-GR"/>
        </w:rPr>
      </w:pPr>
      <w:r w:rsidRPr="003E2BA9">
        <w:rPr>
          <w:rFonts w:asciiTheme="minorHAnsi" w:hAnsiTheme="minorHAnsi" w:cstheme="minorHAnsi"/>
          <w:color w:val="000000"/>
          <w:szCs w:val="22"/>
          <w:lang w:val="el-GR"/>
        </w:rPr>
        <w:t xml:space="preserve">Τα αλλοδαπά δημόσια και 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 </w:t>
      </w:r>
    </w:p>
    <w:p w14:paraId="46F94BE2" w14:textId="77777777" w:rsidR="003E2BA9" w:rsidRPr="003E2BA9" w:rsidRDefault="003E2BA9" w:rsidP="003E2BA9">
      <w:pPr>
        <w:spacing w:after="0" w:line="360" w:lineRule="auto"/>
        <w:rPr>
          <w:rFonts w:asciiTheme="minorHAnsi" w:hAnsiTheme="minorHAnsi" w:cstheme="minorHAnsi"/>
          <w:color w:val="000000"/>
          <w:szCs w:val="22"/>
          <w:lang w:val="el-GR"/>
        </w:rPr>
      </w:pPr>
      <w:r w:rsidRPr="003E2BA9">
        <w:rPr>
          <w:rFonts w:asciiTheme="minorHAnsi" w:hAnsiTheme="minorHAnsi" w:cstheme="minorHAnsi"/>
          <w:iCs/>
          <w:color w:val="000000"/>
          <w:szCs w:val="22"/>
          <w:lang w:val="el-GR"/>
        </w:rPr>
        <w:t xml:space="preserve">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 που είναι δυνατόν να διαβαστούν σε κάθε γλώσσα και δεν είναι απαραίτητη η μετάφραση τους, μπορούν να υποβάλλονται σε άλλη γλώσσα, χωρίς να συνοδεύονται από μετάφραση στην ελληνική (Άρθ.92, </w:t>
      </w:r>
      <w:proofErr w:type="spellStart"/>
      <w:r w:rsidRPr="003E2BA9">
        <w:rPr>
          <w:rFonts w:asciiTheme="minorHAnsi" w:hAnsiTheme="minorHAnsi" w:cstheme="minorHAnsi"/>
          <w:iCs/>
          <w:color w:val="000000"/>
          <w:szCs w:val="22"/>
          <w:lang w:val="el-GR"/>
        </w:rPr>
        <w:t>παραγ</w:t>
      </w:r>
      <w:proofErr w:type="spellEnd"/>
      <w:r w:rsidRPr="003E2BA9">
        <w:rPr>
          <w:rFonts w:asciiTheme="minorHAnsi" w:hAnsiTheme="minorHAnsi" w:cstheme="minorHAnsi"/>
          <w:iCs/>
          <w:color w:val="000000"/>
          <w:szCs w:val="22"/>
          <w:lang w:val="el-GR"/>
        </w:rPr>
        <w:t>. 4 του Ν.4412).</w:t>
      </w:r>
      <w:r w:rsidRPr="003E2BA9">
        <w:rPr>
          <w:rStyle w:val="FootnoteReference2"/>
          <w:rFonts w:asciiTheme="minorHAnsi" w:eastAsia="OpenSymbol" w:hAnsiTheme="minorHAnsi" w:cstheme="minorHAnsi"/>
          <w:color w:val="000000"/>
          <w:szCs w:val="22"/>
          <w:lang w:val="el-GR"/>
        </w:rPr>
        <w:t xml:space="preserve"> </w:t>
      </w:r>
    </w:p>
    <w:p w14:paraId="64E0F4D7" w14:textId="77777777" w:rsidR="004D7F63" w:rsidRPr="00D60653" w:rsidRDefault="004D7F63" w:rsidP="00D60653">
      <w:pPr>
        <w:autoSpaceDE w:val="0"/>
        <w:spacing w:before="120" w:line="276" w:lineRule="auto"/>
        <w:rPr>
          <w:rFonts w:asciiTheme="minorHAnsi" w:hAnsiTheme="minorHAnsi" w:cstheme="minorHAnsi"/>
          <w:szCs w:val="22"/>
          <w:lang w:val="el-GR"/>
        </w:rPr>
      </w:pPr>
      <w:r w:rsidRPr="008A3F60">
        <w:rPr>
          <w:rFonts w:asciiTheme="minorHAnsi" w:hAnsiTheme="minorHAnsi" w:cstheme="minorHAnsi"/>
          <w:szCs w:val="22"/>
          <w:lang w:val="el-GR"/>
        </w:rPr>
        <w:t>Κάθε μορφής επικοινωνία με την αναθέτουσα αρχή, καθώς αυτής και του αναδόχου, θα γίνονται υποχρεωτικά στην Ελληνική Γλώσσα.</w:t>
      </w:r>
    </w:p>
    <w:p w14:paraId="251DD0D9" w14:textId="77777777" w:rsidR="00030A44" w:rsidRDefault="00030A44" w:rsidP="001A0DE1">
      <w:pPr>
        <w:pStyle w:val="30"/>
        <w:ind w:left="0" w:firstLine="0"/>
        <w:rPr>
          <w:rFonts w:ascii="Calibri" w:hAnsi="Calibri"/>
          <w:lang w:val="el-GR"/>
        </w:rPr>
      </w:pPr>
      <w:bookmarkStart w:id="20" w:name="_Toc101174704"/>
    </w:p>
    <w:p w14:paraId="03E1C829" w14:textId="77777777" w:rsidR="006A2664" w:rsidRPr="007B7417" w:rsidRDefault="00F255F9" w:rsidP="001A0DE1">
      <w:pPr>
        <w:pStyle w:val="30"/>
        <w:ind w:left="0" w:firstLine="0"/>
        <w:rPr>
          <w:rFonts w:ascii="Calibri" w:hAnsi="Calibri"/>
          <w:lang w:val="el-GR"/>
        </w:rPr>
      </w:pPr>
      <w:r>
        <w:rPr>
          <w:rFonts w:ascii="Calibri" w:hAnsi="Calibri"/>
          <w:lang w:val="el-GR"/>
        </w:rPr>
        <w:t>2.1.5</w:t>
      </w:r>
      <w:r w:rsidRPr="00FD73BB">
        <w:rPr>
          <w:rFonts w:ascii="Calibri" w:hAnsi="Calibri"/>
          <w:lang w:val="el-GR"/>
        </w:rPr>
        <w:t xml:space="preserve">   </w:t>
      </w:r>
      <w:r w:rsidR="006A2664" w:rsidRPr="007B7417">
        <w:rPr>
          <w:rFonts w:ascii="Calibri" w:hAnsi="Calibri"/>
          <w:lang w:val="el-GR"/>
        </w:rPr>
        <w:t>Εγγυήσεις</w:t>
      </w:r>
      <w:bookmarkEnd w:id="20"/>
    </w:p>
    <w:p w14:paraId="07C890A2" w14:textId="77777777" w:rsidR="000D33CE" w:rsidRDefault="001A0DE1" w:rsidP="00FB196D">
      <w:pPr>
        <w:spacing w:line="360" w:lineRule="auto"/>
        <w:rPr>
          <w:lang w:val="el-GR"/>
        </w:rPr>
      </w:pPr>
      <w:r w:rsidRPr="001A0DE1">
        <w:rPr>
          <w:color w:val="000000"/>
          <w:szCs w:val="22"/>
          <w:lang w:val="el-GR"/>
        </w:rPr>
        <w:t xml:space="preserve">Οι Εγγυητικές Επιστολές </w:t>
      </w:r>
      <w:r>
        <w:rPr>
          <w:color w:val="000000"/>
          <w:lang w:val="el-GR"/>
        </w:rPr>
        <w:t xml:space="preserve">των παραγράφων 2.2.2 και 4.1. </w:t>
      </w:r>
      <w:r w:rsidR="00A41EE2">
        <w:rPr>
          <w:rFonts w:cs="Tahoma"/>
          <w:szCs w:val="22"/>
          <w:lang w:val="el-GR"/>
        </w:rPr>
        <w:t xml:space="preserve">της παρούσας Διακήρυξης </w:t>
      </w:r>
      <w:r w:rsidR="009C3C2E">
        <w:rPr>
          <w:rFonts w:cs="Tahoma"/>
          <w:szCs w:val="22"/>
          <w:lang w:val="el-GR"/>
        </w:rPr>
        <w:t xml:space="preserve"> </w:t>
      </w:r>
      <w:r w:rsidRPr="001A0DE1">
        <w:rPr>
          <w:color w:val="000000"/>
          <w:szCs w:val="22"/>
          <w:lang w:val="el-GR"/>
        </w:rPr>
        <w:t xml:space="preserve">εκδίδονται από πιστωτικά </w:t>
      </w:r>
      <w:r w:rsidRPr="00B33B42">
        <w:rPr>
          <w:color w:val="000000"/>
          <w:szCs w:val="22"/>
          <w:lang w:val="el-GR"/>
        </w:rPr>
        <w:t xml:space="preserve">ιδρύματα </w:t>
      </w:r>
      <w:r w:rsidRPr="00B33B42">
        <w:rPr>
          <w:color w:val="000000"/>
          <w:lang w:val="el-GR"/>
        </w:rPr>
        <w:t xml:space="preserve">ή </w:t>
      </w:r>
      <w:r w:rsidR="00C727D1" w:rsidRPr="00B33B42">
        <w:rPr>
          <w:color w:val="000000"/>
          <w:lang w:val="el-GR"/>
        </w:rPr>
        <w:t>χρηματοδοτικά ιδρύματα</w:t>
      </w:r>
      <w:r w:rsidR="00C727D1" w:rsidRPr="00C727D1">
        <w:rPr>
          <w:color w:val="000000"/>
          <w:lang w:val="el-GR"/>
        </w:rPr>
        <w:t xml:space="preserve"> ή </w:t>
      </w:r>
      <w:r w:rsidRPr="00396B34">
        <w:rPr>
          <w:color w:val="000000"/>
          <w:lang w:val="el-GR"/>
        </w:rPr>
        <w:t>ασφαλιστικές επιχειρήσεις</w:t>
      </w:r>
      <w:r w:rsidR="00DE6CB6">
        <w:rPr>
          <w:color w:val="000000"/>
          <w:lang w:val="el-GR"/>
        </w:rPr>
        <w:t>,</w:t>
      </w:r>
      <w:r w:rsidRPr="00396B34">
        <w:rPr>
          <w:color w:val="000000"/>
          <w:lang w:val="el-GR"/>
        </w:rPr>
        <w:t xml:space="preserve"> κατά την έννοια των περιπτώσεων β΄ και γ</w:t>
      </w:r>
      <w:r w:rsidR="00EF4B42">
        <w:rPr>
          <w:color w:val="000000"/>
          <w:lang w:val="el-GR"/>
        </w:rPr>
        <w:t>΄ της παρ. 1 του άρθρου 14 του Ν.</w:t>
      </w:r>
      <w:r w:rsidRPr="00396B34">
        <w:rPr>
          <w:color w:val="000000"/>
          <w:lang w:val="el-GR"/>
        </w:rPr>
        <w:t>4364/ 2016 (Α΄13)</w:t>
      </w:r>
      <w:r w:rsidRPr="00396B34">
        <w:rPr>
          <w:lang w:val="el-GR"/>
        </w:rPr>
        <w:t>,</w:t>
      </w:r>
      <w:r>
        <w:rPr>
          <w:color w:val="000000"/>
          <w:lang w:val="el-GR"/>
        </w:rPr>
        <w:t xml:space="preserve"> </w:t>
      </w:r>
      <w:r w:rsidRPr="001A0DE1">
        <w:rPr>
          <w:color w:val="000000"/>
          <w:szCs w:val="22"/>
          <w:lang w:val="el-GR"/>
        </w:rPr>
        <w:t xml:space="preserve">που λειτουργούν νόμιμα στα κράτη - μέλη της Ένωσης ή του Ευρωπαϊκού Οικονομικού Χώρου ή στα κράτη - μέρη της Σ.Δ.Σ κι έχουν, σύμφωνα με τις ισχύουσες διατάξεις, το δικαίωμα αυτό. Μπορούν, επίσης, να εκδίδονται από </w:t>
      </w:r>
      <w:r w:rsidRPr="00CF7F81">
        <w:rPr>
          <w:color w:val="000000"/>
          <w:szCs w:val="22"/>
          <w:lang w:val="el-GR"/>
        </w:rPr>
        <w:t xml:space="preserve">το </w:t>
      </w:r>
      <w:r w:rsidR="00CF7F81" w:rsidRPr="00CF7F81">
        <w:rPr>
          <w:color w:val="000000"/>
          <w:szCs w:val="22"/>
          <w:lang w:val="el-GR"/>
        </w:rPr>
        <w:t>Τ.</w:t>
      </w:r>
      <w:r w:rsidRPr="00CF7F81">
        <w:rPr>
          <w:color w:val="000000"/>
          <w:szCs w:val="22"/>
          <w:lang w:val="el-GR"/>
        </w:rPr>
        <w:t>Μ.Ε.Δ.Ε. ή να</w:t>
      </w:r>
      <w:r w:rsidRPr="001A0DE1">
        <w:rPr>
          <w:color w:val="000000"/>
          <w:szCs w:val="22"/>
          <w:lang w:val="el-GR"/>
        </w:rPr>
        <w:t xml:space="preserve">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r w:rsidR="000D33CE">
        <w:rPr>
          <w:lang w:val="el-GR"/>
        </w:rPr>
        <w:t xml:space="preserve"> </w:t>
      </w:r>
      <w:r w:rsidRPr="001A0DE1">
        <w:rPr>
          <w:color w:val="000000"/>
          <w:szCs w:val="22"/>
          <w:lang w:val="el-GR"/>
        </w:rPr>
        <w:t>Οι Εγγυητικές Επιστολές εκδίδονται κατ’ επιλογή των οικονομικών φορέων από έναν ή περισσότερους εκδότες της παραπάνω παραγράφου.</w:t>
      </w:r>
    </w:p>
    <w:p w14:paraId="3461521F" w14:textId="77777777" w:rsidR="001A0DE1" w:rsidRDefault="00970052" w:rsidP="00FB196D">
      <w:pPr>
        <w:spacing w:line="360" w:lineRule="auto"/>
        <w:rPr>
          <w:lang w:val="el-GR"/>
        </w:rPr>
      </w:pPr>
      <w:r>
        <w:rPr>
          <w:color w:val="000000"/>
          <w:szCs w:val="22"/>
          <w:lang w:val="el-GR"/>
        </w:rPr>
        <w:lastRenderedPageBreak/>
        <w:t>Οι Ε</w:t>
      </w:r>
      <w:r w:rsidR="001A0DE1" w:rsidRPr="001A0DE1">
        <w:rPr>
          <w:color w:val="000000"/>
          <w:szCs w:val="22"/>
          <w:lang w:val="el-GR"/>
        </w:rPr>
        <w:t>γγυήσεις αυτές περιλαμβάνουν κατ’ ελάχιστον τα ακόλουθα στοιχεία: α) την ημερομηνία έκδοσης, β) τον εκδότη, γ) την Αναθέτουσα Αρχή προς την οποία α</w:t>
      </w:r>
      <w:r w:rsidR="00EA05FB">
        <w:rPr>
          <w:color w:val="000000"/>
          <w:szCs w:val="22"/>
          <w:lang w:val="el-GR"/>
        </w:rPr>
        <w:t>πευθύνονται, δ) τον αριθμό της Ε</w:t>
      </w:r>
      <w:r w:rsidR="001A0DE1" w:rsidRPr="001A0DE1">
        <w:rPr>
          <w:color w:val="000000"/>
          <w:szCs w:val="22"/>
          <w:lang w:val="el-GR"/>
        </w:rPr>
        <w:t>γγύη</w:t>
      </w:r>
      <w:r w:rsidR="00EA05FB">
        <w:rPr>
          <w:color w:val="000000"/>
          <w:szCs w:val="22"/>
          <w:lang w:val="el-GR"/>
        </w:rPr>
        <w:t>σης, ε) το ποσό που καλύπτει η Ε</w:t>
      </w:r>
      <w:r w:rsidR="001A0DE1" w:rsidRPr="001A0DE1">
        <w:rPr>
          <w:color w:val="000000"/>
          <w:szCs w:val="22"/>
          <w:lang w:val="el-GR"/>
        </w:rPr>
        <w:t xml:space="preserve">γγύηση, </w:t>
      </w:r>
      <w:proofErr w:type="spellStart"/>
      <w:r w:rsidR="001A0DE1" w:rsidRPr="001A0DE1">
        <w:rPr>
          <w:color w:val="000000"/>
          <w:szCs w:val="22"/>
          <w:lang w:val="el-GR"/>
        </w:rPr>
        <w:t>στ</w:t>
      </w:r>
      <w:proofErr w:type="spellEnd"/>
      <w:r w:rsidR="001A0DE1" w:rsidRPr="001A0DE1">
        <w:rPr>
          <w:color w:val="000000"/>
          <w:szCs w:val="22"/>
          <w:lang w:val="el-GR"/>
        </w:rPr>
        <w:t>) την πλήρη επωνυμία, τον Α.Φ.Μ. και τη διεύθυνση του οικονομικού φορέα υπέρ του οποίου εκδίδ</w:t>
      </w:r>
      <w:r w:rsidR="00EA05FB">
        <w:rPr>
          <w:color w:val="000000"/>
          <w:szCs w:val="22"/>
          <w:lang w:val="el-GR"/>
        </w:rPr>
        <w:t>εται η Ε</w:t>
      </w:r>
      <w:r w:rsidR="0066169F">
        <w:rPr>
          <w:color w:val="000000"/>
          <w:szCs w:val="22"/>
          <w:lang w:val="el-GR"/>
        </w:rPr>
        <w:t>γγύηση (στην περίπτωση Έ</w:t>
      </w:r>
      <w:r w:rsidR="001A0DE1" w:rsidRPr="001A0DE1">
        <w:rPr>
          <w:color w:val="000000"/>
          <w:szCs w:val="22"/>
          <w:lang w:val="el-GR"/>
        </w:rPr>
        <w:t>νωσης</w:t>
      </w:r>
      <w:r w:rsidR="00BF6630">
        <w:rPr>
          <w:color w:val="000000"/>
          <w:szCs w:val="22"/>
          <w:lang w:val="el-GR"/>
        </w:rPr>
        <w:t>,</w:t>
      </w:r>
      <w:r w:rsidR="001A0DE1" w:rsidRPr="001A0DE1">
        <w:rPr>
          <w:color w:val="000000"/>
          <w:szCs w:val="22"/>
          <w:lang w:val="el-GR"/>
        </w:rPr>
        <w:t xml:space="preserve"> αναγράφονται όλα </w:t>
      </w:r>
      <w:r w:rsidR="00BF6630">
        <w:rPr>
          <w:color w:val="000000"/>
          <w:szCs w:val="22"/>
          <w:lang w:val="el-GR"/>
        </w:rPr>
        <w:t>τα παραπάνω για κάθε μέλος της Έ</w:t>
      </w:r>
      <w:r w:rsidR="001A0DE1" w:rsidRPr="001A0DE1">
        <w:rPr>
          <w:color w:val="000000"/>
          <w:szCs w:val="22"/>
          <w:lang w:val="el-GR"/>
        </w:rPr>
        <w:t>νωσ</w:t>
      </w:r>
      <w:r w:rsidR="00EA05FB">
        <w:rPr>
          <w:color w:val="000000"/>
          <w:szCs w:val="22"/>
          <w:lang w:val="el-GR"/>
        </w:rPr>
        <w:t xml:space="preserve">ης),  ζ) τους όρους ότι: </w:t>
      </w:r>
      <w:proofErr w:type="spellStart"/>
      <w:r w:rsidR="00EA05FB">
        <w:rPr>
          <w:color w:val="000000"/>
          <w:szCs w:val="22"/>
          <w:lang w:val="el-GR"/>
        </w:rPr>
        <w:t>αα</w:t>
      </w:r>
      <w:proofErr w:type="spellEnd"/>
      <w:r w:rsidR="00EA05FB">
        <w:rPr>
          <w:color w:val="000000"/>
          <w:szCs w:val="22"/>
          <w:lang w:val="el-GR"/>
        </w:rPr>
        <w:t>) η Ε</w:t>
      </w:r>
      <w:r w:rsidR="001A0DE1" w:rsidRPr="001A0DE1">
        <w:rPr>
          <w:color w:val="000000"/>
          <w:szCs w:val="22"/>
          <w:lang w:val="el-GR"/>
        </w:rPr>
        <w:t xml:space="preserve">γγύηση παρέχεται ανέκκλητα και ανεπιφύλακτα, ο δε εκδότης παραιτείται του δικαιώματος της διαιρέσεως και της </w:t>
      </w:r>
      <w:proofErr w:type="spellStart"/>
      <w:r w:rsidR="001A0DE1" w:rsidRPr="001A0DE1">
        <w:rPr>
          <w:color w:val="000000"/>
          <w:szCs w:val="22"/>
          <w:lang w:val="el-GR"/>
        </w:rPr>
        <w:t>διζήσεως</w:t>
      </w:r>
      <w:proofErr w:type="spellEnd"/>
      <w:r w:rsidR="001A0DE1" w:rsidRPr="001A0DE1">
        <w:rPr>
          <w:color w:val="000000"/>
          <w:szCs w:val="22"/>
          <w:lang w:val="el-GR"/>
        </w:rPr>
        <w:t xml:space="preserve">, και </w:t>
      </w:r>
      <w:proofErr w:type="spellStart"/>
      <w:r w:rsidR="001A0DE1" w:rsidRPr="001A0DE1">
        <w:rPr>
          <w:color w:val="000000"/>
          <w:szCs w:val="22"/>
          <w:lang w:val="el-GR"/>
        </w:rPr>
        <w:t>ββ</w:t>
      </w:r>
      <w:proofErr w:type="spellEnd"/>
      <w:r w:rsidR="001A0DE1" w:rsidRPr="001A0DE1">
        <w:rPr>
          <w:color w:val="000000"/>
          <w:szCs w:val="22"/>
          <w:lang w:val="el-GR"/>
        </w:rPr>
        <w:t xml:space="preserve">) ότι σε περίπτωση κατάπτωσης αυτής, το ποσό της κατάπτωσης υπόκειται στο εκάστοτε ισχύον τέλος χαρτοσήμου, η) τα στοιχεία της σχετικής Διακήρυξης  και </w:t>
      </w:r>
      <w:r w:rsidR="001A0DE1" w:rsidRPr="00411F1D">
        <w:rPr>
          <w:szCs w:val="22"/>
          <w:lang w:val="el-GR"/>
        </w:rPr>
        <w:t>την καταληκτική  ημερομηνία υποβολής προσφορών</w:t>
      </w:r>
      <w:r w:rsidR="001A0DE1" w:rsidRPr="001A0DE1">
        <w:rPr>
          <w:color w:val="000000"/>
          <w:szCs w:val="22"/>
          <w:lang w:val="el-GR"/>
        </w:rPr>
        <w:t>, θ) την ημερομηνί</w:t>
      </w:r>
      <w:r w:rsidR="001943DD">
        <w:rPr>
          <w:color w:val="000000"/>
          <w:szCs w:val="22"/>
          <w:lang w:val="el-GR"/>
        </w:rPr>
        <w:t>α λήξης ή το</w:t>
      </w:r>
      <w:r w:rsidR="002B4DCD">
        <w:rPr>
          <w:color w:val="000000"/>
          <w:szCs w:val="22"/>
          <w:lang w:val="el-GR"/>
        </w:rPr>
        <w:t xml:space="preserve"> χρόνο ισχύος της Ε</w:t>
      </w:r>
      <w:r w:rsidR="001A0DE1" w:rsidRPr="001A0DE1">
        <w:rPr>
          <w:color w:val="000000"/>
          <w:szCs w:val="22"/>
          <w:lang w:val="el-GR"/>
        </w:rPr>
        <w:t>γγύησης, ι) την ανάληψη</w:t>
      </w:r>
      <w:r w:rsidR="002B4DCD">
        <w:rPr>
          <w:color w:val="000000"/>
          <w:szCs w:val="22"/>
          <w:lang w:val="el-GR"/>
        </w:rPr>
        <w:t xml:space="preserve"> υποχρέωσης από τον εκδότη της Ε</w:t>
      </w:r>
      <w:r w:rsidR="001A0DE1" w:rsidRPr="001A0DE1">
        <w:rPr>
          <w:color w:val="000000"/>
          <w:szCs w:val="22"/>
          <w:lang w:val="el-GR"/>
        </w:rPr>
        <w:t>γγύησης να καταβάλλει το ποσό τη</w:t>
      </w:r>
      <w:r w:rsidR="00DB0B26">
        <w:rPr>
          <w:color w:val="000000"/>
          <w:szCs w:val="22"/>
          <w:lang w:val="el-GR"/>
        </w:rPr>
        <w:t>ς Ε</w:t>
      </w:r>
      <w:r w:rsidR="001A0DE1" w:rsidRPr="001A0DE1">
        <w:rPr>
          <w:color w:val="000000"/>
          <w:szCs w:val="22"/>
          <w:lang w:val="el-GR"/>
        </w:rPr>
        <w:t xml:space="preserve">γγύησης ολικά ή μερικά εντός πέντε (5) ημερών μετά από απλή έγγραφη ειδοποίηση εκείνου προς τον οποίο απευθύνεται και </w:t>
      </w:r>
      <w:proofErr w:type="spellStart"/>
      <w:r w:rsidR="001A0DE1" w:rsidRPr="001A0DE1">
        <w:rPr>
          <w:color w:val="000000"/>
          <w:szCs w:val="22"/>
          <w:lang w:val="el-GR"/>
        </w:rPr>
        <w:t>ια</w:t>
      </w:r>
      <w:proofErr w:type="spellEnd"/>
      <w:r w:rsidR="001A0DE1" w:rsidRPr="001A0DE1">
        <w:rPr>
          <w:color w:val="000000"/>
          <w:szCs w:val="22"/>
          <w:lang w:val="el-GR"/>
        </w:rPr>
        <w:t xml:space="preserve">) στην περίπτωση των εγγυήσεων καλής εκτέλεσης και προκαταβολής, τον αριθμό και </w:t>
      </w:r>
      <w:r w:rsidR="00411F1D">
        <w:rPr>
          <w:color w:val="000000"/>
          <w:szCs w:val="22"/>
          <w:lang w:val="el-GR"/>
        </w:rPr>
        <w:t>τον τίτλο της σχετικής Σύμβασης</w:t>
      </w:r>
      <w:r w:rsidR="00C2569C">
        <w:rPr>
          <w:color w:val="000000"/>
          <w:szCs w:val="22"/>
          <w:lang w:val="el-GR"/>
        </w:rPr>
        <w:t>.</w:t>
      </w:r>
    </w:p>
    <w:p w14:paraId="14983CBE" w14:textId="77777777" w:rsidR="003E2BA9" w:rsidRPr="003E2BA9" w:rsidRDefault="003E2BA9" w:rsidP="003E2BA9">
      <w:pPr>
        <w:spacing w:after="0" w:line="360" w:lineRule="auto"/>
        <w:rPr>
          <w:rFonts w:asciiTheme="minorHAnsi" w:hAnsiTheme="minorHAnsi" w:cstheme="minorHAnsi"/>
          <w:color w:val="000000"/>
          <w:szCs w:val="22"/>
          <w:lang w:val="el-GR"/>
        </w:rPr>
      </w:pPr>
      <w:r w:rsidRPr="003E2BA9">
        <w:rPr>
          <w:rFonts w:asciiTheme="minorHAnsi" w:hAnsiTheme="minorHAnsi" w:cstheme="minorHAnsi"/>
          <w:color w:val="000000"/>
          <w:szCs w:val="22"/>
          <w:lang w:val="el-GR"/>
        </w:rPr>
        <w:t xml:space="preserve">Η περ. </w:t>
      </w:r>
      <w:proofErr w:type="spellStart"/>
      <w:r w:rsidRPr="003E2BA9">
        <w:rPr>
          <w:rFonts w:asciiTheme="minorHAnsi" w:hAnsiTheme="minorHAnsi" w:cstheme="minorHAnsi"/>
          <w:color w:val="000000"/>
          <w:szCs w:val="22"/>
          <w:lang w:val="el-GR"/>
        </w:rPr>
        <w:t>αα</w:t>
      </w:r>
      <w:proofErr w:type="spellEnd"/>
      <w:r w:rsidRPr="003E2BA9">
        <w:rPr>
          <w:rFonts w:asciiTheme="minorHAnsi" w:hAnsiTheme="minorHAnsi" w:cstheme="minorHAnsi"/>
          <w:color w:val="000000"/>
          <w:szCs w:val="22"/>
          <w:lang w:val="el-GR"/>
        </w:rPr>
        <w:t>’ του προηγούμενου εδαφίου ζ΄ δεν εφαρμόζεται για τις εγγυήσεις που παρέχονται με γραμμάτιο του Ταμείου Παρακαταθηκών και Δανείων.</w:t>
      </w:r>
    </w:p>
    <w:p w14:paraId="2F5EF175" w14:textId="77777777" w:rsidR="003E2BA9" w:rsidRPr="00225C31" w:rsidRDefault="003E2BA9" w:rsidP="001A0DE1">
      <w:pPr>
        <w:spacing w:line="276" w:lineRule="auto"/>
        <w:rPr>
          <w:color w:val="000000"/>
          <w:szCs w:val="22"/>
          <w:lang w:val="el-GR"/>
        </w:rPr>
      </w:pPr>
    </w:p>
    <w:p w14:paraId="6861E454" w14:textId="77777777" w:rsidR="00EF4B42" w:rsidRPr="00973364" w:rsidRDefault="00EF4B42" w:rsidP="00EF4B42">
      <w:pPr>
        <w:rPr>
          <w:iCs/>
          <w:lang w:val="el-GR"/>
        </w:rPr>
      </w:pPr>
      <w:r w:rsidRPr="00507F65">
        <w:rPr>
          <w:color w:val="000000"/>
          <w:lang w:val="el-GR"/>
        </w:rPr>
        <w:t xml:space="preserve">Υποδείγματα Εγγυητικών Επιστολών περιλαμβάνονται </w:t>
      </w:r>
      <w:r w:rsidRPr="00AD7641">
        <w:rPr>
          <w:color w:val="000000"/>
          <w:lang w:val="el-GR"/>
        </w:rPr>
        <w:t>στο</w:t>
      </w:r>
      <w:r w:rsidRPr="00AD7641">
        <w:rPr>
          <w:b/>
          <w:color w:val="000000"/>
          <w:lang w:val="el-GR"/>
        </w:rPr>
        <w:t xml:space="preserve"> Παράρτημα V</w:t>
      </w:r>
      <w:r w:rsidRPr="00AD7641">
        <w:rPr>
          <w:b/>
          <w:color w:val="000000"/>
          <w:lang w:val="en-US"/>
        </w:rPr>
        <w:t>I</w:t>
      </w:r>
      <w:r w:rsidRPr="00AD7641">
        <w:rPr>
          <w:b/>
          <w:color w:val="000000"/>
          <w:lang w:val="el-GR"/>
        </w:rPr>
        <w:t xml:space="preserve"> </w:t>
      </w:r>
      <w:r w:rsidRPr="00AD7641">
        <w:rPr>
          <w:color w:val="000000"/>
          <w:lang w:val="el-GR"/>
        </w:rPr>
        <w:t>της παρούσας</w:t>
      </w:r>
      <w:r w:rsidR="00CA2E28">
        <w:rPr>
          <w:color w:val="000000"/>
          <w:lang w:val="el-GR"/>
        </w:rPr>
        <w:t xml:space="preserve"> Δ</w:t>
      </w:r>
      <w:r w:rsidRPr="00507F65">
        <w:rPr>
          <w:color w:val="000000"/>
          <w:lang w:val="el-GR"/>
        </w:rPr>
        <w:t>ιακήρυξης.</w:t>
      </w:r>
    </w:p>
    <w:p w14:paraId="0E8147A8" w14:textId="77777777" w:rsidR="001A0DE1" w:rsidRDefault="001A0DE1" w:rsidP="001A0DE1">
      <w:pPr>
        <w:spacing w:line="276" w:lineRule="auto"/>
        <w:rPr>
          <w:color w:val="000000"/>
          <w:szCs w:val="22"/>
          <w:lang w:val="el-GR"/>
        </w:rPr>
      </w:pPr>
      <w:r w:rsidRPr="001A0DE1">
        <w:rPr>
          <w:color w:val="000000"/>
          <w:szCs w:val="22"/>
          <w:lang w:val="el-GR"/>
        </w:rPr>
        <w:t>Η Αναθέτουσα Αρχή επικοινωνεί με τους εκδότες των εγγυητικών επιστολών προκειμένου να διαπιστώσει την εγκυρότητά τους.</w:t>
      </w:r>
    </w:p>
    <w:p w14:paraId="10A6A30B" w14:textId="77777777" w:rsidR="00746478" w:rsidRDefault="00746478" w:rsidP="003F42BF">
      <w:pPr>
        <w:pStyle w:val="30"/>
        <w:spacing w:before="0" w:after="0" w:line="360" w:lineRule="auto"/>
        <w:ind w:left="0" w:firstLine="0"/>
        <w:rPr>
          <w:rFonts w:ascii="Calibri" w:hAnsi="Calibri" w:cs="Calibri"/>
          <w:szCs w:val="22"/>
          <w:lang w:val="el-GR"/>
        </w:rPr>
      </w:pPr>
      <w:bookmarkStart w:id="21" w:name="_Toc74084845"/>
    </w:p>
    <w:p w14:paraId="63C99A83" w14:textId="77777777" w:rsidR="003F42BF" w:rsidRPr="003F42BF" w:rsidRDefault="003F42BF" w:rsidP="003F42BF">
      <w:pPr>
        <w:pStyle w:val="30"/>
        <w:spacing w:before="0" w:after="0" w:line="360" w:lineRule="auto"/>
        <w:ind w:left="0" w:firstLine="0"/>
        <w:rPr>
          <w:rFonts w:ascii="Calibri" w:hAnsi="Calibri" w:cs="Calibri"/>
          <w:szCs w:val="22"/>
          <w:lang w:val="el-GR"/>
        </w:rPr>
      </w:pPr>
      <w:bookmarkStart w:id="22" w:name="_Toc101174705"/>
      <w:r w:rsidRPr="003F42BF">
        <w:rPr>
          <w:rFonts w:ascii="Calibri" w:hAnsi="Calibri" w:cs="Calibri"/>
          <w:szCs w:val="22"/>
          <w:lang w:val="el-GR"/>
        </w:rPr>
        <w:t>2.1.6  Προστασία Προσωπικών Δεδομένων</w:t>
      </w:r>
      <w:bookmarkEnd w:id="21"/>
      <w:bookmarkEnd w:id="22"/>
    </w:p>
    <w:p w14:paraId="4839724D" w14:textId="77777777" w:rsidR="003F42BF" w:rsidRPr="003F42BF" w:rsidRDefault="003F42BF" w:rsidP="003F42BF">
      <w:pPr>
        <w:spacing w:after="0" w:line="360" w:lineRule="auto"/>
        <w:rPr>
          <w:color w:val="000000"/>
          <w:szCs w:val="22"/>
          <w:lang w:val="el-GR"/>
        </w:rPr>
      </w:pPr>
      <w:r w:rsidRPr="003F42BF">
        <w:rPr>
          <w:color w:val="000000"/>
          <w:szCs w:val="22"/>
          <w:lang w:val="el-GR"/>
        </w:rPr>
        <w:t>Η αναθέτουσα αρχή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 στην παρούσα.</w:t>
      </w:r>
    </w:p>
    <w:p w14:paraId="5EE2BE3A" w14:textId="77777777" w:rsidR="006A2664" w:rsidRPr="00E15C6A" w:rsidRDefault="006A2664" w:rsidP="001D3AA1">
      <w:pPr>
        <w:pStyle w:val="20"/>
        <w:ind w:left="0" w:firstLine="0"/>
        <w:rPr>
          <w:szCs w:val="24"/>
          <w:lang w:val="el-GR"/>
        </w:rPr>
      </w:pPr>
      <w:bookmarkStart w:id="23" w:name="_Toc101174706"/>
      <w:r w:rsidRPr="00E15C6A">
        <w:rPr>
          <w:szCs w:val="24"/>
          <w:lang w:val="el-GR"/>
        </w:rPr>
        <w:t>2.2</w:t>
      </w:r>
      <w:r w:rsidRPr="00E15C6A">
        <w:rPr>
          <w:szCs w:val="24"/>
          <w:lang w:val="el-GR"/>
        </w:rPr>
        <w:tab/>
        <w:t>Δικαίωμα Συμμετοχής - Κριτήρια Ποιοτικής Επιλογής</w:t>
      </w:r>
      <w:bookmarkEnd w:id="23"/>
    </w:p>
    <w:p w14:paraId="3BA89122" w14:textId="77777777" w:rsidR="006A2664" w:rsidRPr="00CC0592" w:rsidRDefault="006A2664">
      <w:pPr>
        <w:pStyle w:val="30"/>
        <w:rPr>
          <w:rFonts w:ascii="Calibri" w:hAnsi="Calibri"/>
          <w:lang w:val="el-GR"/>
        </w:rPr>
      </w:pPr>
      <w:bookmarkStart w:id="24" w:name="_Toc101174707"/>
      <w:r w:rsidRPr="00CC0592">
        <w:rPr>
          <w:rFonts w:ascii="Calibri" w:hAnsi="Calibri"/>
          <w:lang w:val="el-GR"/>
        </w:rPr>
        <w:t>2.2.1</w:t>
      </w:r>
      <w:r w:rsidRPr="00CC0592">
        <w:rPr>
          <w:rFonts w:ascii="Calibri" w:hAnsi="Calibri"/>
          <w:lang w:val="el-GR"/>
        </w:rPr>
        <w:tab/>
        <w:t>Δικαίωμα συμμετοχής</w:t>
      </w:r>
      <w:bookmarkEnd w:id="24"/>
      <w:r w:rsidRPr="00CC0592">
        <w:rPr>
          <w:rFonts w:ascii="Calibri" w:hAnsi="Calibri"/>
          <w:lang w:val="el-GR"/>
        </w:rPr>
        <w:t xml:space="preserve"> </w:t>
      </w:r>
    </w:p>
    <w:p w14:paraId="4CD4ABEE" w14:textId="77777777" w:rsidR="009D27A7" w:rsidRDefault="00CD3ECC" w:rsidP="005913EB">
      <w:pPr>
        <w:spacing w:after="0" w:line="276" w:lineRule="auto"/>
        <w:rPr>
          <w:lang w:val="el-GR"/>
        </w:rPr>
      </w:pPr>
      <w:r w:rsidRPr="00CD3ECC">
        <w:rPr>
          <w:b/>
          <w:bCs/>
          <w:szCs w:val="22"/>
          <w:lang w:val="el-GR"/>
        </w:rPr>
        <w:t>1.</w:t>
      </w:r>
      <w:r w:rsidRPr="00CD3ECC">
        <w:rPr>
          <w:szCs w:val="22"/>
          <w:lang w:val="el-GR"/>
        </w:rP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r>
        <w:rPr>
          <w:lang w:val="el-GR"/>
        </w:rPr>
        <w:t xml:space="preserve">                        </w:t>
      </w:r>
      <w:r w:rsidR="003A2B8F">
        <w:rPr>
          <w:lang w:val="el-GR"/>
        </w:rPr>
        <w:t xml:space="preserve"> </w:t>
      </w:r>
    </w:p>
    <w:p w14:paraId="15D4967D" w14:textId="77777777" w:rsidR="00CD3ECC" w:rsidRPr="00CD3ECC" w:rsidRDefault="00CD3ECC" w:rsidP="005913EB">
      <w:pPr>
        <w:spacing w:after="0" w:line="276" w:lineRule="auto"/>
        <w:rPr>
          <w:lang w:val="el-GR"/>
        </w:rPr>
      </w:pPr>
      <w:r w:rsidRPr="00CD3ECC">
        <w:rPr>
          <w:szCs w:val="22"/>
          <w:lang w:val="el-GR"/>
        </w:rPr>
        <w:t>α) κράτος-μέλος της Ένωσης,</w:t>
      </w:r>
    </w:p>
    <w:p w14:paraId="179E08C3" w14:textId="77777777" w:rsidR="00CD3ECC" w:rsidRPr="00CD3ECC" w:rsidRDefault="00CD3ECC" w:rsidP="005913EB">
      <w:pPr>
        <w:spacing w:after="0" w:line="276" w:lineRule="auto"/>
        <w:rPr>
          <w:lang w:val="el-GR"/>
        </w:rPr>
      </w:pPr>
      <w:r w:rsidRPr="00CD3ECC">
        <w:rPr>
          <w:szCs w:val="22"/>
          <w:lang w:val="el-GR"/>
        </w:rPr>
        <w:t>β) κράτος - μέλος του Ευρωπαϊκού Οικονομικού Χώρου (Ε.Ο.Χ.),</w:t>
      </w:r>
    </w:p>
    <w:p w14:paraId="24C2E208" w14:textId="77777777" w:rsidR="00CD3ECC" w:rsidRPr="00CD3ECC" w:rsidRDefault="00CD3ECC" w:rsidP="005913EB">
      <w:pPr>
        <w:spacing w:after="0" w:line="276" w:lineRule="auto"/>
        <w:rPr>
          <w:lang w:val="el-GR"/>
        </w:rPr>
      </w:pPr>
      <w:r w:rsidRPr="00CD3ECC">
        <w:rPr>
          <w:szCs w:val="22"/>
          <w:lang w:val="el-GR"/>
        </w:rPr>
        <w:t>γ) τρίτες χώρες που έχουν υπογράψει και κυρώσει τη Σ.Δ.Σ, στο βαθμό που η υπό ανάθεση Δημόσια Σύμβαση καλύπτ</w:t>
      </w:r>
      <w:r w:rsidR="00AE0A5E">
        <w:rPr>
          <w:szCs w:val="22"/>
          <w:lang w:val="el-GR"/>
        </w:rPr>
        <w:t xml:space="preserve">εται από τα </w:t>
      </w:r>
      <w:r w:rsidR="00AE0A5E" w:rsidRPr="00AE0A5E">
        <w:rPr>
          <w:szCs w:val="22"/>
          <w:lang w:val="el-GR"/>
        </w:rPr>
        <w:t>Παραρτήματα 1, 2, 4,</w:t>
      </w:r>
      <w:r w:rsidRPr="00AE0A5E">
        <w:rPr>
          <w:szCs w:val="22"/>
          <w:lang w:val="el-GR"/>
        </w:rPr>
        <w:t xml:space="preserve"> 5</w:t>
      </w:r>
      <w:r w:rsidR="00AE0A5E" w:rsidRPr="00AE0A5E">
        <w:rPr>
          <w:szCs w:val="22"/>
          <w:lang w:val="el-GR"/>
        </w:rPr>
        <w:t>,</w:t>
      </w:r>
      <w:r w:rsidRPr="00AE0A5E">
        <w:rPr>
          <w:szCs w:val="22"/>
          <w:lang w:val="el-GR"/>
        </w:rPr>
        <w:t xml:space="preserve"> </w:t>
      </w:r>
      <w:r w:rsidR="00AE0A5E" w:rsidRPr="00AE0A5E">
        <w:rPr>
          <w:rFonts w:asciiTheme="minorHAnsi" w:hAnsiTheme="minorHAnsi" w:cstheme="minorHAnsi"/>
          <w:szCs w:val="22"/>
          <w:lang w:val="el-GR"/>
        </w:rPr>
        <w:t xml:space="preserve">6 και 7 </w:t>
      </w:r>
      <w:r w:rsidRPr="00AE0A5E">
        <w:rPr>
          <w:szCs w:val="22"/>
          <w:lang w:val="el-GR"/>
        </w:rPr>
        <w:t xml:space="preserve"> τις γενικές</w:t>
      </w:r>
      <w:r w:rsidRPr="00CD3ECC">
        <w:rPr>
          <w:szCs w:val="22"/>
          <w:lang w:val="el-GR"/>
        </w:rPr>
        <w:t xml:space="preserve"> σημειώσεις του σχετικού με την Ένωση Προσαρτήματος </w:t>
      </w:r>
      <w:r>
        <w:rPr>
          <w:szCs w:val="22"/>
        </w:rPr>
        <w:t>I</w:t>
      </w:r>
      <w:r w:rsidRPr="00CD3ECC">
        <w:rPr>
          <w:szCs w:val="22"/>
          <w:lang w:val="el-GR"/>
        </w:rPr>
        <w:t xml:space="preserve"> της ως άνω Συμφωνίας, καθώς και </w:t>
      </w:r>
    </w:p>
    <w:p w14:paraId="6366016E" w14:textId="77777777" w:rsidR="00CD3ECC" w:rsidRPr="00875F83" w:rsidRDefault="00CD3ECC" w:rsidP="005913EB">
      <w:pPr>
        <w:spacing w:after="0" w:line="276" w:lineRule="auto"/>
        <w:rPr>
          <w:rFonts w:asciiTheme="minorHAnsi" w:hAnsiTheme="minorHAnsi" w:cstheme="minorHAnsi"/>
          <w:szCs w:val="22"/>
          <w:lang w:val="el-GR"/>
        </w:rPr>
      </w:pPr>
      <w:r w:rsidRPr="00CD3ECC">
        <w:rPr>
          <w:szCs w:val="22"/>
          <w:lang w:val="el-GR"/>
        </w:rPr>
        <w:t xml:space="preserve">δ) σε τρίτες χώρες που δεν εμπίπτουν στην περίπτωση γ΄ της παρούσας παραγράφου και έχουν συνάψει </w:t>
      </w:r>
      <w:r w:rsidRPr="009B7912">
        <w:rPr>
          <w:rFonts w:asciiTheme="minorHAnsi" w:hAnsiTheme="minorHAnsi" w:cstheme="minorHAnsi"/>
          <w:szCs w:val="22"/>
          <w:lang w:val="el-GR"/>
        </w:rPr>
        <w:t>διμερείς ή πολυμερείς συμφωνίες με την Ένωση σε θέματα διαδικασιών ανάθεσης Δημοσίων Συμβάσεων.</w:t>
      </w:r>
    </w:p>
    <w:p w14:paraId="5B51BF76" w14:textId="77777777" w:rsidR="00AC37BA" w:rsidRPr="00AC37BA" w:rsidRDefault="00AC37BA" w:rsidP="005913EB">
      <w:pPr>
        <w:spacing w:after="0" w:line="276" w:lineRule="auto"/>
        <w:rPr>
          <w:rFonts w:asciiTheme="minorHAnsi" w:hAnsiTheme="minorHAnsi" w:cstheme="minorHAnsi"/>
          <w:szCs w:val="22"/>
          <w:lang w:val="el-GR"/>
        </w:rPr>
      </w:pPr>
      <w:r w:rsidRPr="00AC37BA">
        <w:rPr>
          <w:rFonts w:asciiTheme="minorHAnsi" w:hAnsiTheme="minorHAnsi" w:cstheme="minorHAnsi"/>
          <w:szCs w:val="22"/>
          <w:lang w:val="el-GR"/>
        </w:rPr>
        <w:lastRenderedPageBreak/>
        <w:t>Στο βαθμό που καλύπτονται από τα Παραρτήματα 1, 2, 4 και 5, 6 και 7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p>
    <w:p w14:paraId="6A2AFE49" w14:textId="77777777" w:rsidR="009B7912" w:rsidRPr="009B7912" w:rsidRDefault="009B7912" w:rsidP="005913EB">
      <w:pPr>
        <w:spacing w:after="0" w:line="276" w:lineRule="auto"/>
        <w:rPr>
          <w:rFonts w:asciiTheme="minorHAnsi" w:hAnsiTheme="minorHAnsi" w:cstheme="minorHAnsi"/>
          <w:szCs w:val="22"/>
          <w:lang w:val="el-GR"/>
        </w:rPr>
      </w:pPr>
      <w:r w:rsidRPr="009B7912">
        <w:rPr>
          <w:rFonts w:asciiTheme="minorHAnsi" w:hAnsiTheme="minorHAnsi" w:cstheme="minorHAnsi"/>
          <w:b/>
          <w:szCs w:val="22"/>
          <w:lang w:val="el-GR"/>
        </w:rPr>
        <w:t xml:space="preserve">2. </w:t>
      </w:r>
      <w:r w:rsidRPr="009B7912">
        <w:rPr>
          <w:rFonts w:asciiTheme="minorHAnsi" w:hAnsiTheme="minorHAnsi" w:cstheme="minorHAnsi"/>
          <w:szCs w:val="22"/>
          <w:lang w:val="el-GR"/>
        </w:rPr>
        <w:t>Οικονομικός φορέας συμμετέχει είτε μεμονωμένα είτε ως μέλος ένωσης. 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Η αναθέτουσα αρχή  μπορεί να απαιτήσει από τις ενώσεις οικονομικών φορέων να περιβληθούν συγκεκριμένη νομική μορφή, εφόσον τους ανατεθεί η σύμβαση.</w:t>
      </w:r>
    </w:p>
    <w:p w14:paraId="0E6A305B" w14:textId="77777777" w:rsidR="009B7912" w:rsidRPr="009B7912" w:rsidRDefault="009B7912" w:rsidP="005913EB">
      <w:pPr>
        <w:pStyle w:val="aff"/>
        <w:spacing w:after="0" w:line="276" w:lineRule="auto"/>
        <w:rPr>
          <w:rFonts w:asciiTheme="minorHAnsi" w:hAnsiTheme="minorHAnsi" w:cstheme="minorHAnsi"/>
          <w:szCs w:val="22"/>
          <w:lang w:val="el-GR"/>
        </w:rPr>
      </w:pPr>
      <w:r w:rsidRPr="009B7912">
        <w:rPr>
          <w:rFonts w:asciiTheme="minorHAnsi" w:hAnsiTheme="minorHAnsi" w:cstheme="minorHAnsi"/>
          <w:szCs w:val="22"/>
          <w:lang w:val="el-GR"/>
        </w:rPr>
        <w:t xml:space="preserve">Στις περιπτώσεις υποβολής προσφοράς από ένωση οικονομικών φορέων, όλα τα μέλη της ευθύνονται έναντι της αναθέτουσας αρχής αλληλέγγυα και εις </w:t>
      </w:r>
      <w:proofErr w:type="spellStart"/>
      <w:r w:rsidRPr="009B7912">
        <w:rPr>
          <w:rFonts w:asciiTheme="minorHAnsi" w:hAnsiTheme="minorHAnsi" w:cstheme="minorHAnsi"/>
          <w:szCs w:val="22"/>
          <w:lang w:val="el-GR"/>
        </w:rPr>
        <w:t>ολόκληρον</w:t>
      </w:r>
      <w:proofErr w:type="spellEnd"/>
      <w:r w:rsidRPr="009B7912">
        <w:rPr>
          <w:rFonts w:asciiTheme="minorHAnsi" w:hAnsiTheme="minorHAnsi" w:cstheme="minorHAnsi"/>
          <w:szCs w:val="22"/>
          <w:lang w:val="el-GR"/>
        </w:rPr>
        <w:t xml:space="preserve"> (Άρθ. 19, Ν.4412).  </w:t>
      </w:r>
    </w:p>
    <w:p w14:paraId="1ACDD3E0" w14:textId="77777777" w:rsidR="006A2664" w:rsidRPr="009B7912" w:rsidRDefault="00F255F9" w:rsidP="00733D1F">
      <w:pPr>
        <w:pStyle w:val="30"/>
        <w:ind w:left="0" w:firstLine="0"/>
        <w:rPr>
          <w:rFonts w:ascii="Calibri" w:hAnsi="Calibri" w:cs="Calibri"/>
          <w:szCs w:val="22"/>
          <w:lang w:val="el-GR"/>
        </w:rPr>
      </w:pPr>
      <w:bookmarkStart w:id="25" w:name="_Toc101174708"/>
      <w:r>
        <w:rPr>
          <w:rFonts w:ascii="Calibri" w:hAnsi="Calibri"/>
          <w:lang w:val="el-GR"/>
        </w:rPr>
        <w:t>2.2.2</w:t>
      </w:r>
      <w:r w:rsidRPr="00FD73BB">
        <w:rPr>
          <w:rFonts w:ascii="Calibri" w:hAnsi="Calibri"/>
          <w:lang w:val="el-GR"/>
        </w:rPr>
        <w:t xml:space="preserve">   </w:t>
      </w:r>
      <w:r w:rsidR="001943DD">
        <w:rPr>
          <w:rFonts w:ascii="Calibri" w:hAnsi="Calibri"/>
          <w:lang w:val="el-GR"/>
        </w:rPr>
        <w:t xml:space="preserve">Εγγύηση </w:t>
      </w:r>
      <w:r w:rsidR="001943DD" w:rsidRPr="009B7912">
        <w:rPr>
          <w:rFonts w:ascii="Calibri" w:hAnsi="Calibri" w:cs="Calibri"/>
          <w:szCs w:val="22"/>
          <w:lang w:val="el-GR"/>
        </w:rPr>
        <w:t>Σ</w:t>
      </w:r>
      <w:r w:rsidR="006A2664" w:rsidRPr="009B7912">
        <w:rPr>
          <w:rFonts w:ascii="Calibri" w:hAnsi="Calibri" w:cs="Calibri"/>
          <w:szCs w:val="22"/>
          <w:lang w:val="el-GR"/>
        </w:rPr>
        <w:t>υμμετοχής</w:t>
      </w:r>
      <w:r w:rsidR="009B7912" w:rsidRPr="009B7912">
        <w:rPr>
          <w:rFonts w:ascii="Calibri" w:hAnsi="Calibri" w:cs="Calibri"/>
          <w:szCs w:val="22"/>
          <w:lang w:val="el-GR"/>
        </w:rPr>
        <w:t xml:space="preserve"> (Άρθ. 72 Ν.4412)</w:t>
      </w:r>
      <w:bookmarkEnd w:id="25"/>
    </w:p>
    <w:p w14:paraId="6545F06B" w14:textId="77777777" w:rsidR="00AE0A5E" w:rsidRPr="00AE0A5E" w:rsidRDefault="009B7912" w:rsidP="00540A28">
      <w:pPr>
        <w:autoSpaceDE w:val="0"/>
        <w:spacing w:line="360" w:lineRule="auto"/>
        <w:rPr>
          <w:rFonts w:asciiTheme="minorHAnsi" w:hAnsiTheme="minorHAnsi" w:cstheme="minorHAnsi"/>
          <w:color w:val="000000"/>
          <w:szCs w:val="22"/>
          <w:lang w:val="el-GR"/>
        </w:rPr>
      </w:pPr>
      <w:r w:rsidRPr="009B7912">
        <w:rPr>
          <w:rFonts w:asciiTheme="minorHAnsi" w:hAnsiTheme="minorHAnsi" w:cstheme="minorHAnsi"/>
          <w:b/>
          <w:bCs/>
          <w:szCs w:val="22"/>
          <w:lang w:val="el-GR"/>
        </w:rPr>
        <w:t xml:space="preserve">2.2.2.1. </w:t>
      </w:r>
      <w:r w:rsidR="00AE0A5E" w:rsidRPr="00AE0A5E">
        <w:rPr>
          <w:rFonts w:asciiTheme="minorHAnsi" w:hAnsiTheme="minorHAnsi" w:cstheme="minorHAnsi"/>
          <w:color w:val="000000"/>
          <w:szCs w:val="22"/>
          <w:lang w:val="el-GR"/>
        </w:rPr>
        <w:t xml:space="preserve">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 ύψους </w:t>
      </w:r>
      <w:r w:rsidR="00AE0A5E" w:rsidRPr="00AE0A5E">
        <w:rPr>
          <w:rFonts w:asciiTheme="minorHAnsi" w:hAnsiTheme="minorHAnsi" w:cstheme="minorHAnsi"/>
          <w:b/>
          <w:color w:val="000000"/>
          <w:szCs w:val="22"/>
          <w:lang w:val="el-GR"/>
        </w:rPr>
        <w:t xml:space="preserve">2%, </w:t>
      </w:r>
      <w:r w:rsidR="00AE0A5E" w:rsidRPr="00AE0A5E">
        <w:rPr>
          <w:rFonts w:asciiTheme="minorHAnsi" w:hAnsiTheme="minorHAnsi" w:cstheme="minorHAnsi"/>
          <w:color w:val="000000"/>
          <w:szCs w:val="22"/>
          <w:lang w:val="el-GR"/>
        </w:rPr>
        <w:t>εκτός Φ.Π.Α.,</w:t>
      </w:r>
      <w:r w:rsidR="00AE0A5E" w:rsidRPr="00AE0A5E">
        <w:rPr>
          <w:rFonts w:asciiTheme="minorHAnsi" w:hAnsiTheme="minorHAnsi" w:cstheme="minorHAnsi"/>
          <w:b/>
          <w:color w:val="000000"/>
          <w:szCs w:val="22"/>
          <w:lang w:val="el-GR"/>
        </w:rPr>
        <w:t xml:space="preserve"> επί της εκτιμώμενης αξίας</w:t>
      </w:r>
      <w:r w:rsidR="00AE0A5E" w:rsidRPr="00AE0A5E">
        <w:rPr>
          <w:rFonts w:asciiTheme="minorHAnsi" w:hAnsiTheme="minorHAnsi" w:cstheme="minorHAnsi"/>
          <w:color w:val="000000"/>
          <w:szCs w:val="22"/>
          <w:lang w:val="el-GR"/>
        </w:rPr>
        <w:t xml:space="preserve"> του/των προσφερόμενου/ων τμήματος/τμημάτων (β’ </w:t>
      </w:r>
      <w:proofErr w:type="spellStart"/>
      <w:r w:rsidR="00AE0A5E" w:rsidRPr="00AE0A5E">
        <w:rPr>
          <w:rFonts w:asciiTheme="minorHAnsi" w:hAnsiTheme="minorHAnsi" w:cstheme="minorHAnsi"/>
          <w:color w:val="000000"/>
          <w:szCs w:val="22"/>
          <w:lang w:val="el-GR"/>
        </w:rPr>
        <w:t>εδ</w:t>
      </w:r>
      <w:proofErr w:type="spellEnd"/>
      <w:r w:rsidR="00AE0A5E" w:rsidRPr="00AE0A5E">
        <w:rPr>
          <w:rFonts w:asciiTheme="minorHAnsi" w:hAnsiTheme="minorHAnsi" w:cstheme="minorHAnsi"/>
          <w:color w:val="000000"/>
          <w:szCs w:val="22"/>
          <w:lang w:val="el-GR"/>
        </w:rPr>
        <w:t xml:space="preserve">. παρ. 1 άρθρου 72 του Ν. 4412/2016) με ανάλογη στρογγυλοποίηση, μη </w:t>
      </w:r>
      <w:proofErr w:type="spellStart"/>
      <w:r w:rsidR="00AE0A5E" w:rsidRPr="00AE0A5E">
        <w:rPr>
          <w:rFonts w:asciiTheme="minorHAnsi" w:hAnsiTheme="minorHAnsi" w:cstheme="minorHAnsi"/>
          <w:color w:val="000000"/>
          <w:szCs w:val="22"/>
          <w:lang w:val="el-GR"/>
        </w:rPr>
        <w:t>συνυπολογιζομένων</w:t>
      </w:r>
      <w:proofErr w:type="spellEnd"/>
      <w:r w:rsidR="00AE0A5E" w:rsidRPr="00AE0A5E">
        <w:rPr>
          <w:rFonts w:asciiTheme="minorHAnsi" w:hAnsiTheme="minorHAnsi" w:cstheme="minorHAnsi"/>
          <w:color w:val="000000"/>
          <w:szCs w:val="22"/>
          <w:lang w:val="el-GR"/>
        </w:rPr>
        <w:t xml:space="preserve"> των δικαιωμάτων Προαίρεσης και Παράτασης της σύμβασης.</w:t>
      </w:r>
    </w:p>
    <w:p w14:paraId="472533FA" w14:textId="77777777" w:rsidR="009B7912" w:rsidRPr="009B7912" w:rsidRDefault="009B7912" w:rsidP="009B7912">
      <w:pPr>
        <w:spacing w:after="0" w:line="360" w:lineRule="auto"/>
        <w:rPr>
          <w:rFonts w:asciiTheme="minorHAnsi" w:hAnsiTheme="minorHAnsi" w:cstheme="minorHAnsi"/>
          <w:bCs/>
          <w:szCs w:val="22"/>
          <w:lang w:val="el-GR"/>
        </w:rPr>
      </w:pPr>
      <w:r w:rsidRPr="009B7912">
        <w:rPr>
          <w:rFonts w:asciiTheme="minorHAnsi" w:hAnsiTheme="minorHAnsi" w:cstheme="minorHAnsi"/>
          <w:bCs/>
          <w:szCs w:val="22"/>
          <w:lang w:val="el-GR"/>
        </w:rPr>
        <w:t xml:space="preserve">Η εγγύηση συμμετοχής πρέπει να ισχύει τουλάχιστον </w:t>
      </w:r>
      <w:r w:rsidRPr="009B7912">
        <w:rPr>
          <w:rFonts w:asciiTheme="minorHAnsi" w:hAnsiTheme="minorHAnsi" w:cstheme="minorHAnsi"/>
          <w:bCs/>
          <w:szCs w:val="22"/>
          <w:u w:val="single"/>
          <w:lang w:val="el-GR"/>
        </w:rPr>
        <w:t>για τριάντα (30) ημέρες μετά τη λήξη του χρόνου ισχύος της προσφοράς του άρθρου 2.4.5 της παρούσας</w:t>
      </w:r>
      <w:r w:rsidRPr="009B7912">
        <w:rPr>
          <w:rFonts w:asciiTheme="minorHAnsi" w:hAnsiTheme="minorHAnsi" w:cstheme="minorHAnsi"/>
          <w:bCs/>
          <w:szCs w:val="22"/>
          <w:lang w:val="el-GR"/>
        </w:rPr>
        <w:t>, άλλως η προσφορά απορρίπτεται. Η αναθέτουσα αρχή μπορεί, πριν από τη λήξη της προσφοράς, να ζητά από τους προσφέροντες να παρατείνουν, πριν τη λήξη τους, τη διάρκεια ισχύος της προσφοράς και της εγγύησης συμμετοχής.</w:t>
      </w:r>
    </w:p>
    <w:p w14:paraId="7947E85D" w14:textId="77777777" w:rsidR="007579E9" w:rsidRDefault="007579E9" w:rsidP="009B7912">
      <w:pPr>
        <w:spacing w:after="0" w:line="360" w:lineRule="auto"/>
        <w:rPr>
          <w:rFonts w:asciiTheme="minorHAnsi" w:hAnsiTheme="minorHAnsi" w:cstheme="minorHAnsi"/>
          <w:bCs/>
          <w:szCs w:val="22"/>
          <w:u w:val="single"/>
          <w:lang w:val="el-GR"/>
        </w:rPr>
      </w:pPr>
    </w:p>
    <w:p w14:paraId="56AA433A" w14:textId="77777777" w:rsidR="009B7912" w:rsidRPr="004375B7" w:rsidRDefault="009B7912" w:rsidP="009B7912">
      <w:pPr>
        <w:spacing w:after="0" w:line="360" w:lineRule="auto"/>
        <w:rPr>
          <w:rFonts w:ascii="Arial" w:hAnsi="Arial" w:cs="Arial"/>
          <w:bCs/>
          <w:sz w:val="16"/>
          <w:szCs w:val="16"/>
          <w:u w:val="single"/>
          <w:lang w:val="el-GR"/>
        </w:rPr>
      </w:pPr>
      <w:r w:rsidRPr="004375B7">
        <w:rPr>
          <w:rFonts w:asciiTheme="minorHAnsi" w:hAnsiTheme="minorHAnsi" w:cstheme="minorHAnsi"/>
          <w:bCs/>
          <w:szCs w:val="22"/>
          <w:u w:val="single"/>
          <w:lang w:val="el-GR"/>
        </w:rPr>
        <w:t xml:space="preserve">Οι πρωτότυπες εγγυήσεις συμμετοχής, πλην των εγγυήσεων που εκδίδονται ηλεκτρονικά, προσκομίζονται, σε κλειστό φάκελο με ευθύνη του οικονομικού φορέα, </w:t>
      </w:r>
      <w:r w:rsidRPr="004375B7">
        <w:rPr>
          <w:rFonts w:asciiTheme="minorHAnsi" w:hAnsiTheme="minorHAnsi" w:cstheme="minorHAnsi"/>
          <w:b/>
          <w:bCs/>
          <w:szCs w:val="22"/>
          <w:u w:val="single"/>
          <w:lang w:val="el-GR"/>
        </w:rPr>
        <w:t>το αργότερο πριν την ημερομηνία και ώρα αποσφράγισης των προσφορών</w:t>
      </w:r>
      <w:r w:rsidRPr="004375B7">
        <w:rPr>
          <w:rFonts w:asciiTheme="minorHAnsi" w:hAnsiTheme="minorHAnsi" w:cstheme="minorHAnsi"/>
          <w:bCs/>
          <w:szCs w:val="22"/>
          <w:u w:val="single"/>
          <w:lang w:val="el-GR"/>
        </w:rPr>
        <w:t xml:space="preserve"> που ορίζεται στην παρ. 3.1 της παρούσας, </w:t>
      </w:r>
      <w:r w:rsidR="004375B7">
        <w:rPr>
          <w:rFonts w:asciiTheme="minorHAnsi" w:hAnsiTheme="minorHAnsi" w:cstheme="minorHAnsi"/>
          <w:bCs/>
          <w:szCs w:val="22"/>
          <w:u w:val="single"/>
          <w:lang w:val="el-GR"/>
        </w:rPr>
        <w:t>αλλιώς</w:t>
      </w:r>
      <w:r w:rsidRPr="004375B7">
        <w:rPr>
          <w:rFonts w:asciiTheme="minorHAnsi" w:hAnsiTheme="minorHAnsi" w:cstheme="minorHAnsi"/>
          <w:bCs/>
          <w:szCs w:val="22"/>
          <w:u w:val="single"/>
          <w:lang w:val="el-GR"/>
        </w:rPr>
        <w:t xml:space="preserve"> η προσφορά απορρίπτεται ως απαράδεκτη, μετά από γνώμη της Επιτροπής Διαγωνισμού</w:t>
      </w:r>
      <w:r w:rsidRPr="004375B7">
        <w:rPr>
          <w:rFonts w:ascii="Arial" w:hAnsi="Arial" w:cs="Arial"/>
          <w:bCs/>
          <w:sz w:val="16"/>
          <w:szCs w:val="16"/>
          <w:u w:val="single"/>
          <w:lang w:val="el-GR"/>
        </w:rPr>
        <w:t xml:space="preserve">. </w:t>
      </w:r>
    </w:p>
    <w:p w14:paraId="5CE1E342" w14:textId="77777777" w:rsidR="00A32AF8" w:rsidRPr="003475B7" w:rsidRDefault="00A32AF8" w:rsidP="009B7912">
      <w:pPr>
        <w:spacing w:after="0" w:line="360" w:lineRule="auto"/>
        <w:rPr>
          <w:rFonts w:ascii="Arial" w:hAnsi="Arial" w:cs="Arial"/>
          <w:bCs/>
          <w:sz w:val="16"/>
          <w:szCs w:val="16"/>
          <w:lang w:val="el-GR"/>
        </w:rPr>
      </w:pPr>
      <w:r w:rsidRPr="009B7912">
        <w:rPr>
          <w:rFonts w:asciiTheme="minorHAnsi" w:hAnsiTheme="minorHAnsi" w:cstheme="minorHAnsi"/>
          <w:szCs w:val="22"/>
          <w:lang w:val="el-GR"/>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14:paraId="60D836FD" w14:textId="77777777" w:rsidR="00A32AF8" w:rsidRDefault="006A2664" w:rsidP="00BE2153">
      <w:pPr>
        <w:spacing w:before="240" w:line="276" w:lineRule="auto"/>
        <w:rPr>
          <w:lang w:val="el-GR"/>
        </w:rPr>
      </w:pPr>
      <w:r>
        <w:rPr>
          <w:b/>
          <w:bCs/>
          <w:lang w:val="el-GR"/>
        </w:rPr>
        <w:t>2.2.2.2.</w:t>
      </w:r>
      <w:r>
        <w:rPr>
          <w:b/>
          <w:lang w:val="el-GR"/>
        </w:rPr>
        <w:t xml:space="preserve"> </w:t>
      </w:r>
      <w:r w:rsidR="00BE2153">
        <w:rPr>
          <w:lang w:val="el-GR"/>
        </w:rPr>
        <w:t>Η Εγγύηση Σ</w:t>
      </w:r>
      <w:r>
        <w:rPr>
          <w:lang w:val="el-GR"/>
        </w:rPr>
        <w:t>υμμετοχής επιστρέφεται στον</w:t>
      </w:r>
      <w:r w:rsidR="00BE2153">
        <w:rPr>
          <w:lang w:val="el-GR"/>
        </w:rPr>
        <w:t xml:space="preserve"> ανάδοχο με την προσκόμιση της Εγγύησης Κ</w:t>
      </w:r>
      <w:r>
        <w:rPr>
          <w:lang w:val="el-GR"/>
        </w:rPr>
        <w:t xml:space="preserve">αλής </w:t>
      </w:r>
      <w:r w:rsidR="00BE2153">
        <w:rPr>
          <w:bCs/>
          <w:lang w:val="el-GR"/>
        </w:rPr>
        <w:t>Ε</w:t>
      </w:r>
      <w:r>
        <w:rPr>
          <w:bCs/>
          <w:lang w:val="el-GR"/>
        </w:rPr>
        <w:t xml:space="preserve">κτέλεσης. </w:t>
      </w:r>
      <w:r w:rsidR="00BE2153">
        <w:rPr>
          <w:lang w:val="el-GR"/>
        </w:rPr>
        <w:t xml:space="preserve"> </w:t>
      </w:r>
    </w:p>
    <w:p w14:paraId="61C263D8" w14:textId="77777777" w:rsidR="006A2664" w:rsidRPr="00BE2153" w:rsidRDefault="00BE2153" w:rsidP="00BE2153">
      <w:pPr>
        <w:spacing w:before="240" w:line="276" w:lineRule="auto"/>
        <w:rPr>
          <w:lang w:val="el-GR"/>
        </w:rPr>
      </w:pPr>
      <w:r>
        <w:rPr>
          <w:bCs/>
          <w:lang w:val="el-GR"/>
        </w:rPr>
        <w:t>Η Εγγύηση Σ</w:t>
      </w:r>
      <w:r w:rsidR="006A2664">
        <w:rPr>
          <w:bCs/>
          <w:lang w:val="el-GR"/>
        </w:rPr>
        <w:t>υμμετοχής επιστρέφεται στους λοιπούς προσφέροντες, σύμφωνα με τα ειδικότ</w:t>
      </w:r>
      <w:r>
        <w:rPr>
          <w:bCs/>
          <w:lang w:val="el-GR"/>
        </w:rPr>
        <w:t>ερα οριζόμενα στο άρθρο 72 του Ν</w:t>
      </w:r>
      <w:r w:rsidR="006A2664">
        <w:rPr>
          <w:bCs/>
          <w:lang w:val="el-GR"/>
        </w:rPr>
        <w:t>. 4412/2016.</w:t>
      </w:r>
    </w:p>
    <w:p w14:paraId="797D50CC" w14:textId="77777777" w:rsidR="009B7912" w:rsidRPr="009B7912" w:rsidRDefault="009B7912" w:rsidP="009B7912">
      <w:pPr>
        <w:spacing w:after="0" w:line="360" w:lineRule="auto"/>
        <w:rPr>
          <w:rFonts w:asciiTheme="minorHAnsi" w:hAnsiTheme="minorHAnsi" w:cstheme="minorHAnsi"/>
          <w:szCs w:val="22"/>
          <w:lang w:val="el-GR"/>
        </w:rPr>
      </w:pPr>
      <w:r w:rsidRPr="009B7912">
        <w:rPr>
          <w:rFonts w:asciiTheme="minorHAnsi" w:hAnsiTheme="minorHAnsi" w:cstheme="minorHAnsi"/>
          <w:b/>
          <w:szCs w:val="22"/>
          <w:lang w:val="el-GR"/>
        </w:rPr>
        <w:t>2.2.2.3.</w:t>
      </w:r>
      <w:r w:rsidRPr="009B7912">
        <w:rPr>
          <w:rFonts w:asciiTheme="minorHAnsi" w:hAnsiTheme="minorHAnsi" w:cstheme="minorHAnsi"/>
          <w:szCs w:val="22"/>
          <w:lang w:val="el-GR"/>
        </w:rPr>
        <w:t xml:space="preserve"> Η εγγύηση συμμετοχής καταπίπτει εάν ο προσφέρων: α) αποσύρει την προσφορά του κατά τη διάρκεια ισχύος αυτής, β) παρέχει, εν γνώσει του, ψευδή στοιχεία ή πληροφορίες που αναφέρονται στις παραγράφους 2.2.3 έως 2.2.8, γ) δεν προσκομίσει εγκαίρως τα προβλεπόμενα από την παρούσα δικαιολογητικά (παράγραφοι 2.2.9 και 3.2), δ) δεν προσέλθει εγκαίρως για υπογραφή του συμφωνητικού, ε) υποβάλει μη κατάλληλη προσφορά, με την έννοια της περ. 46 της παρ. 1 του άρθρου 2 του ν. 4412/2016, </w:t>
      </w:r>
      <w:proofErr w:type="spellStart"/>
      <w:r w:rsidRPr="009B7912">
        <w:rPr>
          <w:rFonts w:asciiTheme="minorHAnsi" w:hAnsiTheme="minorHAnsi" w:cstheme="minorHAnsi"/>
          <w:szCs w:val="22"/>
          <w:lang w:val="el-GR"/>
        </w:rPr>
        <w:t>στ</w:t>
      </w:r>
      <w:proofErr w:type="spellEnd"/>
      <w:r w:rsidRPr="009B7912">
        <w:rPr>
          <w:rFonts w:asciiTheme="minorHAnsi" w:hAnsiTheme="minorHAnsi" w:cstheme="minorHAnsi"/>
          <w:szCs w:val="22"/>
          <w:lang w:val="el-GR"/>
        </w:rPr>
        <w:t xml:space="preserve">) δεν ανταποκριθεί στη σχετική πρόσκληση της αναθέτουσας αρχής να εξηγήσει την τιμή ή το κόστος της προσφοράς του εντός της </w:t>
      </w:r>
      <w:proofErr w:type="spellStart"/>
      <w:r w:rsidRPr="009B7912">
        <w:rPr>
          <w:rFonts w:asciiTheme="minorHAnsi" w:hAnsiTheme="minorHAnsi" w:cstheme="minorHAnsi"/>
          <w:szCs w:val="22"/>
          <w:lang w:val="el-GR"/>
        </w:rPr>
        <w:t>τεθείσας</w:t>
      </w:r>
      <w:proofErr w:type="spellEnd"/>
      <w:r w:rsidRPr="009B7912">
        <w:rPr>
          <w:rFonts w:asciiTheme="minorHAnsi" w:hAnsiTheme="minorHAnsi" w:cstheme="minorHAnsi"/>
          <w:szCs w:val="22"/>
          <w:lang w:val="el-GR"/>
        </w:rPr>
        <w:t xml:space="preserve"> προθεσμίας και η προσφορά</w:t>
      </w:r>
      <w:r w:rsidR="00A32AF8">
        <w:rPr>
          <w:rFonts w:asciiTheme="minorHAnsi" w:hAnsiTheme="minorHAnsi" w:cstheme="minorHAnsi"/>
          <w:szCs w:val="22"/>
          <w:lang w:val="el-GR"/>
        </w:rPr>
        <w:t xml:space="preserve"> </w:t>
      </w:r>
      <w:r w:rsidRPr="009B7912">
        <w:rPr>
          <w:rFonts w:asciiTheme="minorHAnsi" w:hAnsiTheme="minorHAnsi" w:cstheme="minorHAnsi"/>
          <w:szCs w:val="22"/>
          <w:lang w:val="el-GR"/>
        </w:rPr>
        <w:t xml:space="preserve"> του απορριφθεί, ζ) στις περιπτώσεις των παρ. 3, 4 και 5 του άρθρου 103 του ν. 4412/2016, περί πρόσκλησης για υποβολή δικαιολογητικών από τον προσωρινό ανάδοχο, αν, κατά τον έλεγχο των παραπάνω δικαιολογητικών, σύμφωνα με τις παραγράφους 3.2 και 3.4 </w:t>
      </w:r>
      <w:r w:rsidRPr="009B7912">
        <w:rPr>
          <w:rFonts w:asciiTheme="minorHAnsi" w:hAnsiTheme="minorHAnsi" w:cstheme="minorHAnsi"/>
          <w:szCs w:val="22"/>
          <w:lang w:val="el-GR"/>
        </w:rPr>
        <w:lastRenderedPageBreak/>
        <w:t>της παρούσας, διαπιστωθεί ότι τα στοιχεία που δηλώθηκαν στο ΕΕΕΣ είναι εκ προθέσεως απατηλά, ή ότι έχουν υποβληθεί πλαστά αποδεικτικά στοιχεία, ή αν, από τα παραπάνω δικαιολογητικά που προσκομίσθηκαν νομίμως και εμπροθέσμως, δεν αποδεικνύεται η μη συνδρομή των λόγων αποκλεισμού της παραγράφου 2.2.3 ή η πλήρωση μιας ή περισσότερων από τις απαιτήσεις των κριτηρίων ποιοτικής επιλογής.</w:t>
      </w:r>
    </w:p>
    <w:p w14:paraId="5791A190" w14:textId="77777777" w:rsidR="006A2664" w:rsidRPr="00CC0592" w:rsidRDefault="00EC4BF6" w:rsidP="00E862A4">
      <w:pPr>
        <w:pStyle w:val="30"/>
        <w:ind w:left="0" w:firstLine="0"/>
        <w:rPr>
          <w:rFonts w:ascii="Calibri" w:hAnsi="Calibri"/>
          <w:lang w:val="el-GR"/>
        </w:rPr>
      </w:pPr>
      <w:bookmarkStart w:id="26" w:name="_Toc101174709"/>
      <w:r>
        <w:rPr>
          <w:rFonts w:ascii="Calibri" w:hAnsi="Calibri"/>
          <w:lang w:val="el-GR"/>
        </w:rPr>
        <w:t xml:space="preserve">2.2.3  </w:t>
      </w:r>
      <w:r w:rsidR="006A2664" w:rsidRPr="00CC0592">
        <w:rPr>
          <w:rFonts w:ascii="Calibri" w:hAnsi="Calibri"/>
          <w:lang w:val="el-GR"/>
        </w:rPr>
        <w:t>Λόγοι αποκλεισμού</w:t>
      </w:r>
      <w:bookmarkEnd w:id="26"/>
    </w:p>
    <w:p w14:paraId="08EFEA1B" w14:textId="77777777" w:rsidR="009631B0" w:rsidRDefault="009631B0" w:rsidP="00FB196D">
      <w:pPr>
        <w:spacing w:line="360" w:lineRule="auto"/>
        <w:rPr>
          <w:lang w:val="el-GR"/>
        </w:rPr>
      </w:pPr>
      <w:r w:rsidRPr="009631B0">
        <w:rPr>
          <w:szCs w:val="22"/>
          <w:lang w:val="el-GR"/>
        </w:rPr>
        <w:t>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76F4CAA6" w14:textId="77777777" w:rsidR="0096335F" w:rsidRPr="0096335F" w:rsidRDefault="0096335F" w:rsidP="0096335F">
      <w:pPr>
        <w:spacing w:after="0" w:line="360" w:lineRule="auto"/>
        <w:rPr>
          <w:rFonts w:asciiTheme="minorHAnsi" w:hAnsiTheme="minorHAnsi" w:cstheme="minorHAnsi"/>
          <w:szCs w:val="22"/>
          <w:lang w:val="el-GR"/>
        </w:rPr>
      </w:pPr>
      <w:r w:rsidRPr="0096335F">
        <w:rPr>
          <w:rFonts w:asciiTheme="minorHAnsi" w:hAnsiTheme="minorHAnsi" w:cstheme="minorHAnsi"/>
          <w:b/>
          <w:bCs/>
          <w:szCs w:val="22"/>
          <w:lang w:val="el-GR"/>
        </w:rPr>
        <w:t xml:space="preserve">2.2.3.1. </w:t>
      </w:r>
      <w:r w:rsidRPr="0096335F">
        <w:rPr>
          <w:rFonts w:asciiTheme="minorHAnsi" w:hAnsiTheme="minorHAnsi" w:cstheme="minorHAnsi"/>
          <w:szCs w:val="22"/>
          <w:lang w:val="el-GR"/>
        </w:rPr>
        <w:t xml:space="preserve"> Όταν υπάρχει σε βάρος του αμετάκλητη καταδικαστική απόφαση για ένα από τα ακόλουθα εγκλήματα: </w:t>
      </w:r>
    </w:p>
    <w:p w14:paraId="280F2F07" w14:textId="77777777" w:rsidR="0096335F" w:rsidRPr="0096335F" w:rsidRDefault="0096335F" w:rsidP="0096335F">
      <w:pPr>
        <w:spacing w:after="0" w:line="360" w:lineRule="auto"/>
        <w:rPr>
          <w:rFonts w:asciiTheme="minorHAnsi" w:hAnsiTheme="minorHAnsi" w:cstheme="minorHAnsi"/>
          <w:szCs w:val="22"/>
          <w:lang w:val="el-GR"/>
        </w:rPr>
      </w:pPr>
      <w:r w:rsidRPr="0096335F">
        <w:rPr>
          <w:rFonts w:asciiTheme="minorHAnsi" w:hAnsiTheme="minorHAnsi" w:cstheme="minorHAnsi"/>
          <w:szCs w:val="22"/>
          <w:lang w:val="el-GR"/>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w:t>
      </w:r>
      <w:r w:rsidRPr="0096335F">
        <w:rPr>
          <w:rFonts w:asciiTheme="minorHAnsi" w:hAnsiTheme="minorHAnsi" w:cstheme="minorHAnsi"/>
          <w:szCs w:val="22"/>
        </w:rPr>
        <w:t>L</w:t>
      </w:r>
      <w:r w:rsidRPr="0096335F">
        <w:rPr>
          <w:rFonts w:asciiTheme="minorHAnsi" w:hAnsiTheme="minorHAnsi" w:cstheme="minorHAnsi"/>
          <w:szCs w:val="22"/>
          <w:lang w:val="el-GR"/>
        </w:rPr>
        <w:t xml:space="preserve"> 300 της 11.11.2008 σ.42), και τα εγκλήματα του άρθρου 187 του Ποινικού Κώδικα (εγκληματική οργάνωση),</w:t>
      </w:r>
    </w:p>
    <w:p w14:paraId="698BE899" w14:textId="77777777" w:rsidR="0096335F" w:rsidRPr="0096335F" w:rsidRDefault="0096335F" w:rsidP="0096335F">
      <w:pPr>
        <w:spacing w:after="0" w:line="360" w:lineRule="auto"/>
        <w:rPr>
          <w:rFonts w:asciiTheme="minorHAnsi" w:hAnsiTheme="minorHAnsi" w:cstheme="minorHAnsi"/>
          <w:szCs w:val="22"/>
          <w:lang w:val="el-GR"/>
        </w:rPr>
      </w:pPr>
      <w:r w:rsidRPr="0096335F">
        <w:rPr>
          <w:rFonts w:asciiTheme="minorHAnsi" w:hAnsiTheme="minorHAnsi" w:cstheme="minorHAnsi"/>
          <w:szCs w:val="22"/>
          <w:lang w:val="el-GR"/>
        </w:rPr>
        <w:t xml:space="preserve">β) ενεργητική δωροδοκία, όπως ορίζεται στο άρθρο 3 της σύμβασης περί της καταπολέμησης της δωροδοκίας στην οποία ενέχονται υπάλληλοι των Ευρωπαϊκών Κοινοτήτων ή των κρατών-μελών της Ένωσης (ΕΕ </w:t>
      </w:r>
      <w:r w:rsidRPr="0096335F">
        <w:rPr>
          <w:rFonts w:asciiTheme="minorHAnsi" w:hAnsiTheme="minorHAnsi" w:cstheme="minorHAnsi"/>
          <w:szCs w:val="22"/>
        </w:rPr>
        <w:t>C</w:t>
      </w:r>
      <w:r w:rsidRPr="0096335F">
        <w:rPr>
          <w:rFonts w:asciiTheme="minorHAnsi" w:hAnsiTheme="minorHAnsi" w:cstheme="minorHAnsi"/>
          <w:szCs w:val="22"/>
          <w:lang w:val="el-GR"/>
        </w:rPr>
        <w:t xml:space="preserve"> 195 της 25.6.1997, σ. 1) και στην παρ. 1 του άρθρου 2 της απόφασης-πλαίσιο 2003/568/ΔΕΥ του Συμβουλίου της 22ας Ιουλίου 2003, για την καταπολέμηση της δωροδοκίας στον ιδιωτικό τομέα (ΕΕ </w:t>
      </w:r>
      <w:r w:rsidRPr="0096335F">
        <w:rPr>
          <w:rFonts w:asciiTheme="minorHAnsi" w:hAnsiTheme="minorHAnsi" w:cstheme="minorHAnsi"/>
          <w:szCs w:val="22"/>
        </w:rPr>
        <w:t>L</w:t>
      </w:r>
      <w:r w:rsidRPr="0096335F">
        <w:rPr>
          <w:rFonts w:asciiTheme="minorHAnsi" w:hAnsiTheme="minorHAnsi" w:cstheme="minorHAnsi"/>
          <w:szCs w:val="22"/>
          <w:lang w:val="el-GR"/>
        </w:rPr>
        <w:t xml:space="preserve"> 192 της 31.7.2003, σ. 54), 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14:paraId="3767133E" w14:textId="77777777" w:rsidR="0096335F" w:rsidRPr="0096335F" w:rsidRDefault="0096335F" w:rsidP="0096335F">
      <w:pPr>
        <w:suppressAutoHyphens w:val="0"/>
        <w:autoSpaceDE w:val="0"/>
        <w:autoSpaceDN w:val="0"/>
        <w:adjustRightInd w:val="0"/>
        <w:spacing w:after="0" w:line="360" w:lineRule="auto"/>
        <w:rPr>
          <w:rFonts w:asciiTheme="minorHAnsi" w:hAnsiTheme="minorHAnsi" w:cstheme="minorHAnsi"/>
          <w:szCs w:val="22"/>
          <w:lang w:val="el-GR"/>
        </w:rPr>
      </w:pPr>
      <w:r w:rsidRPr="0096335F">
        <w:rPr>
          <w:rFonts w:asciiTheme="minorHAnsi" w:hAnsiTheme="minorHAnsi" w:cstheme="minorHAnsi"/>
          <w:szCs w:val="22"/>
          <w:lang w:val="el-GR"/>
        </w:rPr>
        <w:t>γ) 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w:t>
      </w:r>
      <w:r w:rsidRPr="0096335F">
        <w:rPr>
          <w:rFonts w:asciiTheme="minorHAnsi" w:hAnsiTheme="minorHAnsi" w:cstheme="minorHAnsi"/>
          <w:szCs w:val="22"/>
          <w:vertAlign w:val="superscript"/>
          <w:lang w:val="el-GR"/>
        </w:rPr>
        <w:t>ης</w:t>
      </w:r>
      <w:r w:rsidRPr="0096335F">
        <w:rPr>
          <w:rFonts w:asciiTheme="minorHAnsi" w:hAnsiTheme="minorHAnsi" w:cstheme="minorHAnsi"/>
          <w:szCs w:val="22"/>
          <w:lang w:val="el-GR"/>
        </w:rPr>
        <w:t xml:space="preserve"> Ιουλίου 2017 σχετικά με την καταπολέμηση, μέσω του ποινικού δικαίου, της απάτης εις βάρος των οικονομικών συμφερόντων της Ένωσης (</w:t>
      </w:r>
      <w:r w:rsidRPr="0096335F">
        <w:rPr>
          <w:rFonts w:asciiTheme="minorHAnsi" w:hAnsiTheme="minorHAnsi" w:cstheme="minorHAnsi"/>
          <w:szCs w:val="22"/>
          <w:lang w:val="en-US"/>
        </w:rPr>
        <w:t>L</w:t>
      </w:r>
      <w:r w:rsidRPr="0096335F">
        <w:rPr>
          <w:rFonts w:asciiTheme="minorHAnsi" w:hAnsiTheme="minorHAnsi" w:cstheme="minorHAnsi"/>
          <w:szCs w:val="22"/>
          <w:lang w:val="el-GR"/>
        </w:rPr>
        <w:t xml:space="preserve">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w:t>
      </w:r>
      <w:r w:rsidRPr="0096335F">
        <w:rPr>
          <w:rFonts w:asciiTheme="minorHAnsi" w:hAnsiTheme="minorHAnsi" w:cstheme="minorHAnsi"/>
          <w:szCs w:val="22"/>
          <w:lang w:val="el-GR" w:eastAsia="el-GR"/>
        </w:rPr>
        <w:t xml:space="preserve">απάτη σχετική με τις επιχορηγήσεις), 390 (απιστία) του Ποινικού Κώδικα και των άρθρων 155 </w:t>
      </w:r>
      <w:proofErr w:type="spellStart"/>
      <w:r w:rsidRPr="0096335F">
        <w:rPr>
          <w:rFonts w:asciiTheme="minorHAnsi" w:hAnsiTheme="minorHAnsi" w:cstheme="minorHAnsi"/>
          <w:szCs w:val="22"/>
          <w:lang w:val="el-GR" w:eastAsia="el-GR"/>
        </w:rPr>
        <w:t>επ</w:t>
      </w:r>
      <w:proofErr w:type="spellEnd"/>
      <w:r w:rsidRPr="0096335F">
        <w:rPr>
          <w:rFonts w:asciiTheme="minorHAnsi" w:hAnsiTheme="minorHAnsi" w:cstheme="minorHAnsi"/>
          <w:szCs w:val="22"/>
          <w:lang w:val="el-GR" w:eastAsia="el-GR"/>
        </w:rPr>
        <w:t>.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w:t>
      </w:r>
    </w:p>
    <w:p w14:paraId="085A0D50" w14:textId="77777777" w:rsidR="0096335F" w:rsidRPr="0096335F" w:rsidRDefault="0096335F" w:rsidP="0096335F">
      <w:pPr>
        <w:spacing w:after="0" w:line="360" w:lineRule="auto"/>
        <w:rPr>
          <w:rFonts w:asciiTheme="minorHAnsi" w:hAnsiTheme="minorHAnsi" w:cstheme="minorHAnsi"/>
          <w:szCs w:val="22"/>
          <w:lang w:val="el-GR"/>
        </w:rPr>
      </w:pPr>
      <w:r w:rsidRPr="0096335F">
        <w:rPr>
          <w:rFonts w:asciiTheme="minorHAnsi" w:hAnsiTheme="minorHAnsi" w:cstheme="minorHAnsi"/>
          <w:szCs w:val="22"/>
          <w:lang w:val="el-GR"/>
        </w:rPr>
        <w:t>δ) 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w:t>
      </w:r>
      <w:r w:rsidRPr="0096335F">
        <w:rPr>
          <w:rFonts w:asciiTheme="minorHAnsi" w:hAnsiTheme="minorHAnsi" w:cstheme="minorHAnsi"/>
          <w:szCs w:val="22"/>
          <w:vertAlign w:val="superscript"/>
          <w:lang w:val="el-GR"/>
        </w:rPr>
        <w:t>ης</w:t>
      </w:r>
      <w:r w:rsidRPr="0096335F">
        <w:rPr>
          <w:rFonts w:asciiTheme="minorHAnsi" w:hAnsiTheme="minorHAnsi" w:cstheme="minorHAnsi"/>
          <w:szCs w:val="22"/>
          <w:lang w:val="el-GR"/>
        </w:rPr>
        <w:t xml:space="preserve">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w:t>
      </w:r>
      <w:r w:rsidRPr="0096335F">
        <w:rPr>
          <w:rFonts w:asciiTheme="minorHAnsi" w:hAnsiTheme="minorHAnsi" w:cstheme="minorHAnsi"/>
          <w:szCs w:val="22"/>
        </w:rPr>
        <w:t>L</w:t>
      </w:r>
      <w:r w:rsidRPr="0096335F">
        <w:rPr>
          <w:rFonts w:asciiTheme="minorHAnsi" w:hAnsiTheme="minorHAnsi" w:cstheme="minorHAnsi"/>
          <w:szCs w:val="22"/>
          <w:lang w:val="el-GR"/>
        </w:rPr>
        <w:t xml:space="preserve">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14:paraId="01BD7D19" w14:textId="77777777" w:rsidR="0096335F" w:rsidRPr="0096335F" w:rsidRDefault="0096335F" w:rsidP="0096335F">
      <w:pPr>
        <w:spacing w:after="0" w:line="360" w:lineRule="auto"/>
        <w:rPr>
          <w:rFonts w:asciiTheme="minorHAnsi" w:hAnsiTheme="minorHAnsi" w:cstheme="minorHAnsi"/>
          <w:szCs w:val="22"/>
          <w:lang w:val="el-GR"/>
        </w:rPr>
      </w:pPr>
      <w:r w:rsidRPr="0096335F">
        <w:rPr>
          <w:rFonts w:asciiTheme="minorHAnsi" w:hAnsiTheme="minorHAnsi" w:cstheme="minorHAnsi"/>
          <w:szCs w:val="22"/>
          <w:lang w:val="el-GR"/>
        </w:rPr>
        <w:t xml:space="preserve">ε) 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w:t>
      </w:r>
      <w:r w:rsidRPr="0096335F">
        <w:rPr>
          <w:rFonts w:asciiTheme="minorHAnsi" w:hAnsiTheme="minorHAnsi" w:cstheme="minorHAnsi"/>
          <w:szCs w:val="22"/>
          <w:lang w:val="el-GR"/>
        </w:rPr>
        <w:lastRenderedPageBreak/>
        <w:t xml:space="preserve">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w:t>
      </w:r>
      <w:proofErr w:type="spellStart"/>
      <w:r w:rsidRPr="0096335F">
        <w:rPr>
          <w:rFonts w:asciiTheme="minorHAnsi" w:hAnsiTheme="minorHAnsi" w:cstheme="minorHAnsi"/>
          <w:szCs w:val="22"/>
          <w:lang w:val="el-GR"/>
        </w:rPr>
        <w:t>αριθμ</w:t>
      </w:r>
      <w:proofErr w:type="spellEnd"/>
      <w:r w:rsidRPr="0096335F">
        <w:rPr>
          <w:rFonts w:asciiTheme="minorHAnsi" w:hAnsiTheme="minorHAnsi" w:cstheme="minorHAnsi"/>
          <w:szCs w:val="22"/>
          <w:lang w:val="el-GR"/>
        </w:rPr>
        <w:t xml:space="preserve">.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w:t>
      </w:r>
      <w:r w:rsidRPr="0096335F">
        <w:rPr>
          <w:rFonts w:asciiTheme="minorHAnsi" w:hAnsiTheme="minorHAnsi" w:cstheme="minorHAnsi"/>
          <w:szCs w:val="22"/>
          <w:lang w:val="en-US"/>
        </w:rPr>
        <w:t>L</w:t>
      </w:r>
      <w:r w:rsidRPr="0096335F">
        <w:rPr>
          <w:rFonts w:asciiTheme="minorHAnsi" w:hAnsiTheme="minorHAnsi" w:cstheme="minorHAnsi"/>
          <w:szCs w:val="22"/>
          <w:lang w:val="el-GR"/>
        </w:rPr>
        <w:t xml:space="preserve"> 141/05.06.2015) και τα εγκλήματα των άρθρων 2 και 39 του ν. 4557/2018 (Α’ 139), </w:t>
      </w:r>
    </w:p>
    <w:p w14:paraId="5D74E30D" w14:textId="77777777" w:rsidR="0096335F" w:rsidRPr="0096335F" w:rsidRDefault="0096335F" w:rsidP="0096335F">
      <w:pPr>
        <w:spacing w:after="0" w:line="360" w:lineRule="auto"/>
        <w:rPr>
          <w:rFonts w:asciiTheme="minorHAnsi" w:hAnsiTheme="minorHAnsi" w:cstheme="minorHAnsi"/>
          <w:szCs w:val="22"/>
          <w:lang w:val="el-GR"/>
        </w:rPr>
      </w:pPr>
      <w:proofErr w:type="spellStart"/>
      <w:r w:rsidRPr="0096335F">
        <w:rPr>
          <w:rFonts w:asciiTheme="minorHAnsi" w:hAnsiTheme="minorHAnsi" w:cstheme="minorHAnsi"/>
          <w:szCs w:val="22"/>
          <w:lang w:val="el-GR"/>
        </w:rPr>
        <w:t>στ</w:t>
      </w:r>
      <w:proofErr w:type="spellEnd"/>
      <w:r w:rsidRPr="0096335F">
        <w:rPr>
          <w:rFonts w:asciiTheme="minorHAnsi" w:hAnsiTheme="minorHAnsi" w:cstheme="minorHAnsi"/>
          <w:szCs w:val="22"/>
          <w:lang w:val="el-GR"/>
        </w:rPr>
        <w:t xml:space="preserve">)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rsidRPr="0096335F">
        <w:rPr>
          <w:rFonts w:asciiTheme="minorHAnsi" w:hAnsiTheme="minorHAnsi" w:cstheme="minorHAnsi"/>
          <w:szCs w:val="22"/>
        </w:rPr>
        <w:t>L</w:t>
      </w:r>
      <w:r w:rsidRPr="0096335F">
        <w:rPr>
          <w:rFonts w:asciiTheme="minorHAnsi" w:hAnsiTheme="minorHAnsi" w:cstheme="minorHAnsi"/>
          <w:szCs w:val="22"/>
          <w:lang w:val="el-GR"/>
        </w:rPr>
        <w:t xml:space="preserve"> 101 της 15.4.2011, σ. 1), και τα εγκλήματα του άρθρου 323Α του Ποινικού Κώδικα (εμπορία ανθρώπων). </w:t>
      </w:r>
    </w:p>
    <w:p w14:paraId="683741B0" w14:textId="77777777" w:rsidR="0096335F" w:rsidRPr="0096335F" w:rsidRDefault="0096335F" w:rsidP="0096335F">
      <w:pPr>
        <w:spacing w:after="0" w:line="360" w:lineRule="auto"/>
        <w:rPr>
          <w:rFonts w:asciiTheme="minorHAnsi" w:hAnsiTheme="minorHAnsi" w:cstheme="minorHAnsi"/>
          <w:szCs w:val="22"/>
          <w:lang w:val="el-GR"/>
        </w:rPr>
      </w:pPr>
      <w:r w:rsidRPr="0096335F">
        <w:rPr>
          <w:rFonts w:asciiTheme="minorHAnsi" w:hAnsiTheme="minorHAnsi" w:cstheme="minorHAnsi"/>
          <w:szCs w:val="22"/>
          <w:lang w:val="el-GR"/>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Η υποχρέωση του προηγούμενου εδαφίου αφορά: </w:t>
      </w:r>
    </w:p>
    <w:p w14:paraId="2ADFF739" w14:textId="77777777" w:rsidR="0096335F" w:rsidRPr="0096335F" w:rsidRDefault="0096335F" w:rsidP="0096335F">
      <w:pPr>
        <w:spacing w:after="0" w:line="360" w:lineRule="auto"/>
        <w:rPr>
          <w:rFonts w:asciiTheme="minorHAnsi" w:hAnsiTheme="minorHAnsi" w:cstheme="minorHAnsi"/>
          <w:szCs w:val="22"/>
          <w:lang w:val="el-GR"/>
        </w:rPr>
      </w:pPr>
      <w:r w:rsidRPr="0096335F">
        <w:rPr>
          <w:rFonts w:asciiTheme="minorHAnsi" w:hAnsiTheme="minorHAnsi" w:cstheme="minorHAnsi"/>
          <w:szCs w:val="22"/>
          <w:lang w:val="el-GR"/>
        </w:rPr>
        <w:t>- στις περιπτώσεις εταιρειών περιορισμένης ευθύνης (Ε.Π.Ε.), ιδιωτικών κεφαλαιουχικών εταιρειών (Ι.Κ.Ε.) και προσωπικών εταιρειών (Ο.Ε. και Ε.Ε.) τους διαχειριστές.</w:t>
      </w:r>
    </w:p>
    <w:p w14:paraId="6D1C09F7" w14:textId="77777777" w:rsidR="0096335F" w:rsidRPr="0096335F" w:rsidRDefault="0096335F" w:rsidP="0096335F">
      <w:pPr>
        <w:suppressAutoHyphens w:val="0"/>
        <w:spacing w:after="0" w:line="360" w:lineRule="auto"/>
        <w:rPr>
          <w:rFonts w:asciiTheme="minorHAnsi" w:hAnsiTheme="minorHAnsi" w:cstheme="minorHAnsi"/>
          <w:szCs w:val="22"/>
          <w:lang w:val="el-GR"/>
        </w:rPr>
      </w:pPr>
      <w:r w:rsidRPr="0096335F">
        <w:rPr>
          <w:rFonts w:asciiTheme="minorHAnsi" w:hAnsiTheme="minorHAnsi" w:cstheme="minorHAnsi"/>
          <w:szCs w:val="22"/>
          <w:lang w:val="el-GR"/>
        </w:rPr>
        <w:t>- στις περιπτώσεις ανωνύμων εταιρειών (Α.Ε.), τον διευθύνοντα Σύμβουλο, τα μέλη του Διοικητικού Συμβουλίου, καθώς και τα πρόσωπα στα οποία με απόφαση του Διοικητικού Συμβουλίου έχει ανατεθεί το σύνολο της διαχείρισης και εκπροσώπησης της εταιρείας.</w:t>
      </w:r>
    </w:p>
    <w:p w14:paraId="67B734C6" w14:textId="77777777" w:rsidR="0096335F" w:rsidRPr="0096335F" w:rsidRDefault="0096335F" w:rsidP="0096335F">
      <w:pPr>
        <w:suppressAutoHyphens w:val="0"/>
        <w:spacing w:after="0" w:line="360" w:lineRule="auto"/>
        <w:rPr>
          <w:rFonts w:asciiTheme="minorHAnsi" w:hAnsiTheme="minorHAnsi" w:cstheme="minorHAnsi"/>
          <w:szCs w:val="22"/>
          <w:lang w:val="el-GR"/>
        </w:rPr>
      </w:pPr>
      <w:r w:rsidRPr="0096335F">
        <w:rPr>
          <w:rFonts w:asciiTheme="minorHAnsi" w:hAnsiTheme="minorHAnsi" w:cstheme="minorHAnsi"/>
          <w:szCs w:val="22"/>
          <w:lang w:val="el-GR"/>
        </w:rPr>
        <w:t>- στις περιπτώσεις Συνεταιρισμών, τα μέλη του Διοικητικού Συμβουλίου.</w:t>
      </w:r>
    </w:p>
    <w:p w14:paraId="7A708D6E" w14:textId="77777777" w:rsidR="0096335F" w:rsidRPr="0096335F" w:rsidRDefault="0096335F" w:rsidP="0096335F">
      <w:pPr>
        <w:suppressAutoHyphens w:val="0"/>
        <w:spacing w:after="0" w:line="360" w:lineRule="auto"/>
        <w:rPr>
          <w:rFonts w:asciiTheme="minorHAnsi" w:hAnsiTheme="minorHAnsi" w:cstheme="minorHAnsi"/>
          <w:b/>
          <w:szCs w:val="22"/>
          <w:lang w:val="el-GR"/>
        </w:rPr>
      </w:pPr>
      <w:r w:rsidRPr="0096335F">
        <w:rPr>
          <w:rFonts w:asciiTheme="minorHAnsi" w:hAnsiTheme="minorHAnsi" w:cstheme="minorHAnsi"/>
          <w:szCs w:val="22"/>
          <w:lang w:val="el-GR"/>
        </w:rPr>
        <w:t>- σε όλες τις υπόλοιπες περιπτώσεις νομικών προσώπων, τον κατά περίπτωση  νόμιμο εκπρόσωπο.</w:t>
      </w:r>
    </w:p>
    <w:p w14:paraId="4AEEBEAE" w14:textId="77777777" w:rsidR="0096335F" w:rsidRPr="0096335F" w:rsidRDefault="0096335F" w:rsidP="0096335F">
      <w:pPr>
        <w:suppressAutoHyphens w:val="0"/>
        <w:spacing w:after="0" w:line="360" w:lineRule="auto"/>
        <w:rPr>
          <w:rFonts w:asciiTheme="minorHAnsi" w:hAnsiTheme="minorHAnsi" w:cstheme="minorHAnsi"/>
          <w:szCs w:val="22"/>
          <w:lang w:val="el-GR"/>
        </w:rPr>
      </w:pPr>
      <w:r w:rsidRPr="0096335F">
        <w:rPr>
          <w:rFonts w:asciiTheme="minorHAnsi" w:hAnsiTheme="minorHAnsi" w:cstheme="minorHAnsi"/>
          <w:b/>
          <w:szCs w:val="22"/>
          <w:lang w:val="el-GR"/>
        </w:rPr>
        <w:t>Εάν στις ως άνω περιπτώσεις (α) έως (</w:t>
      </w:r>
      <w:proofErr w:type="spellStart"/>
      <w:r w:rsidRPr="0096335F">
        <w:rPr>
          <w:rFonts w:asciiTheme="minorHAnsi" w:hAnsiTheme="minorHAnsi" w:cstheme="minorHAnsi"/>
          <w:b/>
          <w:szCs w:val="22"/>
          <w:lang w:val="el-GR"/>
        </w:rPr>
        <w:t>στ</w:t>
      </w:r>
      <w:proofErr w:type="spellEnd"/>
      <w:r w:rsidRPr="0096335F">
        <w:rPr>
          <w:rFonts w:asciiTheme="minorHAnsi" w:hAnsiTheme="minorHAnsi" w:cstheme="minorHAnsi"/>
          <w:b/>
          <w:szCs w:val="22"/>
          <w:lang w:val="el-GR"/>
        </w:rPr>
        <w:t>)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sidRPr="0096335F">
        <w:rPr>
          <w:rFonts w:asciiTheme="minorHAnsi" w:hAnsiTheme="minorHAnsi" w:cstheme="minorHAnsi"/>
          <w:szCs w:val="22"/>
          <w:lang w:val="el-GR"/>
        </w:rPr>
        <w:t xml:space="preserve">. </w:t>
      </w:r>
    </w:p>
    <w:p w14:paraId="4415EDA8" w14:textId="77777777" w:rsidR="0096335F" w:rsidRPr="003475B7" w:rsidRDefault="0096335F" w:rsidP="0096335F">
      <w:pPr>
        <w:suppressAutoHyphens w:val="0"/>
        <w:spacing w:after="0" w:line="360" w:lineRule="auto"/>
        <w:rPr>
          <w:rFonts w:ascii="Arial" w:hAnsi="Arial" w:cs="Arial"/>
          <w:b/>
          <w:bCs/>
          <w:sz w:val="16"/>
          <w:szCs w:val="16"/>
          <w:lang w:val="el-GR"/>
        </w:rPr>
      </w:pPr>
    </w:p>
    <w:p w14:paraId="184B14B5" w14:textId="77777777" w:rsidR="0096335F" w:rsidRPr="008E1AFF" w:rsidRDefault="0096335F" w:rsidP="0096335F">
      <w:pPr>
        <w:spacing w:after="0" w:line="360" w:lineRule="auto"/>
        <w:rPr>
          <w:rFonts w:asciiTheme="minorHAnsi" w:hAnsiTheme="minorHAnsi" w:cstheme="minorHAnsi"/>
          <w:szCs w:val="22"/>
          <w:lang w:val="el-GR"/>
        </w:rPr>
      </w:pPr>
      <w:r w:rsidRPr="008E1AFF">
        <w:rPr>
          <w:rFonts w:asciiTheme="minorHAnsi" w:hAnsiTheme="minorHAnsi" w:cstheme="minorHAnsi"/>
          <w:b/>
          <w:bCs/>
          <w:szCs w:val="22"/>
          <w:lang w:val="el-GR"/>
        </w:rPr>
        <w:t>2.2.3.2.</w:t>
      </w:r>
      <w:r w:rsidRPr="008E1AFF">
        <w:rPr>
          <w:rFonts w:asciiTheme="minorHAnsi" w:hAnsiTheme="minorHAnsi" w:cstheme="minorHAnsi"/>
          <w:szCs w:val="22"/>
          <w:lang w:val="el-GR"/>
        </w:rPr>
        <w:t xml:space="preserve"> Στις ακόλουθες περιπτώσεις:</w:t>
      </w:r>
    </w:p>
    <w:p w14:paraId="136632F5" w14:textId="77777777" w:rsidR="0096335F" w:rsidRPr="008E1AFF" w:rsidRDefault="0096335F" w:rsidP="0096335F">
      <w:pPr>
        <w:spacing w:after="0" w:line="360" w:lineRule="auto"/>
        <w:rPr>
          <w:rFonts w:asciiTheme="minorHAnsi" w:hAnsiTheme="minorHAnsi" w:cstheme="minorHAnsi"/>
          <w:szCs w:val="22"/>
          <w:lang w:val="el-GR"/>
        </w:rPr>
      </w:pPr>
      <w:r w:rsidRPr="008E1AFF">
        <w:rPr>
          <w:rFonts w:asciiTheme="minorHAnsi" w:hAnsiTheme="minorHAnsi" w:cstheme="minorHAnsi"/>
          <w:szCs w:val="22"/>
          <w:lang w:val="el-GR"/>
        </w:rPr>
        <w:t xml:space="preserve">α)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 </w:t>
      </w:r>
    </w:p>
    <w:p w14:paraId="52BD9441" w14:textId="77777777" w:rsidR="0096335F" w:rsidRPr="008E1AFF" w:rsidRDefault="0096335F" w:rsidP="0096335F">
      <w:pPr>
        <w:spacing w:after="0" w:line="360" w:lineRule="auto"/>
        <w:rPr>
          <w:rFonts w:asciiTheme="minorHAnsi" w:hAnsiTheme="minorHAnsi" w:cstheme="minorHAnsi"/>
          <w:szCs w:val="22"/>
          <w:lang w:val="el-GR"/>
        </w:rPr>
      </w:pPr>
      <w:r w:rsidRPr="008E1AFF">
        <w:rPr>
          <w:rFonts w:asciiTheme="minorHAnsi" w:hAnsiTheme="minorHAnsi" w:cstheme="minorHAnsi"/>
          <w:szCs w:val="22"/>
          <w:lang w:val="el-GR"/>
        </w:rPr>
        <w:t>β)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14:paraId="4DED64BE" w14:textId="77777777" w:rsidR="0096335F" w:rsidRPr="008E1AFF" w:rsidRDefault="0096335F" w:rsidP="0096335F">
      <w:pPr>
        <w:suppressAutoHyphens w:val="0"/>
        <w:autoSpaceDE w:val="0"/>
        <w:autoSpaceDN w:val="0"/>
        <w:adjustRightInd w:val="0"/>
        <w:spacing w:after="0" w:line="360" w:lineRule="auto"/>
        <w:rPr>
          <w:rFonts w:asciiTheme="minorHAnsi" w:hAnsiTheme="minorHAnsi" w:cstheme="minorHAnsi"/>
          <w:szCs w:val="22"/>
          <w:lang w:val="el-GR" w:eastAsia="el-GR"/>
        </w:rPr>
      </w:pPr>
      <w:r w:rsidRPr="008E1AFF">
        <w:rPr>
          <w:rFonts w:asciiTheme="minorHAnsi" w:hAnsiTheme="minorHAnsi" w:cstheme="minorHAnsi"/>
          <w:szCs w:val="22"/>
          <w:lang w:val="el-GR"/>
        </w:rPr>
        <w:t>Αν ο οικονομικός φορέας είναι Έλληνας πολίτης ή έχει την εγκατάστασή του στην Ελλάδα, οι υποχρεώσεις του που αφορούν στις εισφορές κοινωνικής ασφάλισης καλύπτουν τόσο την κύρια όσο και την επικουρική ασφάλιση.</w:t>
      </w:r>
      <w:r w:rsidRPr="008E1AFF">
        <w:rPr>
          <w:rFonts w:asciiTheme="minorHAnsi" w:hAnsiTheme="minorHAnsi" w:cstheme="minorHAnsi"/>
          <w:szCs w:val="22"/>
          <w:lang w:val="el-GR" w:eastAsia="el-GR"/>
        </w:rPr>
        <w:t xml:space="preserve"> </w:t>
      </w:r>
    </w:p>
    <w:p w14:paraId="273EB2C7" w14:textId="77777777" w:rsidR="0096335F" w:rsidRPr="00A14087" w:rsidRDefault="0096335F" w:rsidP="0096335F">
      <w:pPr>
        <w:suppressAutoHyphens w:val="0"/>
        <w:autoSpaceDE w:val="0"/>
        <w:autoSpaceDN w:val="0"/>
        <w:adjustRightInd w:val="0"/>
        <w:spacing w:after="0" w:line="360" w:lineRule="auto"/>
        <w:rPr>
          <w:rFonts w:asciiTheme="minorHAnsi" w:hAnsiTheme="minorHAnsi" w:cstheme="minorHAnsi"/>
          <w:szCs w:val="22"/>
          <w:lang w:val="el-GR" w:eastAsia="el-GR"/>
        </w:rPr>
      </w:pPr>
      <w:r w:rsidRPr="008E1AFF">
        <w:rPr>
          <w:rFonts w:asciiTheme="minorHAnsi" w:hAnsiTheme="minorHAnsi" w:cstheme="minorHAnsi"/>
          <w:szCs w:val="22"/>
          <w:lang w:val="el-GR" w:eastAsia="el-GR"/>
        </w:rPr>
        <w:t xml:space="preserve">Οι υποχρεώσεις των </w:t>
      </w:r>
      <w:r w:rsidRPr="00A14087">
        <w:rPr>
          <w:rFonts w:asciiTheme="minorHAnsi" w:hAnsiTheme="minorHAnsi" w:cstheme="minorHAnsi"/>
          <w:szCs w:val="22"/>
          <w:lang w:val="el-GR" w:eastAsia="el-GR"/>
        </w:rPr>
        <w:t>περ. α’ και β’ της παρ. 2.2.3.2  θεωρείται ότι δεν έχουν αθετηθεί εφόσον δεν έχουν καταστεί ληξιπρόθεσμες ή εφόσον αυτές έχουν υπαχθεί σε δεσμευτικό διακανονισμό που τηρείται.</w:t>
      </w:r>
    </w:p>
    <w:p w14:paraId="2B5D4965" w14:textId="77777777" w:rsidR="0096335F" w:rsidRPr="00A14087" w:rsidRDefault="0096335F" w:rsidP="0096335F">
      <w:pPr>
        <w:spacing w:after="0" w:line="360" w:lineRule="auto"/>
        <w:rPr>
          <w:rFonts w:asciiTheme="minorHAnsi" w:hAnsiTheme="minorHAnsi" w:cstheme="minorHAnsi"/>
          <w:szCs w:val="22"/>
          <w:lang w:val="el-GR"/>
        </w:rPr>
      </w:pPr>
      <w:r w:rsidRPr="00A14087">
        <w:rPr>
          <w:rFonts w:asciiTheme="minorHAnsi" w:hAnsiTheme="minorHAnsi" w:cstheme="minorHAnsi"/>
          <w:szCs w:val="22"/>
          <w:lang w:val="el-GR"/>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στο μέτρο που τηρεί τους όρους του δεσμευτικού κανονισμού.</w:t>
      </w:r>
    </w:p>
    <w:p w14:paraId="34D57E03" w14:textId="77777777" w:rsidR="008E1AFF" w:rsidRPr="00A14087" w:rsidRDefault="008E1AFF" w:rsidP="0096335F">
      <w:pPr>
        <w:spacing w:after="0" w:line="360" w:lineRule="auto"/>
        <w:rPr>
          <w:rFonts w:asciiTheme="minorHAnsi" w:hAnsiTheme="minorHAnsi" w:cstheme="minorHAnsi"/>
          <w:szCs w:val="22"/>
          <w:lang w:val="el-GR"/>
        </w:rPr>
      </w:pPr>
    </w:p>
    <w:p w14:paraId="7D4FF627" w14:textId="77777777" w:rsidR="00A14087" w:rsidRPr="00A14087" w:rsidRDefault="00A14087" w:rsidP="00A14087">
      <w:pPr>
        <w:pStyle w:val="foothanging"/>
        <w:spacing w:line="360" w:lineRule="auto"/>
        <w:ind w:left="0" w:firstLine="0"/>
        <w:rPr>
          <w:rFonts w:asciiTheme="minorHAnsi" w:hAnsiTheme="minorHAnsi" w:cstheme="minorHAnsi"/>
          <w:b/>
          <w:bCs/>
          <w:sz w:val="22"/>
          <w:szCs w:val="22"/>
          <w:lang w:val="el-GR"/>
        </w:rPr>
      </w:pPr>
      <w:r w:rsidRPr="00A14087">
        <w:rPr>
          <w:rFonts w:asciiTheme="minorHAnsi" w:hAnsiTheme="minorHAnsi" w:cstheme="minorHAnsi"/>
          <w:b/>
          <w:bCs/>
          <w:sz w:val="22"/>
          <w:szCs w:val="22"/>
          <w:lang w:val="el-GR"/>
        </w:rPr>
        <w:lastRenderedPageBreak/>
        <w:t>2.2.3.3.</w:t>
      </w:r>
    </w:p>
    <w:p w14:paraId="7FA337CA" w14:textId="77777777" w:rsidR="00A14087" w:rsidRPr="00A14087" w:rsidRDefault="00A14087" w:rsidP="00A14087">
      <w:pPr>
        <w:pStyle w:val="foothanging"/>
        <w:spacing w:line="360" w:lineRule="auto"/>
        <w:ind w:left="0" w:firstLine="0"/>
        <w:rPr>
          <w:rFonts w:asciiTheme="minorHAnsi" w:hAnsiTheme="minorHAnsi" w:cstheme="minorHAnsi"/>
          <w:i/>
          <w:color w:val="5B9BD5"/>
          <w:sz w:val="22"/>
          <w:szCs w:val="22"/>
          <w:lang w:val="el-GR"/>
        </w:rPr>
      </w:pPr>
      <w:r w:rsidRPr="00A14087">
        <w:rPr>
          <w:rFonts w:asciiTheme="minorHAnsi" w:hAnsiTheme="minorHAnsi" w:cstheme="minorHAnsi"/>
          <w:b/>
          <w:sz w:val="22"/>
          <w:szCs w:val="22"/>
          <w:lang w:val="el-GR"/>
        </w:rPr>
        <w:t>α)</w:t>
      </w:r>
      <w:r w:rsidRPr="00A14087">
        <w:rPr>
          <w:rFonts w:asciiTheme="minorHAnsi" w:hAnsiTheme="minorHAnsi" w:cstheme="minorHAnsi"/>
          <w:b/>
          <w:bCs/>
          <w:sz w:val="22"/>
          <w:szCs w:val="22"/>
          <w:lang w:val="el-GR"/>
        </w:rPr>
        <w:t xml:space="preserve"> </w:t>
      </w:r>
      <w:r w:rsidRPr="00A14087">
        <w:rPr>
          <w:rFonts w:asciiTheme="minorHAnsi" w:hAnsiTheme="minorHAnsi" w:cstheme="minorHAnsi"/>
          <w:sz w:val="22"/>
          <w:szCs w:val="22"/>
          <w:lang w:val="el-GR"/>
        </w:rPr>
        <w:t>Κατ’ εξαίρεση, δεν αποκλείονται για τους λόγους των ανωτέρω παραγράφων, εφόσον συντρέχουν επιτακτικοί λόγοι δημόσιου συμφέροντος.</w:t>
      </w:r>
    </w:p>
    <w:p w14:paraId="33A049E1" w14:textId="77777777" w:rsidR="00A14087" w:rsidRPr="00A14087" w:rsidRDefault="00A14087" w:rsidP="00A14087">
      <w:pPr>
        <w:pStyle w:val="foothanging"/>
        <w:spacing w:line="360" w:lineRule="auto"/>
        <w:ind w:left="0" w:firstLine="0"/>
        <w:rPr>
          <w:rFonts w:asciiTheme="minorHAnsi" w:hAnsiTheme="minorHAnsi" w:cstheme="minorHAnsi"/>
          <w:sz w:val="22"/>
          <w:szCs w:val="22"/>
          <w:lang w:val="el-GR"/>
        </w:rPr>
      </w:pPr>
      <w:r w:rsidRPr="00A14087">
        <w:rPr>
          <w:rFonts w:asciiTheme="minorHAnsi" w:hAnsiTheme="minorHAnsi" w:cstheme="minorHAnsi"/>
          <w:b/>
          <w:bCs/>
          <w:sz w:val="22"/>
          <w:szCs w:val="22"/>
          <w:lang w:val="el-GR"/>
        </w:rPr>
        <w:t>β)</w:t>
      </w:r>
      <w:r w:rsidRPr="00A14087">
        <w:rPr>
          <w:rFonts w:asciiTheme="minorHAnsi" w:hAnsiTheme="minorHAnsi" w:cstheme="minorHAnsi"/>
          <w:sz w:val="22"/>
          <w:szCs w:val="22"/>
          <w:lang w:val="el-GR"/>
        </w:rPr>
        <w:t xml:space="preserve"> Κατ' εξαίρεση, επίσης, ο οικονομικός φορέας δεν αποκλείεται, όταν ο αποκλεισμός, σύμφωνα με την παράγραφο 2.2.3.2,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ν. 4412/2016, πριν από την εκπνοή της προθεσμίας υποβολής προσφοράς. </w:t>
      </w:r>
    </w:p>
    <w:p w14:paraId="273EFC34" w14:textId="77777777" w:rsidR="00A14087" w:rsidRPr="00A14087" w:rsidRDefault="00A14087" w:rsidP="00A14087">
      <w:pPr>
        <w:pStyle w:val="foothanging"/>
        <w:spacing w:line="360" w:lineRule="auto"/>
        <w:ind w:left="0" w:firstLine="0"/>
        <w:rPr>
          <w:rFonts w:asciiTheme="minorHAnsi" w:hAnsiTheme="minorHAnsi" w:cstheme="minorHAnsi"/>
          <w:b/>
          <w:bCs/>
          <w:sz w:val="22"/>
          <w:szCs w:val="22"/>
          <w:lang w:val="el-GR"/>
        </w:rPr>
      </w:pPr>
    </w:p>
    <w:p w14:paraId="365E2AF6" w14:textId="77777777" w:rsidR="00A14087" w:rsidRPr="00A14087" w:rsidRDefault="00A14087" w:rsidP="00A14087">
      <w:pPr>
        <w:spacing w:after="0" w:line="360" w:lineRule="auto"/>
        <w:rPr>
          <w:rFonts w:asciiTheme="minorHAnsi" w:hAnsiTheme="minorHAnsi" w:cstheme="minorHAnsi"/>
          <w:szCs w:val="22"/>
          <w:lang w:val="el-GR"/>
        </w:rPr>
      </w:pPr>
      <w:r w:rsidRPr="00A14087">
        <w:rPr>
          <w:rFonts w:asciiTheme="minorHAnsi" w:hAnsiTheme="minorHAnsi" w:cstheme="minorHAnsi"/>
          <w:b/>
          <w:bCs/>
          <w:szCs w:val="22"/>
          <w:lang w:val="el-GR"/>
        </w:rPr>
        <w:t>2.2.3.4.</w:t>
      </w:r>
      <w:r w:rsidRPr="00A14087">
        <w:rPr>
          <w:rFonts w:asciiTheme="minorHAnsi" w:hAnsiTheme="minorHAnsi" w:cstheme="minorHAnsi"/>
          <w:szCs w:val="22"/>
          <w:lang w:val="el-GR"/>
        </w:rPr>
        <w:t xml:space="preserve"> Αποκλείεται από τη συμμετοχή στη διαδικασία σύναψης της παρούσας σύμβασης, οικονομικός φορέας σε οποιαδήποτε από τις ακόλουθες καταστάσεις: </w:t>
      </w:r>
    </w:p>
    <w:p w14:paraId="55A2F190" w14:textId="77777777" w:rsidR="00A14087" w:rsidRPr="00A14087" w:rsidRDefault="00A14087" w:rsidP="00A14087">
      <w:pPr>
        <w:spacing w:after="0" w:line="360" w:lineRule="auto"/>
        <w:rPr>
          <w:rFonts w:asciiTheme="minorHAnsi" w:hAnsiTheme="minorHAnsi" w:cstheme="minorHAnsi"/>
          <w:szCs w:val="22"/>
          <w:lang w:val="el-GR"/>
        </w:rPr>
      </w:pPr>
      <w:r w:rsidRPr="00A14087">
        <w:rPr>
          <w:rFonts w:asciiTheme="minorHAnsi" w:hAnsiTheme="minorHAnsi" w:cstheme="minorHAnsi"/>
          <w:b/>
          <w:szCs w:val="22"/>
          <w:lang w:val="el-GR"/>
        </w:rPr>
        <w:t>(α)</w:t>
      </w:r>
      <w:r w:rsidRPr="00A14087">
        <w:rPr>
          <w:rFonts w:asciiTheme="minorHAnsi" w:hAnsiTheme="minorHAnsi" w:cstheme="minorHAnsi"/>
          <w:szCs w:val="22"/>
          <w:lang w:val="el-GR"/>
        </w:rPr>
        <w:t xml:space="preserve"> εάν έχει αθετήσει τις υποχρεώσεις που προβλέπονται στην παρ. 2 του άρθρου 18 του ν. 4412/2016, περί αρχών που εφαρμόζονται στις διαδικασίες σύναψης δημοσίων συμβάσεων,</w:t>
      </w:r>
    </w:p>
    <w:p w14:paraId="671A051D" w14:textId="77777777" w:rsidR="00A14087" w:rsidRPr="00A14087" w:rsidRDefault="00A14087" w:rsidP="00A14087">
      <w:pPr>
        <w:spacing w:after="0" w:line="360" w:lineRule="auto"/>
        <w:rPr>
          <w:rFonts w:asciiTheme="minorHAnsi" w:hAnsiTheme="minorHAnsi" w:cstheme="minorHAnsi"/>
          <w:i/>
          <w:color w:val="5B9BD5"/>
          <w:szCs w:val="22"/>
          <w:lang w:val="el-GR"/>
        </w:rPr>
      </w:pPr>
      <w:r w:rsidRPr="00A14087">
        <w:rPr>
          <w:rFonts w:asciiTheme="minorHAnsi" w:hAnsiTheme="minorHAnsi" w:cstheme="minorHAnsi"/>
          <w:b/>
          <w:szCs w:val="22"/>
          <w:lang w:val="el-GR"/>
        </w:rPr>
        <w:t>(β)</w:t>
      </w:r>
      <w:r w:rsidRPr="00A14087">
        <w:rPr>
          <w:rFonts w:asciiTheme="minorHAnsi" w:hAnsiTheme="minorHAnsi" w:cstheme="minorHAnsi"/>
          <w:szCs w:val="22"/>
          <w:lang w:val="el-GR"/>
        </w:rPr>
        <w:t xml:space="preserve"> εάν τελεί υπό πτώχευση</w:t>
      </w:r>
      <w:r w:rsidRPr="00A14087">
        <w:rPr>
          <w:rFonts w:asciiTheme="minorHAnsi" w:hAnsiTheme="minorHAnsi" w:cstheme="minorHAnsi"/>
          <w:b/>
          <w:szCs w:val="22"/>
          <w:lang w:val="el-GR"/>
        </w:rPr>
        <w:t xml:space="preserve"> </w:t>
      </w:r>
      <w:r w:rsidRPr="00A14087">
        <w:rPr>
          <w:rFonts w:asciiTheme="minorHAnsi" w:hAnsiTheme="minorHAnsi" w:cstheme="minorHAnsi"/>
          <w:szCs w:val="22"/>
          <w:lang w:val="el-GR"/>
        </w:rPr>
        <w:t>ή έχει υπαχθεί σε διαδικασία ειδικής εκκαθάρισης</w:t>
      </w:r>
      <w:r w:rsidRPr="00A14087">
        <w:rPr>
          <w:rFonts w:asciiTheme="minorHAnsi" w:hAnsiTheme="minorHAnsi" w:cstheme="minorHAnsi"/>
          <w:b/>
          <w:szCs w:val="22"/>
          <w:lang w:val="el-GR"/>
        </w:rPr>
        <w:t xml:space="preserve"> </w:t>
      </w:r>
      <w:r w:rsidRPr="00A14087">
        <w:rPr>
          <w:rFonts w:asciiTheme="minorHAnsi" w:hAnsiTheme="minorHAnsi" w:cstheme="minorHAnsi"/>
          <w:szCs w:val="22"/>
          <w:lang w:val="el-GR"/>
        </w:rPr>
        <w:t>ή τελεί υπό αναγκαστική διαχείριση</w:t>
      </w:r>
      <w:r w:rsidRPr="00A14087">
        <w:rPr>
          <w:rFonts w:asciiTheme="minorHAnsi" w:hAnsiTheme="minorHAnsi" w:cstheme="minorHAnsi"/>
          <w:b/>
          <w:szCs w:val="22"/>
          <w:lang w:val="el-GR"/>
        </w:rPr>
        <w:t xml:space="preserve"> </w:t>
      </w:r>
      <w:r w:rsidRPr="00A14087">
        <w:rPr>
          <w:rFonts w:asciiTheme="minorHAnsi" w:hAnsiTheme="minorHAnsi" w:cstheme="minorHAnsi"/>
          <w:szCs w:val="22"/>
          <w:lang w:val="el-GR"/>
        </w:rPr>
        <w:t xml:space="preserve">από εκκαθαριστή ή από το δικαστήριο ή έχει υπαχθεί σε διαδικασία πτωχευτικού συμβιβασμού ή έχει αναστείλει τις επιχειρηματικές του δραστηριότητες ή έχει υπαχθεί σε διαδικασία εξυγίανσης και δεν τηρεί τους όρους αυτής ή εάν βρίσκεται σε οποιαδήποτε ανάλογη κατάσταση </w:t>
      </w:r>
      <w:proofErr w:type="spellStart"/>
      <w:r w:rsidRPr="00A14087">
        <w:rPr>
          <w:rFonts w:asciiTheme="minorHAnsi" w:hAnsiTheme="minorHAnsi" w:cstheme="minorHAnsi"/>
          <w:szCs w:val="22"/>
          <w:lang w:val="el-GR"/>
        </w:rPr>
        <w:t>προκύπτουσα</w:t>
      </w:r>
      <w:proofErr w:type="spellEnd"/>
      <w:r w:rsidRPr="00A14087">
        <w:rPr>
          <w:rFonts w:asciiTheme="minorHAnsi" w:hAnsiTheme="minorHAnsi" w:cstheme="minorHAnsi"/>
          <w:szCs w:val="22"/>
          <w:lang w:val="el-GR"/>
        </w:rPr>
        <w:t xml:space="preserve">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w:t>
      </w:r>
      <w:r w:rsidRPr="00D64362">
        <w:rPr>
          <w:rFonts w:asciiTheme="minorHAnsi" w:hAnsiTheme="minorHAnsi" w:cstheme="minorHAnsi"/>
          <w:szCs w:val="22"/>
          <w:lang w:val="el-GR"/>
        </w:rPr>
        <w:t>λειτουργίας (Σχετική δήλωση του προσφέροντος οικονομικού φορέα περιλαμβάνεται στο ΕΕΕΣ).</w:t>
      </w:r>
    </w:p>
    <w:p w14:paraId="6C4327A3" w14:textId="77777777" w:rsidR="00A14087" w:rsidRPr="00A14087" w:rsidRDefault="00A14087" w:rsidP="00A14087">
      <w:pPr>
        <w:spacing w:after="0" w:line="360" w:lineRule="auto"/>
        <w:rPr>
          <w:rFonts w:asciiTheme="minorHAnsi" w:hAnsiTheme="minorHAnsi" w:cstheme="minorHAnsi"/>
          <w:szCs w:val="22"/>
          <w:lang w:val="el-GR"/>
        </w:rPr>
      </w:pPr>
      <w:r w:rsidRPr="00A14087">
        <w:rPr>
          <w:rFonts w:asciiTheme="minorHAnsi" w:hAnsiTheme="minorHAnsi" w:cstheme="minorHAnsi"/>
          <w:b/>
          <w:szCs w:val="22"/>
          <w:lang w:val="el-GR"/>
        </w:rPr>
        <w:t>(γ)</w:t>
      </w:r>
      <w:r w:rsidRPr="00A14087">
        <w:rPr>
          <w:rFonts w:asciiTheme="minorHAnsi" w:hAnsiTheme="minorHAnsi" w:cstheme="minorHAnsi"/>
          <w:szCs w:val="22"/>
          <w:lang w:val="el-GR"/>
        </w:rPr>
        <w:t xml:space="preserve"> εάν, με την επιφύλαξη της παραγράφου 3β του άρθρου 44 του ν. 3959/2011 περί ποινικών κυρώσεων και άλλων διοικητικών συνεπειών, 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14:paraId="67548CF3" w14:textId="77777777" w:rsidR="00A14087" w:rsidRPr="00A14087" w:rsidRDefault="00A14087" w:rsidP="00A14087">
      <w:pPr>
        <w:spacing w:after="0" w:line="360" w:lineRule="auto"/>
        <w:rPr>
          <w:rFonts w:asciiTheme="minorHAnsi" w:hAnsiTheme="minorHAnsi" w:cstheme="minorHAnsi"/>
          <w:szCs w:val="22"/>
          <w:lang w:val="el-GR"/>
        </w:rPr>
      </w:pPr>
      <w:r w:rsidRPr="00A14087">
        <w:rPr>
          <w:rFonts w:asciiTheme="minorHAnsi" w:hAnsiTheme="minorHAnsi" w:cstheme="minorHAnsi"/>
          <w:b/>
          <w:szCs w:val="22"/>
          <w:lang w:val="el-GR"/>
        </w:rPr>
        <w:t>δ)</w:t>
      </w:r>
      <w:r w:rsidRPr="00A14087">
        <w:rPr>
          <w:rFonts w:asciiTheme="minorHAnsi" w:hAnsiTheme="minorHAnsi" w:cstheme="minorHAnsi"/>
          <w:szCs w:val="22"/>
          <w:lang w:val="el-GR"/>
        </w:rPr>
        <w:t xml:space="preserve">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14:paraId="31B0467B" w14:textId="77777777" w:rsidR="00A14087" w:rsidRPr="00A14087" w:rsidRDefault="00A14087" w:rsidP="00A14087">
      <w:pPr>
        <w:spacing w:after="0" w:line="360" w:lineRule="auto"/>
        <w:rPr>
          <w:rFonts w:asciiTheme="minorHAnsi" w:hAnsiTheme="minorHAnsi" w:cstheme="minorHAnsi"/>
          <w:szCs w:val="22"/>
          <w:lang w:val="el-GR"/>
        </w:rPr>
      </w:pPr>
      <w:r w:rsidRPr="00A14087">
        <w:rPr>
          <w:rFonts w:asciiTheme="minorHAnsi" w:hAnsiTheme="minorHAnsi" w:cstheme="minorHAnsi"/>
          <w:b/>
          <w:szCs w:val="22"/>
          <w:lang w:val="el-GR"/>
        </w:rPr>
        <w:t>(ε)</w:t>
      </w:r>
      <w:r w:rsidRPr="00A14087">
        <w:rPr>
          <w:rFonts w:asciiTheme="minorHAnsi" w:hAnsiTheme="minorHAnsi" w:cstheme="minorHAnsi"/>
          <w:szCs w:val="22"/>
          <w:lang w:val="el-GR"/>
        </w:rPr>
        <w:t xml:space="preserve"> εάν μία κατάσταση στρέβλωσης του ανταγωνισμού από την πρότερη συμμετοχή του οικονομικού φορέα κατά την προετοιμασία της διαδικασίας σύναψης σύμβασης, σύμφωνα με όσα ορίζονται στο άρθρο 48 του ν. 4412/2016, δεν μπορεί να θεραπευθεί με άλλα, λιγότερο παρεμβατικά, μέσα, </w:t>
      </w:r>
    </w:p>
    <w:p w14:paraId="528CAE5B" w14:textId="77777777" w:rsidR="00A14087" w:rsidRPr="00A14087" w:rsidRDefault="00A14087" w:rsidP="00A14087">
      <w:pPr>
        <w:spacing w:after="0" w:line="360" w:lineRule="auto"/>
        <w:rPr>
          <w:rFonts w:asciiTheme="minorHAnsi" w:hAnsiTheme="minorHAnsi" w:cstheme="minorHAnsi"/>
          <w:szCs w:val="22"/>
          <w:lang w:val="el-GR"/>
        </w:rPr>
      </w:pPr>
      <w:r w:rsidRPr="00A14087">
        <w:rPr>
          <w:rFonts w:asciiTheme="minorHAnsi" w:hAnsiTheme="minorHAnsi" w:cstheme="minorHAnsi"/>
          <w:b/>
          <w:szCs w:val="22"/>
          <w:lang w:val="el-GR"/>
        </w:rPr>
        <w:t>(</w:t>
      </w:r>
      <w:proofErr w:type="spellStart"/>
      <w:r w:rsidRPr="00A14087">
        <w:rPr>
          <w:rFonts w:asciiTheme="minorHAnsi" w:hAnsiTheme="minorHAnsi" w:cstheme="minorHAnsi"/>
          <w:b/>
          <w:szCs w:val="22"/>
          <w:lang w:val="el-GR"/>
        </w:rPr>
        <w:t>στ</w:t>
      </w:r>
      <w:proofErr w:type="spellEnd"/>
      <w:r w:rsidRPr="00A14087">
        <w:rPr>
          <w:rFonts w:asciiTheme="minorHAnsi" w:hAnsiTheme="minorHAnsi" w:cstheme="minorHAnsi"/>
          <w:b/>
          <w:szCs w:val="22"/>
          <w:lang w:val="el-GR"/>
        </w:rPr>
        <w:t>)</w:t>
      </w:r>
      <w:r w:rsidRPr="00A14087">
        <w:rPr>
          <w:rFonts w:asciiTheme="minorHAnsi" w:hAnsiTheme="minorHAnsi" w:cstheme="minorHAnsi"/>
          <w:szCs w:val="22"/>
          <w:lang w:val="el-GR"/>
        </w:rPr>
        <w:t xml:space="preserve">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7A09B272" w14:textId="77777777" w:rsidR="00A14087" w:rsidRPr="00A14087" w:rsidRDefault="00A14087" w:rsidP="00A14087">
      <w:pPr>
        <w:spacing w:after="0" w:line="360" w:lineRule="auto"/>
        <w:rPr>
          <w:rFonts w:asciiTheme="minorHAnsi" w:hAnsiTheme="minorHAnsi" w:cstheme="minorHAnsi"/>
          <w:szCs w:val="22"/>
          <w:lang w:val="el-GR"/>
        </w:rPr>
      </w:pPr>
      <w:r w:rsidRPr="00A14087">
        <w:rPr>
          <w:rFonts w:asciiTheme="minorHAnsi" w:hAnsiTheme="minorHAnsi" w:cstheme="minorHAnsi"/>
          <w:b/>
          <w:szCs w:val="22"/>
          <w:lang w:val="el-GR"/>
        </w:rPr>
        <w:t>(ζ)</w:t>
      </w:r>
      <w:r w:rsidRPr="00A14087">
        <w:rPr>
          <w:rFonts w:asciiTheme="minorHAnsi" w:hAnsiTheme="minorHAnsi" w:cstheme="minorHAnsi"/>
          <w:szCs w:val="22"/>
          <w:lang w:val="el-GR"/>
        </w:rPr>
        <w:t xml:space="preserve"> εάν έχει κριθεί ένοχος εκ προθέσεως σοβαρών απατηλών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w:t>
      </w:r>
      <w:r w:rsidRPr="00A14087">
        <w:rPr>
          <w:rFonts w:asciiTheme="minorHAnsi" w:hAnsiTheme="minorHAnsi" w:cstheme="minorHAnsi"/>
          <w:szCs w:val="22"/>
          <w:lang w:val="el-GR"/>
        </w:rPr>
        <w:lastRenderedPageBreak/>
        <w:t xml:space="preserve">αποκρύψει τις πληροφορίες αυτές ή δεν είναι σε θέση να προσκομίσει τα δικαιολογητικά που απαιτούνται κατ’ εφαρμογή της παραγράφου 2.2.9.2 της παρούσας, </w:t>
      </w:r>
    </w:p>
    <w:p w14:paraId="610FB400" w14:textId="77777777" w:rsidR="00A14087" w:rsidRPr="00A14087" w:rsidRDefault="00A14087" w:rsidP="00A14087">
      <w:pPr>
        <w:spacing w:after="0" w:line="360" w:lineRule="auto"/>
        <w:rPr>
          <w:rFonts w:asciiTheme="minorHAnsi" w:hAnsiTheme="minorHAnsi" w:cstheme="minorHAnsi"/>
          <w:szCs w:val="22"/>
          <w:lang w:val="el-GR"/>
        </w:rPr>
      </w:pPr>
      <w:r w:rsidRPr="00A14087">
        <w:rPr>
          <w:rFonts w:asciiTheme="minorHAnsi" w:hAnsiTheme="minorHAnsi" w:cstheme="minorHAnsi"/>
          <w:b/>
          <w:szCs w:val="22"/>
          <w:lang w:val="el-GR"/>
        </w:rPr>
        <w:t>(η)</w:t>
      </w:r>
      <w:r w:rsidRPr="00A14087">
        <w:rPr>
          <w:rFonts w:asciiTheme="minorHAnsi" w:hAnsiTheme="minorHAnsi" w:cstheme="minorHAnsi"/>
          <w:szCs w:val="22"/>
          <w:lang w:val="el-GR"/>
        </w:rPr>
        <w:t xml:space="preserve">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με απατηλό τρόπο παραπλανητικές πληροφορίες που ενδέχεται να επηρεάσουν ουσιωδώς τις αποφάσεις που αφορούν τον αποκλεισμό, την επιλογή ή την ανάθεση, </w:t>
      </w:r>
    </w:p>
    <w:p w14:paraId="3279561E" w14:textId="77777777" w:rsidR="00A14087" w:rsidRPr="00A14087" w:rsidRDefault="00A14087" w:rsidP="00A14087">
      <w:pPr>
        <w:spacing w:after="0" w:line="360" w:lineRule="auto"/>
        <w:rPr>
          <w:rFonts w:asciiTheme="minorHAnsi" w:hAnsiTheme="minorHAnsi" w:cstheme="minorHAnsi"/>
          <w:szCs w:val="22"/>
          <w:lang w:val="el-GR"/>
        </w:rPr>
      </w:pPr>
      <w:r w:rsidRPr="00A14087">
        <w:rPr>
          <w:rFonts w:asciiTheme="minorHAnsi" w:hAnsiTheme="minorHAnsi" w:cstheme="minorHAnsi"/>
          <w:b/>
          <w:szCs w:val="22"/>
          <w:lang w:val="el-GR"/>
        </w:rPr>
        <w:t>(θ)</w:t>
      </w:r>
      <w:r w:rsidRPr="00A14087">
        <w:rPr>
          <w:rFonts w:asciiTheme="minorHAnsi" w:hAnsiTheme="minorHAnsi" w:cstheme="minorHAnsi"/>
          <w:szCs w:val="22"/>
          <w:lang w:val="el-GR"/>
        </w:rPr>
        <w:t xml:space="preserve"> εάν η αναθέτουσα αρχή μπορεί να αποδείξει, με κατάλληλα μέσα ότι έχει διαπράξει σοβαρό επαγγελματικό παράπτωμα, το οποίο θέτει εν αμφιβόλω την ακεραιότητά του. </w:t>
      </w:r>
    </w:p>
    <w:p w14:paraId="73E988DF" w14:textId="77777777" w:rsidR="00A14087" w:rsidRPr="00A14087" w:rsidRDefault="00A14087" w:rsidP="00A14087">
      <w:pPr>
        <w:spacing w:after="0" w:line="360" w:lineRule="auto"/>
        <w:rPr>
          <w:rFonts w:asciiTheme="minorHAnsi" w:hAnsiTheme="minorHAnsi" w:cstheme="minorHAnsi"/>
          <w:b/>
          <w:szCs w:val="22"/>
          <w:lang w:val="el-GR"/>
        </w:rPr>
      </w:pPr>
    </w:p>
    <w:p w14:paraId="6134DA41" w14:textId="77777777" w:rsidR="00A14087" w:rsidRPr="00A14087" w:rsidRDefault="00A14087" w:rsidP="00A14087">
      <w:pPr>
        <w:spacing w:after="0" w:line="360" w:lineRule="auto"/>
        <w:rPr>
          <w:rFonts w:asciiTheme="minorHAnsi" w:hAnsiTheme="minorHAnsi" w:cstheme="minorHAnsi"/>
          <w:szCs w:val="22"/>
          <w:lang w:val="el-GR"/>
        </w:rPr>
      </w:pPr>
      <w:r w:rsidRPr="00A14087">
        <w:rPr>
          <w:rFonts w:asciiTheme="minorHAnsi" w:hAnsiTheme="minorHAnsi" w:cstheme="minorHAnsi"/>
          <w:b/>
          <w:szCs w:val="22"/>
          <w:lang w:val="el-GR"/>
        </w:rPr>
        <w:t xml:space="preserve">Εάν στις ως άνω περιπτώσεις (α) έως </w:t>
      </w:r>
      <w:r w:rsidR="00DC68A5">
        <w:rPr>
          <w:rFonts w:asciiTheme="minorHAnsi" w:hAnsiTheme="minorHAnsi" w:cstheme="minorHAnsi"/>
          <w:b/>
          <w:szCs w:val="22"/>
          <w:lang w:val="el-GR"/>
        </w:rPr>
        <w:t>(θ)</w:t>
      </w:r>
      <w:r w:rsidRPr="00A14087">
        <w:rPr>
          <w:rFonts w:asciiTheme="minorHAnsi" w:hAnsiTheme="minorHAnsi" w:cstheme="minorHAnsi"/>
          <w:b/>
          <w:szCs w:val="22"/>
          <w:lang w:val="el-GR"/>
        </w:rPr>
        <w:t xml:space="preserve"> η περίοδος αποκλεισμού δεν έχει καθοριστεί με αμετάκλητη απόφαση, αυτή ανέρχεται σε τρία (3) έτη από την ημερομηνία έκδοσης πράξης που βεβαιώνει το σχετικό γεγονός</w:t>
      </w:r>
      <w:r w:rsidRPr="00A14087">
        <w:rPr>
          <w:rFonts w:asciiTheme="minorHAnsi" w:hAnsiTheme="minorHAnsi" w:cstheme="minorHAnsi"/>
          <w:szCs w:val="22"/>
          <w:lang w:val="el-GR"/>
        </w:rPr>
        <w:t xml:space="preserve"> (</w:t>
      </w:r>
      <w:proofErr w:type="spellStart"/>
      <w:r w:rsidRPr="00A14087">
        <w:rPr>
          <w:rFonts w:asciiTheme="minorHAnsi" w:hAnsiTheme="minorHAnsi" w:cstheme="minorHAnsi"/>
          <w:szCs w:val="22"/>
          <w:lang w:val="el-GR"/>
        </w:rPr>
        <w:t>πρβλ</w:t>
      </w:r>
      <w:proofErr w:type="spellEnd"/>
      <w:r w:rsidRPr="00A14087">
        <w:rPr>
          <w:rFonts w:asciiTheme="minorHAnsi" w:hAnsiTheme="minorHAnsi" w:cstheme="minorHAnsi"/>
          <w:szCs w:val="22"/>
          <w:lang w:val="el-GR"/>
        </w:rPr>
        <w:t xml:space="preserve">. υπ’ </w:t>
      </w:r>
      <w:proofErr w:type="spellStart"/>
      <w:r w:rsidRPr="00A14087">
        <w:rPr>
          <w:rFonts w:asciiTheme="minorHAnsi" w:hAnsiTheme="minorHAnsi" w:cstheme="minorHAnsi"/>
          <w:szCs w:val="22"/>
          <w:lang w:val="el-GR"/>
        </w:rPr>
        <w:t>αριθμ</w:t>
      </w:r>
      <w:proofErr w:type="spellEnd"/>
      <w:r w:rsidRPr="00A14087">
        <w:rPr>
          <w:rFonts w:asciiTheme="minorHAnsi" w:hAnsiTheme="minorHAnsi" w:cstheme="minorHAnsi"/>
          <w:szCs w:val="22"/>
          <w:lang w:val="el-GR"/>
        </w:rPr>
        <w:t xml:space="preserve">. </w:t>
      </w:r>
      <w:proofErr w:type="spellStart"/>
      <w:r w:rsidRPr="00A14087">
        <w:rPr>
          <w:rFonts w:asciiTheme="minorHAnsi" w:hAnsiTheme="minorHAnsi" w:cstheme="minorHAnsi"/>
          <w:szCs w:val="22"/>
          <w:lang w:val="el-GR"/>
        </w:rPr>
        <w:t>πρωτ</w:t>
      </w:r>
      <w:proofErr w:type="spellEnd"/>
      <w:r w:rsidRPr="00A14087">
        <w:rPr>
          <w:rFonts w:asciiTheme="minorHAnsi" w:hAnsiTheme="minorHAnsi" w:cstheme="minorHAnsi"/>
          <w:szCs w:val="22"/>
          <w:lang w:val="el-GR"/>
        </w:rPr>
        <w:t xml:space="preserve">. 6271/30-11-2018 έγγραφο της Αρχής (ΑΔΑ Ψ3Κ8ΟΞΤΒ-09Β) σχετικά με την απόφαση ΔΕΕ της 24 Οκτωβρίου 2018 στην υπόθεση </w:t>
      </w:r>
      <w:r w:rsidRPr="00A14087">
        <w:rPr>
          <w:rFonts w:asciiTheme="minorHAnsi" w:hAnsiTheme="minorHAnsi" w:cstheme="minorHAnsi"/>
          <w:szCs w:val="22"/>
          <w:lang w:val="en-US"/>
        </w:rPr>
        <w:t>C</w:t>
      </w:r>
      <w:r w:rsidRPr="00A14087">
        <w:rPr>
          <w:rFonts w:asciiTheme="minorHAnsi" w:hAnsiTheme="minorHAnsi" w:cstheme="minorHAnsi"/>
          <w:szCs w:val="22"/>
          <w:lang w:val="el-GR"/>
        </w:rPr>
        <w:t>-124/2017).</w:t>
      </w:r>
    </w:p>
    <w:p w14:paraId="43A5EA92" w14:textId="77777777" w:rsidR="00DC68A5" w:rsidRDefault="00DC68A5" w:rsidP="001B5D7F">
      <w:pPr>
        <w:spacing w:line="276" w:lineRule="auto"/>
        <w:rPr>
          <w:rFonts w:asciiTheme="minorHAnsi" w:hAnsiTheme="minorHAnsi" w:cstheme="minorHAnsi"/>
          <w:b/>
          <w:bCs/>
          <w:szCs w:val="22"/>
          <w:lang w:val="el-GR"/>
        </w:rPr>
      </w:pPr>
    </w:p>
    <w:p w14:paraId="4F24BFA6" w14:textId="77777777" w:rsidR="001B5D7F" w:rsidRPr="00A14087" w:rsidRDefault="001B5D7F" w:rsidP="005913EB">
      <w:pPr>
        <w:spacing w:line="360" w:lineRule="auto"/>
        <w:rPr>
          <w:rFonts w:asciiTheme="minorHAnsi" w:hAnsiTheme="minorHAnsi" w:cstheme="minorHAnsi"/>
          <w:szCs w:val="22"/>
          <w:lang w:val="el-GR"/>
        </w:rPr>
      </w:pPr>
      <w:r w:rsidRPr="00A14087">
        <w:rPr>
          <w:rFonts w:asciiTheme="minorHAnsi" w:hAnsiTheme="minorHAnsi" w:cstheme="minorHAnsi"/>
          <w:b/>
          <w:bCs/>
          <w:szCs w:val="22"/>
          <w:lang w:val="el-GR"/>
        </w:rPr>
        <w:t xml:space="preserve">2.2.3.5.  </w:t>
      </w:r>
      <w:r w:rsidRPr="00A14087">
        <w:rPr>
          <w:rFonts w:asciiTheme="minorHAnsi" w:hAnsiTheme="minorHAnsi" w:cstheme="minorHAnsi"/>
          <w:szCs w:val="22"/>
          <w:lang w:val="el-GR"/>
        </w:rPr>
        <w:t xml:space="preserve">Ο </w:t>
      </w:r>
      <w:r w:rsidR="007B3E53" w:rsidRPr="00A14087">
        <w:rPr>
          <w:rFonts w:asciiTheme="minorHAnsi" w:hAnsiTheme="minorHAnsi" w:cstheme="minorHAnsi"/>
          <w:szCs w:val="22"/>
          <w:lang w:val="el-GR"/>
        </w:rPr>
        <w:t>οικονομικός φορ</w:t>
      </w:r>
      <w:r w:rsidR="004B3F36" w:rsidRPr="00A14087">
        <w:rPr>
          <w:rFonts w:asciiTheme="minorHAnsi" w:hAnsiTheme="minorHAnsi" w:cstheme="minorHAnsi"/>
          <w:szCs w:val="22"/>
          <w:lang w:val="el-GR"/>
        </w:rPr>
        <w:t>έας</w:t>
      </w:r>
      <w:r w:rsidRPr="00A14087">
        <w:rPr>
          <w:rFonts w:asciiTheme="minorHAnsi" w:hAnsiTheme="minorHAnsi" w:cstheme="minorHAnsi"/>
          <w:szCs w:val="22"/>
          <w:lang w:val="el-GR"/>
        </w:rPr>
        <w:t xml:space="preserve">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w:t>
      </w:r>
    </w:p>
    <w:p w14:paraId="4FD930A0" w14:textId="77777777" w:rsidR="00DC68A5" w:rsidRDefault="00DC68A5" w:rsidP="00A14087">
      <w:pPr>
        <w:spacing w:after="0" w:line="360" w:lineRule="auto"/>
        <w:rPr>
          <w:rFonts w:asciiTheme="minorHAnsi" w:hAnsiTheme="minorHAnsi" w:cstheme="minorHAnsi"/>
          <w:b/>
          <w:bCs/>
          <w:szCs w:val="22"/>
          <w:lang w:val="el-GR"/>
        </w:rPr>
      </w:pPr>
    </w:p>
    <w:p w14:paraId="5A2B447D" w14:textId="77777777" w:rsidR="00A14087" w:rsidRPr="00A14087" w:rsidRDefault="00A14087" w:rsidP="00A14087">
      <w:pPr>
        <w:spacing w:after="0" w:line="360" w:lineRule="auto"/>
        <w:rPr>
          <w:rFonts w:asciiTheme="minorHAnsi" w:hAnsiTheme="minorHAnsi" w:cstheme="minorHAnsi"/>
          <w:szCs w:val="22"/>
          <w:lang w:val="el-GR"/>
        </w:rPr>
      </w:pPr>
      <w:r w:rsidRPr="00A14087">
        <w:rPr>
          <w:rFonts w:asciiTheme="minorHAnsi" w:hAnsiTheme="minorHAnsi" w:cstheme="minorHAnsi"/>
          <w:b/>
          <w:bCs/>
          <w:szCs w:val="22"/>
          <w:lang w:val="el-GR"/>
        </w:rPr>
        <w:t>2.2.3.6.</w:t>
      </w:r>
      <w:r w:rsidRPr="00A14087">
        <w:rPr>
          <w:rFonts w:asciiTheme="minorHAnsi" w:hAnsiTheme="minorHAnsi" w:cstheme="minorHAnsi"/>
          <w:szCs w:val="22"/>
          <w:lang w:val="el-GR"/>
        </w:rPr>
        <w:t xml:space="preserve"> Οικονομικός φορέας που εμπίπτει σε μια από τις καταστάσεις που αναφέρονται στις παραγράφους 2.2.3.1 και 2.2.3.4, εκτός από την περ. β αυτής,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w:t>
      </w:r>
      <w:proofErr w:type="spellStart"/>
      <w:r w:rsidRPr="00A14087">
        <w:rPr>
          <w:rFonts w:asciiTheme="minorHAnsi" w:hAnsiTheme="minorHAnsi" w:cstheme="minorHAnsi"/>
          <w:szCs w:val="22"/>
          <w:lang w:val="el-GR"/>
        </w:rPr>
        <w:t>αυτ</w:t>
      </w:r>
      <w:proofErr w:type="spellEnd"/>
      <w:r w:rsidRPr="00A14087">
        <w:rPr>
          <w:rFonts w:asciiTheme="minorHAnsi" w:hAnsiTheme="minorHAnsi" w:cstheme="minorHAnsi"/>
          <w:szCs w:val="22"/>
        </w:rPr>
        <w:t>o</w:t>
      </w:r>
      <w:r w:rsidRPr="00A14087">
        <w:rPr>
          <w:rFonts w:asciiTheme="minorHAnsi" w:hAnsiTheme="minorHAnsi" w:cstheme="minorHAnsi"/>
          <w:szCs w:val="22"/>
          <w:lang w:val="el-GR"/>
        </w:rPr>
        <w:t>κάθαρση). Για τον σκοπό αυτόν, ο οικονομικός φορέας αποδεικνύει ότι έχει καταβάλει ή έχει δεσμευθεί να καταβάλει αποζημίωση για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και 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14:paraId="48EF4B7F" w14:textId="77777777" w:rsidR="00DC68A5" w:rsidRDefault="00DC68A5" w:rsidP="003E2C88">
      <w:pPr>
        <w:spacing w:line="276" w:lineRule="auto"/>
        <w:rPr>
          <w:rFonts w:asciiTheme="minorHAnsi" w:hAnsiTheme="minorHAnsi" w:cstheme="minorHAnsi"/>
          <w:b/>
          <w:bCs/>
          <w:szCs w:val="22"/>
          <w:lang w:val="el-GR"/>
        </w:rPr>
      </w:pPr>
    </w:p>
    <w:p w14:paraId="1F302A0B" w14:textId="77777777" w:rsidR="003E2C88" w:rsidRPr="00A14087" w:rsidRDefault="003E2C88" w:rsidP="003E2C88">
      <w:pPr>
        <w:spacing w:line="276" w:lineRule="auto"/>
        <w:rPr>
          <w:rFonts w:asciiTheme="minorHAnsi" w:hAnsiTheme="minorHAnsi" w:cstheme="minorHAnsi"/>
          <w:szCs w:val="22"/>
          <w:lang w:val="el-GR"/>
        </w:rPr>
      </w:pPr>
      <w:r w:rsidRPr="00A14087">
        <w:rPr>
          <w:rFonts w:asciiTheme="minorHAnsi" w:hAnsiTheme="minorHAnsi" w:cstheme="minorHAnsi"/>
          <w:b/>
          <w:bCs/>
          <w:szCs w:val="22"/>
          <w:lang w:val="el-GR"/>
        </w:rPr>
        <w:t>2.2.3.7.</w:t>
      </w:r>
      <w:r w:rsidRPr="00A14087">
        <w:rPr>
          <w:rFonts w:asciiTheme="minorHAnsi" w:hAnsiTheme="minorHAnsi" w:cstheme="minorHAnsi"/>
          <w:szCs w:val="22"/>
          <w:lang w:val="el-GR"/>
        </w:rPr>
        <w:t xml:space="preserve"> Η απόφαση για τη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14:paraId="15C9B8D9" w14:textId="77777777" w:rsidR="00DC68A5" w:rsidRDefault="00DC68A5" w:rsidP="00A14087">
      <w:pPr>
        <w:spacing w:after="0" w:line="360" w:lineRule="auto"/>
        <w:rPr>
          <w:rFonts w:asciiTheme="minorHAnsi" w:hAnsiTheme="minorHAnsi" w:cstheme="minorHAnsi"/>
          <w:b/>
          <w:bCs/>
          <w:color w:val="000000"/>
          <w:szCs w:val="22"/>
          <w:lang w:val="el-GR"/>
        </w:rPr>
      </w:pPr>
    </w:p>
    <w:p w14:paraId="76C50FEE" w14:textId="77777777" w:rsidR="004D5CED" w:rsidRDefault="00A14087" w:rsidP="00EC3F7E">
      <w:pPr>
        <w:spacing w:after="0" w:line="360" w:lineRule="auto"/>
        <w:rPr>
          <w:rFonts w:asciiTheme="minorHAnsi" w:hAnsiTheme="minorHAnsi" w:cstheme="minorHAnsi"/>
          <w:color w:val="000000"/>
          <w:szCs w:val="22"/>
          <w:lang w:val="el-GR"/>
        </w:rPr>
      </w:pPr>
      <w:r w:rsidRPr="00A14087">
        <w:rPr>
          <w:rFonts w:asciiTheme="minorHAnsi" w:hAnsiTheme="minorHAnsi" w:cstheme="minorHAnsi"/>
          <w:b/>
          <w:bCs/>
          <w:color w:val="000000"/>
          <w:szCs w:val="22"/>
          <w:lang w:val="el-GR"/>
        </w:rPr>
        <w:lastRenderedPageBreak/>
        <w:t xml:space="preserve">2.2.3.8. </w:t>
      </w:r>
      <w:r w:rsidRPr="00A14087">
        <w:rPr>
          <w:rFonts w:asciiTheme="minorHAnsi" w:hAnsiTheme="minorHAnsi" w:cstheme="minorHAnsi"/>
          <w:color w:val="000000"/>
          <w:szCs w:val="22"/>
          <w:lang w:val="el-GR"/>
        </w:rPr>
        <w:t xml:space="preserve">Οικονομικός φορέας, σε βάρος του οποίου έχει επιβληθεί η κύρωση του οριζόντιου αποκλεισμού </w:t>
      </w:r>
      <w:r w:rsidRPr="001A041D">
        <w:rPr>
          <w:rFonts w:asciiTheme="minorHAnsi" w:hAnsiTheme="minorHAnsi" w:cstheme="minorHAnsi"/>
          <w:color w:val="000000"/>
          <w:szCs w:val="22"/>
          <w:lang w:val="el-GR"/>
        </w:rPr>
        <w:t xml:space="preserve">σύμφωνα με τις κείμενες διατάξεις και για το χρονικό διάστημα που αυτή ορίζει, αποκλείεται από την παρούσα διαδικασία σύναψης της σύμβασης.  </w:t>
      </w:r>
    </w:p>
    <w:p w14:paraId="01011906" w14:textId="77777777" w:rsidR="00EC3F7E" w:rsidRPr="00EC3F7E" w:rsidRDefault="00EC3F7E" w:rsidP="00EC3F7E">
      <w:pPr>
        <w:spacing w:after="0" w:line="360" w:lineRule="auto"/>
        <w:rPr>
          <w:rFonts w:asciiTheme="minorHAnsi" w:hAnsiTheme="minorHAnsi" w:cstheme="minorHAnsi"/>
          <w:color w:val="000000"/>
          <w:szCs w:val="22"/>
          <w:lang w:val="el-GR"/>
        </w:rPr>
      </w:pPr>
    </w:p>
    <w:p w14:paraId="22299C86" w14:textId="77777777" w:rsidR="006A2664" w:rsidRPr="002E6B3E" w:rsidRDefault="002E6B3E" w:rsidP="00BD6E94">
      <w:pPr>
        <w:spacing w:before="240" w:line="360" w:lineRule="auto"/>
        <w:jc w:val="left"/>
        <w:rPr>
          <w:lang w:val="el-GR"/>
        </w:rPr>
      </w:pPr>
      <w:r>
        <w:rPr>
          <w:b/>
          <w:bCs/>
          <w:sz w:val="26"/>
          <w:szCs w:val="26"/>
          <w:lang w:val="el-GR"/>
        </w:rPr>
        <w:t>Κριτήρια Επιλογής</w:t>
      </w:r>
    </w:p>
    <w:p w14:paraId="31669401" w14:textId="77777777" w:rsidR="00715493" w:rsidRPr="00715493" w:rsidRDefault="00715493" w:rsidP="00715493">
      <w:pPr>
        <w:pStyle w:val="30"/>
        <w:spacing w:line="276" w:lineRule="auto"/>
        <w:ind w:left="0" w:firstLine="0"/>
        <w:rPr>
          <w:lang w:val="el-GR"/>
        </w:rPr>
      </w:pPr>
      <w:bookmarkStart w:id="27" w:name="_Toc101174710"/>
      <w:r>
        <w:rPr>
          <w:rFonts w:ascii="Calibri" w:hAnsi="Calibri"/>
          <w:szCs w:val="22"/>
          <w:lang w:val="el-GR"/>
        </w:rPr>
        <w:t xml:space="preserve">2.2.4  </w:t>
      </w:r>
      <w:r w:rsidRPr="00715493">
        <w:rPr>
          <w:rFonts w:ascii="Calibri" w:hAnsi="Calibri"/>
          <w:szCs w:val="22"/>
          <w:lang w:val="el-GR"/>
        </w:rPr>
        <w:t>Καταλληλόλητα άσκησης επαγγελματικής δραστηριότητας</w:t>
      </w:r>
      <w:bookmarkEnd w:id="27"/>
    </w:p>
    <w:p w14:paraId="4748A8BE" w14:textId="77777777" w:rsidR="007B1113" w:rsidRDefault="00715493" w:rsidP="00540A28">
      <w:pPr>
        <w:spacing w:line="360" w:lineRule="auto"/>
        <w:rPr>
          <w:rFonts w:eastAsia="Calibri"/>
          <w:bCs/>
          <w:color w:val="000000"/>
          <w:szCs w:val="22"/>
          <w:lang w:val="el-GR"/>
        </w:rPr>
      </w:pPr>
      <w:r w:rsidRPr="00715493">
        <w:rPr>
          <w:rFonts w:eastAsia="Calibri"/>
          <w:bCs/>
          <w:color w:val="000000"/>
          <w:szCs w:val="22"/>
          <w:lang w:val="el-GR"/>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p>
    <w:p w14:paraId="497E4FF6" w14:textId="77777777" w:rsidR="007B1113" w:rsidRDefault="00715493" w:rsidP="00540A28">
      <w:pPr>
        <w:spacing w:line="360" w:lineRule="auto"/>
        <w:rPr>
          <w:rFonts w:eastAsia="Calibri"/>
          <w:bCs/>
          <w:color w:val="000000"/>
          <w:szCs w:val="22"/>
          <w:lang w:val="el-GR"/>
        </w:rPr>
      </w:pPr>
      <w:r w:rsidRPr="00715493">
        <w:rPr>
          <w:rFonts w:eastAsia="Calibri"/>
          <w:bCs/>
          <w:color w:val="000000"/>
          <w:szCs w:val="22"/>
          <w:lang w:val="el-GR"/>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w:t>
      </w:r>
      <w:r>
        <w:rPr>
          <w:rFonts w:eastAsia="Calibri"/>
          <w:bCs/>
          <w:color w:val="000000"/>
          <w:szCs w:val="22"/>
        </w:rPr>
        <w:t>XI</w:t>
      </w:r>
      <w:r w:rsidRPr="00715493">
        <w:rPr>
          <w:rFonts w:eastAsia="Calibri"/>
          <w:bCs/>
          <w:color w:val="000000"/>
          <w:szCs w:val="22"/>
          <w:lang w:val="el-GR"/>
        </w:rPr>
        <w:t xml:space="preserve"> του Προσαρτήματος Α΄ του Ν. 4412/2016. </w:t>
      </w:r>
    </w:p>
    <w:p w14:paraId="0DCE64BD" w14:textId="77777777" w:rsidR="00715493" w:rsidRPr="00715493" w:rsidRDefault="00715493" w:rsidP="00540A28">
      <w:pPr>
        <w:spacing w:line="360" w:lineRule="auto"/>
        <w:rPr>
          <w:lang w:val="el-GR"/>
        </w:rPr>
      </w:pPr>
      <w:r w:rsidRPr="00715493">
        <w:rPr>
          <w:rFonts w:eastAsia="Calibri"/>
          <w:bCs/>
          <w:color w:val="000000"/>
          <w:szCs w:val="22"/>
          <w:lang w:val="el-GR"/>
        </w:rPr>
        <w:t xml:space="preserve">Στην περίπτωση οικονομικών φορέων, εγκατεστημένων σε κράτος μέλους του Ευρωπαϊκού Οικονομικού Χώρου (Ε.Ο.Χ) ή σε τρίτες χώρες που έχουν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Οι εγκατεστημένοι στην Ελλάδα οικονομικοί φορείς απαιτείται να είναι εγγεγραμμένοι στο Βιοτεχνικό ή Εμπορικό ή Βιομηχανικό Επιμελητήριο.  </w:t>
      </w:r>
      <w:r w:rsidRPr="00715493">
        <w:rPr>
          <w:szCs w:val="22"/>
          <w:lang w:val="el-GR" w:eastAsia="el-GR"/>
        </w:rPr>
        <w:t xml:space="preserve"> </w:t>
      </w:r>
    </w:p>
    <w:p w14:paraId="41FB6E5E" w14:textId="77777777" w:rsidR="006A2664" w:rsidRPr="00CC0592" w:rsidRDefault="00EC4BF6" w:rsidP="007B7417">
      <w:pPr>
        <w:pStyle w:val="30"/>
        <w:ind w:left="0" w:firstLine="0"/>
        <w:rPr>
          <w:rFonts w:ascii="Calibri" w:hAnsi="Calibri"/>
          <w:lang w:val="el-GR"/>
        </w:rPr>
      </w:pPr>
      <w:bookmarkStart w:id="28" w:name="_Toc101174711"/>
      <w:r>
        <w:rPr>
          <w:rFonts w:ascii="Calibri" w:hAnsi="Calibri"/>
          <w:lang w:val="el-GR"/>
        </w:rPr>
        <w:t xml:space="preserve">2.2.5  </w:t>
      </w:r>
      <w:r w:rsidR="006A2664" w:rsidRPr="00CC0592">
        <w:rPr>
          <w:rFonts w:ascii="Calibri" w:hAnsi="Calibri"/>
          <w:lang w:val="el-GR"/>
        </w:rPr>
        <w:t>Οικονομική και χρηματοοικονομική επάρκεια</w:t>
      </w:r>
      <w:bookmarkEnd w:id="28"/>
    </w:p>
    <w:p w14:paraId="65C5DF77" w14:textId="77777777" w:rsidR="005B15FB" w:rsidRPr="005B15FB" w:rsidRDefault="005B15FB" w:rsidP="005B15FB">
      <w:pPr>
        <w:spacing w:after="0" w:line="360" w:lineRule="auto"/>
        <w:rPr>
          <w:rFonts w:asciiTheme="minorHAnsi" w:hAnsiTheme="minorHAnsi" w:cstheme="minorHAnsi"/>
          <w:sz w:val="20"/>
          <w:szCs w:val="20"/>
          <w:lang w:val="el-GR"/>
        </w:rPr>
      </w:pPr>
      <w:r w:rsidRPr="005B15FB">
        <w:rPr>
          <w:rFonts w:asciiTheme="minorHAnsi" w:hAnsiTheme="minorHAnsi" w:cstheme="minorHAnsi"/>
          <w:sz w:val="20"/>
          <w:szCs w:val="20"/>
          <w:lang w:val="el-GR"/>
        </w:rPr>
        <w:t>Για την παρούσα διαδικασία σύναψης Σύμβασης, η Αναθέτουσα Αρχή δεν απαιτεί από τους Οικονομικούς Φορείς να προσκομίσουν στοιχεία προς απόδειξη της οικονομικής και χρηματοοικονομικής επάρκειάς τους.</w:t>
      </w:r>
    </w:p>
    <w:p w14:paraId="731AD7D5" w14:textId="77777777" w:rsidR="006426A6" w:rsidRPr="00706B2E" w:rsidRDefault="006232C8" w:rsidP="006232C8">
      <w:pPr>
        <w:pStyle w:val="30"/>
        <w:ind w:left="0" w:firstLine="0"/>
        <w:rPr>
          <w:rFonts w:ascii="Calibri" w:hAnsi="Calibri"/>
          <w:szCs w:val="22"/>
          <w:u w:val="single"/>
          <w:lang w:val="el-GR"/>
        </w:rPr>
      </w:pPr>
      <w:bookmarkStart w:id="29" w:name="_Toc101174712"/>
      <w:r w:rsidRPr="00706B2E">
        <w:rPr>
          <w:rFonts w:ascii="Calibri" w:hAnsi="Calibri"/>
          <w:szCs w:val="22"/>
          <w:u w:val="single"/>
          <w:lang w:val="el-GR"/>
        </w:rPr>
        <w:t xml:space="preserve">2.2.6  </w:t>
      </w:r>
      <w:r w:rsidR="006A2664" w:rsidRPr="00706B2E">
        <w:rPr>
          <w:rFonts w:ascii="Calibri" w:hAnsi="Calibri"/>
          <w:szCs w:val="22"/>
          <w:u w:val="single"/>
          <w:lang w:val="el-GR"/>
        </w:rPr>
        <w:t>Τεχνική και επαγγελματική ικανότητα</w:t>
      </w:r>
      <w:bookmarkEnd w:id="29"/>
    </w:p>
    <w:p w14:paraId="67D6ED07" w14:textId="77777777" w:rsidR="00791217" w:rsidRPr="00706B2E" w:rsidRDefault="00791217" w:rsidP="00540A28">
      <w:pPr>
        <w:spacing w:line="360" w:lineRule="auto"/>
        <w:rPr>
          <w:szCs w:val="22"/>
          <w:u w:val="single"/>
          <w:lang w:val="el-GR"/>
        </w:rPr>
      </w:pPr>
      <w:r w:rsidRPr="00706B2E">
        <w:rPr>
          <w:szCs w:val="22"/>
          <w:u w:val="single"/>
          <w:lang w:val="el-GR"/>
        </w:rPr>
        <w:t>Όσον αφορά στην τεχνική και επαγγελματική ικανότητα για την παρούσα διαδικασία σύναψης Σύμβασης, ο</w:t>
      </w:r>
      <w:r w:rsidR="00D91AC8" w:rsidRPr="00706B2E">
        <w:rPr>
          <w:szCs w:val="22"/>
          <w:u w:val="single"/>
          <w:lang w:val="el-GR"/>
        </w:rPr>
        <w:t>ι οικονομικοί φορείς απαιτείται να προσκομίσουν:</w:t>
      </w:r>
    </w:p>
    <w:p w14:paraId="3B50200D" w14:textId="5BE4AD21" w:rsidR="004021C7" w:rsidRPr="00706B2E" w:rsidRDefault="00791217" w:rsidP="00540A28">
      <w:pPr>
        <w:spacing w:line="360" w:lineRule="auto"/>
        <w:rPr>
          <w:szCs w:val="22"/>
          <w:u w:val="single"/>
          <w:lang w:val="el-GR" w:eastAsia="el-GR"/>
        </w:rPr>
      </w:pPr>
      <w:r w:rsidRPr="00706B2E">
        <w:rPr>
          <w:b/>
          <w:bCs/>
          <w:szCs w:val="22"/>
          <w:u w:val="single"/>
          <w:lang w:val="el-GR"/>
        </w:rPr>
        <w:t xml:space="preserve">α) </w:t>
      </w:r>
      <w:proofErr w:type="spellStart"/>
      <w:r w:rsidR="00D91AC8" w:rsidRPr="00706B2E">
        <w:rPr>
          <w:bCs/>
          <w:szCs w:val="22"/>
          <w:u w:val="single"/>
          <w:lang w:val="el-GR"/>
        </w:rPr>
        <w:t>Υπευθυνη</w:t>
      </w:r>
      <w:proofErr w:type="spellEnd"/>
      <w:r w:rsidR="00D91AC8" w:rsidRPr="00706B2E">
        <w:rPr>
          <w:bCs/>
          <w:szCs w:val="22"/>
          <w:u w:val="single"/>
          <w:lang w:val="el-GR"/>
        </w:rPr>
        <w:t xml:space="preserve"> Δήλωση </w:t>
      </w:r>
      <w:proofErr w:type="spellStart"/>
      <w:r w:rsidR="00D91AC8" w:rsidRPr="00706B2E">
        <w:rPr>
          <w:bCs/>
          <w:szCs w:val="22"/>
          <w:u w:val="single"/>
          <w:lang w:val="el-GR"/>
        </w:rPr>
        <w:t>οτι</w:t>
      </w:r>
      <w:proofErr w:type="spellEnd"/>
      <w:r w:rsidRPr="00706B2E">
        <w:rPr>
          <w:bCs/>
          <w:szCs w:val="22"/>
          <w:u w:val="single"/>
          <w:lang w:val="el-GR"/>
        </w:rPr>
        <w:t xml:space="preserve"> διαθέτουν </w:t>
      </w:r>
      <w:r w:rsidRPr="00706B2E">
        <w:rPr>
          <w:szCs w:val="22"/>
          <w:u w:val="single"/>
          <w:lang w:val="el-GR" w:eastAsia="el-GR"/>
        </w:rPr>
        <w:t xml:space="preserve">μόνιμα οργανωμένο τμήμα τεχνικής υποστήριξης και </w:t>
      </w:r>
      <w:r w:rsidRPr="00706B2E">
        <w:rPr>
          <w:szCs w:val="22"/>
          <w:u w:val="single"/>
          <w:lang w:eastAsia="el-GR"/>
        </w:rPr>
        <w:t>service</w:t>
      </w:r>
      <w:r w:rsidRPr="00706B2E">
        <w:rPr>
          <w:szCs w:val="22"/>
          <w:u w:val="single"/>
          <w:lang w:val="el-GR" w:eastAsia="el-GR"/>
        </w:rPr>
        <w:t xml:space="preserve"> καθώς και κατάλληλα ε</w:t>
      </w:r>
      <w:r w:rsidR="00A265BD" w:rsidRPr="00706B2E">
        <w:rPr>
          <w:szCs w:val="22"/>
          <w:u w:val="single"/>
          <w:lang w:val="el-GR" w:eastAsia="el-GR"/>
        </w:rPr>
        <w:t>κπαιδευμένο προσωπικό</w:t>
      </w:r>
      <w:r w:rsidRPr="00706B2E">
        <w:rPr>
          <w:szCs w:val="22"/>
          <w:u w:val="single"/>
          <w:lang w:val="el-GR" w:eastAsia="el-GR"/>
        </w:rPr>
        <w:t xml:space="preserve"> με πιστοποιητικό εκπαίδευσης</w:t>
      </w:r>
      <w:r w:rsidR="00A265BD" w:rsidRPr="00706B2E">
        <w:rPr>
          <w:szCs w:val="22"/>
          <w:u w:val="single"/>
          <w:lang w:val="el-GR" w:eastAsia="el-GR"/>
        </w:rPr>
        <w:t xml:space="preserve"> και εξουσιοδότηση αυτού από το</w:t>
      </w:r>
      <w:r w:rsidRPr="00706B2E">
        <w:rPr>
          <w:szCs w:val="22"/>
          <w:u w:val="single"/>
          <w:lang w:val="el-GR" w:eastAsia="el-GR"/>
        </w:rPr>
        <w:t xml:space="preserve"> μητ</w:t>
      </w:r>
      <w:r w:rsidR="00A265BD" w:rsidRPr="00706B2E">
        <w:rPr>
          <w:szCs w:val="22"/>
          <w:u w:val="single"/>
          <w:lang w:val="el-GR" w:eastAsia="el-GR"/>
        </w:rPr>
        <w:t>ρικό κατασκευαστικό οίκο για τη</w:t>
      </w:r>
      <w:r w:rsidRPr="00706B2E">
        <w:rPr>
          <w:szCs w:val="22"/>
          <w:u w:val="single"/>
          <w:lang w:val="el-GR" w:eastAsia="el-GR"/>
        </w:rPr>
        <w:t xml:space="preserve"> συντήρηση των αντίστοιχων μηχανημάτων. Να αναφερθεί αναλυτικά στην τεχνική προσφορά</w:t>
      </w:r>
      <w:r w:rsidR="00A265BD" w:rsidRPr="00706B2E">
        <w:rPr>
          <w:szCs w:val="22"/>
          <w:u w:val="single"/>
          <w:lang w:val="el-GR" w:eastAsia="el-GR"/>
        </w:rPr>
        <w:t xml:space="preserve"> </w:t>
      </w:r>
      <w:r w:rsidRPr="00706B2E">
        <w:rPr>
          <w:szCs w:val="22"/>
          <w:u w:val="single"/>
          <w:lang w:val="el-GR" w:eastAsia="el-GR"/>
        </w:rPr>
        <w:t>η πόλη όπου εδρεύει το συνεργείο συντήρησης, η σύνθεση του προσωπικού του,</w:t>
      </w:r>
      <w:r w:rsidR="00904CC4" w:rsidRPr="00706B2E">
        <w:rPr>
          <w:szCs w:val="22"/>
          <w:u w:val="single"/>
          <w:lang w:val="el-GR" w:eastAsia="el-GR"/>
        </w:rPr>
        <w:t xml:space="preserve"> τα τυπικά του προσόντα </w:t>
      </w:r>
      <w:proofErr w:type="spellStart"/>
      <w:r w:rsidR="00904CC4" w:rsidRPr="00706B2E">
        <w:rPr>
          <w:szCs w:val="22"/>
          <w:u w:val="single"/>
          <w:lang w:val="el-GR" w:eastAsia="el-GR"/>
        </w:rPr>
        <w:t>κ.λ.π</w:t>
      </w:r>
      <w:proofErr w:type="spellEnd"/>
      <w:r w:rsidR="00904CC4" w:rsidRPr="00706B2E">
        <w:rPr>
          <w:szCs w:val="22"/>
          <w:u w:val="single"/>
          <w:lang w:val="el-GR" w:eastAsia="el-GR"/>
        </w:rPr>
        <w:t>,.</w:t>
      </w:r>
      <w:r w:rsidRPr="00706B2E">
        <w:rPr>
          <w:szCs w:val="22"/>
          <w:u w:val="single"/>
          <w:lang w:val="el-GR" w:eastAsia="el-GR"/>
        </w:rPr>
        <w:t xml:space="preserve"> </w:t>
      </w:r>
    </w:p>
    <w:p w14:paraId="0BEA6BE4" w14:textId="691718CF" w:rsidR="007945CC" w:rsidRPr="00442A85" w:rsidRDefault="00442A85" w:rsidP="0052798E">
      <w:pPr>
        <w:spacing w:before="120" w:line="360" w:lineRule="auto"/>
        <w:rPr>
          <w:rFonts w:asciiTheme="minorHAnsi" w:hAnsiTheme="minorHAnsi" w:cstheme="minorHAnsi"/>
          <w:szCs w:val="22"/>
          <w:lang w:val="el-GR" w:eastAsia="el-GR"/>
        </w:rPr>
      </w:pPr>
      <w:r w:rsidRPr="009A26F1">
        <w:rPr>
          <w:b/>
          <w:bCs/>
          <w:szCs w:val="22"/>
          <w:lang w:val="el-GR"/>
        </w:rPr>
        <w:t>β)</w:t>
      </w:r>
      <w:r w:rsidRPr="009A26F1">
        <w:rPr>
          <w:bCs/>
          <w:szCs w:val="22"/>
          <w:lang w:val="el-GR"/>
        </w:rPr>
        <w:t xml:space="preserve"> Ελάχιστη απαίτηση να έχουν εγκατασταθεί και τεθεί σε λειτουργία τρία (3) τουλάχιστον μηχανήματα αντίστοιχου είδους - Αξονικός Τομογράφος - με το προσφέρον σε δημόσια νοσοκομεία την προηγούμενη πενταετία. </w:t>
      </w:r>
      <w:r w:rsidRPr="009A26F1">
        <w:rPr>
          <w:rFonts w:asciiTheme="minorHAnsi" w:hAnsiTheme="minorHAnsi" w:cstheme="minorHAnsi"/>
          <w:szCs w:val="22"/>
          <w:lang w:val="el-GR" w:eastAsia="el-GR"/>
        </w:rPr>
        <w:t>Να υποβάλλουν κατάλογο των παραδόσεων που πραγματοποιήθηκαν κατά την προηγούμενη πενταετία, με αναφορά του αντίστοιχου ποσού, την ημερομηνίας και του δημόσιου παραλήπτη. Οι παραδόσεις αποδεικνύονται με πιστοποιητικά που έχουν εκδοθεί ή θεωρηθεί από την εκάστοτε αρμόδια αρχή.</w:t>
      </w:r>
    </w:p>
    <w:p w14:paraId="3ABCF694" w14:textId="77777777" w:rsidR="00CB339D" w:rsidRPr="00CB339D" w:rsidRDefault="00CB339D" w:rsidP="0052798E">
      <w:pPr>
        <w:spacing w:before="120" w:line="360" w:lineRule="auto"/>
        <w:rPr>
          <w:bCs/>
          <w:szCs w:val="22"/>
          <w:highlight w:val="yellow"/>
          <w:lang w:val="el-GR"/>
        </w:rPr>
      </w:pPr>
    </w:p>
    <w:p w14:paraId="3B39C326" w14:textId="77777777" w:rsidR="00565067" w:rsidRPr="00354078" w:rsidRDefault="00565067" w:rsidP="00540A28">
      <w:pPr>
        <w:spacing w:line="360" w:lineRule="auto"/>
        <w:rPr>
          <w:lang w:val="el-GR"/>
        </w:rPr>
      </w:pPr>
      <w:r>
        <w:rPr>
          <w:color w:val="000000"/>
          <w:lang w:val="el-GR"/>
        </w:rPr>
        <w:t>Συνοδευόμενο</w:t>
      </w:r>
      <w:r w:rsidR="0032267F">
        <w:rPr>
          <w:color w:val="000000"/>
          <w:lang w:val="el-GR"/>
        </w:rPr>
        <w:t xml:space="preserve">ς </w:t>
      </w:r>
      <w:r>
        <w:rPr>
          <w:color w:val="000000"/>
          <w:lang w:val="el-GR"/>
        </w:rPr>
        <w:t xml:space="preserve"> </w:t>
      </w:r>
      <w:r>
        <w:rPr>
          <w:lang w:val="el-GR"/>
        </w:rPr>
        <w:t>με</w:t>
      </w:r>
      <w:r w:rsidRPr="00354078">
        <w:rPr>
          <w:lang w:val="el-GR"/>
        </w:rPr>
        <w:t xml:space="preserve"> </w:t>
      </w:r>
      <w:r>
        <w:rPr>
          <w:lang w:val="el-GR"/>
        </w:rPr>
        <w:t xml:space="preserve"> σχετικό πίνακα </w:t>
      </w:r>
      <w:r w:rsidRPr="00354078">
        <w:rPr>
          <w:lang w:val="el-GR"/>
        </w:rPr>
        <w:t>, σύμφωνα με το ακόλουθο υπόδειγμα:</w:t>
      </w:r>
    </w:p>
    <w:tbl>
      <w:tblPr>
        <w:tblW w:w="0" w:type="auto"/>
        <w:tblInd w:w="20" w:type="dxa"/>
        <w:tblLayout w:type="fixed"/>
        <w:tblLook w:val="0000" w:firstRow="0" w:lastRow="0" w:firstColumn="0" w:lastColumn="0" w:noHBand="0" w:noVBand="0"/>
      </w:tblPr>
      <w:tblGrid>
        <w:gridCol w:w="1235"/>
        <w:gridCol w:w="1650"/>
        <w:gridCol w:w="1638"/>
        <w:gridCol w:w="1802"/>
        <w:gridCol w:w="1475"/>
        <w:gridCol w:w="1644"/>
      </w:tblGrid>
      <w:tr w:rsidR="00565067" w:rsidRPr="005843D6" w14:paraId="0ADE76CF" w14:textId="77777777" w:rsidTr="002F3705">
        <w:tc>
          <w:tcPr>
            <w:tcW w:w="1235" w:type="dxa"/>
            <w:tcBorders>
              <w:top w:val="single" w:sz="4" w:space="0" w:color="000000"/>
              <w:left w:val="single" w:sz="4" w:space="0" w:color="000000"/>
              <w:bottom w:val="single" w:sz="4" w:space="0" w:color="000000"/>
            </w:tcBorders>
            <w:shd w:val="clear" w:color="auto" w:fill="auto"/>
            <w:vAlign w:val="center"/>
          </w:tcPr>
          <w:p w14:paraId="320060EC" w14:textId="77777777" w:rsidR="00565067" w:rsidRPr="00354078" w:rsidRDefault="00565067" w:rsidP="00565067">
            <w:pPr>
              <w:autoSpaceDE w:val="0"/>
              <w:spacing w:line="360" w:lineRule="auto"/>
              <w:jc w:val="center"/>
              <w:rPr>
                <w:sz w:val="18"/>
                <w:szCs w:val="18"/>
              </w:rPr>
            </w:pPr>
            <w:r w:rsidRPr="00354078">
              <w:rPr>
                <w:b/>
                <w:color w:val="000000"/>
                <w:sz w:val="18"/>
                <w:szCs w:val="18"/>
              </w:rPr>
              <w:lastRenderedPageBreak/>
              <w:t>Α/Α</w:t>
            </w:r>
          </w:p>
        </w:tc>
        <w:tc>
          <w:tcPr>
            <w:tcW w:w="1650" w:type="dxa"/>
            <w:tcBorders>
              <w:top w:val="single" w:sz="4" w:space="0" w:color="000000"/>
              <w:left w:val="single" w:sz="4" w:space="0" w:color="000000"/>
              <w:bottom w:val="single" w:sz="4" w:space="0" w:color="000000"/>
            </w:tcBorders>
            <w:shd w:val="clear" w:color="auto" w:fill="auto"/>
            <w:vAlign w:val="center"/>
          </w:tcPr>
          <w:p w14:paraId="53930896" w14:textId="77777777" w:rsidR="00565067" w:rsidRPr="00354078" w:rsidRDefault="00565067" w:rsidP="00565067">
            <w:pPr>
              <w:autoSpaceDE w:val="0"/>
              <w:spacing w:line="360" w:lineRule="auto"/>
              <w:jc w:val="center"/>
              <w:rPr>
                <w:sz w:val="18"/>
                <w:szCs w:val="18"/>
              </w:rPr>
            </w:pPr>
            <w:r w:rsidRPr="00354078">
              <w:rPr>
                <w:b/>
                <w:color w:val="000000"/>
                <w:sz w:val="18"/>
                <w:szCs w:val="18"/>
              </w:rPr>
              <w:t>ΠΕΛΑΤΗΣ</w:t>
            </w:r>
          </w:p>
        </w:tc>
        <w:tc>
          <w:tcPr>
            <w:tcW w:w="1638" w:type="dxa"/>
            <w:tcBorders>
              <w:top w:val="single" w:sz="4" w:space="0" w:color="000000"/>
              <w:left w:val="single" w:sz="4" w:space="0" w:color="000000"/>
              <w:bottom w:val="single" w:sz="4" w:space="0" w:color="000000"/>
            </w:tcBorders>
            <w:shd w:val="clear" w:color="auto" w:fill="auto"/>
            <w:vAlign w:val="center"/>
          </w:tcPr>
          <w:p w14:paraId="4ABD4DF0" w14:textId="77777777" w:rsidR="00565067" w:rsidRPr="00354078" w:rsidRDefault="00565067" w:rsidP="00565067">
            <w:pPr>
              <w:autoSpaceDE w:val="0"/>
              <w:spacing w:line="276" w:lineRule="auto"/>
              <w:jc w:val="center"/>
              <w:rPr>
                <w:sz w:val="18"/>
                <w:szCs w:val="18"/>
              </w:rPr>
            </w:pPr>
            <w:r w:rsidRPr="00354078">
              <w:rPr>
                <w:b/>
                <w:color w:val="000000"/>
                <w:sz w:val="18"/>
                <w:szCs w:val="18"/>
              </w:rPr>
              <w:t>ΠΕΡΙΓΡΑΦΗ ΣΥΜΒΑΣΗΣ</w:t>
            </w:r>
          </w:p>
        </w:tc>
        <w:tc>
          <w:tcPr>
            <w:tcW w:w="1802" w:type="dxa"/>
            <w:tcBorders>
              <w:top w:val="single" w:sz="4" w:space="0" w:color="000000"/>
              <w:left w:val="single" w:sz="4" w:space="0" w:color="000000"/>
              <w:bottom w:val="single" w:sz="4" w:space="0" w:color="000000"/>
            </w:tcBorders>
            <w:shd w:val="clear" w:color="auto" w:fill="auto"/>
            <w:vAlign w:val="center"/>
          </w:tcPr>
          <w:p w14:paraId="5B63DC28" w14:textId="77777777" w:rsidR="00565067" w:rsidRPr="00354078" w:rsidRDefault="00565067" w:rsidP="00565067">
            <w:pPr>
              <w:autoSpaceDE w:val="0"/>
              <w:spacing w:line="276" w:lineRule="auto"/>
              <w:jc w:val="center"/>
              <w:rPr>
                <w:sz w:val="18"/>
                <w:szCs w:val="18"/>
                <w:lang w:val="el-GR"/>
              </w:rPr>
            </w:pPr>
            <w:r w:rsidRPr="00354078">
              <w:rPr>
                <w:b/>
                <w:color w:val="000000"/>
                <w:sz w:val="18"/>
                <w:szCs w:val="18"/>
                <w:lang w:val="el-GR"/>
              </w:rPr>
              <w:t>ΔΙΑΡΚΕΙΑ ΕΚΤΕΛΕΣΗΣ ΤΗΣ ΣΥΜΒΑΣΗΣ      ΑΠΟ…ΕΩΣ…</w:t>
            </w:r>
          </w:p>
        </w:tc>
        <w:tc>
          <w:tcPr>
            <w:tcW w:w="1475" w:type="dxa"/>
            <w:tcBorders>
              <w:top w:val="single" w:sz="4" w:space="0" w:color="000000"/>
              <w:left w:val="single" w:sz="4" w:space="0" w:color="000000"/>
              <w:bottom w:val="single" w:sz="4" w:space="0" w:color="000000"/>
            </w:tcBorders>
            <w:shd w:val="clear" w:color="auto" w:fill="auto"/>
            <w:vAlign w:val="center"/>
          </w:tcPr>
          <w:p w14:paraId="2101E0EC" w14:textId="77777777" w:rsidR="00565067" w:rsidRPr="00354078" w:rsidRDefault="00565067" w:rsidP="00565067">
            <w:pPr>
              <w:autoSpaceDE w:val="0"/>
              <w:spacing w:line="276" w:lineRule="auto"/>
              <w:jc w:val="center"/>
              <w:rPr>
                <w:sz w:val="18"/>
                <w:szCs w:val="18"/>
              </w:rPr>
            </w:pPr>
            <w:r w:rsidRPr="00354078">
              <w:rPr>
                <w:b/>
                <w:color w:val="000000"/>
                <w:sz w:val="18"/>
                <w:szCs w:val="18"/>
              </w:rPr>
              <w:t>ΣΥΜΒΑΤΙΚΗ ΑΞΙΑ</w:t>
            </w: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E70E9" w14:textId="77777777" w:rsidR="00565067" w:rsidRPr="00354078" w:rsidRDefault="00565067" w:rsidP="00565067">
            <w:pPr>
              <w:autoSpaceDE w:val="0"/>
              <w:spacing w:line="360" w:lineRule="auto"/>
              <w:jc w:val="center"/>
              <w:rPr>
                <w:sz w:val="18"/>
                <w:szCs w:val="18"/>
              </w:rPr>
            </w:pPr>
            <w:r w:rsidRPr="00354078">
              <w:rPr>
                <w:b/>
                <w:color w:val="000000"/>
                <w:sz w:val="18"/>
                <w:szCs w:val="18"/>
              </w:rPr>
              <w:t>ΣΥΝΟΔΕΥΤΙΚΑ ΕΓΓΡΑΦΑ</w:t>
            </w:r>
          </w:p>
        </w:tc>
      </w:tr>
      <w:tr w:rsidR="00565067" w:rsidRPr="005843D6" w14:paraId="1507F032" w14:textId="77777777" w:rsidTr="002F3705">
        <w:tc>
          <w:tcPr>
            <w:tcW w:w="1235" w:type="dxa"/>
            <w:tcBorders>
              <w:top w:val="single" w:sz="4" w:space="0" w:color="000000"/>
              <w:left w:val="single" w:sz="4" w:space="0" w:color="000000"/>
              <w:bottom w:val="single" w:sz="4" w:space="0" w:color="000000"/>
            </w:tcBorders>
            <w:shd w:val="clear" w:color="auto" w:fill="auto"/>
            <w:vAlign w:val="center"/>
          </w:tcPr>
          <w:p w14:paraId="1380A6B6" w14:textId="77777777" w:rsidR="00565067" w:rsidRPr="005843D6" w:rsidRDefault="00565067" w:rsidP="00565067">
            <w:pPr>
              <w:autoSpaceDE w:val="0"/>
              <w:spacing w:line="360" w:lineRule="auto"/>
              <w:jc w:val="center"/>
              <w:rPr>
                <w:b/>
                <w:color w:val="000000"/>
                <w:sz w:val="18"/>
                <w:szCs w:val="18"/>
                <w:highlight w:val="yellow"/>
              </w:rPr>
            </w:pPr>
          </w:p>
        </w:tc>
        <w:tc>
          <w:tcPr>
            <w:tcW w:w="1650" w:type="dxa"/>
            <w:tcBorders>
              <w:top w:val="single" w:sz="4" w:space="0" w:color="000000"/>
              <w:left w:val="single" w:sz="4" w:space="0" w:color="000000"/>
              <w:bottom w:val="single" w:sz="4" w:space="0" w:color="000000"/>
            </w:tcBorders>
            <w:shd w:val="clear" w:color="auto" w:fill="auto"/>
            <w:vAlign w:val="center"/>
          </w:tcPr>
          <w:p w14:paraId="498860D8" w14:textId="77777777" w:rsidR="00565067" w:rsidRPr="005843D6" w:rsidRDefault="00565067" w:rsidP="00565067">
            <w:pPr>
              <w:autoSpaceDE w:val="0"/>
              <w:spacing w:line="360" w:lineRule="auto"/>
              <w:jc w:val="center"/>
              <w:rPr>
                <w:b/>
                <w:color w:val="000000"/>
                <w:sz w:val="18"/>
                <w:szCs w:val="18"/>
                <w:highlight w:val="yellow"/>
              </w:rPr>
            </w:pPr>
          </w:p>
        </w:tc>
        <w:tc>
          <w:tcPr>
            <w:tcW w:w="1638" w:type="dxa"/>
            <w:tcBorders>
              <w:top w:val="single" w:sz="4" w:space="0" w:color="000000"/>
              <w:left w:val="single" w:sz="4" w:space="0" w:color="000000"/>
              <w:bottom w:val="single" w:sz="4" w:space="0" w:color="000000"/>
            </w:tcBorders>
            <w:shd w:val="clear" w:color="auto" w:fill="auto"/>
            <w:vAlign w:val="center"/>
          </w:tcPr>
          <w:p w14:paraId="0FF81850" w14:textId="77777777" w:rsidR="00565067" w:rsidRPr="005843D6" w:rsidRDefault="00565067" w:rsidP="00565067">
            <w:pPr>
              <w:autoSpaceDE w:val="0"/>
              <w:spacing w:line="276" w:lineRule="auto"/>
              <w:jc w:val="center"/>
              <w:rPr>
                <w:b/>
                <w:color w:val="000000"/>
                <w:sz w:val="18"/>
                <w:szCs w:val="18"/>
                <w:highlight w:val="yellow"/>
              </w:rPr>
            </w:pPr>
          </w:p>
        </w:tc>
        <w:tc>
          <w:tcPr>
            <w:tcW w:w="1802" w:type="dxa"/>
            <w:tcBorders>
              <w:top w:val="single" w:sz="4" w:space="0" w:color="000000"/>
              <w:left w:val="single" w:sz="4" w:space="0" w:color="000000"/>
              <w:bottom w:val="single" w:sz="4" w:space="0" w:color="000000"/>
            </w:tcBorders>
            <w:shd w:val="clear" w:color="auto" w:fill="auto"/>
            <w:vAlign w:val="center"/>
          </w:tcPr>
          <w:p w14:paraId="3BC9605F" w14:textId="77777777" w:rsidR="00565067" w:rsidRPr="005843D6" w:rsidRDefault="00565067" w:rsidP="00565067">
            <w:pPr>
              <w:autoSpaceDE w:val="0"/>
              <w:spacing w:line="276" w:lineRule="auto"/>
              <w:jc w:val="center"/>
              <w:rPr>
                <w:b/>
                <w:color w:val="000000"/>
                <w:sz w:val="18"/>
                <w:szCs w:val="18"/>
                <w:highlight w:val="yellow"/>
                <w:lang w:val="el-GR"/>
              </w:rPr>
            </w:pPr>
          </w:p>
        </w:tc>
        <w:tc>
          <w:tcPr>
            <w:tcW w:w="1475" w:type="dxa"/>
            <w:tcBorders>
              <w:top w:val="single" w:sz="4" w:space="0" w:color="000000"/>
              <w:left w:val="single" w:sz="4" w:space="0" w:color="000000"/>
              <w:bottom w:val="single" w:sz="4" w:space="0" w:color="000000"/>
            </w:tcBorders>
            <w:shd w:val="clear" w:color="auto" w:fill="auto"/>
            <w:vAlign w:val="center"/>
          </w:tcPr>
          <w:p w14:paraId="3782F5E7" w14:textId="77777777" w:rsidR="00565067" w:rsidRPr="005843D6" w:rsidRDefault="00565067" w:rsidP="00565067">
            <w:pPr>
              <w:autoSpaceDE w:val="0"/>
              <w:spacing w:line="276" w:lineRule="auto"/>
              <w:jc w:val="center"/>
              <w:rPr>
                <w:b/>
                <w:color w:val="000000"/>
                <w:sz w:val="18"/>
                <w:szCs w:val="18"/>
                <w:highlight w:val="yellow"/>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06D25" w14:textId="77777777" w:rsidR="00565067" w:rsidRPr="005843D6" w:rsidRDefault="00565067" w:rsidP="00565067">
            <w:pPr>
              <w:autoSpaceDE w:val="0"/>
              <w:spacing w:line="360" w:lineRule="auto"/>
              <w:jc w:val="center"/>
              <w:rPr>
                <w:b/>
                <w:color w:val="000000"/>
                <w:sz w:val="18"/>
                <w:szCs w:val="18"/>
                <w:highlight w:val="yellow"/>
              </w:rPr>
            </w:pPr>
          </w:p>
        </w:tc>
      </w:tr>
    </w:tbl>
    <w:p w14:paraId="6C967A24" w14:textId="77777777" w:rsidR="00DC68A5" w:rsidRDefault="00DC68A5" w:rsidP="005462D0">
      <w:pPr>
        <w:spacing w:before="120" w:line="276" w:lineRule="auto"/>
        <w:rPr>
          <w:rFonts w:asciiTheme="minorHAnsi" w:hAnsiTheme="minorHAnsi" w:cstheme="minorHAnsi"/>
          <w:b/>
          <w:szCs w:val="22"/>
          <w:lang w:val="el-GR" w:eastAsia="el-GR"/>
        </w:rPr>
      </w:pPr>
    </w:p>
    <w:p w14:paraId="63D897F5" w14:textId="77777777" w:rsidR="005462D0" w:rsidRPr="005462D0" w:rsidRDefault="005462D0" w:rsidP="005913EB">
      <w:pPr>
        <w:spacing w:before="120" w:line="360" w:lineRule="auto"/>
        <w:rPr>
          <w:rFonts w:asciiTheme="minorHAnsi" w:hAnsiTheme="minorHAnsi" w:cstheme="minorHAnsi"/>
          <w:szCs w:val="22"/>
          <w:lang w:val="el-GR" w:eastAsia="el-GR"/>
        </w:rPr>
      </w:pPr>
      <w:r w:rsidRPr="005462D0">
        <w:rPr>
          <w:rFonts w:asciiTheme="minorHAnsi" w:hAnsiTheme="minorHAnsi" w:cstheme="minorHAnsi"/>
          <w:b/>
          <w:szCs w:val="22"/>
          <w:lang w:val="el-GR" w:eastAsia="el-GR"/>
        </w:rPr>
        <w:t>γ)</w:t>
      </w:r>
      <w:r w:rsidRPr="005462D0">
        <w:rPr>
          <w:rFonts w:asciiTheme="minorHAnsi" w:hAnsiTheme="minorHAnsi" w:cstheme="minorHAnsi"/>
          <w:szCs w:val="22"/>
          <w:lang w:val="el-GR" w:eastAsia="el-GR"/>
        </w:rPr>
        <w:t xml:space="preserve">  Να γίνεται αναφορά στο τεχνικό προσωπικό που είτε ανήκει απευθείας στην επιχείρηση του οικονομικού φορέα είτε όχι, ιδίως των υπευθύνων, για τον έλεγχο της ποιότητας.</w:t>
      </w:r>
    </w:p>
    <w:p w14:paraId="074A8CF7" w14:textId="77777777" w:rsidR="005462D0" w:rsidRPr="005462D0" w:rsidRDefault="005462D0" w:rsidP="005913EB">
      <w:pPr>
        <w:spacing w:before="120" w:line="360" w:lineRule="auto"/>
        <w:rPr>
          <w:rFonts w:asciiTheme="minorHAnsi" w:hAnsiTheme="minorHAnsi" w:cstheme="minorHAnsi"/>
          <w:szCs w:val="22"/>
          <w:lang w:val="el-GR" w:eastAsia="el-GR"/>
        </w:rPr>
      </w:pPr>
      <w:r w:rsidRPr="005462D0">
        <w:rPr>
          <w:rFonts w:asciiTheme="minorHAnsi" w:hAnsiTheme="minorHAnsi" w:cstheme="minorHAnsi"/>
          <w:b/>
          <w:szCs w:val="22"/>
          <w:lang w:val="el-GR" w:eastAsia="el-GR"/>
        </w:rPr>
        <w:t>δ)</w:t>
      </w:r>
      <w:r w:rsidRPr="005462D0">
        <w:rPr>
          <w:rFonts w:asciiTheme="minorHAnsi" w:hAnsiTheme="minorHAnsi" w:cstheme="minorHAnsi"/>
          <w:szCs w:val="22"/>
          <w:lang w:val="el-GR" w:eastAsia="el-GR"/>
        </w:rPr>
        <w:t xml:space="preserve">  Να δηλώσουν τον τεχνικό εξοπλισμό που χρησιμοποιούν, τα μέτρα που λαμβάνουν για την εξασφάλιση της ποιότητας καθώς και τα μέσα/εγκαταστάσεις μελέτης και έρευνας που διαθέτουν. </w:t>
      </w:r>
    </w:p>
    <w:p w14:paraId="520E95FA" w14:textId="77777777" w:rsidR="005462D0" w:rsidRPr="005462D0" w:rsidRDefault="005462D0" w:rsidP="005913EB">
      <w:pPr>
        <w:spacing w:before="120" w:line="360" w:lineRule="auto"/>
        <w:rPr>
          <w:rFonts w:asciiTheme="minorHAnsi" w:hAnsiTheme="minorHAnsi" w:cstheme="minorHAnsi"/>
          <w:szCs w:val="22"/>
          <w:lang w:val="el-GR" w:eastAsia="el-GR"/>
        </w:rPr>
      </w:pPr>
      <w:r w:rsidRPr="005462D0">
        <w:rPr>
          <w:rFonts w:asciiTheme="minorHAnsi" w:hAnsiTheme="minorHAnsi" w:cstheme="minorHAnsi"/>
          <w:b/>
          <w:szCs w:val="22"/>
          <w:lang w:val="el-GR" w:eastAsia="el-GR"/>
        </w:rPr>
        <w:t>ε)</w:t>
      </w:r>
      <w:r w:rsidRPr="005462D0">
        <w:rPr>
          <w:rFonts w:asciiTheme="minorHAnsi" w:hAnsiTheme="minorHAnsi" w:cstheme="minorHAnsi"/>
          <w:szCs w:val="22"/>
          <w:lang w:val="el-GR" w:eastAsia="el-GR"/>
        </w:rPr>
        <w:t xml:space="preserve">  Να περιγράψουν τον τρόπο διαχείρισης της αλυσίδας εφοδιασμού και τα συστήματα ανίχνευσης που θα είναι σε θέση να εφαρμόσουν κατά την εκτέλεση της σύμβασης, σε περίπτωση ανακήρυξής των ως αναδόχων.</w:t>
      </w:r>
    </w:p>
    <w:p w14:paraId="149C8525" w14:textId="77777777" w:rsidR="005462D0" w:rsidRDefault="005462D0" w:rsidP="005913EB">
      <w:pPr>
        <w:spacing w:before="120" w:line="360" w:lineRule="auto"/>
        <w:rPr>
          <w:rFonts w:asciiTheme="minorHAnsi" w:hAnsiTheme="minorHAnsi" w:cstheme="minorHAnsi"/>
          <w:szCs w:val="22"/>
          <w:lang w:val="el-GR" w:eastAsia="el-GR"/>
        </w:rPr>
      </w:pPr>
      <w:proofErr w:type="spellStart"/>
      <w:r w:rsidRPr="005462D0">
        <w:rPr>
          <w:rFonts w:asciiTheme="minorHAnsi" w:hAnsiTheme="minorHAnsi" w:cstheme="minorHAnsi"/>
          <w:b/>
          <w:szCs w:val="22"/>
          <w:lang w:val="el-GR" w:eastAsia="el-GR"/>
        </w:rPr>
        <w:t>στ</w:t>
      </w:r>
      <w:proofErr w:type="spellEnd"/>
      <w:r w:rsidRPr="005462D0">
        <w:rPr>
          <w:rFonts w:asciiTheme="minorHAnsi" w:hAnsiTheme="minorHAnsi" w:cstheme="minorHAnsi"/>
          <w:b/>
          <w:szCs w:val="22"/>
          <w:lang w:val="el-GR" w:eastAsia="el-GR"/>
        </w:rPr>
        <w:t>)</w:t>
      </w:r>
      <w:r w:rsidRPr="005462D0">
        <w:rPr>
          <w:rFonts w:asciiTheme="minorHAnsi" w:hAnsiTheme="minorHAnsi" w:cstheme="minorHAnsi"/>
          <w:szCs w:val="22"/>
          <w:lang w:val="el-GR" w:eastAsia="el-GR"/>
        </w:rPr>
        <w:t xml:space="preserve">  Να παρέχουν δείγματα </w:t>
      </w:r>
      <w:r>
        <w:rPr>
          <w:rFonts w:asciiTheme="minorHAnsi" w:hAnsiTheme="minorHAnsi" w:cstheme="minorHAnsi"/>
          <w:szCs w:val="22"/>
          <w:lang w:val="el-GR" w:eastAsia="el-GR"/>
        </w:rPr>
        <w:t xml:space="preserve">(όπου ζητείται) </w:t>
      </w:r>
      <w:r w:rsidRPr="005462D0">
        <w:rPr>
          <w:rFonts w:asciiTheme="minorHAnsi" w:hAnsiTheme="minorHAnsi" w:cstheme="minorHAnsi"/>
          <w:szCs w:val="22"/>
          <w:lang w:val="el-GR" w:eastAsia="el-GR"/>
        </w:rPr>
        <w:t>και φωτογραφίες , η αυθεντικότητα των οποίων πρέπει να μπορεί να βεβαιώνεται κατόπιν αιτήσεως της αναθέτουσας αρχής.</w:t>
      </w:r>
    </w:p>
    <w:p w14:paraId="53AC9071" w14:textId="77777777" w:rsidR="0033659E" w:rsidRPr="005462D0" w:rsidRDefault="0033659E" w:rsidP="005462D0">
      <w:pPr>
        <w:spacing w:before="120" w:line="276" w:lineRule="auto"/>
        <w:rPr>
          <w:rFonts w:asciiTheme="minorHAnsi" w:hAnsiTheme="minorHAnsi" w:cstheme="minorHAnsi"/>
          <w:szCs w:val="22"/>
          <w:lang w:val="el-GR" w:eastAsia="el-GR"/>
        </w:rPr>
      </w:pPr>
    </w:p>
    <w:p w14:paraId="1E2E1B24" w14:textId="77777777" w:rsidR="006426A6" w:rsidRPr="0033659E" w:rsidRDefault="003A400D" w:rsidP="005462D0">
      <w:pPr>
        <w:spacing w:line="276" w:lineRule="auto"/>
        <w:rPr>
          <w:b/>
          <w:lang w:val="el-GR"/>
        </w:rPr>
      </w:pPr>
      <w:r w:rsidRPr="0033659E">
        <w:rPr>
          <w:b/>
          <w:lang w:val="el-GR"/>
        </w:rPr>
        <w:t xml:space="preserve">2.2.7   </w:t>
      </w:r>
      <w:r w:rsidR="006A2664" w:rsidRPr="0033659E">
        <w:rPr>
          <w:b/>
          <w:lang w:val="el-GR"/>
        </w:rPr>
        <w:t xml:space="preserve">Πρότυπα διασφάλισης ποιότητας και πρότυπα περιβαλλοντικής διαχείρισης </w:t>
      </w:r>
    </w:p>
    <w:p w14:paraId="69D3F09E" w14:textId="77777777" w:rsidR="002E5031" w:rsidRPr="00B907FE" w:rsidRDefault="002E5031" w:rsidP="00715DFD">
      <w:pPr>
        <w:spacing w:after="0" w:line="276" w:lineRule="auto"/>
        <w:rPr>
          <w:lang w:val="el-GR"/>
        </w:rPr>
      </w:pPr>
      <w:r w:rsidRPr="00B907FE">
        <w:rPr>
          <w:lang w:val="el-GR"/>
        </w:rPr>
        <w:t>Οι οικονομικοί φορείς</w:t>
      </w:r>
      <w:r w:rsidR="00C8119E">
        <w:rPr>
          <w:lang w:val="el-GR"/>
        </w:rPr>
        <w:t>,</w:t>
      </w:r>
      <w:r w:rsidRPr="00B907FE">
        <w:rPr>
          <w:lang w:val="el-GR"/>
        </w:rPr>
        <w:t xml:space="preserve"> για την παρούσα</w:t>
      </w:r>
      <w:r w:rsidR="005913EB">
        <w:rPr>
          <w:lang w:val="el-GR"/>
        </w:rPr>
        <w:t xml:space="preserve"> </w:t>
      </w:r>
      <w:r w:rsidRPr="00B907FE">
        <w:rPr>
          <w:lang w:val="el-GR"/>
        </w:rPr>
        <w:t>διαδικασία σύναψης σύμβασης</w:t>
      </w:r>
      <w:r w:rsidR="00C8119E">
        <w:rPr>
          <w:lang w:val="el-GR"/>
        </w:rPr>
        <w:t>,</w:t>
      </w:r>
      <w:r w:rsidRPr="00B907FE">
        <w:rPr>
          <w:lang w:val="el-GR"/>
        </w:rPr>
        <w:t xml:space="preserve"> οφείλουν να συμμορφώνονται και να κατέχουν τα αντίστοιχα πιστοποιητικά ή ισοδύναμα αυτών</w:t>
      </w:r>
      <w:r w:rsidR="00C8119E" w:rsidRPr="00C8119E">
        <w:rPr>
          <w:lang w:val="el-GR"/>
        </w:rPr>
        <w:t xml:space="preserve"> από ιδρύματα ελέγχου </w:t>
      </w:r>
      <w:r w:rsidRPr="00C8119E">
        <w:rPr>
          <w:lang w:val="el-GR"/>
        </w:rPr>
        <w:t xml:space="preserve">ποιότητας τα </w:t>
      </w:r>
      <w:r w:rsidR="00B564B3">
        <w:rPr>
          <w:lang w:val="el-GR"/>
        </w:rPr>
        <w:t>οποία θ</w:t>
      </w:r>
      <w:r w:rsidRPr="00B907FE">
        <w:rPr>
          <w:lang w:val="el-GR"/>
        </w:rPr>
        <w:t>α έχουν εκδοθεί από υπηρεσίες αναγνωρισμένων ικανοτήτων με τα οποία να βεβαιώνεται η ικανότητά τους, επαληθευμένη με παραπομπές στις τεχνικές προδιαγραφές ή σε πρότυπα.</w:t>
      </w:r>
      <w:r w:rsidR="000162BC">
        <w:rPr>
          <w:lang w:val="el-GR"/>
        </w:rPr>
        <w:t xml:space="preserve"> </w:t>
      </w:r>
    </w:p>
    <w:p w14:paraId="02C2D49D" w14:textId="77777777" w:rsidR="00AE3E6B" w:rsidRDefault="002E5031" w:rsidP="00AE3E6B">
      <w:pPr>
        <w:spacing w:after="0" w:line="276" w:lineRule="auto"/>
        <w:rPr>
          <w:u w:val="single"/>
          <w:lang w:val="el-GR"/>
        </w:rPr>
      </w:pPr>
      <w:r w:rsidRPr="009C5EEF">
        <w:rPr>
          <w:u w:val="single"/>
          <w:lang w:val="el-GR"/>
        </w:rPr>
        <w:t>Ειδικότερα:</w:t>
      </w:r>
    </w:p>
    <w:p w14:paraId="07633E24" w14:textId="77777777" w:rsidR="00AE3E6B" w:rsidRPr="009A26F1" w:rsidRDefault="002E5031" w:rsidP="00B4501B">
      <w:pPr>
        <w:pStyle w:val="afc"/>
        <w:numPr>
          <w:ilvl w:val="0"/>
          <w:numId w:val="7"/>
        </w:numPr>
        <w:spacing w:after="0" w:line="276" w:lineRule="auto"/>
        <w:rPr>
          <w:u w:val="single"/>
          <w:lang w:val="el-GR"/>
        </w:rPr>
      </w:pPr>
      <w:r w:rsidRPr="009A26F1">
        <w:rPr>
          <w:bCs/>
          <w:szCs w:val="22"/>
          <w:lang w:val="el-GR"/>
        </w:rPr>
        <w:t xml:space="preserve">Πιστοποίηση σύμφωνα με το πρότυπο </w:t>
      </w:r>
      <w:r w:rsidRPr="009A26F1">
        <w:rPr>
          <w:b/>
          <w:bCs/>
          <w:szCs w:val="22"/>
          <w:lang w:val="en-US"/>
        </w:rPr>
        <w:t>EN</w:t>
      </w:r>
      <w:r w:rsidRPr="009A26F1">
        <w:rPr>
          <w:b/>
          <w:bCs/>
          <w:szCs w:val="22"/>
          <w:lang w:val="el-GR"/>
        </w:rPr>
        <w:t xml:space="preserve"> </w:t>
      </w:r>
      <w:r w:rsidRPr="009A26F1">
        <w:rPr>
          <w:b/>
          <w:bCs/>
          <w:szCs w:val="22"/>
        </w:rPr>
        <w:t>IS</w:t>
      </w:r>
      <w:r w:rsidRPr="009A26F1">
        <w:rPr>
          <w:b/>
          <w:bCs/>
          <w:szCs w:val="22"/>
          <w:lang w:val="el-GR"/>
        </w:rPr>
        <w:t>Ο 9001:20</w:t>
      </w:r>
      <w:r w:rsidR="00D156A9" w:rsidRPr="009A26F1">
        <w:rPr>
          <w:b/>
          <w:bCs/>
          <w:szCs w:val="22"/>
          <w:lang w:val="el-GR"/>
        </w:rPr>
        <w:t>15</w:t>
      </w:r>
      <w:r w:rsidRPr="009A26F1">
        <w:rPr>
          <w:bCs/>
          <w:szCs w:val="22"/>
          <w:lang w:val="el-GR"/>
        </w:rPr>
        <w:t xml:space="preserve"> για τη διασφάλιση ποιότητας</w:t>
      </w:r>
      <w:r w:rsidR="00016BC4" w:rsidRPr="009A26F1">
        <w:rPr>
          <w:bCs/>
          <w:szCs w:val="22"/>
          <w:lang w:val="el-GR"/>
        </w:rPr>
        <w:t>,</w:t>
      </w:r>
      <w:r w:rsidR="00FD78CC" w:rsidRPr="009A26F1">
        <w:rPr>
          <w:b/>
          <w:bCs/>
          <w:szCs w:val="22"/>
          <w:lang w:val="el-GR"/>
        </w:rPr>
        <w:t xml:space="preserve"> </w:t>
      </w:r>
      <w:r w:rsidRPr="009A26F1">
        <w:rPr>
          <w:szCs w:val="22"/>
          <w:lang w:val="el-GR"/>
        </w:rPr>
        <w:t xml:space="preserve">τόσο </w:t>
      </w:r>
      <w:r w:rsidR="00FD78CC" w:rsidRPr="009A26F1">
        <w:rPr>
          <w:szCs w:val="22"/>
          <w:lang w:val="el-GR"/>
        </w:rPr>
        <w:t>για τον προμηθευτή</w:t>
      </w:r>
      <w:r w:rsidRPr="009A26F1">
        <w:rPr>
          <w:szCs w:val="22"/>
          <w:lang w:val="el-GR"/>
        </w:rPr>
        <w:t xml:space="preserve"> όσο και </w:t>
      </w:r>
      <w:r w:rsidR="003A1CA0" w:rsidRPr="009A26F1">
        <w:rPr>
          <w:szCs w:val="22"/>
          <w:lang w:val="el-GR"/>
        </w:rPr>
        <w:t>για τον κατασκευαστή</w:t>
      </w:r>
      <w:r w:rsidR="003A1CA0" w:rsidRPr="009A26F1">
        <w:rPr>
          <w:rFonts w:eastAsia="Arial" w:cs="Arial"/>
          <w:bCs/>
          <w:szCs w:val="22"/>
          <w:lang w:val="el-GR"/>
        </w:rPr>
        <w:t xml:space="preserve">. </w:t>
      </w:r>
    </w:p>
    <w:p w14:paraId="055399EA" w14:textId="77777777" w:rsidR="0033659E" w:rsidRPr="009A26F1" w:rsidRDefault="0033659E" w:rsidP="004749B1">
      <w:pPr>
        <w:pStyle w:val="afc"/>
        <w:spacing w:line="276" w:lineRule="auto"/>
        <w:rPr>
          <w:rFonts w:asciiTheme="minorHAnsi" w:eastAsia="Arial" w:hAnsiTheme="minorHAnsi" w:cstheme="minorHAnsi"/>
          <w:bCs/>
          <w:i/>
          <w:szCs w:val="22"/>
          <w:lang w:val="el-GR"/>
        </w:rPr>
      </w:pPr>
      <w:r w:rsidRPr="009A26F1">
        <w:rPr>
          <w:rFonts w:asciiTheme="minorHAnsi" w:eastAsia="Arial" w:hAnsiTheme="minorHAnsi" w:cstheme="minorHAnsi"/>
          <w:bCs/>
          <w:szCs w:val="22"/>
          <w:u w:val="single"/>
          <w:lang w:val="el-GR"/>
        </w:rPr>
        <w:t>Στη δεύτερη και μόνο περίπτωση</w:t>
      </w:r>
      <w:r w:rsidRPr="009A26F1">
        <w:rPr>
          <w:rFonts w:asciiTheme="minorHAnsi" w:eastAsia="Arial" w:hAnsiTheme="minorHAnsi" w:cstheme="minorHAnsi"/>
          <w:bCs/>
          <w:szCs w:val="22"/>
          <w:lang w:val="el-GR"/>
        </w:rPr>
        <w:t xml:space="preserve">, που αφορά τον κατασκευαστή, </w:t>
      </w:r>
      <w:r w:rsidRPr="009A26F1">
        <w:rPr>
          <w:rFonts w:asciiTheme="minorHAnsi" w:eastAsia="Arial" w:hAnsiTheme="minorHAnsi" w:cstheme="minorHAnsi"/>
          <w:b/>
          <w:bCs/>
          <w:szCs w:val="22"/>
          <w:lang w:val="el-GR"/>
        </w:rPr>
        <w:t>εφόσον και αν δεν υπάρχει η δυνατότητα</w:t>
      </w:r>
      <w:r w:rsidRPr="009A26F1">
        <w:rPr>
          <w:rFonts w:asciiTheme="minorHAnsi" w:eastAsia="Arial" w:hAnsiTheme="minorHAnsi" w:cstheme="minorHAnsi"/>
          <w:bCs/>
          <w:szCs w:val="22"/>
          <w:lang w:val="el-GR"/>
        </w:rPr>
        <w:t xml:space="preserve">, ο οικονομικός φορέας μπορεί να προσκομίσει, κι έτσι θα γίνει αποδεκτό από την υπηρεσία, το  </w:t>
      </w:r>
      <w:r w:rsidRPr="009A26F1">
        <w:rPr>
          <w:rFonts w:asciiTheme="minorHAnsi" w:eastAsia="Arial" w:hAnsiTheme="minorHAnsi" w:cstheme="minorHAnsi"/>
          <w:bCs/>
          <w:szCs w:val="22"/>
          <w:lang w:val="en-US"/>
        </w:rPr>
        <w:t>ISO</w:t>
      </w:r>
      <w:r w:rsidRPr="009A26F1">
        <w:rPr>
          <w:rFonts w:asciiTheme="minorHAnsi" w:eastAsia="Arial" w:hAnsiTheme="minorHAnsi" w:cstheme="minorHAnsi"/>
          <w:bCs/>
          <w:szCs w:val="22"/>
          <w:lang w:val="el-GR"/>
        </w:rPr>
        <w:t xml:space="preserve"> 13485/2003 (ή νεότερο) για τον κατασκευαστή. «</w:t>
      </w:r>
      <w:r w:rsidRPr="009A26F1">
        <w:rPr>
          <w:rFonts w:asciiTheme="minorHAnsi" w:eastAsia="Arial" w:hAnsiTheme="minorHAnsi" w:cstheme="minorHAnsi"/>
          <w:bCs/>
          <w:i/>
          <w:szCs w:val="22"/>
          <w:lang w:val="el-GR"/>
        </w:rPr>
        <w:t xml:space="preserve">Ενώ το πρότυπο </w:t>
      </w:r>
      <w:r w:rsidRPr="009A26F1">
        <w:rPr>
          <w:rFonts w:asciiTheme="minorHAnsi" w:eastAsia="Arial" w:hAnsiTheme="minorHAnsi" w:cstheme="minorHAnsi"/>
          <w:bCs/>
          <w:i/>
          <w:szCs w:val="22"/>
          <w:lang w:val="en-US"/>
        </w:rPr>
        <w:t>ISO</w:t>
      </w:r>
      <w:r w:rsidRPr="009A26F1">
        <w:rPr>
          <w:rFonts w:asciiTheme="minorHAnsi" w:eastAsia="Arial" w:hAnsiTheme="minorHAnsi" w:cstheme="minorHAnsi"/>
          <w:bCs/>
          <w:i/>
          <w:szCs w:val="22"/>
          <w:lang w:val="el-GR"/>
        </w:rPr>
        <w:t xml:space="preserve"> 13485 είναι ένα αυτόνομο πρότυπο, είναι παρόμοιο με το πεδίο εφαρμογής και με την πρόθεση του </w:t>
      </w:r>
      <w:r w:rsidRPr="009A26F1">
        <w:rPr>
          <w:rFonts w:asciiTheme="minorHAnsi" w:eastAsia="Arial" w:hAnsiTheme="minorHAnsi" w:cstheme="minorHAnsi"/>
          <w:bCs/>
          <w:i/>
          <w:szCs w:val="22"/>
          <w:lang w:val="en-US"/>
        </w:rPr>
        <w:t>ISO</w:t>
      </w:r>
      <w:r w:rsidRPr="009A26F1">
        <w:rPr>
          <w:rFonts w:asciiTheme="minorHAnsi" w:eastAsia="Arial" w:hAnsiTheme="minorHAnsi" w:cstheme="minorHAnsi"/>
          <w:bCs/>
          <w:i/>
          <w:szCs w:val="22"/>
          <w:lang w:val="el-GR"/>
        </w:rPr>
        <w:t xml:space="preserve"> 9001, </w:t>
      </w:r>
      <w:r w:rsidRPr="009A26F1">
        <w:rPr>
          <w:rFonts w:asciiTheme="minorHAnsi" w:eastAsia="Arial" w:hAnsiTheme="minorHAnsi" w:cstheme="minorHAnsi"/>
          <w:bCs/>
          <w:i/>
          <w:szCs w:val="22"/>
          <w:lang w:val="en-US"/>
        </w:rPr>
        <w:t>Quality</w:t>
      </w:r>
      <w:r w:rsidRPr="009A26F1">
        <w:rPr>
          <w:rFonts w:asciiTheme="minorHAnsi" w:eastAsia="Arial" w:hAnsiTheme="minorHAnsi" w:cstheme="minorHAnsi"/>
          <w:bCs/>
          <w:i/>
          <w:szCs w:val="22"/>
          <w:lang w:val="el-GR"/>
        </w:rPr>
        <w:t xml:space="preserve"> </w:t>
      </w:r>
      <w:r w:rsidRPr="009A26F1">
        <w:rPr>
          <w:rFonts w:asciiTheme="minorHAnsi" w:eastAsia="Arial" w:hAnsiTheme="minorHAnsi" w:cstheme="minorHAnsi"/>
          <w:bCs/>
          <w:i/>
          <w:szCs w:val="22"/>
          <w:lang w:val="en-US"/>
        </w:rPr>
        <w:t>management</w:t>
      </w:r>
      <w:r w:rsidRPr="009A26F1">
        <w:rPr>
          <w:rFonts w:asciiTheme="minorHAnsi" w:eastAsia="Arial" w:hAnsiTheme="minorHAnsi" w:cstheme="minorHAnsi"/>
          <w:bCs/>
          <w:i/>
          <w:szCs w:val="22"/>
          <w:lang w:val="el-GR"/>
        </w:rPr>
        <w:t xml:space="preserve"> </w:t>
      </w:r>
      <w:r w:rsidRPr="009A26F1">
        <w:rPr>
          <w:rFonts w:asciiTheme="minorHAnsi" w:eastAsia="Arial" w:hAnsiTheme="minorHAnsi" w:cstheme="minorHAnsi"/>
          <w:bCs/>
          <w:i/>
          <w:szCs w:val="22"/>
          <w:lang w:val="en-US"/>
        </w:rPr>
        <w:t>systems</w:t>
      </w:r>
      <w:r w:rsidRPr="009A26F1">
        <w:rPr>
          <w:rFonts w:asciiTheme="minorHAnsi" w:eastAsia="Arial" w:hAnsiTheme="minorHAnsi" w:cstheme="minorHAnsi"/>
          <w:bCs/>
          <w:i/>
          <w:szCs w:val="22"/>
          <w:lang w:val="el-GR"/>
        </w:rPr>
        <w:t xml:space="preserve"> (Συστήματα διαχείρισης ποιότητας).  Περιέχει πρόσθετες απαιτήσεις, ειδικά για τους μηχανισμούς που εμπλέκονται στο κύκλο ζωής των </w:t>
      </w:r>
      <w:proofErr w:type="spellStart"/>
      <w:r w:rsidRPr="009A26F1">
        <w:rPr>
          <w:rFonts w:asciiTheme="minorHAnsi" w:eastAsia="Arial" w:hAnsiTheme="minorHAnsi" w:cstheme="minorHAnsi"/>
          <w:bCs/>
          <w:i/>
          <w:szCs w:val="22"/>
          <w:lang w:val="el-GR"/>
        </w:rPr>
        <w:t>ιατροτεχνολογικών</w:t>
      </w:r>
      <w:proofErr w:type="spellEnd"/>
      <w:r w:rsidRPr="009A26F1">
        <w:rPr>
          <w:rFonts w:asciiTheme="minorHAnsi" w:eastAsia="Arial" w:hAnsiTheme="minorHAnsi" w:cstheme="minorHAnsi"/>
          <w:bCs/>
          <w:i/>
          <w:szCs w:val="22"/>
          <w:lang w:val="el-GR"/>
        </w:rPr>
        <w:t xml:space="preserve"> προϊόντων, ενώ άλλα στοιχεία του προτύπου </w:t>
      </w:r>
      <w:r w:rsidRPr="009A26F1">
        <w:rPr>
          <w:rFonts w:asciiTheme="minorHAnsi" w:eastAsia="Arial" w:hAnsiTheme="minorHAnsi" w:cstheme="minorHAnsi"/>
          <w:bCs/>
          <w:i/>
          <w:szCs w:val="22"/>
          <w:lang w:val="en-US"/>
        </w:rPr>
        <w:t>ISO</w:t>
      </w:r>
      <w:r w:rsidRPr="009A26F1">
        <w:rPr>
          <w:rFonts w:asciiTheme="minorHAnsi" w:eastAsia="Arial" w:hAnsiTheme="minorHAnsi" w:cstheme="minorHAnsi"/>
          <w:bCs/>
          <w:i/>
          <w:szCs w:val="22"/>
          <w:lang w:val="el-GR"/>
        </w:rPr>
        <w:t xml:space="preserve"> 9001 έχουν αφαιρεθεί και δεν έχουν σημασία ως κανονιστικές απαιτήσεις. Όπως όλα τα πρότυπα του συστήματος διαχείρισης </w:t>
      </w:r>
      <w:r w:rsidRPr="009A26F1">
        <w:rPr>
          <w:rFonts w:asciiTheme="minorHAnsi" w:eastAsia="Arial" w:hAnsiTheme="minorHAnsi" w:cstheme="minorHAnsi"/>
          <w:bCs/>
          <w:i/>
          <w:szCs w:val="22"/>
          <w:lang w:val="en-US"/>
        </w:rPr>
        <w:t>ISO</w:t>
      </w:r>
      <w:r w:rsidRPr="009A26F1">
        <w:rPr>
          <w:rFonts w:asciiTheme="minorHAnsi" w:eastAsia="Arial" w:hAnsiTheme="minorHAnsi" w:cstheme="minorHAnsi"/>
          <w:bCs/>
          <w:i/>
          <w:szCs w:val="22"/>
          <w:lang w:val="el-GR"/>
        </w:rPr>
        <w:t>, έχει σχεδιαστεί ώστε να ενσωματώνεται στα υπάρχοντα συστήματα διαχείρισης ενός οργανισμού» (</w:t>
      </w:r>
      <w:r w:rsidRPr="009A26F1">
        <w:rPr>
          <w:rFonts w:asciiTheme="minorHAnsi" w:eastAsia="Arial" w:hAnsiTheme="minorHAnsi" w:cstheme="minorHAnsi"/>
          <w:bCs/>
          <w:i/>
          <w:szCs w:val="22"/>
          <w:lang w:val="en-US"/>
        </w:rPr>
        <w:t>ISO</w:t>
      </w:r>
      <w:r w:rsidRPr="009A26F1">
        <w:rPr>
          <w:rFonts w:asciiTheme="minorHAnsi" w:eastAsia="Arial" w:hAnsiTheme="minorHAnsi" w:cstheme="minorHAnsi"/>
          <w:bCs/>
          <w:i/>
          <w:szCs w:val="22"/>
          <w:lang w:val="el-GR"/>
        </w:rPr>
        <w:t xml:space="preserve"> 13485  </w:t>
      </w:r>
      <w:r w:rsidRPr="009A26F1">
        <w:rPr>
          <w:rFonts w:asciiTheme="minorHAnsi" w:eastAsia="Arial" w:hAnsiTheme="minorHAnsi" w:cstheme="minorHAnsi"/>
          <w:bCs/>
          <w:i/>
          <w:szCs w:val="22"/>
          <w:lang w:val="en-US"/>
        </w:rPr>
        <w:t>Quality</w:t>
      </w:r>
      <w:r w:rsidRPr="009A26F1">
        <w:rPr>
          <w:rFonts w:asciiTheme="minorHAnsi" w:eastAsia="Arial" w:hAnsiTheme="minorHAnsi" w:cstheme="minorHAnsi"/>
          <w:bCs/>
          <w:i/>
          <w:szCs w:val="22"/>
          <w:lang w:val="el-GR"/>
        </w:rPr>
        <w:t xml:space="preserve"> </w:t>
      </w:r>
      <w:r w:rsidRPr="009A26F1">
        <w:rPr>
          <w:rFonts w:asciiTheme="minorHAnsi" w:eastAsia="Arial" w:hAnsiTheme="minorHAnsi" w:cstheme="minorHAnsi"/>
          <w:bCs/>
          <w:i/>
          <w:szCs w:val="22"/>
          <w:lang w:val="en-US"/>
        </w:rPr>
        <w:t>management</w:t>
      </w:r>
      <w:r w:rsidRPr="009A26F1">
        <w:rPr>
          <w:rFonts w:asciiTheme="minorHAnsi" w:eastAsia="Arial" w:hAnsiTheme="minorHAnsi" w:cstheme="minorHAnsi"/>
          <w:bCs/>
          <w:i/>
          <w:szCs w:val="22"/>
          <w:lang w:val="el-GR"/>
        </w:rPr>
        <w:t xml:space="preserve"> </w:t>
      </w:r>
      <w:r w:rsidRPr="009A26F1">
        <w:rPr>
          <w:rFonts w:asciiTheme="minorHAnsi" w:eastAsia="Arial" w:hAnsiTheme="minorHAnsi" w:cstheme="minorHAnsi"/>
          <w:bCs/>
          <w:i/>
          <w:szCs w:val="22"/>
          <w:lang w:val="en-US"/>
        </w:rPr>
        <w:t>for</w:t>
      </w:r>
      <w:r w:rsidRPr="009A26F1">
        <w:rPr>
          <w:rFonts w:asciiTheme="minorHAnsi" w:eastAsia="Arial" w:hAnsiTheme="minorHAnsi" w:cstheme="minorHAnsi"/>
          <w:bCs/>
          <w:i/>
          <w:szCs w:val="22"/>
          <w:lang w:val="el-GR"/>
        </w:rPr>
        <w:t xml:space="preserve"> </w:t>
      </w:r>
      <w:r w:rsidRPr="009A26F1">
        <w:rPr>
          <w:rFonts w:asciiTheme="minorHAnsi" w:eastAsia="Arial" w:hAnsiTheme="minorHAnsi" w:cstheme="minorHAnsi"/>
          <w:bCs/>
          <w:i/>
          <w:szCs w:val="22"/>
          <w:lang w:val="en-US"/>
        </w:rPr>
        <w:t>medical</w:t>
      </w:r>
      <w:r w:rsidRPr="009A26F1">
        <w:rPr>
          <w:rFonts w:asciiTheme="minorHAnsi" w:eastAsia="Arial" w:hAnsiTheme="minorHAnsi" w:cstheme="minorHAnsi"/>
          <w:bCs/>
          <w:i/>
          <w:szCs w:val="22"/>
          <w:lang w:val="el-GR"/>
        </w:rPr>
        <w:t xml:space="preserve"> </w:t>
      </w:r>
      <w:r w:rsidRPr="009A26F1">
        <w:rPr>
          <w:rFonts w:asciiTheme="minorHAnsi" w:eastAsia="Arial" w:hAnsiTheme="minorHAnsi" w:cstheme="minorHAnsi"/>
          <w:bCs/>
          <w:i/>
          <w:szCs w:val="22"/>
          <w:lang w:val="en-US"/>
        </w:rPr>
        <w:t>devices</w:t>
      </w:r>
      <w:r w:rsidRPr="009A26F1">
        <w:rPr>
          <w:rFonts w:asciiTheme="minorHAnsi" w:eastAsia="Arial" w:hAnsiTheme="minorHAnsi" w:cstheme="minorHAnsi"/>
          <w:bCs/>
          <w:i/>
          <w:szCs w:val="22"/>
          <w:lang w:val="el-GR"/>
        </w:rPr>
        <w:t xml:space="preserve">, </w:t>
      </w:r>
      <w:hyperlink r:id="rId27" w:history="1">
        <w:r w:rsidRPr="009A26F1">
          <w:rPr>
            <w:rStyle w:val="-"/>
            <w:rFonts w:asciiTheme="minorHAnsi" w:eastAsia="Arial" w:hAnsiTheme="minorHAnsi" w:cstheme="minorHAnsi"/>
            <w:bCs/>
            <w:i/>
            <w:color w:val="auto"/>
            <w:szCs w:val="22"/>
            <w:lang w:val="en-US"/>
          </w:rPr>
          <w:t>www</w:t>
        </w:r>
        <w:r w:rsidRPr="009A26F1">
          <w:rPr>
            <w:rStyle w:val="-"/>
            <w:rFonts w:asciiTheme="minorHAnsi" w:eastAsia="Arial" w:hAnsiTheme="minorHAnsi" w:cstheme="minorHAnsi"/>
            <w:bCs/>
            <w:i/>
            <w:color w:val="auto"/>
            <w:szCs w:val="22"/>
            <w:lang w:val="el-GR"/>
          </w:rPr>
          <w:t>.</w:t>
        </w:r>
        <w:r w:rsidRPr="009A26F1">
          <w:rPr>
            <w:rStyle w:val="-"/>
            <w:rFonts w:asciiTheme="minorHAnsi" w:eastAsia="Arial" w:hAnsiTheme="minorHAnsi" w:cstheme="minorHAnsi"/>
            <w:bCs/>
            <w:i/>
            <w:color w:val="auto"/>
            <w:szCs w:val="22"/>
            <w:lang w:val="en-US"/>
          </w:rPr>
          <w:t>iso</w:t>
        </w:r>
        <w:r w:rsidRPr="009A26F1">
          <w:rPr>
            <w:rStyle w:val="-"/>
            <w:rFonts w:asciiTheme="minorHAnsi" w:eastAsia="Arial" w:hAnsiTheme="minorHAnsi" w:cstheme="minorHAnsi"/>
            <w:bCs/>
            <w:i/>
            <w:color w:val="auto"/>
            <w:szCs w:val="22"/>
            <w:lang w:val="el-GR"/>
          </w:rPr>
          <w:t>.</w:t>
        </w:r>
        <w:r w:rsidRPr="009A26F1">
          <w:rPr>
            <w:rStyle w:val="-"/>
            <w:rFonts w:asciiTheme="minorHAnsi" w:eastAsia="Arial" w:hAnsiTheme="minorHAnsi" w:cstheme="minorHAnsi"/>
            <w:bCs/>
            <w:i/>
            <w:color w:val="auto"/>
            <w:szCs w:val="22"/>
            <w:lang w:val="en-US"/>
          </w:rPr>
          <w:t>org</w:t>
        </w:r>
      </w:hyperlink>
      <w:r w:rsidRPr="009A26F1">
        <w:rPr>
          <w:rFonts w:asciiTheme="minorHAnsi" w:eastAsia="Arial" w:hAnsiTheme="minorHAnsi" w:cstheme="minorHAnsi"/>
          <w:bCs/>
          <w:i/>
          <w:szCs w:val="22"/>
          <w:lang w:val="el-GR"/>
        </w:rPr>
        <w:t xml:space="preserve">, </w:t>
      </w:r>
      <w:hyperlink r:id="rId28" w:history="1">
        <w:r w:rsidRPr="009A26F1">
          <w:rPr>
            <w:rStyle w:val="-"/>
            <w:rFonts w:asciiTheme="minorHAnsi" w:eastAsia="Arial" w:hAnsiTheme="minorHAnsi" w:cstheme="minorHAnsi"/>
            <w:bCs/>
            <w:i/>
            <w:color w:val="auto"/>
            <w:szCs w:val="22"/>
            <w:lang w:val="en-US"/>
          </w:rPr>
          <w:t>www</w:t>
        </w:r>
        <w:r w:rsidRPr="009A26F1">
          <w:rPr>
            <w:rStyle w:val="-"/>
            <w:rFonts w:asciiTheme="minorHAnsi" w:eastAsia="Arial" w:hAnsiTheme="minorHAnsi" w:cstheme="minorHAnsi"/>
            <w:bCs/>
            <w:i/>
            <w:color w:val="auto"/>
            <w:szCs w:val="22"/>
            <w:lang w:val="el-GR"/>
          </w:rPr>
          <w:t>.</w:t>
        </w:r>
        <w:r w:rsidRPr="009A26F1">
          <w:rPr>
            <w:rStyle w:val="-"/>
            <w:rFonts w:asciiTheme="minorHAnsi" w:eastAsia="Arial" w:hAnsiTheme="minorHAnsi" w:cstheme="minorHAnsi"/>
            <w:bCs/>
            <w:i/>
            <w:color w:val="auto"/>
            <w:szCs w:val="22"/>
            <w:lang w:val="en-US"/>
          </w:rPr>
          <w:t>iso</w:t>
        </w:r>
        <w:r w:rsidRPr="009A26F1">
          <w:rPr>
            <w:rStyle w:val="-"/>
            <w:rFonts w:asciiTheme="minorHAnsi" w:eastAsia="Arial" w:hAnsiTheme="minorHAnsi" w:cstheme="minorHAnsi"/>
            <w:bCs/>
            <w:i/>
            <w:color w:val="auto"/>
            <w:szCs w:val="22"/>
            <w:lang w:val="el-GR"/>
          </w:rPr>
          <w:t>.</w:t>
        </w:r>
        <w:r w:rsidRPr="009A26F1">
          <w:rPr>
            <w:rStyle w:val="-"/>
            <w:rFonts w:asciiTheme="minorHAnsi" w:eastAsia="Arial" w:hAnsiTheme="minorHAnsi" w:cstheme="minorHAnsi"/>
            <w:bCs/>
            <w:i/>
            <w:color w:val="auto"/>
            <w:szCs w:val="22"/>
            <w:lang w:val="en-US"/>
          </w:rPr>
          <w:t>org</w:t>
        </w:r>
        <w:r w:rsidRPr="009A26F1">
          <w:rPr>
            <w:rStyle w:val="-"/>
            <w:rFonts w:asciiTheme="minorHAnsi" w:eastAsia="Arial" w:hAnsiTheme="minorHAnsi" w:cstheme="minorHAnsi"/>
            <w:bCs/>
            <w:i/>
            <w:color w:val="auto"/>
            <w:szCs w:val="22"/>
            <w:lang w:val="el-GR"/>
          </w:rPr>
          <w:t>/</w:t>
        </w:r>
        <w:r w:rsidRPr="009A26F1">
          <w:rPr>
            <w:rStyle w:val="-"/>
            <w:rFonts w:asciiTheme="minorHAnsi" w:eastAsia="Arial" w:hAnsiTheme="minorHAnsi" w:cstheme="minorHAnsi"/>
            <w:bCs/>
            <w:i/>
            <w:color w:val="auto"/>
            <w:szCs w:val="22"/>
            <w:lang w:val="en-US"/>
          </w:rPr>
          <w:t>iso</w:t>
        </w:r>
        <w:r w:rsidRPr="009A26F1">
          <w:rPr>
            <w:rStyle w:val="-"/>
            <w:rFonts w:asciiTheme="minorHAnsi" w:eastAsia="Arial" w:hAnsiTheme="minorHAnsi" w:cstheme="minorHAnsi"/>
            <w:bCs/>
            <w:i/>
            <w:color w:val="auto"/>
            <w:szCs w:val="22"/>
            <w:lang w:val="el-GR"/>
          </w:rPr>
          <w:t>/</w:t>
        </w:r>
        <w:r w:rsidRPr="009A26F1">
          <w:rPr>
            <w:rStyle w:val="-"/>
            <w:rFonts w:asciiTheme="minorHAnsi" w:eastAsia="Arial" w:hAnsiTheme="minorHAnsi" w:cstheme="minorHAnsi"/>
            <w:bCs/>
            <w:i/>
            <w:color w:val="auto"/>
            <w:szCs w:val="22"/>
            <w:lang w:val="en-US"/>
          </w:rPr>
          <w:t>health</w:t>
        </w:r>
      </w:hyperlink>
      <w:r w:rsidRPr="009A26F1">
        <w:rPr>
          <w:rFonts w:asciiTheme="minorHAnsi" w:eastAsia="Arial" w:hAnsiTheme="minorHAnsi" w:cstheme="minorHAnsi"/>
          <w:bCs/>
          <w:i/>
          <w:szCs w:val="22"/>
          <w:lang w:val="el-GR"/>
        </w:rPr>
        <w:t xml:space="preserve">, </w:t>
      </w:r>
      <w:hyperlink r:id="rId29" w:history="1">
        <w:r w:rsidRPr="009A26F1">
          <w:rPr>
            <w:rStyle w:val="-"/>
            <w:rFonts w:asciiTheme="minorHAnsi" w:eastAsia="Arial" w:hAnsiTheme="minorHAnsi" w:cstheme="minorHAnsi"/>
            <w:bCs/>
            <w:i/>
            <w:color w:val="auto"/>
            <w:szCs w:val="22"/>
            <w:lang w:val="en-US"/>
          </w:rPr>
          <w:t>www</w:t>
        </w:r>
        <w:r w:rsidRPr="009A26F1">
          <w:rPr>
            <w:rStyle w:val="-"/>
            <w:rFonts w:asciiTheme="minorHAnsi" w:eastAsia="Arial" w:hAnsiTheme="minorHAnsi" w:cstheme="minorHAnsi"/>
            <w:bCs/>
            <w:i/>
            <w:color w:val="auto"/>
            <w:szCs w:val="22"/>
            <w:lang w:val="el-GR"/>
          </w:rPr>
          <w:t>.</w:t>
        </w:r>
        <w:r w:rsidRPr="009A26F1">
          <w:rPr>
            <w:rStyle w:val="-"/>
            <w:rFonts w:asciiTheme="minorHAnsi" w:eastAsia="Arial" w:hAnsiTheme="minorHAnsi" w:cstheme="minorHAnsi"/>
            <w:bCs/>
            <w:i/>
            <w:color w:val="auto"/>
            <w:szCs w:val="22"/>
            <w:lang w:val="en-US"/>
          </w:rPr>
          <w:t>iso</w:t>
        </w:r>
        <w:r w:rsidRPr="009A26F1">
          <w:rPr>
            <w:rStyle w:val="-"/>
            <w:rFonts w:asciiTheme="minorHAnsi" w:eastAsia="Arial" w:hAnsiTheme="minorHAnsi" w:cstheme="minorHAnsi"/>
            <w:bCs/>
            <w:i/>
            <w:color w:val="auto"/>
            <w:szCs w:val="22"/>
            <w:lang w:val="el-GR"/>
          </w:rPr>
          <w:t>.</w:t>
        </w:r>
        <w:r w:rsidRPr="009A26F1">
          <w:rPr>
            <w:rStyle w:val="-"/>
            <w:rFonts w:asciiTheme="minorHAnsi" w:eastAsia="Arial" w:hAnsiTheme="minorHAnsi" w:cstheme="minorHAnsi"/>
            <w:bCs/>
            <w:i/>
            <w:color w:val="auto"/>
            <w:szCs w:val="22"/>
            <w:lang w:val="en-US"/>
          </w:rPr>
          <w:t>org</w:t>
        </w:r>
        <w:r w:rsidRPr="009A26F1">
          <w:rPr>
            <w:rStyle w:val="-"/>
            <w:rFonts w:asciiTheme="minorHAnsi" w:eastAsia="Arial" w:hAnsiTheme="minorHAnsi" w:cstheme="minorHAnsi"/>
            <w:bCs/>
            <w:i/>
            <w:color w:val="auto"/>
            <w:szCs w:val="22"/>
            <w:lang w:val="el-GR"/>
          </w:rPr>
          <w:t>/</w:t>
        </w:r>
        <w:r w:rsidRPr="009A26F1">
          <w:rPr>
            <w:rStyle w:val="-"/>
            <w:rFonts w:asciiTheme="minorHAnsi" w:eastAsia="Arial" w:hAnsiTheme="minorHAnsi" w:cstheme="minorHAnsi"/>
            <w:bCs/>
            <w:i/>
            <w:color w:val="auto"/>
            <w:szCs w:val="22"/>
            <w:lang w:val="en-US"/>
          </w:rPr>
          <w:t>iso</w:t>
        </w:r>
        <w:r w:rsidRPr="009A26F1">
          <w:rPr>
            <w:rStyle w:val="-"/>
            <w:rFonts w:asciiTheme="minorHAnsi" w:eastAsia="Arial" w:hAnsiTheme="minorHAnsi" w:cstheme="minorHAnsi"/>
            <w:bCs/>
            <w:i/>
            <w:color w:val="auto"/>
            <w:szCs w:val="22"/>
            <w:lang w:val="el-GR"/>
          </w:rPr>
          <w:t>/</w:t>
        </w:r>
        <w:r w:rsidRPr="009A26F1">
          <w:rPr>
            <w:rStyle w:val="-"/>
            <w:rFonts w:asciiTheme="minorHAnsi" w:eastAsia="Arial" w:hAnsiTheme="minorHAnsi" w:cstheme="minorHAnsi"/>
            <w:bCs/>
            <w:i/>
            <w:color w:val="auto"/>
            <w:szCs w:val="22"/>
            <w:lang w:val="en-US"/>
          </w:rPr>
          <w:t>management</w:t>
        </w:r>
        <w:r w:rsidRPr="009A26F1">
          <w:rPr>
            <w:rStyle w:val="-"/>
            <w:rFonts w:asciiTheme="minorHAnsi" w:eastAsia="Arial" w:hAnsiTheme="minorHAnsi" w:cstheme="minorHAnsi"/>
            <w:bCs/>
            <w:i/>
            <w:color w:val="auto"/>
            <w:szCs w:val="22"/>
            <w:lang w:val="el-GR"/>
          </w:rPr>
          <w:t>-</w:t>
        </w:r>
        <w:r w:rsidRPr="009A26F1">
          <w:rPr>
            <w:rStyle w:val="-"/>
            <w:rFonts w:asciiTheme="minorHAnsi" w:eastAsia="Arial" w:hAnsiTheme="minorHAnsi" w:cstheme="minorHAnsi"/>
            <w:bCs/>
            <w:i/>
            <w:color w:val="auto"/>
            <w:szCs w:val="22"/>
            <w:lang w:val="en-US"/>
          </w:rPr>
          <w:t>standards</w:t>
        </w:r>
      </w:hyperlink>
      <w:r w:rsidRPr="009A26F1">
        <w:rPr>
          <w:rFonts w:asciiTheme="minorHAnsi" w:eastAsia="Arial" w:hAnsiTheme="minorHAnsi" w:cstheme="minorHAnsi"/>
          <w:bCs/>
          <w:i/>
          <w:szCs w:val="22"/>
          <w:lang w:val="el-GR"/>
        </w:rPr>
        <w:t xml:space="preserve">, </w:t>
      </w:r>
      <w:hyperlink r:id="rId30" w:history="1">
        <w:r w:rsidRPr="009A26F1">
          <w:rPr>
            <w:rStyle w:val="-"/>
            <w:rFonts w:asciiTheme="minorHAnsi" w:eastAsia="Arial" w:hAnsiTheme="minorHAnsi" w:cstheme="minorHAnsi"/>
            <w:bCs/>
            <w:i/>
            <w:color w:val="auto"/>
            <w:szCs w:val="22"/>
            <w:lang w:val="en-US"/>
          </w:rPr>
          <w:t>www</w:t>
        </w:r>
        <w:r w:rsidRPr="009A26F1">
          <w:rPr>
            <w:rStyle w:val="-"/>
            <w:rFonts w:asciiTheme="minorHAnsi" w:eastAsia="Arial" w:hAnsiTheme="minorHAnsi" w:cstheme="minorHAnsi"/>
            <w:bCs/>
            <w:i/>
            <w:color w:val="auto"/>
            <w:szCs w:val="22"/>
            <w:lang w:val="el-GR"/>
          </w:rPr>
          <w:t>.</w:t>
        </w:r>
        <w:r w:rsidRPr="009A26F1">
          <w:rPr>
            <w:rStyle w:val="-"/>
            <w:rFonts w:asciiTheme="minorHAnsi" w:eastAsia="Arial" w:hAnsiTheme="minorHAnsi" w:cstheme="minorHAnsi"/>
            <w:bCs/>
            <w:i/>
            <w:color w:val="auto"/>
            <w:szCs w:val="22"/>
            <w:lang w:val="en-US"/>
          </w:rPr>
          <w:t>iso</w:t>
        </w:r>
        <w:r w:rsidRPr="009A26F1">
          <w:rPr>
            <w:rStyle w:val="-"/>
            <w:rFonts w:asciiTheme="minorHAnsi" w:eastAsia="Arial" w:hAnsiTheme="minorHAnsi" w:cstheme="minorHAnsi"/>
            <w:bCs/>
            <w:i/>
            <w:color w:val="auto"/>
            <w:szCs w:val="22"/>
            <w:lang w:val="el-GR"/>
          </w:rPr>
          <w:t>.</w:t>
        </w:r>
        <w:r w:rsidRPr="009A26F1">
          <w:rPr>
            <w:rStyle w:val="-"/>
            <w:rFonts w:asciiTheme="minorHAnsi" w:eastAsia="Arial" w:hAnsiTheme="minorHAnsi" w:cstheme="minorHAnsi"/>
            <w:bCs/>
            <w:i/>
            <w:color w:val="auto"/>
            <w:szCs w:val="22"/>
            <w:lang w:val="en-US"/>
          </w:rPr>
          <w:t>org</w:t>
        </w:r>
        <w:r w:rsidRPr="009A26F1">
          <w:rPr>
            <w:rStyle w:val="-"/>
            <w:rFonts w:asciiTheme="minorHAnsi" w:eastAsia="Arial" w:hAnsiTheme="minorHAnsi" w:cstheme="minorHAnsi"/>
            <w:bCs/>
            <w:i/>
            <w:color w:val="auto"/>
            <w:szCs w:val="22"/>
            <w:lang w:val="el-GR"/>
          </w:rPr>
          <w:t>/</w:t>
        </w:r>
        <w:proofErr w:type="spellStart"/>
        <w:r w:rsidRPr="009A26F1">
          <w:rPr>
            <w:rStyle w:val="-"/>
            <w:rFonts w:asciiTheme="minorHAnsi" w:eastAsia="Arial" w:hAnsiTheme="minorHAnsi" w:cstheme="minorHAnsi"/>
            <w:bCs/>
            <w:i/>
            <w:color w:val="auto"/>
            <w:szCs w:val="22"/>
            <w:lang w:val="en-US"/>
          </w:rPr>
          <w:t>isofocus</w:t>
        </w:r>
        <w:proofErr w:type="spellEnd"/>
      </w:hyperlink>
      <w:r w:rsidRPr="009A26F1">
        <w:rPr>
          <w:rFonts w:asciiTheme="minorHAnsi" w:eastAsia="Arial" w:hAnsiTheme="minorHAnsi" w:cstheme="minorHAnsi"/>
          <w:bCs/>
          <w:i/>
          <w:szCs w:val="22"/>
          <w:lang w:val="el-GR"/>
        </w:rPr>
        <w:t xml:space="preserve">). </w:t>
      </w:r>
      <w:r w:rsidRPr="009A26F1">
        <w:rPr>
          <w:rFonts w:asciiTheme="minorHAnsi" w:eastAsia="Arial" w:hAnsiTheme="minorHAnsi" w:cstheme="minorHAnsi"/>
          <w:bCs/>
          <w:szCs w:val="22"/>
          <w:lang w:val="el-GR"/>
        </w:rPr>
        <w:t xml:space="preserve">   </w:t>
      </w:r>
    </w:p>
    <w:p w14:paraId="73445E44" w14:textId="77777777" w:rsidR="0033659E" w:rsidRPr="009A26F1" w:rsidRDefault="0033659E" w:rsidP="0033659E">
      <w:pPr>
        <w:pStyle w:val="afc"/>
        <w:spacing w:after="0" w:line="276" w:lineRule="auto"/>
        <w:rPr>
          <w:u w:val="single"/>
          <w:lang w:val="el-GR"/>
        </w:rPr>
      </w:pPr>
    </w:p>
    <w:p w14:paraId="20E15776" w14:textId="77777777" w:rsidR="0033659E" w:rsidRPr="0033659E" w:rsidRDefault="002E5031" w:rsidP="00B4501B">
      <w:pPr>
        <w:pStyle w:val="afc"/>
        <w:numPr>
          <w:ilvl w:val="0"/>
          <w:numId w:val="7"/>
        </w:numPr>
        <w:spacing w:after="0" w:line="276" w:lineRule="auto"/>
        <w:rPr>
          <w:u w:val="single"/>
          <w:lang w:val="el-GR"/>
        </w:rPr>
      </w:pPr>
      <w:r w:rsidRPr="00AE3E6B">
        <w:rPr>
          <w:bCs/>
          <w:szCs w:val="22"/>
          <w:lang w:val="el-GR"/>
        </w:rPr>
        <w:t xml:space="preserve">Πιστοποίηση σύμφωνα με το πρότυπο </w:t>
      </w:r>
      <w:r w:rsidRPr="00AE3E6B">
        <w:rPr>
          <w:b/>
          <w:bCs/>
          <w:szCs w:val="22"/>
          <w:lang w:val="en-US"/>
        </w:rPr>
        <w:t>EN</w:t>
      </w:r>
      <w:r w:rsidR="00621EF7" w:rsidRPr="00AE3E6B">
        <w:rPr>
          <w:b/>
          <w:bCs/>
          <w:szCs w:val="22"/>
          <w:lang w:val="el-GR"/>
        </w:rPr>
        <w:t xml:space="preserve"> </w:t>
      </w:r>
      <w:r w:rsidRPr="00AE3E6B">
        <w:rPr>
          <w:b/>
          <w:bCs/>
          <w:szCs w:val="22"/>
          <w:lang w:val="en-US"/>
        </w:rPr>
        <w:t>ISO</w:t>
      </w:r>
      <w:r w:rsidR="00D13E72" w:rsidRPr="00AE3E6B">
        <w:rPr>
          <w:b/>
          <w:bCs/>
          <w:szCs w:val="22"/>
          <w:lang w:val="el-GR"/>
        </w:rPr>
        <w:t xml:space="preserve"> 14001:2015</w:t>
      </w:r>
      <w:r w:rsidRPr="00AE3E6B">
        <w:rPr>
          <w:bCs/>
          <w:szCs w:val="22"/>
          <w:lang w:val="el-GR"/>
        </w:rPr>
        <w:t xml:space="preserve"> </w:t>
      </w:r>
      <w:r w:rsidR="00D0275B" w:rsidRPr="00AE3E6B">
        <w:rPr>
          <w:bCs/>
          <w:szCs w:val="22"/>
          <w:lang w:val="el-GR"/>
        </w:rPr>
        <w:t xml:space="preserve">περί </w:t>
      </w:r>
      <w:r w:rsidR="00FB5FB0" w:rsidRPr="00AE3E6B">
        <w:rPr>
          <w:bCs/>
          <w:szCs w:val="22"/>
          <w:lang w:val="el-GR"/>
        </w:rPr>
        <w:t>περιβαλλοντική</w:t>
      </w:r>
      <w:r w:rsidR="00D0275B" w:rsidRPr="00AE3E6B">
        <w:rPr>
          <w:bCs/>
          <w:szCs w:val="22"/>
          <w:lang w:val="el-GR"/>
        </w:rPr>
        <w:t>ς</w:t>
      </w:r>
      <w:r w:rsidR="00FB5FB0" w:rsidRPr="00AE3E6B">
        <w:rPr>
          <w:bCs/>
          <w:szCs w:val="22"/>
          <w:lang w:val="el-GR"/>
        </w:rPr>
        <w:t xml:space="preserve"> διαχείριση</w:t>
      </w:r>
      <w:r w:rsidR="00D05985" w:rsidRPr="00AE3E6B">
        <w:rPr>
          <w:bCs/>
          <w:szCs w:val="22"/>
          <w:lang w:val="el-GR"/>
        </w:rPr>
        <w:t>ς</w:t>
      </w:r>
      <w:r w:rsidR="009079BD" w:rsidRPr="00AE3E6B">
        <w:rPr>
          <w:bCs/>
          <w:szCs w:val="22"/>
          <w:lang w:val="el-GR"/>
        </w:rPr>
        <w:t>,</w:t>
      </w:r>
      <w:r w:rsidR="00FB5FB0" w:rsidRPr="00AE3E6B">
        <w:rPr>
          <w:bCs/>
          <w:szCs w:val="22"/>
          <w:lang w:val="el-GR"/>
        </w:rPr>
        <w:t xml:space="preserve"> για τον</w:t>
      </w:r>
      <w:r w:rsidR="00FB5FB0" w:rsidRPr="00AE3E6B">
        <w:rPr>
          <w:szCs w:val="22"/>
          <w:lang w:val="el-GR"/>
        </w:rPr>
        <w:t xml:space="preserve"> κατασκευαστή.</w:t>
      </w:r>
      <w:r w:rsidR="00340D77" w:rsidRPr="00AE3E6B">
        <w:rPr>
          <w:rFonts w:cs="Arial"/>
          <w:bCs/>
          <w:szCs w:val="22"/>
          <w:lang w:val="el-GR" w:eastAsia="el-GR"/>
        </w:rPr>
        <w:t xml:space="preserve"> </w:t>
      </w:r>
    </w:p>
    <w:p w14:paraId="7FE50714" w14:textId="77777777" w:rsidR="00D156A9" w:rsidRPr="00FE6679" w:rsidRDefault="00D156A9" w:rsidP="0033659E">
      <w:pPr>
        <w:pStyle w:val="afc"/>
        <w:spacing w:after="0" w:line="276" w:lineRule="auto"/>
        <w:rPr>
          <w:u w:val="single"/>
          <w:lang w:val="el-GR"/>
        </w:rPr>
      </w:pPr>
      <w:r w:rsidRPr="00FE6679">
        <w:rPr>
          <w:rFonts w:eastAsia="Arial" w:cs="Arial"/>
          <w:bCs/>
          <w:szCs w:val="22"/>
          <w:lang w:val="en-US"/>
        </w:rPr>
        <w:t>O</w:t>
      </w:r>
      <w:r w:rsidRPr="00FE6679">
        <w:rPr>
          <w:rFonts w:eastAsia="Arial" w:cs="Arial"/>
          <w:bCs/>
          <w:szCs w:val="22"/>
          <w:lang w:val="el-GR"/>
        </w:rPr>
        <w:t xml:space="preserve"> οικονομικός φορέας  πρέπει να συμμορφώνεται προσκομίζοντας πιστοποιητικά που εναρμονίζονται  με συγκεκριμένα συστήματα ή πρότυπα που παραπέμπουν στο σύστημα οικολογικής διαχείρισης και ελέγχου (</w:t>
      </w:r>
      <w:r w:rsidRPr="00FE6679">
        <w:rPr>
          <w:rFonts w:eastAsia="Arial" w:cs="Arial"/>
          <w:bCs/>
          <w:szCs w:val="22"/>
          <w:lang w:val="en-US"/>
        </w:rPr>
        <w:t>EMAS</w:t>
      </w:r>
      <w:r w:rsidRPr="00FE6679">
        <w:rPr>
          <w:rFonts w:eastAsia="Arial" w:cs="Arial"/>
          <w:bCs/>
          <w:szCs w:val="22"/>
          <w:lang w:val="el-GR"/>
        </w:rPr>
        <w:t xml:space="preserve">) της Ένωσης ή σε άλλα συστήματα περιβαλλοντικής διαχείρισης που έχουν αναγνωριστεί, σύμφωνα με το Άρθρο 45 του Κανονισμού (ΕΚ) αριθμός 1221/2009 ή σε άλλα πρότυπα περιβαλλοντικής διαχείρισης βασιζόμενα σε αντίστοιχα ευρωπαϊκά ή διεθνή πρότυπα που έχουν εκδοθεί από διαπιστευμένους οργανισμούς.      </w:t>
      </w:r>
    </w:p>
    <w:p w14:paraId="104D99D5" w14:textId="77777777" w:rsidR="0033659E" w:rsidRDefault="00D156A9" w:rsidP="00443804">
      <w:pPr>
        <w:pStyle w:val="afc"/>
        <w:spacing w:before="360" w:after="120" w:line="276" w:lineRule="auto"/>
        <w:rPr>
          <w:rFonts w:eastAsia="Arial" w:cs="Arial"/>
          <w:bCs/>
          <w:szCs w:val="22"/>
          <w:lang w:val="el-GR"/>
        </w:rPr>
      </w:pPr>
      <w:r w:rsidRPr="00D156A9">
        <w:rPr>
          <w:rFonts w:eastAsia="Arial" w:cs="Arial"/>
          <w:bCs/>
          <w:szCs w:val="22"/>
          <w:lang w:val="el-GR"/>
        </w:rPr>
        <w:t>Εάν ο οικονομικός φορέας, τεκμηριωμένα, δεν έχει πρόσβαση στο εν λόγω πιστοποιητικό (</w:t>
      </w:r>
      <w:r w:rsidRPr="00D156A9">
        <w:rPr>
          <w:rFonts w:eastAsia="Arial" w:cs="Arial"/>
          <w:bCs/>
          <w:szCs w:val="22"/>
          <w:lang w:val="en-US"/>
        </w:rPr>
        <w:t>EN</w:t>
      </w:r>
      <w:r w:rsidRPr="00D156A9">
        <w:rPr>
          <w:rFonts w:eastAsia="Arial" w:cs="Arial"/>
          <w:bCs/>
          <w:szCs w:val="22"/>
          <w:lang w:val="el-GR"/>
        </w:rPr>
        <w:t xml:space="preserve"> </w:t>
      </w:r>
      <w:r w:rsidRPr="00D156A9">
        <w:rPr>
          <w:rFonts w:eastAsia="Arial" w:cs="Arial"/>
          <w:bCs/>
          <w:szCs w:val="22"/>
          <w:lang w:val="en-US"/>
        </w:rPr>
        <w:t>ISO</w:t>
      </w:r>
      <w:r w:rsidR="00AD068A">
        <w:rPr>
          <w:rFonts w:eastAsia="Arial" w:cs="Arial"/>
          <w:bCs/>
          <w:szCs w:val="22"/>
          <w:lang w:val="el-GR"/>
        </w:rPr>
        <w:t xml:space="preserve"> 14001:20</w:t>
      </w:r>
      <w:r w:rsidR="00AD068A" w:rsidRPr="00AD068A">
        <w:rPr>
          <w:rFonts w:eastAsia="Arial" w:cs="Arial"/>
          <w:bCs/>
          <w:szCs w:val="22"/>
          <w:lang w:val="el-GR"/>
        </w:rPr>
        <w:t>15</w:t>
      </w:r>
      <w:r w:rsidRPr="00D156A9">
        <w:rPr>
          <w:rFonts w:eastAsia="Arial" w:cs="Arial"/>
          <w:bCs/>
          <w:szCs w:val="22"/>
          <w:lang w:val="el-GR"/>
        </w:rPr>
        <w:t xml:space="preserve"> του κατασκευαστή) για λόγους για τους οποίους δεν ευθύνεται ο ίδιος,  η Αναθέτουσα Αρχή θα αποδεχθεί  και άλλα αποδεικτικά μέσα μέτρων περιβαλλοντικής διαχείρισης  </w:t>
      </w:r>
      <w:r w:rsidRPr="00D156A9">
        <w:rPr>
          <w:rFonts w:eastAsia="Arial" w:cs="Arial"/>
          <w:bCs/>
          <w:szCs w:val="22"/>
          <w:u w:val="single"/>
          <w:lang w:val="el-GR"/>
        </w:rPr>
        <w:t>του κατασκευαστή</w:t>
      </w:r>
      <w:r w:rsidRPr="00D156A9">
        <w:rPr>
          <w:rFonts w:eastAsia="Arial" w:cs="Arial"/>
          <w:bCs/>
          <w:szCs w:val="22"/>
          <w:lang w:val="el-GR"/>
        </w:rPr>
        <w:t xml:space="preserve"> υπό την προϋπόθεση ότι τα </w:t>
      </w:r>
      <w:r w:rsidRPr="00D156A9">
        <w:rPr>
          <w:rFonts w:eastAsia="Arial" w:cs="Arial"/>
          <w:bCs/>
          <w:szCs w:val="22"/>
          <w:lang w:val="el-GR"/>
        </w:rPr>
        <w:lastRenderedPageBreak/>
        <w:t xml:space="preserve">συγκεκριμένα μέτρα είναι ισοδύναμα με εκείνα που απαιτούνται βάσει του εφαρμοστέου συστήματος ή του προτύπου περιβαλλοντικής διαχείρισης και έχουν εκδοθεί από ανεξάρτητους οργανισμούς. </w:t>
      </w:r>
    </w:p>
    <w:p w14:paraId="0C1334C2" w14:textId="77777777" w:rsidR="00C27CBB" w:rsidRDefault="00D156A9" w:rsidP="00443804">
      <w:pPr>
        <w:pStyle w:val="afc"/>
        <w:spacing w:before="360" w:after="120" w:line="276" w:lineRule="auto"/>
        <w:rPr>
          <w:rFonts w:cs="Arial"/>
          <w:szCs w:val="22"/>
          <w:lang w:val="el-GR"/>
        </w:rPr>
      </w:pPr>
      <w:r w:rsidRPr="00D156A9">
        <w:rPr>
          <w:rFonts w:eastAsia="Arial" w:cs="Arial"/>
          <w:bCs/>
          <w:szCs w:val="22"/>
          <w:lang w:val="el-GR"/>
        </w:rPr>
        <w:t xml:space="preserve"> </w:t>
      </w:r>
      <w:r w:rsidR="00340D77" w:rsidRPr="00443804">
        <w:rPr>
          <w:rFonts w:cs="Arial"/>
          <w:bCs/>
          <w:szCs w:val="22"/>
          <w:lang w:val="el-GR" w:eastAsia="el-GR"/>
        </w:rPr>
        <w:t>Δ</w:t>
      </w:r>
      <w:r w:rsidR="00340D77" w:rsidRPr="00443804">
        <w:rPr>
          <w:rFonts w:cs="Arial"/>
          <w:szCs w:val="22"/>
          <w:lang w:val="el-GR"/>
        </w:rPr>
        <w:t>ιευκρινίζεται ότι η Αναθέτουσα Αρχή (Νοσοκομείο) δεν απορρίπτει προσφορά προμηθευτή που πληροί ένα εθνικό πρότυπο, το οποίο αποτελεί μεταφορά ευρωπαϊκού προτύπου, μία ευρωπαϊκή τεχνική έγκριση, μία κοινή τεχνική προδιαγραφή, ένα διεθνές πρότυπο ή ένα τεχνικό πλαίσιο αναφοράς που έχει εκπονηθεί από ευρωπαϊκό οργανισμό τυποποίησης, εφόσον τα εν λόγω πρότυπα ή προδιαγραφές καλύπτουν τις απαιτήσεις που έχουν οριστεί με τη Διακήρυξη. Σε αυτή την περίπτωση όμως, ο προσφέρων υποχρεούται να αποδεικνύει στην προσφορά του, κατά τρόπον ικανοποιητικό για την Αναθέτουσα Αρχή και με κάθε ενδεδειγμένο μέσο, συμπεριλαμβανομένων και εκείνων που αναφέρονται στο άρθρο 56,  ότι το έργο, προϊόν ή υπηρεσία, για το οποίο δηλώνει ότι πληροί το ανωτέρω πρότυπο, ανταποκρίνεται πράγματι (ή υπερκαλύπτει) τις απαιτήσεις που ορίζει η Διακήρυξη.</w:t>
      </w:r>
    </w:p>
    <w:p w14:paraId="57DBA8AD" w14:textId="77777777" w:rsidR="0033659E" w:rsidRPr="00443804" w:rsidRDefault="0033659E" w:rsidP="00443804">
      <w:pPr>
        <w:pStyle w:val="afc"/>
        <w:spacing w:before="360" w:after="120" w:line="276" w:lineRule="auto"/>
        <w:rPr>
          <w:rFonts w:eastAsia="Arial" w:cs="Arial"/>
          <w:bCs/>
          <w:szCs w:val="22"/>
          <w:lang w:val="el-GR"/>
        </w:rPr>
      </w:pPr>
    </w:p>
    <w:p w14:paraId="20E2E983" w14:textId="77777777" w:rsidR="00C27CBB" w:rsidRPr="0033659E" w:rsidRDefault="00C27CBB" w:rsidP="00B4501B">
      <w:pPr>
        <w:pStyle w:val="afc"/>
        <w:numPr>
          <w:ilvl w:val="0"/>
          <w:numId w:val="5"/>
        </w:numPr>
        <w:spacing w:line="276" w:lineRule="auto"/>
        <w:rPr>
          <w:rFonts w:asciiTheme="minorHAnsi" w:hAnsiTheme="minorHAnsi"/>
          <w:u w:val="single"/>
          <w:lang w:val="el-GR"/>
        </w:rPr>
      </w:pPr>
      <w:r w:rsidRPr="00340D77">
        <w:rPr>
          <w:szCs w:val="22"/>
          <w:lang w:val="el-GR" w:eastAsia="el-GR"/>
        </w:rPr>
        <w:t xml:space="preserve">Πιστοποιητικό συμμόρφωσης με την </w:t>
      </w:r>
      <w:r w:rsidRPr="00340D77">
        <w:rPr>
          <w:b/>
          <w:szCs w:val="22"/>
          <w:lang w:val="el-GR" w:eastAsia="el-GR"/>
        </w:rPr>
        <w:t>ΔΥ8δ/</w:t>
      </w:r>
      <w:proofErr w:type="spellStart"/>
      <w:r w:rsidRPr="00340D77">
        <w:rPr>
          <w:b/>
          <w:szCs w:val="22"/>
          <w:lang w:val="el-GR" w:eastAsia="el-GR"/>
        </w:rPr>
        <w:t>Γ.Π.οικ</w:t>
      </w:r>
      <w:proofErr w:type="spellEnd"/>
      <w:r w:rsidRPr="00340D77">
        <w:rPr>
          <w:b/>
          <w:szCs w:val="22"/>
          <w:lang w:val="el-GR" w:eastAsia="el-GR"/>
        </w:rPr>
        <w:t>./1348/2004</w:t>
      </w:r>
      <w:r w:rsidRPr="00340D77">
        <w:rPr>
          <w:szCs w:val="22"/>
          <w:lang w:val="el-GR" w:eastAsia="el-GR"/>
        </w:rPr>
        <w:t xml:space="preserve"> (Φ.Ε.Κ. 32 Β/16-1-2004) «Αρχές και κατευθυντήριες γραμμές ορθής πρακτικής διανομής </w:t>
      </w:r>
      <w:proofErr w:type="spellStart"/>
      <w:r w:rsidRPr="00340D77">
        <w:rPr>
          <w:szCs w:val="22"/>
          <w:lang w:val="el-GR" w:eastAsia="el-GR"/>
        </w:rPr>
        <w:t>Ιατροτεχνολογικών</w:t>
      </w:r>
      <w:proofErr w:type="spellEnd"/>
      <w:r w:rsidRPr="00340D77">
        <w:rPr>
          <w:szCs w:val="22"/>
          <w:lang w:val="el-GR" w:eastAsia="el-GR"/>
        </w:rPr>
        <w:t xml:space="preserve"> Προϊόντων</w:t>
      </w:r>
      <w:r w:rsidR="0033659E" w:rsidRPr="0033659E">
        <w:rPr>
          <w:rFonts w:asciiTheme="minorHAnsi" w:hAnsiTheme="minorHAnsi" w:cstheme="minorHAnsi"/>
          <w:szCs w:val="22"/>
          <w:lang w:val="el-GR" w:eastAsia="el-GR"/>
        </w:rPr>
        <w:t>», για τον προμηθευτή</w:t>
      </w:r>
      <w:r w:rsidRPr="00340D77">
        <w:rPr>
          <w:szCs w:val="22"/>
          <w:lang w:val="el-GR" w:eastAsia="el-GR"/>
        </w:rPr>
        <w:t xml:space="preserve">, </w:t>
      </w:r>
      <w:r w:rsidRPr="00F41FA4">
        <w:rPr>
          <w:szCs w:val="22"/>
          <w:u w:val="single"/>
          <w:lang w:val="el-GR" w:eastAsia="el-GR"/>
        </w:rPr>
        <w:t xml:space="preserve">εκτός εάν δεν πρόκειται για </w:t>
      </w:r>
      <w:proofErr w:type="spellStart"/>
      <w:r w:rsidRPr="00F41FA4">
        <w:rPr>
          <w:szCs w:val="22"/>
          <w:u w:val="single"/>
          <w:lang w:val="el-GR" w:eastAsia="el-GR"/>
        </w:rPr>
        <w:t>ιατροτεχνολογικό</w:t>
      </w:r>
      <w:proofErr w:type="spellEnd"/>
      <w:r w:rsidRPr="00F41FA4">
        <w:rPr>
          <w:szCs w:val="22"/>
          <w:u w:val="single"/>
          <w:lang w:val="el-GR" w:eastAsia="el-GR"/>
        </w:rPr>
        <w:t xml:space="preserve"> προϊόν.</w:t>
      </w:r>
    </w:p>
    <w:p w14:paraId="3C251950" w14:textId="77777777" w:rsidR="0033659E" w:rsidRPr="00F41FA4" w:rsidRDefault="0033659E" w:rsidP="0033659E">
      <w:pPr>
        <w:pStyle w:val="afc"/>
        <w:spacing w:line="276" w:lineRule="auto"/>
        <w:rPr>
          <w:rFonts w:asciiTheme="minorHAnsi" w:hAnsiTheme="minorHAnsi"/>
          <w:u w:val="single"/>
          <w:lang w:val="el-GR"/>
        </w:rPr>
      </w:pPr>
    </w:p>
    <w:p w14:paraId="7648D9EA" w14:textId="77777777" w:rsidR="00C27CBB" w:rsidRPr="00C27CBB" w:rsidRDefault="00C27CBB" w:rsidP="00B4501B">
      <w:pPr>
        <w:pStyle w:val="afc"/>
        <w:numPr>
          <w:ilvl w:val="0"/>
          <w:numId w:val="5"/>
        </w:numPr>
        <w:spacing w:after="0" w:line="276" w:lineRule="auto"/>
        <w:rPr>
          <w:szCs w:val="22"/>
          <w:lang w:val="el-GR" w:eastAsia="el-GR"/>
        </w:rPr>
      </w:pPr>
      <w:r w:rsidRPr="003F6CD1">
        <w:rPr>
          <w:lang w:val="el-GR"/>
        </w:rPr>
        <w:t xml:space="preserve">Πιστοποιητικό συμμόρφωσης σειράς  </w:t>
      </w:r>
      <w:r w:rsidRPr="003F6CD1">
        <w:rPr>
          <w:b/>
          <w:bCs/>
        </w:rPr>
        <w:t>ISO</w:t>
      </w:r>
      <w:r>
        <w:rPr>
          <w:b/>
          <w:bCs/>
          <w:lang w:val="el-GR"/>
        </w:rPr>
        <w:t xml:space="preserve"> 13485/20</w:t>
      </w:r>
      <w:r w:rsidRPr="00353D7B">
        <w:rPr>
          <w:b/>
          <w:bCs/>
          <w:lang w:val="el-GR"/>
        </w:rPr>
        <w:t>16</w:t>
      </w:r>
      <w:r w:rsidRPr="003F6CD1">
        <w:rPr>
          <w:b/>
          <w:bCs/>
          <w:lang w:val="el-GR"/>
        </w:rPr>
        <w:t xml:space="preserve"> </w:t>
      </w:r>
      <w:r w:rsidRPr="003F6CD1">
        <w:rPr>
          <w:lang w:val="el-GR"/>
        </w:rPr>
        <w:t>(</w:t>
      </w:r>
      <w:r w:rsidRPr="003F6CD1">
        <w:rPr>
          <w:bCs/>
          <w:lang w:val="el-GR"/>
        </w:rPr>
        <w:t>ή νεότερο)</w:t>
      </w:r>
      <w:r w:rsidRPr="003F6CD1">
        <w:rPr>
          <w:lang w:val="el-GR"/>
        </w:rPr>
        <w:t xml:space="preserve">, τόσο για τον κατασκευαστή όσο και τον προμηθευτή </w:t>
      </w:r>
      <w:r w:rsidRPr="003F6CD1">
        <w:rPr>
          <w:bCs/>
          <w:lang w:val="el-GR"/>
        </w:rPr>
        <w:t xml:space="preserve">(διακίνηση και τεχνική υποστήριξη </w:t>
      </w:r>
      <w:proofErr w:type="spellStart"/>
      <w:r w:rsidRPr="003F6CD1">
        <w:rPr>
          <w:bCs/>
          <w:lang w:val="el-GR"/>
        </w:rPr>
        <w:t>ιατροτεχνολογικών</w:t>
      </w:r>
      <w:proofErr w:type="spellEnd"/>
      <w:r w:rsidRPr="003F6CD1">
        <w:rPr>
          <w:bCs/>
          <w:lang w:val="el-GR"/>
        </w:rPr>
        <w:t xml:space="preserve"> προϊόντων)</w:t>
      </w:r>
      <w:r w:rsidRPr="003F6CD1">
        <w:rPr>
          <w:lang w:val="el-GR"/>
        </w:rPr>
        <w:t xml:space="preserve">, καθώς και πλήρη τεκμηριωμένα πιστοποιητικά σήμανσης ώστε να ικανοποιούνται οι αντίστοιχες απαιτήσεις των σχετικών οδηγιών της Ε.Ε (Οδηγία 93/42/ΕΟΚ του Συμβουλίου «Περί των </w:t>
      </w:r>
      <w:proofErr w:type="spellStart"/>
      <w:r w:rsidRPr="003F6CD1">
        <w:rPr>
          <w:lang w:val="el-GR"/>
        </w:rPr>
        <w:t>ιατροτεχνολογικών</w:t>
      </w:r>
      <w:proofErr w:type="spellEnd"/>
      <w:r w:rsidRPr="003F6CD1">
        <w:rPr>
          <w:lang w:val="el-GR"/>
        </w:rPr>
        <w:t xml:space="preserve"> προϊόντων» (ΕΕ </w:t>
      </w:r>
      <w:r w:rsidRPr="00B907FE">
        <w:t>L</w:t>
      </w:r>
      <w:r w:rsidRPr="003F6CD1">
        <w:rPr>
          <w:lang w:val="el-GR"/>
        </w:rPr>
        <w:t xml:space="preserve"> 169/12-7-1993), όπως τροποποιημένες ισχύουν, με τις διατάξεις των οποίων εναρμονίστηκε η Εθνική Νομοθεσία με την υπ’ αριθ. ΔΥ8δ/Γ.Π.οικ.130648/30-9-2009 Κοινή απόφαση των Υπουργών Οικονομίας και Οικονομικών, Ανάπτυξης και Υγείας και Κοινωνικής Αλληλεγγύης,</w:t>
      </w:r>
      <w:r>
        <w:rPr>
          <w:lang w:val="el-GR"/>
        </w:rPr>
        <w:t xml:space="preserve"> (Φ.Ε.Κ. Β΄ 2198/2-10-2009).</w:t>
      </w:r>
    </w:p>
    <w:p w14:paraId="63DCEDA0" w14:textId="77777777" w:rsidR="006812E2" w:rsidRPr="006812E2" w:rsidRDefault="00D0275B" w:rsidP="00B4501B">
      <w:pPr>
        <w:pStyle w:val="afc"/>
        <w:numPr>
          <w:ilvl w:val="0"/>
          <w:numId w:val="5"/>
        </w:numPr>
        <w:spacing w:after="0" w:line="276" w:lineRule="auto"/>
        <w:jc w:val="left"/>
        <w:rPr>
          <w:szCs w:val="22"/>
          <w:lang w:val="el-GR" w:eastAsia="el-GR"/>
        </w:rPr>
      </w:pPr>
      <w:r w:rsidRPr="00C27CBB">
        <w:rPr>
          <w:szCs w:val="22"/>
          <w:lang w:val="el-GR" w:eastAsia="el-GR"/>
        </w:rPr>
        <w:t>Πλήρη τεκμηριωμένα</w:t>
      </w:r>
      <w:r w:rsidRPr="00C27CBB">
        <w:rPr>
          <w:b/>
          <w:szCs w:val="22"/>
          <w:lang w:val="el-GR" w:eastAsia="el-GR"/>
        </w:rPr>
        <w:t xml:space="preserve"> πιστοποιητικά σήμανσης </w:t>
      </w:r>
      <w:r w:rsidRPr="00C27CBB">
        <w:rPr>
          <w:b/>
          <w:szCs w:val="22"/>
          <w:lang w:eastAsia="el-GR"/>
        </w:rPr>
        <w:t>C</w:t>
      </w:r>
      <w:r w:rsidRPr="00C27CBB">
        <w:rPr>
          <w:b/>
          <w:szCs w:val="22"/>
          <w:lang w:val="el-GR" w:eastAsia="el-GR"/>
        </w:rPr>
        <w:t>E</w:t>
      </w:r>
      <w:r w:rsidRPr="00C27CBB">
        <w:rPr>
          <w:szCs w:val="22"/>
          <w:lang w:val="el-GR" w:eastAsia="el-GR"/>
        </w:rPr>
        <w:t xml:space="preserve"> (οδηγία 93/42/ ΕΕ)</w:t>
      </w:r>
      <w:r w:rsidRPr="00C27CBB">
        <w:rPr>
          <w:bCs/>
          <w:szCs w:val="22"/>
          <w:lang w:val="el-GR" w:eastAsia="el-GR"/>
        </w:rPr>
        <w:t xml:space="preserve"> </w:t>
      </w:r>
      <w:r w:rsidRPr="00C27CBB">
        <w:rPr>
          <w:bCs/>
          <w:szCs w:val="22"/>
          <w:lang w:val="el-GR"/>
        </w:rPr>
        <w:t xml:space="preserve">που έχουν εκδοθεί από επίσημα </w:t>
      </w:r>
      <w:r w:rsidR="00864826" w:rsidRPr="00C27CBB">
        <w:rPr>
          <w:bCs/>
          <w:szCs w:val="22"/>
          <w:lang w:val="el-GR"/>
        </w:rPr>
        <w:t xml:space="preserve">  </w:t>
      </w:r>
      <w:r w:rsidR="00974A75" w:rsidRPr="00C27CBB">
        <w:rPr>
          <w:bCs/>
          <w:szCs w:val="22"/>
          <w:lang w:val="el-GR"/>
        </w:rPr>
        <w:t xml:space="preserve"> </w:t>
      </w:r>
      <w:r w:rsidRPr="00C27CBB">
        <w:rPr>
          <w:bCs/>
          <w:szCs w:val="22"/>
          <w:lang w:val="el-GR"/>
        </w:rPr>
        <w:t xml:space="preserve">ινστιτούτα ελέγχου ποιότητας με τα οποία βεβαιώνεται η </w:t>
      </w:r>
      <w:proofErr w:type="spellStart"/>
      <w:r w:rsidRPr="00C27CBB">
        <w:rPr>
          <w:bCs/>
          <w:szCs w:val="22"/>
          <w:lang w:val="el-GR"/>
        </w:rPr>
        <w:t>καταλληλότητα</w:t>
      </w:r>
      <w:proofErr w:type="spellEnd"/>
      <w:r w:rsidRPr="00C27CBB">
        <w:rPr>
          <w:bCs/>
          <w:szCs w:val="22"/>
          <w:lang w:val="el-GR"/>
        </w:rPr>
        <w:t xml:space="preserve"> των προϊόντων.</w:t>
      </w:r>
    </w:p>
    <w:p w14:paraId="2D950AA3" w14:textId="77777777" w:rsidR="00FC547A" w:rsidRDefault="00565067" w:rsidP="00D60653">
      <w:pPr>
        <w:spacing w:after="0" w:line="276" w:lineRule="auto"/>
        <w:ind w:left="360"/>
        <w:jc w:val="left"/>
        <w:rPr>
          <w:szCs w:val="22"/>
          <w:lang w:val="el-GR"/>
        </w:rPr>
      </w:pPr>
      <w:r w:rsidRPr="006812E2">
        <w:rPr>
          <w:szCs w:val="22"/>
          <w:lang w:val="el-GR"/>
        </w:rPr>
        <w:t xml:space="preserve">Τα παραπάνω πιστοποιητικά προσκομίζονται υποχρεωτικά και σε έντυπη μορφή (πρωτότυπο) εντός </w:t>
      </w:r>
      <w:r w:rsidR="00E6030B" w:rsidRPr="006812E2">
        <w:rPr>
          <w:szCs w:val="22"/>
          <w:lang w:val="el-GR"/>
        </w:rPr>
        <w:t xml:space="preserve">τεσσάρων </w:t>
      </w:r>
      <w:r w:rsidRPr="006812E2">
        <w:rPr>
          <w:szCs w:val="22"/>
          <w:lang w:val="el-GR"/>
        </w:rPr>
        <w:t>(</w:t>
      </w:r>
      <w:r w:rsidR="00E6030B" w:rsidRPr="006812E2">
        <w:rPr>
          <w:szCs w:val="22"/>
          <w:lang w:val="el-GR"/>
        </w:rPr>
        <w:t>4</w:t>
      </w:r>
      <w:r w:rsidRPr="006812E2">
        <w:rPr>
          <w:szCs w:val="22"/>
          <w:lang w:val="el-GR"/>
        </w:rPr>
        <w:t>) εργασίμων ημερών από την ηλεκτρονική υποβολή.</w:t>
      </w:r>
    </w:p>
    <w:p w14:paraId="49C5DE30" w14:textId="77777777" w:rsidR="00EE02A6" w:rsidRDefault="00EE02A6" w:rsidP="006812E2">
      <w:pPr>
        <w:spacing w:after="0" w:line="276" w:lineRule="auto"/>
        <w:ind w:left="360"/>
        <w:jc w:val="left"/>
        <w:rPr>
          <w:szCs w:val="22"/>
          <w:lang w:val="el-GR" w:eastAsia="el-GR"/>
        </w:rPr>
      </w:pPr>
    </w:p>
    <w:p w14:paraId="46E9C283" w14:textId="77777777" w:rsidR="00817448" w:rsidRPr="006812E2" w:rsidRDefault="00817448" w:rsidP="006812E2">
      <w:pPr>
        <w:spacing w:after="0" w:line="276" w:lineRule="auto"/>
        <w:ind w:left="360"/>
        <w:jc w:val="left"/>
        <w:rPr>
          <w:szCs w:val="22"/>
          <w:lang w:val="el-GR" w:eastAsia="el-GR"/>
        </w:rPr>
      </w:pPr>
    </w:p>
    <w:p w14:paraId="10D7E4B9" w14:textId="77777777" w:rsidR="0033659E" w:rsidRPr="00D60653" w:rsidRDefault="00565067" w:rsidP="00D60653">
      <w:pPr>
        <w:tabs>
          <w:tab w:val="left" w:pos="6396"/>
        </w:tabs>
        <w:rPr>
          <w:b/>
          <w:lang w:val="el-GR"/>
        </w:rPr>
      </w:pPr>
      <w:r w:rsidRPr="002F3760">
        <w:rPr>
          <w:b/>
          <w:color w:val="000000"/>
          <w:u w:val="single"/>
          <w:lang w:val="el-GR"/>
        </w:rPr>
        <w:t xml:space="preserve">Πιστοποιητικά των οποίων η ισχύς έχει λήξει, δεν γίνονται </w:t>
      </w:r>
      <w:r w:rsidRPr="002F3760">
        <w:rPr>
          <w:b/>
          <w:u w:val="single"/>
          <w:lang w:val="el-GR"/>
        </w:rPr>
        <w:t>δεκτά.</w:t>
      </w:r>
      <w:r w:rsidRPr="002F3760">
        <w:rPr>
          <w:b/>
          <w:lang w:val="el-GR"/>
        </w:rPr>
        <w:tab/>
      </w:r>
    </w:p>
    <w:p w14:paraId="456E4B79" w14:textId="77777777" w:rsidR="00BC05E9" w:rsidRDefault="0033659E" w:rsidP="00D60653">
      <w:pPr>
        <w:spacing w:after="0" w:line="360" w:lineRule="auto"/>
        <w:rPr>
          <w:szCs w:val="22"/>
          <w:lang w:val="el-GR"/>
        </w:rPr>
      </w:pPr>
      <w:r w:rsidRPr="0033659E">
        <w:rPr>
          <w:szCs w:val="22"/>
          <w:lang w:val="el-GR"/>
        </w:rPr>
        <w:t xml:space="preserve">Η αναθέτουσα αρχή αναγνωρίζει ισοδύναμα πιστοποιητικά που έχουν εκδοθεί από φορείς διαπιστευμένους από ισοδύναμους Οργανισμούς διαπίστευσης, </w:t>
      </w:r>
      <w:proofErr w:type="spellStart"/>
      <w:r w:rsidRPr="0033659E">
        <w:rPr>
          <w:szCs w:val="22"/>
          <w:lang w:val="el-GR"/>
        </w:rPr>
        <w:t>εδρεύοντες</w:t>
      </w:r>
      <w:proofErr w:type="spellEnd"/>
      <w:r w:rsidRPr="0033659E">
        <w:rPr>
          <w:szCs w:val="22"/>
          <w:lang w:val="el-GR"/>
        </w:rPr>
        <w:t xml:space="preserve"> και σε άλλα κράτη - μέλη. Επίσης, κάνει δεκτά άλλα αποδεικτικά στοιχεία για ισοδύναμα μέτρα διασφάλισης ποιότητας, εφόσον ο ενδιαφερόμενος οικονομικός φορέας δεν είχε τη δυνατότητα να αποκτήσει τα εν λόγω πιστοποιητικά εντός των σχετικών προθεσμιών για λόγους για τους οποίους δεν ευθύνεται ο ίδιος, υπό την προϋπόθεση ότι ο οικονομικός φορέας αποδεικνύει ότι τα προτεινόμενα μέτρα διασφάλισης ποιότητας πληρούν τα απαιτούμενα πρότυπα διασφάλισης ποιότητας.</w:t>
      </w:r>
    </w:p>
    <w:p w14:paraId="335238A0" w14:textId="77777777" w:rsidR="00817448" w:rsidRDefault="00817448" w:rsidP="00D60653">
      <w:pPr>
        <w:spacing w:after="0" w:line="360" w:lineRule="auto"/>
        <w:rPr>
          <w:szCs w:val="22"/>
          <w:lang w:val="el-GR"/>
        </w:rPr>
      </w:pPr>
    </w:p>
    <w:p w14:paraId="74531987" w14:textId="77777777" w:rsidR="00565067" w:rsidRPr="00565067" w:rsidRDefault="00046255" w:rsidP="00046255">
      <w:pPr>
        <w:pStyle w:val="afc"/>
        <w:spacing w:line="276" w:lineRule="auto"/>
        <w:ind w:left="426"/>
        <w:rPr>
          <w:rFonts w:ascii="Arial" w:hAnsi="Arial" w:cs="Arial"/>
          <w:b/>
          <w:i/>
          <w:color w:val="000000"/>
          <w:szCs w:val="22"/>
          <w:lang w:val="el-GR"/>
        </w:rPr>
      </w:pPr>
      <w:r>
        <w:rPr>
          <w:b/>
          <w:lang w:val="el-GR"/>
        </w:rPr>
        <w:t>Συνοδευτικός  Πίνακας</w:t>
      </w:r>
      <w:r w:rsidR="00565067" w:rsidRPr="00565067">
        <w:rPr>
          <w:b/>
          <w:lang w:val="el-GR"/>
        </w:rPr>
        <w:t xml:space="preserve">  τεκμηρίωσης </w:t>
      </w:r>
      <w:r>
        <w:rPr>
          <w:b/>
          <w:lang w:val="el-GR"/>
        </w:rPr>
        <w:t xml:space="preserve"> </w:t>
      </w:r>
      <w:r w:rsidR="000162BC">
        <w:rPr>
          <w:b/>
          <w:lang w:val="el-GR"/>
        </w:rPr>
        <w:t>πιστοποιητικών</w:t>
      </w:r>
      <w:r>
        <w:rPr>
          <w:b/>
          <w:lang w:val="el-GR"/>
        </w:rPr>
        <w:t xml:space="preserve"> </w:t>
      </w:r>
      <w:r w:rsidR="000162BC">
        <w:rPr>
          <w:b/>
          <w:lang w:val="el-GR"/>
        </w:rPr>
        <w:t xml:space="preserve"> </w:t>
      </w:r>
      <w:r w:rsidR="00565067" w:rsidRPr="00565067">
        <w:rPr>
          <w:b/>
          <w:lang w:val="el-GR"/>
        </w:rPr>
        <w:t>(υπόδειγμα)</w:t>
      </w:r>
      <w:r w:rsidR="0052798E">
        <w:rPr>
          <w:b/>
          <w:lang w:val="el-GR"/>
        </w:rPr>
        <w:t xml:space="preserve"> </w:t>
      </w:r>
      <w:r>
        <w:rPr>
          <w:b/>
          <w:lang w:val="el-GR"/>
        </w:rPr>
        <w:t>–</w:t>
      </w:r>
      <w:r w:rsidR="0052798E">
        <w:rPr>
          <w:b/>
          <w:lang w:val="el-GR"/>
        </w:rPr>
        <w:t xml:space="preserve"> </w:t>
      </w:r>
      <w:r>
        <w:rPr>
          <w:b/>
          <w:lang w:val="el-GR"/>
        </w:rPr>
        <w:t xml:space="preserve">Να </w:t>
      </w:r>
      <w:proofErr w:type="spellStart"/>
      <w:r>
        <w:rPr>
          <w:b/>
          <w:lang w:val="el-GR"/>
        </w:rPr>
        <w:t>κατατεθει</w:t>
      </w:r>
      <w:proofErr w:type="spellEnd"/>
      <w:r>
        <w:rPr>
          <w:b/>
          <w:lang w:val="el-GR"/>
        </w:rPr>
        <w:t xml:space="preserve"> με την προσφορά</w:t>
      </w:r>
    </w:p>
    <w:tbl>
      <w:tblPr>
        <w:tblW w:w="10490" w:type="dxa"/>
        <w:jc w:val="center"/>
        <w:tblLayout w:type="fixed"/>
        <w:tblLook w:val="0000" w:firstRow="0" w:lastRow="0" w:firstColumn="0" w:lastColumn="0" w:noHBand="0" w:noVBand="0"/>
      </w:tblPr>
      <w:tblGrid>
        <w:gridCol w:w="568"/>
        <w:gridCol w:w="1417"/>
        <w:gridCol w:w="1276"/>
        <w:gridCol w:w="1559"/>
        <w:gridCol w:w="1559"/>
        <w:gridCol w:w="1418"/>
        <w:gridCol w:w="1417"/>
        <w:gridCol w:w="1276"/>
      </w:tblGrid>
      <w:tr w:rsidR="00565067" w:rsidRPr="00392BB2" w14:paraId="437C02F2" w14:textId="77777777" w:rsidTr="002F3705">
        <w:trPr>
          <w:jc w:val="center"/>
        </w:trPr>
        <w:tc>
          <w:tcPr>
            <w:tcW w:w="568" w:type="dxa"/>
            <w:tcBorders>
              <w:top w:val="single" w:sz="4" w:space="0" w:color="000000"/>
              <w:left w:val="single" w:sz="4" w:space="0" w:color="000000"/>
              <w:bottom w:val="single" w:sz="4" w:space="0" w:color="000000"/>
            </w:tcBorders>
            <w:shd w:val="clear" w:color="auto" w:fill="D9D9D9"/>
            <w:vAlign w:val="center"/>
          </w:tcPr>
          <w:p w14:paraId="33075438" w14:textId="77777777" w:rsidR="00565067" w:rsidRPr="0052798E" w:rsidRDefault="00565067" w:rsidP="00565067">
            <w:pPr>
              <w:jc w:val="center"/>
              <w:rPr>
                <w:sz w:val="18"/>
                <w:szCs w:val="18"/>
              </w:rPr>
            </w:pPr>
            <w:r w:rsidRPr="0052798E">
              <w:rPr>
                <w:b/>
                <w:sz w:val="18"/>
                <w:szCs w:val="18"/>
                <w:lang w:val="el-GR"/>
              </w:rPr>
              <w:t>Α/Α</w:t>
            </w:r>
          </w:p>
        </w:tc>
        <w:tc>
          <w:tcPr>
            <w:tcW w:w="1417" w:type="dxa"/>
            <w:tcBorders>
              <w:top w:val="single" w:sz="4" w:space="0" w:color="000000"/>
              <w:left w:val="single" w:sz="4" w:space="0" w:color="000000"/>
              <w:bottom w:val="single" w:sz="4" w:space="0" w:color="000000"/>
            </w:tcBorders>
            <w:shd w:val="clear" w:color="auto" w:fill="D9D9D9"/>
            <w:vAlign w:val="center"/>
          </w:tcPr>
          <w:p w14:paraId="3B36ABB4" w14:textId="77777777" w:rsidR="00565067" w:rsidRPr="0052798E" w:rsidRDefault="00565067" w:rsidP="00565067">
            <w:pPr>
              <w:spacing w:line="276" w:lineRule="auto"/>
              <w:jc w:val="center"/>
              <w:rPr>
                <w:sz w:val="18"/>
                <w:szCs w:val="18"/>
              </w:rPr>
            </w:pPr>
            <w:r w:rsidRPr="0052798E">
              <w:rPr>
                <w:b/>
                <w:sz w:val="18"/>
                <w:szCs w:val="18"/>
                <w:lang w:val="el-GR"/>
              </w:rPr>
              <w:t>ΦΟΡΕΑΣ ΠΙΣΤΟΠΟΙΗΣΗΣ</w:t>
            </w:r>
          </w:p>
        </w:tc>
        <w:tc>
          <w:tcPr>
            <w:tcW w:w="1276" w:type="dxa"/>
            <w:tcBorders>
              <w:top w:val="single" w:sz="4" w:space="0" w:color="000000"/>
              <w:left w:val="single" w:sz="4" w:space="0" w:color="000000"/>
              <w:bottom w:val="single" w:sz="4" w:space="0" w:color="000000"/>
            </w:tcBorders>
            <w:shd w:val="clear" w:color="auto" w:fill="D9D9D9"/>
            <w:vAlign w:val="center"/>
          </w:tcPr>
          <w:p w14:paraId="3B65FD8B" w14:textId="77777777" w:rsidR="00565067" w:rsidRPr="0052798E" w:rsidRDefault="00565067" w:rsidP="00565067">
            <w:pPr>
              <w:spacing w:line="276" w:lineRule="auto"/>
              <w:jc w:val="center"/>
              <w:rPr>
                <w:sz w:val="18"/>
                <w:szCs w:val="18"/>
              </w:rPr>
            </w:pPr>
            <w:r w:rsidRPr="0052798E">
              <w:rPr>
                <w:b/>
                <w:sz w:val="18"/>
                <w:szCs w:val="18"/>
                <w:lang w:val="el-GR"/>
              </w:rPr>
              <w:t>ΠΡΟΤΥΠΟ ΔΙΑΧΕΙΡΙΣΗΣ</w:t>
            </w:r>
          </w:p>
        </w:tc>
        <w:tc>
          <w:tcPr>
            <w:tcW w:w="1559" w:type="dxa"/>
            <w:tcBorders>
              <w:top w:val="single" w:sz="4" w:space="0" w:color="000000"/>
              <w:left w:val="single" w:sz="4" w:space="0" w:color="000000"/>
              <w:bottom w:val="single" w:sz="4" w:space="0" w:color="000000"/>
            </w:tcBorders>
            <w:shd w:val="clear" w:color="auto" w:fill="D9D9D9"/>
            <w:vAlign w:val="center"/>
          </w:tcPr>
          <w:p w14:paraId="52BC9F94" w14:textId="77777777" w:rsidR="00565067" w:rsidRPr="0052798E" w:rsidRDefault="00565067" w:rsidP="00565067">
            <w:pPr>
              <w:spacing w:line="276" w:lineRule="auto"/>
              <w:jc w:val="center"/>
              <w:rPr>
                <w:b/>
                <w:sz w:val="18"/>
                <w:szCs w:val="18"/>
                <w:lang w:val="el-GR"/>
              </w:rPr>
            </w:pPr>
            <w:r w:rsidRPr="0052798E">
              <w:rPr>
                <w:b/>
                <w:sz w:val="18"/>
                <w:szCs w:val="18"/>
                <w:lang w:val="el-GR"/>
              </w:rPr>
              <w:t>ΣΚΟΠΟΣ  ΚΑΛΥΠΤΟΜΕΝΟ ΑΝΤΙΚΕΙΜΕΝΟ</w:t>
            </w:r>
          </w:p>
        </w:tc>
        <w:tc>
          <w:tcPr>
            <w:tcW w:w="1559" w:type="dxa"/>
            <w:tcBorders>
              <w:top w:val="single" w:sz="4" w:space="0" w:color="000000"/>
              <w:left w:val="single" w:sz="4" w:space="0" w:color="000000"/>
              <w:bottom w:val="single" w:sz="4" w:space="0" w:color="000000"/>
            </w:tcBorders>
            <w:shd w:val="clear" w:color="auto" w:fill="D9D9D9"/>
            <w:vAlign w:val="center"/>
          </w:tcPr>
          <w:p w14:paraId="2942C1B1" w14:textId="77777777" w:rsidR="00565067" w:rsidRPr="0052798E" w:rsidRDefault="00565067" w:rsidP="00565067">
            <w:pPr>
              <w:spacing w:line="276" w:lineRule="auto"/>
              <w:jc w:val="center"/>
              <w:rPr>
                <w:sz w:val="18"/>
                <w:szCs w:val="18"/>
              </w:rPr>
            </w:pPr>
            <w:r w:rsidRPr="0052798E">
              <w:rPr>
                <w:b/>
                <w:sz w:val="18"/>
                <w:szCs w:val="18"/>
                <w:lang w:val="el-GR"/>
              </w:rPr>
              <w:t>ΑΡΙΘΜΟΣ ΠΙΣΤΟΠΟΙΗΤΙΚΟΥ</w:t>
            </w:r>
          </w:p>
        </w:tc>
        <w:tc>
          <w:tcPr>
            <w:tcW w:w="1418" w:type="dxa"/>
            <w:tcBorders>
              <w:top w:val="single" w:sz="4" w:space="0" w:color="000000"/>
              <w:left w:val="single" w:sz="4" w:space="0" w:color="000000"/>
              <w:bottom w:val="single" w:sz="4" w:space="0" w:color="000000"/>
            </w:tcBorders>
            <w:shd w:val="clear" w:color="auto" w:fill="D9D9D9"/>
            <w:vAlign w:val="center"/>
          </w:tcPr>
          <w:p w14:paraId="010D5D60" w14:textId="77777777" w:rsidR="00565067" w:rsidRPr="0052798E" w:rsidRDefault="00565067" w:rsidP="00565067">
            <w:pPr>
              <w:spacing w:line="276" w:lineRule="auto"/>
              <w:jc w:val="center"/>
              <w:rPr>
                <w:sz w:val="18"/>
                <w:szCs w:val="18"/>
              </w:rPr>
            </w:pPr>
            <w:r w:rsidRPr="0052798E">
              <w:rPr>
                <w:b/>
                <w:sz w:val="18"/>
                <w:szCs w:val="18"/>
                <w:lang w:val="el-GR"/>
              </w:rPr>
              <w:t>ΗΜΕΡΟΜΗΝΙΑ ΑΡΧΙΚΗΣ ΕΚΔΟΣΗΣ</w:t>
            </w:r>
          </w:p>
        </w:tc>
        <w:tc>
          <w:tcPr>
            <w:tcW w:w="141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8C3D695" w14:textId="77777777" w:rsidR="00565067" w:rsidRPr="0052798E" w:rsidRDefault="00565067" w:rsidP="00565067">
            <w:pPr>
              <w:spacing w:line="276" w:lineRule="auto"/>
              <w:jc w:val="center"/>
              <w:rPr>
                <w:sz w:val="18"/>
                <w:szCs w:val="18"/>
              </w:rPr>
            </w:pPr>
            <w:r w:rsidRPr="0052798E">
              <w:rPr>
                <w:b/>
                <w:sz w:val="18"/>
                <w:szCs w:val="18"/>
                <w:lang w:val="el-GR"/>
              </w:rPr>
              <w:t>ΗΜΕΡΟΜΗΝΙΑ ΛΗΞΗΣ</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0C0C0081" w14:textId="77777777" w:rsidR="00565067" w:rsidRPr="0052798E" w:rsidRDefault="00565067" w:rsidP="00565067">
            <w:pPr>
              <w:spacing w:line="276" w:lineRule="auto"/>
              <w:jc w:val="center"/>
              <w:rPr>
                <w:b/>
                <w:sz w:val="18"/>
                <w:szCs w:val="18"/>
                <w:lang w:val="el-GR"/>
              </w:rPr>
            </w:pPr>
            <w:r w:rsidRPr="0052798E">
              <w:rPr>
                <w:b/>
                <w:sz w:val="18"/>
                <w:szCs w:val="18"/>
                <w:lang w:val="el-GR"/>
              </w:rPr>
              <w:t>ΠΑΡΑΠΟΜΠΗ ΑΡΙΘΜΟΥ ΣΕΛΙΔΑΣ ΤΕΧΝΙΚΗΣ ΠΡΟΣΦΟΡΑΣ</w:t>
            </w:r>
          </w:p>
        </w:tc>
      </w:tr>
      <w:tr w:rsidR="00565067" w:rsidRPr="00392BB2" w14:paraId="2CCD8CEE" w14:textId="77777777" w:rsidTr="002F3705">
        <w:trPr>
          <w:jc w:val="center"/>
        </w:trPr>
        <w:tc>
          <w:tcPr>
            <w:tcW w:w="568" w:type="dxa"/>
            <w:tcBorders>
              <w:top w:val="single" w:sz="4" w:space="0" w:color="000000"/>
              <w:left w:val="single" w:sz="4" w:space="0" w:color="000000"/>
              <w:bottom w:val="single" w:sz="4" w:space="0" w:color="000000"/>
            </w:tcBorders>
            <w:shd w:val="clear" w:color="auto" w:fill="auto"/>
          </w:tcPr>
          <w:p w14:paraId="0789CC98" w14:textId="77777777" w:rsidR="00565067" w:rsidRPr="005843D6" w:rsidRDefault="00565067" w:rsidP="00565067">
            <w:pPr>
              <w:snapToGrid w:val="0"/>
              <w:rPr>
                <w:b/>
                <w:sz w:val="18"/>
                <w:szCs w:val="18"/>
                <w:highlight w:val="yellow"/>
                <w:lang w:val="el-GR"/>
              </w:rPr>
            </w:pPr>
          </w:p>
        </w:tc>
        <w:tc>
          <w:tcPr>
            <w:tcW w:w="1417" w:type="dxa"/>
            <w:tcBorders>
              <w:top w:val="single" w:sz="4" w:space="0" w:color="000000"/>
              <w:left w:val="single" w:sz="4" w:space="0" w:color="000000"/>
              <w:bottom w:val="single" w:sz="4" w:space="0" w:color="000000"/>
            </w:tcBorders>
            <w:shd w:val="clear" w:color="auto" w:fill="auto"/>
          </w:tcPr>
          <w:p w14:paraId="4C7A8C0E" w14:textId="77777777" w:rsidR="00565067" w:rsidRPr="005843D6" w:rsidRDefault="00565067" w:rsidP="00565067">
            <w:pPr>
              <w:snapToGrid w:val="0"/>
              <w:rPr>
                <w:b/>
                <w:sz w:val="18"/>
                <w:szCs w:val="18"/>
                <w:highlight w:val="yellow"/>
                <w:lang w:val="el-GR"/>
              </w:rPr>
            </w:pPr>
          </w:p>
        </w:tc>
        <w:tc>
          <w:tcPr>
            <w:tcW w:w="1276" w:type="dxa"/>
            <w:tcBorders>
              <w:top w:val="single" w:sz="4" w:space="0" w:color="000000"/>
              <w:left w:val="single" w:sz="4" w:space="0" w:color="000000"/>
              <w:bottom w:val="single" w:sz="4" w:space="0" w:color="000000"/>
            </w:tcBorders>
            <w:shd w:val="clear" w:color="auto" w:fill="auto"/>
          </w:tcPr>
          <w:p w14:paraId="145BCEB4" w14:textId="77777777" w:rsidR="00565067" w:rsidRPr="005843D6" w:rsidRDefault="00565067" w:rsidP="00565067">
            <w:pPr>
              <w:snapToGrid w:val="0"/>
              <w:rPr>
                <w:b/>
                <w:sz w:val="18"/>
                <w:szCs w:val="18"/>
                <w:highlight w:val="yellow"/>
                <w:lang w:val="el-GR"/>
              </w:rPr>
            </w:pPr>
          </w:p>
        </w:tc>
        <w:tc>
          <w:tcPr>
            <w:tcW w:w="1559" w:type="dxa"/>
            <w:tcBorders>
              <w:top w:val="single" w:sz="4" w:space="0" w:color="000000"/>
              <w:left w:val="single" w:sz="4" w:space="0" w:color="000000"/>
              <w:bottom w:val="single" w:sz="4" w:space="0" w:color="000000"/>
            </w:tcBorders>
            <w:shd w:val="clear" w:color="auto" w:fill="auto"/>
          </w:tcPr>
          <w:p w14:paraId="21158C29" w14:textId="77777777" w:rsidR="00565067" w:rsidRPr="005843D6" w:rsidRDefault="00565067" w:rsidP="00565067">
            <w:pPr>
              <w:snapToGrid w:val="0"/>
              <w:rPr>
                <w:b/>
                <w:sz w:val="18"/>
                <w:szCs w:val="18"/>
                <w:highlight w:val="yellow"/>
                <w:lang w:val="el-GR"/>
              </w:rPr>
            </w:pPr>
          </w:p>
        </w:tc>
        <w:tc>
          <w:tcPr>
            <w:tcW w:w="1559" w:type="dxa"/>
            <w:tcBorders>
              <w:top w:val="single" w:sz="4" w:space="0" w:color="000000"/>
              <w:left w:val="single" w:sz="4" w:space="0" w:color="000000"/>
              <w:bottom w:val="single" w:sz="4" w:space="0" w:color="000000"/>
            </w:tcBorders>
            <w:shd w:val="clear" w:color="auto" w:fill="auto"/>
          </w:tcPr>
          <w:p w14:paraId="52AEC048" w14:textId="77777777" w:rsidR="00565067" w:rsidRPr="005843D6" w:rsidRDefault="00565067" w:rsidP="00565067">
            <w:pPr>
              <w:snapToGrid w:val="0"/>
              <w:rPr>
                <w:b/>
                <w:sz w:val="18"/>
                <w:szCs w:val="18"/>
                <w:highlight w:val="yellow"/>
                <w:lang w:val="el-GR"/>
              </w:rPr>
            </w:pPr>
          </w:p>
        </w:tc>
        <w:tc>
          <w:tcPr>
            <w:tcW w:w="1418" w:type="dxa"/>
            <w:tcBorders>
              <w:top w:val="single" w:sz="4" w:space="0" w:color="000000"/>
              <w:left w:val="single" w:sz="4" w:space="0" w:color="000000"/>
              <w:bottom w:val="single" w:sz="4" w:space="0" w:color="000000"/>
            </w:tcBorders>
            <w:shd w:val="clear" w:color="auto" w:fill="auto"/>
          </w:tcPr>
          <w:p w14:paraId="15137DA0" w14:textId="77777777" w:rsidR="00565067" w:rsidRPr="005843D6" w:rsidRDefault="00565067" w:rsidP="00565067">
            <w:pPr>
              <w:snapToGrid w:val="0"/>
              <w:rPr>
                <w:b/>
                <w:sz w:val="18"/>
                <w:szCs w:val="18"/>
                <w:highlight w:val="yellow"/>
                <w:lang w:val="el-GR"/>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7C71315" w14:textId="77777777" w:rsidR="00565067" w:rsidRPr="005843D6" w:rsidRDefault="00565067" w:rsidP="00565067">
            <w:pPr>
              <w:snapToGrid w:val="0"/>
              <w:rPr>
                <w:b/>
                <w:sz w:val="18"/>
                <w:szCs w:val="18"/>
                <w:highlight w:val="yellow"/>
                <w:lang w:val="el-GR"/>
              </w:rPr>
            </w:pPr>
          </w:p>
        </w:tc>
        <w:tc>
          <w:tcPr>
            <w:tcW w:w="1276" w:type="dxa"/>
            <w:tcBorders>
              <w:top w:val="single" w:sz="4" w:space="0" w:color="000000"/>
              <w:left w:val="single" w:sz="4" w:space="0" w:color="000000"/>
              <w:bottom w:val="single" w:sz="4" w:space="0" w:color="000000"/>
              <w:right w:val="single" w:sz="4" w:space="0" w:color="000000"/>
            </w:tcBorders>
          </w:tcPr>
          <w:p w14:paraId="1B33C9B3" w14:textId="77777777" w:rsidR="00565067" w:rsidRPr="005843D6" w:rsidRDefault="00565067" w:rsidP="00565067">
            <w:pPr>
              <w:snapToGrid w:val="0"/>
              <w:rPr>
                <w:b/>
                <w:sz w:val="18"/>
                <w:szCs w:val="18"/>
                <w:highlight w:val="yellow"/>
                <w:lang w:val="el-GR"/>
              </w:rPr>
            </w:pPr>
          </w:p>
        </w:tc>
      </w:tr>
      <w:tr w:rsidR="00565067" w:rsidRPr="00392BB2" w14:paraId="1AEE17A5" w14:textId="77777777" w:rsidTr="002F3705">
        <w:trPr>
          <w:jc w:val="center"/>
        </w:trPr>
        <w:tc>
          <w:tcPr>
            <w:tcW w:w="568" w:type="dxa"/>
            <w:tcBorders>
              <w:top w:val="single" w:sz="4" w:space="0" w:color="000000"/>
              <w:left w:val="single" w:sz="4" w:space="0" w:color="000000"/>
              <w:bottom w:val="single" w:sz="4" w:space="0" w:color="000000"/>
            </w:tcBorders>
            <w:shd w:val="clear" w:color="auto" w:fill="auto"/>
          </w:tcPr>
          <w:p w14:paraId="64A44313" w14:textId="77777777" w:rsidR="00565067" w:rsidRPr="005843D6" w:rsidRDefault="00565067" w:rsidP="00565067">
            <w:pPr>
              <w:snapToGrid w:val="0"/>
              <w:rPr>
                <w:b/>
                <w:sz w:val="18"/>
                <w:szCs w:val="18"/>
                <w:highlight w:val="yellow"/>
                <w:lang w:val="el-GR"/>
              </w:rPr>
            </w:pPr>
          </w:p>
        </w:tc>
        <w:tc>
          <w:tcPr>
            <w:tcW w:w="1417" w:type="dxa"/>
            <w:tcBorders>
              <w:top w:val="single" w:sz="4" w:space="0" w:color="000000"/>
              <w:left w:val="single" w:sz="4" w:space="0" w:color="000000"/>
              <w:bottom w:val="single" w:sz="4" w:space="0" w:color="000000"/>
            </w:tcBorders>
            <w:shd w:val="clear" w:color="auto" w:fill="auto"/>
          </w:tcPr>
          <w:p w14:paraId="0CAE2E16" w14:textId="77777777" w:rsidR="00565067" w:rsidRPr="005843D6" w:rsidRDefault="00565067" w:rsidP="00565067">
            <w:pPr>
              <w:snapToGrid w:val="0"/>
              <w:rPr>
                <w:b/>
                <w:sz w:val="18"/>
                <w:szCs w:val="18"/>
                <w:highlight w:val="yellow"/>
                <w:lang w:val="el-GR"/>
              </w:rPr>
            </w:pPr>
          </w:p>
        </w:tc>
        <w:tc>
          <w:tcPr>
            <w:tcW w:w="1276" w:type="dxa"/>
            <w:tcBorders>
              <w:top w:val="single" w:sz="4" w:space="0" w:color="000000"/>
              <w:left w:val="single" w:sz="4" w:space="0" w:color="000000"/>
              <w:bottom w:val="single" w:sz="4" w:space="0" w:color="000000"/>
            </w:tcBorders>
            <w:shd w:val="clear" w:color="auto" w:fill="auto"/>
          </w:tcPr>
          <w:p w14:paraId="112AB0FA" w14:textId="77777777" w:rsidR="00565067" w:rsidRPr="005843D6" w:rsidRDefault="00565067" w:rsidP="00565067">
            <w:pPr>
              <w:snapToGrid w:val="0"/>
              <w:rPr>
                <w:b/>
                <w:sz w:val="18"/>
                <w:szCs w:val="18"/>
                <w:highlight w:val="yellow"/>
                <w:lang w:val="el-GR"/>
              </w:rPr>
            </w:pPr>
          </w:p>
        </w:tc>
        <w:tc>
          <w:tcPr>
            <w:tcW w:w="1559" w:type="dxa"/>
            <w:tcBorders>
              <w:top w:val="single" w:sz="4" w:space="0" w:color="000000"/>
              <w:left w:val="single" w:sz="4" w:space="0" w:color="000000"/>
              <w:bottom w:val="single" w:sz="4" w:space="0" w:color="000000"/>
            </w:tcBorders>
            <w:shd w:val="clear" w:color="auto" w:fill="auto"/>
          </w:tcPr>
          <w:p w14:paraId="2DD41607" w14:textId="77777777" w:rsidR="00565067" w:rsidRPr="005843D6" w:rsidRDefault="00565067" w:rsidP="00565067">
            <w:pPr>
              <w:snapToGrid w:val="0"/>
              <w:rPr>
                <w:b/>
                <w:sz w:val="18"/>
                <w:szCs w:val="18"/>
                <w:highlight w:val="yellow"/>
                <w:lang w:val="el-GR"/>
              </w:rPr>
            </w:pPr>
          </w:p>
        </w:tc>
        <w:tc>
          <w:tcPr>
            <w:tcW w:w="1559" w:type="dxa"/>
            <w:tcBorders>
              <w:top w:val="single" w:sz="4" w:space="0" w:color="000000"/>
              <w:left w:val="single" w:sz="4" w:space="0" w:color="000000"/>
              <w:bottom w:val="single" w:sz="4" w:space="0" w:color="000000"/>
            </w:tcBorders>
            <w:shd w:val="clear" w:color="auto" w:fill="auto"/>
          </w:tcPr>
          <w:p w14:paraId="3C5DCEA7" w14:textId="77777777" w:rsidR="00565067" w:rsidRPr="005843D6" w:rsidRDefault="00565067" w:rsidP="00565067">
            <w:pPr>
              <w:snapToGrid w:val="0"/>
              <w:rPr>
                <w:b/>
                <w:sz w:val="18"/>
                <w:szCs w:val="18"/>
                <w:highlight w:val="yellow"/>
                <w:lang w:val="el-GR"/>
              </w:rPr>
            </w:pPr>
          </w:p>
        </w:tc>
        <w:tc>
          <w:tcPr>
            <w:tcW w:w="1418" w:type="dxa"/>
            <w:tcBorders>
              <w:top w:val="single" w:sz="4" w:space="0" w:color="000000"/>
              <w:left w:val="single" w:sz="4" w:space="0" w:color="000000"/>
              <w:bottom w:val="single" w:sz="4" w:space="0" w:color="000000"/>
            </w:tcBorders>
            <w:shd w:val="clear" w:color="auto" w:fill="auto"/>
          </w:tcPr>
          <w:p w14:paraId="75CDBAC6" w14:textId="77777777" w:rsidR="00565067" w:rsidRPr="005843D6" w:rsidRDefault="00565067" w:rsidP="00565067">
            <w:pPr>
              <w:snapToGrid w:val="0"/>
              <w:rPr>
                <w:b/>
                <w:sz w:val="18"/>
                <w:szCs w:val="18"/>
                <w:highlight w:val="yellow"/>
                <w:lang w:val="el-GR"/>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0834386" w14:textId="77777777" w:rsidR="00565067" w:rsidRPr="005843D6" w:rsidRDefault="00565067" w:rsidP="00565067">
            <w:pPr>
              <w:snapToGrid w:val="0"/>
              <w:rPr>
                <w:b/>
                <w:sz w:val="18"/>
                <w:szCs w:val="18"/>
                <w:highlight w:val="yellow"/>
                <w:lang w:val="el-GR"/>
              </w:rPr>
            </w:pPr>
          </w:p>
        </w:tc>
        <w:tc>
          <w:tcPr>
            <w:tcW w:w="1276" w:type="dxa"/>
            <w:tcBorders>
              <w:top w:val="single" w:sz="4" w:space="0" w:color="000000"/>
              <w:left w:val="single" w:sz="4" w:space="0" w:color="000000"/>
              <w:bottom w:val="single" w:sz="4" w:space="0" w:color="000000"/>
              <w:right w:val="single" w:sz="4" w:space="0" w:color="000000"/>
            </w:tcBorders>
          </w:tcPr>
          <w:p w14:paraId="76C266C9" w14:textId="77777777" w:rsidR="00565067" w:rsidRPr="005843D6" w:rsidRDefault="00565067" w:rsidP="00565067">
            <w:pPr>
              <w:snapToGrid w:val="0"/>
              <w:rPr>
                <w:b/>
                <w:sz w:val="18"/>
                <w:szCs w:val="18"/>
                <w:highlight w:val="yellow"/>
                <w:lang w:val="el-GR"/>
              </w:rPr>
            </w:pPr>
          </w:p>
        </w:tc>
      </w:tr>
    </w:tbl>
    <w:p w14:paraId="3B0DDAB3" w14:textId="77777777" w:rsidR="0073302E" w:rsidRDefault="0073302E" w:rsidP="002F3705">
      <w:pPr>
        <w:rPr>
          <w:lang w:val="el-GR"/>
        </w:rPr>
      </w:pPr>
      <w:bookmarkStart w:id="30" w:name="_Toc74084854"/>
      <w:bookmarkStart w:id="31" w:name="_Toc101174713"/>
    </w:p>
    <w:p w14:paraId="1D8BE2FD" w14:textId="77777777" w:rsidR="006A6A09" w:rsidRPr="002F3705" w:rsidRDefault="006A6A09" w:rsidP="002F3705">
      <w:pPr>
        <w:rPr>
          <w:lang w:val="el-GR"/>
        </w:rPr>
      </w:pPr>
    </w:p>
    <w:p w14:paraId="1A8FD536" w14:textId="77777777" w:rsidR="00BC05E9" w:rsidRPr="00000F46" w:rsidRDefault="00BC05E9" w:rsidP="00BC05E9">
      <w:pPr>
        <w:pStyle w:val="30"/>
        <w:spacing w:before="0" w:after="0" w:line="360" w:lineRule="auto"/>
        <w:ind w:left="0" w:firstLine="0"/>
        <w:rPr>
          <w:rFonts w:cs="Arial"/>
          <w:sz w:val="20"/>
          <w:szCs w:val="20"/>
          <w:lang w:val="el-GR"/>
        </w:rPr>
      </w:pPr>
      <w:r w:rsidRPr="00000F46">
        <w:rPr>
          <w:rFonts w:cs="Arial"/>
          <w:sz w:val="20"/>
          <w:szCs w:val="20"/>
          <w:lang w:val="el-GR"/>
        </w:rPr>
        <w:t>2.2.8</w:t>
      </w:r>
      <w:r w:rsidRPr="00000F46">
        <w:rPr>
          <w:rFonts w:cs="Arial"/>
          <w:sz w:val="20"/>
          <w:szCs w:val="20"/>
          <w:lang w:val="el-GR"/>
        </w:rPr>
        <w:tab/>
        <w:t>Στήριξη στην ικανότητα τρίτων – Υπεργολαβία</w:t>
      </w:r>
      <w:bookmarkEnd w:id="30"/>
      <w:bookmarkEnd w:id="31"/>
    </w:p>
    <w:p w14:paraId="1AF32F2B" w14:textId="77777777" w:rsidR="00BC05E9" w:rsidRPr="00000F46" w:rsidRDefault="00BC05E9" w:rsidP="00BC05E9">
      <w:pPr>
        <w:spacing w:after="0" w:line="360" w:lineRule="auto"/>
        <w:rPr>
          <w:rFonts w:ascii="Arial" w:hAnsi="Arial" w:cs="Arial"/>
          <w:b/>
          <w:bCs/>
          <w:sz w:val="20"/>
          <w:szCs w:val="20"/>
          <w:lang w:val="el-GR"/>
        </w:rPr>
      </w:pPr>
      <w:r w:rsidRPr="00000F46">
        <w:rPr>
          <w:rFonts w:ascii="Arial" w:hAnsi="Arial" w:cs="Arial"/>
          <w:b/>
          <w:bCs/>
          <w:sz w:val="20"/>
          <w:szCs w:val="20"/>
          <w:lang w:val="el-GR"/>
        </w:rPr>
        <w:t>2.2.8.1. Στήριξη στην ικανότητα τρίτων</w:t>
      </w:r>
    </w:p>
    <w:p w14:paraId="7E654116" w14:textId="77777777" w:rsidR="006A2664" w:rsidRPr="00105314" w:rsidRDefault="006A2664" w:rsidP="00FB38E7">
      <w:pPr>
        <w:spacing w:line="276" w:lineRule="auto"/>
        <w:rPr>
          <w:lang w:val="el-GR"/>
        </w:rPr>
      </w:pPr>
      <w:r>
        <w:rPr>
          <w:lang w:val="el-GR"/>
        </w:rPr>
        <w:t xml:space="preserve">Οι οικονομικοί φορείς </w:t>
      </w:r>
      <w:r w:rsidRPr="00C93F20">
        <w:rPr>
          <w:lang w:val="el-GR"/>
        </w:rPr>
        <w:t>μπορούν, όσον αφορά τα κριτήρια της οικονομικής και χρηματοοικονομικής επάρκειας (της παραγράφου 2.2.5) και τα σχετικά με την τεχνική και επαγγελματική ικανότητα (της παραγράφου 2.2.6), να στηρίζονται στις ικανότητες άλλων φορέων, ασχέτως της νομικής φύσης των δεσμών τους με αυτούς. Στην περίπτωση αυτή, αποδεικνύουν ότ</w:t>
      </w:r>
      <w:r w:rsidR="000A7999">
        <w:rPr>
          <w:lang w:val="el-GR"/>
        </w:rPr>
        <w:t>ι θα έχουν στη διάθεσή τους,</w:t>
      </w:r>
      <w:r w:rsidR="00FB38E7">
        <w:rPr>
          <w:lang w:val="el-GR"/>
        </w:rPr>
        <w:t xml:space="preserve"> τούς </w:t>
      </w:r>
      <w:r w:rsidRPr="00C93F20">
        <w:rPr>
          <w:lang w:val="el-GR"/>
        </w:rPr>
        <w:t xml:space="preserve"> αναγκαίους πό</w:t>
      </w:r>
      <w:r>
        <w:rPr>
          <w:lang w:val="el-GR"/>
        </w:rPr>
        <w:t xml:space="preserve">ρους, με την προσκόμιση της σχετικής δέσμευσης των φορέων στην ικανότητα των οποίων στηρίζονται. </w:t>
      </w:r>
    </w:p>
    <w:p w14:paraId="0D7ED93D" w14:textId="77777777" w:rsidR="00DC68A5" w:rsidRDefault="006A2664" w:rsidP="00DC68A5">
      <w:pPr>
        <w:spacing w:line="276" w:lineRule="auto"/>
        <w:rPr>
          <w:szCs w:val="22"/>
          <w:lang w:val="el-GR"/>
        </w:rPr>
      </w:pPr>
      <w:r>
        <w:rPr>
          <w:szCs w:val="22"/>
          <w:lang w:val="el-GR"/>
        </w:rPr>
        <w:t>Υπό τους ίδιους όρους οι ενώσεις οικονομικών φορέων μπορούν να στηρίζονται στις ικανότητες των συμμετεχόντων στην ένωση ή άλλων φορέων.</w:t>
      </w:r>
    </w:p>
    <w:p w14:paraId="5660B088" w14:textId="77777777" w:rsidR="00DC68A5" w:rsidRPr="0005671A" w:rsidRDefault="00DC68A5" w:rsidP="00BC05E9">
      <w:pPr>
        <w:spacing w:after="0" w:line="360" w:lineRule="auto"/>
        <w:rPr>
          <w:rFonts w:asciiTheme="minorHAnsi" w:hAnsiTheme="minorHAnsi" w:cstheme="minorHAnsi"/>
          <w:b/>
          <w:bCs/>
          <w:szCs w:val="22"/>
          <w:lang w:val="el-GR"/>
        </w:rPr>
      </w:pPr>
    </w:p>
    <w:p w14:paraId="56613429" w14:textId="77777777" w:rsidR="00BC05E9" w:rsidRPr="00BC05E9" w:rsidRDefault="00BC05E9" w:rsidP="00BC05E9">
      <w:pPr>
        <w:spacing w:after="0" w:line="360" w:lineRule="auto"/>
        <w:rPr>
          <w:rFonts w:asciiTheme="minorHAnsi" w:hAnsiTheme="minorHAnsi" w:cstheme="minorHAnsi"/>
          <w:b/>
          <w:bCs/>
          <w:szCs w:val="22"/>
          <w:lang w:val="el-GR"/>
        </w:rPr>
      </w:pPr>
      <w:r w:rsidRPr="00BC05E9">
        <w:rPr>
          <w:rFonts w:asciiTheme="minorHAnsi" w:hAnsiTheme="minorHAnsi" w:cstheme="minorHAnsi"/>
          <w:b/>
          <w:bCs/>
          <w:szCs w:val="22"/>
          <w:lang w:val="el-GR"/>
        </w:rPr>
        <w:t>2.2.8.2. Υπεργολαβία</w:t>
      </w:r>
    </w:p>
    <w:p w14:paraId="6A1AF22B" w14:textId="77777777" w:rsidR="00897348" w:rsidRPr="00DC68A5" w:rsidRDefault="00BC05E9" w:rsidP="00DC68A5">
      <w:pPr>
        <w:spacing w:after="0" w:line="360" w:lineRule="auto"/>
        <w:rPr>
          <w:rFonts w:ascii="Arial" w:hAnsi="Arial" w:cs="Arial"/>
          <w:sz w:val="16"/>
          <w:szCs w:val="16"/>
          <w:lang w:val="el-GR"/>
        </w:rPr>
      </w:pPr>
      <w:r w:rsidRPr="00BC05E9">
        <w:rPr>
          <w:rFonts w:asciiTheme="minorHAnsi" w:hAnsiTheme="minorHAnsi" w:cstheme="minorHAnsi"/>
          <w:szCs w:val="22"/>
          <w:lang w:val="el-GR"/>
        </w:rPr>
        <w:t xml:space="preserve">Για την παρούσα διαδικασία σύναψης Σύμβασης, η Αναθέτουσα Αρχή δεν επιτρέπει την ανάθεση  </w:t>
      </w:r>
      <w:r w:rsidRPr="00BC05E9">
        <w:rPr>
          <w:rFonts w:asciiTheme="minorHAnsi" w:hAnsiTheme="minorHAnsi" w:cstheme="minorHAnsi"/>
          <w:bCs/>
          <w:szCs w:val="22"/>
          <w:lang w:val="el-GR"/>
        </w:rPr>
        <w:t xml:space="preserve">υπό μορφή υπεργολαβίας σε </w:t>
      </w:r>
      <w:r w:rsidRPr="00DB551D">
        <w:rPr>
          <w:rFonts w:asciiTheme="minorHAnsi" w:hAnsiTheme="minorHAnsi" w:cstheme="minorHAnsi"/>
          <w:bCs/>
          <w:szCs w:val="22"/>
          <w:lang w:val="el-GR"/>
        </w:rPr>
        <w:t>τρίτους</w:t>
      </w:r>
      <w:r w:rsidRPr="00DB551D">
        <w:rPr>
          <w:rFonts w:asciiTheme="minorHAnsi" w:hAnsiTheme="minorHAnsi" w:cstheme="minorHAnsi"/>
          <w:szCs w:val="22"/>
          <w:lang w:val="el-GR"/>
        </w:rPr>
        <w:t xml:space="preserve"> από τους Οικονομικούς Φορείς.</w:t>
      </w:r>
    </w:p>
    <w:p w14:paraId="26C93D54" w14:textId="77777777" w:rsidR="00897348" w:rsidRPr="002575FE" w:rsidRDefault="00897348" w:rsidP="00FB38E7">
      <w:pPr>
        <w:spacing w:line="276" w:lineRule="auto"/>
        <w:rPr>
          <w:lang w:val="el-GR"/>
        </w:rPr>
      </w:pPr>
    </w:p>
    <w:p w14:paraId="114293F7" w14:textId="77777777" w:rsidR="006A2664" w:rsidRPr="00754A4E" w:rsidRDefault="006A2664" w:rsidP="005265A5">
      <w:pPr>
        <w:pStyle w:val="30"/>
        <w:ind w:left="0" w:firstLine="0"/>
        <w:rPr>
          <w:rFonts w:ascii="Calibri" w:hAnsi="Calibri"/>
          <w:sz w:val="24"/>
          <w:szCs w:val="24"/>
          <w:lang w:val="el-GR"/>
        </w:rPr>
      </w:pPr>
      <w:bookmarkStart w:id="32" w:name="_Toc101174714"/>
      <w:r w:rsidRPr="00754A4E">
        <w:rPr>
          <w:color w:val="17365D" w:themeColor="text2" w:themeShade="BF"/>
          <w:sz w:val="24"/>
          <w:szCs w:val="24"/>
          <w:u w:val="single"/>
          <w:lang w:val="el-GR"/>
        </w:rPr>
        <w:t>2.2.9</w:t>
      </w:r>
      <w:r w:rsidR="00BA53E4">
        <w:rPr>
          <w:color w:val="17365D" w:themeColor="text2" w:themeShade="BF"/>
          <w:sz w:val="24"/>
          <w:szCs w:val="24"/>
          <w:u w:val="single"/>
          <w:lang w:val="el-GR"/>
        </w:rPr>
        <w:t>.</w:t>
      </w:r>
      <w:r w:rsidR="00B244E4" w:rsidRPr="00754A4E">
        <w:rPr>
          <w:color w:val="17365D" w:themeColor="text2" w:themeShade="BF"/>
          <w:sz w:val="24"/>
          <w:szCs w:val="24"/>
          <w:u w:val="single"/>
          <w:lang w:val="el-GR"/>
        </w:rPr>
        <w:t xml:space="preserve">  </w:t>
      </w:r>
      <w:r w:rsidRPr="00754A4E">
        <w:rPr>
          <w:color w:val="17365D" w:themeColor="text2" w:themeShade="BF"/>
          <w:sz w:val="24"/>
          <w:szCs w:val="24"/>
          <w:u w:val="single"/>
          <w:lang w:val="el-GR"/>
        </w:rPr>
        <w:t>Κανόνες απόδειξης ποιοτικής επιλογής</w:t>
      </w:r>
      <w:bookmarkEnd w:id="32"/>
      <w:r w:rsidR="00DA0E9D" w:rsidRPr="00754A4E">
        <w:rPr>
          <w:rFonts w:ascii="Calibri" w:hAnsi="Calibri"/>
          <w:sz w:val="24"/>
          <w:szCs w:val="24"/>
          <w:u w:val="single"/>
          <w:lang w:val="el-GR"/>
        </w:rPr>
        <w:t xml:space="preserve">        </w:t>
      </w:r>
      <w:r w:rsidR="00730AB2" w:rsidRPr="00754A4E">
        <w:rPr>
          <w:rFonts w:ascii="Calibri" w:hAnsi="Calibri"/>
          <w:sz w:val="24"/>
          <w:szCs w:val="24"/>
          <w:u w:val="single"/>
          <w:lang w:val="el-GR"/>
        </w:rPr>
        <w:t xml:space="preserve">                                                                         </w:t>
      </w:r>
      <w:r w:rsidR="00730AB2" w:rsidRPr="00754A4E">
        <w:rPr>
          <w:rFonts w:ascii="Calibri" w:hAnsi="Calibri"/>
          <w:sz w:val="24"/>
          <w:szCs w:val="24"/>
          <w:lang w:val="el-GR"/>
        </w:rPr>
        <w:t xml:space="preserve">           </w:t>
      </w:r>
      <w:r w:rsidR="00DA0E9D" w:rsidRPr="00754A4E">
        <w:rPr>
          <w:rFonts w:ascii="Calibri" w:hAnsi="Calibri"/>
          <w:sz w:val="24"/>
          <w:szCs w:val="24"/>
          <w:lang w:val="el-GR"/>
        </w:rPr>
        <w:t xml:space="preserve">                                                                                                       </w:t>
      </w:r>
    </w:p>
    <w:p w14:paraId="4233130B" w14:textId="77777777" w:rsidR="0059725D" w:rsidRDefault="0059725D" w:rsidP="0059725D">
      <w:pPr>
        <w:spacing w:after="0" w:line="360" w:lineRule="auto"/>
        <w:rPr>
          <w:rFonts w:ascii="Arial" w:hAnsi="Arial" w:cs="Arial"/>
          <w:bCs/>
          <w:sz w:val="16"/>
          <w:szCs w:val="16"/>
          <w:lang w:val="el-GR"/>
        </w:rPr>
      </w:pPr>
    </w:p>
    <w:p w14:paraId="3C6E5C32" w14:textId="77777777" w:rsidR="0059725D" w:rsidRPr="0059725D" w:rsidRDefault="0059725D" w:rsidP="0059725D">
      <w:pPr>
        <w:spacing w:after="0" w:line="360" w:lineRule="auto"/>
        <w:rPr>
          <w:rFonts w:asciiTheme="minorHAnsi" w:hAnsiTheme="minorHAnsi" w:cstheme="minorHAnsi"/>
          <w:bCs/>
          <w:szCs w:val="22"/>
          <w:lang w:val="el-GR"/>
        </w:rPr>
      </w:pPr>
      <w:r w:rsidRPr="0059725D">
        <w:rPr>
          <w:rFonts w:asciiTheme="minorHAnsi" w:hAnsiTheme="minorHAnsi" w:cstheme="minorHAnsi"/>
          <w:bCs/>
          <w:szCs w:val="22"/>
          <w:lang w:val="el-GR"/>
        </w:rPr>
        <w:t xml:space="preserve">Το δικαίωμα συμμετοχής των οικονομικών φορέων και οι όροι και προϋποθέσεις συμμετοχής τους, όπως ορίζονται στις παραγράφους 2.2.1 έως 2.2.8, κρίνονται κατά την </w:t>
      </w:r>
      <w:r w:rsidRPr="0059725D">
        <w:rPr>
          <w:rFonts w:asciiTheme="minorHAnsi" w:hAnsiTheme="minorHAnsi" w:cstheme="minorHAnsi"/>
          <w:bCs/>
          <w:szCs w:val="22"/>
          <w:u w:val="single"/>
          <w:lang w:val="el-GR"/>
        </w:rPr>
        <w:t>υποβολή της προσφοράς δια του ΕΕΕΣ</w:t>
      </w:r>
      <w:r w:rsidRPr="0059725D">
        <w:rPr>
          <w:rFonts w:asciiTheme="minorHAnsi" w:hAnsiTheme="minorHAnsi" w:cstheme="minorHAnsi"/>
          <w:bCs/>
          <w:szCs w:val="22"/>
          <w:lang w:val="el-GR"/>
        </w:rPr>
        <w:t xml:space="preserve">, κατά τα οριζόμενα στην παράγραφο 2.2.9.1, κατά την υποβολή των δικαιολογητικών της παραγράφου 2.2.9.2 και κατά τη σύναψη της σύμβασης δια της υπεύθυνης δήλωσης, της περ. δ΄ της παρ. 3 του άρθρου 105 του ν. 4412/2016. </w:t>
      </w:r>
    </w:p>
    <w:p w14:paraId="70D3C3C7" w14:textId="77777777" w:rsidR="0059725D" w:rsidRPr="0059725D" w:rsidRDefault="0059725D" w:rsidP="0059725D">
      <w:pPr>
        <w:spacing w:after="0" w:line="360" w:lineRule="auto"/>
        <w:rPr>
          <w:rFonts w:asciiTheme="minorHAnsi" w:hAnsiTheme="minorHAnsi" w:cstheme="minorHAnsi"/>
          <w:bCs/>
          <w:szCs w:val="22"/>
          <w:lang w:val="el-GR"/>
        </w:rPr>
      </w:pPr>
      <w:r w:rsidRPr="0059725D">
        <w:rPr>
          <w:rFonts w:asciiTheme="minorHAnsi" w:hAnsiTheme="minorHAnsi" w:cstheme="minorHAnsi"/>
          <w:bCs/>
          <w:szCs w:val="22"/>
          <w:lang w:val="el-GR"/>
        </w:rPr>
        <w:t xml:space="preserve">Στην περίπτωση που ο οικονομικός φορέας στηρίζεται στις ικανότητες άλλων φορέων, σύμφωνα με </w:t>
      </w:r>
      <w:r w:rsidRPr="0059725D">
        <w:rPr>
          <w:rFonts w:asciiTheme="minorHAnsi" w:hAnsiTheme="minorHAnsi" w:cstheme="minorHAnsi"/>
          <w:szCs w:val="22"/>
          <w:lang w:val="el-GR"/>
        </w:rPr>
        <w:t xml:space="preserve">την παράγραφό </w:t>
      </w:r>
      <w:r w:rsidRPr="0059725D">
        <w:rPr>
          <w:rFonts w:asciiTheme="minorHAnsi" w:hAnsiTheme="minorHAnsi" w:cstheme="minorHAnsi"/>
          <w:bCs/>
          <w:szCs w:val="22"/>
          <w:lang w:val="el-GR"/>
        </w:rPr>
        <w:t xml:space="preserve">2.2.8. της παρούσας, οι φορείς στην ικανότητα των οποίων στηρίζεται υποχρεούνται να  αποδεικνύουν, κατά τα οριζόμενα στις παραγράφους 2.2.9.1 και 2.2.9.2, ότι δεν συντρέχουν οι λόγοι αποκλεισμού </w:t>
      </w:r>
      <w:r w:rsidRPr="0059725D">
        <w:rPr>
          <w:rFonts w:asciiTheme="minorHAnsi" w:hAnsiTheme="minorHAnsi" w:cstheme="minorHAnsi"/>
          <w:szCs w:val="22"/>
          <w:lang w:val="el-GR"/>
        </w:rPr>
        <w:t xml:space="preserve">της παραγράφου </w:t>
      </w:r>
      <w:r w:rsidRPr="0059725D">
        <w:rPr>
          <w:rFonts w:asciiTheme="minorHAnsi" w:hAnsiTheme="minorHAnsi" w:cstheme="minorHAnsi"/>
          <w:bCs/>
          <w:szCs w:val="22"/>
          <w:lang w:val="el-GR"/>
        </w:rPr>
        <w:t>2.2.3 της παρούσας και ότι πληρούν τα σχετικά κριτήρια επιλογής κατά περίπτωση.</w:t>
      </w:r>
    </w:p>
    <w:p w14:paraId="070A8C6D" w14:textId="77777777" w:rsidR="0059725D" w:rsidRPr="0059725D" w:rsidRDefault="0059725D" w:rsidP="0059725D">
      <w:pPr>
        <w:suppressAutoHyphens w:val="0"/>
        <w:spacing w:after="0" w:line="360" w:lineRule="auto"/>
        <w:rPr>
          <w:rFonts w:asciiTheme="minorHAnsi" w:eastAsia="Calibri" w:hAnsiTheme="minorHAnsi" w:cstheme="minorHAnsi"/>
          <w:szCs w:val="22"/>
          <w:lang w:val="el-GR" w:eastAsia="en-US"/>
        </w:rPr>
      </w:pPr>
      <w:r w:rsidRPr="0059725D">
        <w:rPr>
          <w:rFonts w:asciiTheme="minorHAnsi" w:eastAsia="Calibri" w:hAnsiTheme="minorHAnsi" w:cstheme="minorHAnsi"/>
          <w:szCs w:val="22"/>
          <w:lang w:val="el-GR" w:eastAsia="en-US"/>
        </w:rPr>
        <w:t xml:space="preserve">Αν επέλθουν μεταβολές στις προϋποθέσεις τις οποίες οι προσφέροντες δηλώσουν ότι πληρούν, σύμφωνα με το παρόν άρθρο, οι οποίες επέλθουν ή για τις οποίες λάβουν γνώση μετά την συμπλήρωση του ΕΕΕΣ και μέχρι την ημέρα της έγγραφης πρόσκλησης για την σύναψη του συμφωνητικού οι προσφέροντες οφείλουν να ενημερώσουν αμελλητί την αναθέτουσα αρχή. </w:t>
      </w:r>
    </w:p>
    <w:p w14:paraId="3AB9F110" w14:textId="77777777" w:rsidR="006A2664" w:rsidRPr="00730AB2" w:rsidRDefault="006A2664">
      <w:pPr>
        <w:pStyle w:val="4"/>
        <w:ind w:left="567" w:hanging="567"/>
        <w:rPr>
          <w:rFonts w:ascii="Calibri" w:hAnsi="Calibri"/>
          <w:lang w:val="el-GR"/>
        </w:rPr>
      </w:pPr>
      <w:bookmarkStart w:id="33" w:name="_Toc101174715"/>
      <w:r w:rsidRPr="00730AB2">
        <w:rPr>
          <w:rFonts w:ascii="Calibri" w:hAnsi="Calibri"/>
          <w:lang w:val="el-GR"/>
        </w:rPr>
        <w:t>2.2.9.1</w:t>
      </w:r>
      <w:r w:rsidR="00BA53E4">
        <w:rPr>
          <w:rFonts w:ascii="Calibri" w:hAnsi="Calibri"/>
          <w:lang w:val="el-GR"/>
        </w:rPr>
        <w:t>.</w:t>
      </w:r>
      <w:r w:rsidRPr="00730AB2">
        <w:rPr>
          <w:rFonts w:ascii="Calibri" w:hAnsi="Calibri"/>
          <w:lang w:val="el-GR"/>
        </w:rPr>
        <w:tab/>
        <w:t>Προκαταρκτική απόδειξη κατά την υποβολή προσφορών</w:t>
      </w:r>
      <w:bookmarkEnd w:id="33"/>
      <w:r w:rsidRPr="00730AB2">
        <w:rPr>
          <w:rFonts w:ascii="Calibri" w:hAnsi="Calibri"/>
          <w:lang w:val="el-GR"/>
        </w:rPr>
        <w:t xml:space="preserve"> </w:t>
      </w:r>
    </w:p>
    <w:p w14:paraId="0A61C6E3" w14:textId="77777777" w:rsidR="0059725D" w:rsidRDefault="00DB515C" w:rsidP="00DB515C">
      <w:pPr>
        <w:spacing w:line="276" w:lineRule="auto"/>
        <w:rPr>
          <w:szCs w:val="22"/>
          <w:lang w:val="el-GR"/>
        </w:rPr>
      </w:pPr>
      <w:r w:rsidRPr="00DB515C">
        <w:rPr>
          <w:szCs w:val="22"/>
          <w:lang w:val="el-GR"/>
        </w:rPr>
        <w:t xml:space="preserve">Προς </w:t>
      </w:r>
      <w:r w:rsidRPr="002302E0">
        <w:rPr>
          <w:szCs w:val="22"/>
          <w:lang w:val="el-GR"/>
        </w:rPr>
        <w:t>προκαταρκτική απόδειξη</w:t>
      </w:r>
      <w:r w:rsidRPr="00DB515C">
        <w:rPr>
          <w:szCs w:val="22"/>
          <w:lang w:val="el-GR"/>
        </w:rPr>
        <w:t xml:space="preserve"> ότι οι προσφέροντες οικονομικοί φορείς: </w:t>
      </w:r>
    </w:p>
    <w:p w14:paraId="64179E4C" w14:textId="77777777" w:rsidR="0059725D" w:rsidRDefault="00DB515C" w:rsidP="00DB515C">
      <w:pPr>
        <w:spacing w:line="276" w:lineRule="auto"/>
        <w:rPr>
          <w:szCs w:val="22"/>
          <w:lang w:val="el-GR"/>
        </w:rPr>
      </w:pPr>
      <w:r w:rsidRPr="00DB515C">
        <w:rPr>
          <w:szCs w:val="22"/>
          <w:lang w:val="el-GR"/>
        </w:rPr>
        <w:t>α) δεν βρίσκονται σε μία από τις κατασ</w:t>
      </w:r>
      <w:r w:rsidR="0059725D">
        <w:rPr>
          <w:szCs w:val="22"/>
          <w:lang w:val="el-GR"/>
        </w:rPr>
        <w:t xml:space="preserve">τάσεις της παραγράφου 2.2.3 </w:t>
      </w:r>
    </w:p>
    <w:p w14:paraId="7920AD69" w14:textId="77777777" w:rsidR="00DB515C" w:rsidRDefault="00DB515C" w:rsidP="00540A28">
      <w:pPr>
        <w:spacing w:line="360" w:lineRule="auto"/>
        <w:rPr>
          <w:szCs w:val="22"/>
          <w:lang w:val="el-GR"/>
        </w:rPr>
      </w:pPr>
      <w:r w:rsidRPr="00DB515C">
        <w:rPr>
          <w:szCs w:val="22"/>
          <w:lang w:val="el-GR"/>
        </w:rPr>
        <w:t>β) πληρούν τα σχετικά κριτήρια επιλογής των παραγράφων</w:t>
      </w:r>
      <w:r w:rsidR="00DA116C">
        <w:rPr>
          <w:szCs w:val="22"/>
          <w:lang w:val="el-GR"/>
        </w:rPr>
        <w:t xml:space="preserve"> 2.2.4, 2.2.5, 2.2.6 και 2.2.7 </w:t>
      </w:r>
      <w:r w:rsidRPr="00DB515C">
        <w:rPr>
          <w:szCs w:val="22"/>
          <w:lang w:val="el-GR"/>
        </w:rPr>
        <w:t xml:space="preserve">της παρούσης, προσκομίζουν κατά </w:t>
      </w:r>
      <w:r w:rsidRPr="0052279D">
        <w:rPr>
          <w:rFonts w:asciiTheme="minorHAnsi" w:hAnsiTheme="minorHAnsi" w:cstheme="minorHAnsi"/>
          <w:szCs w:val="22"/>
          <w:lang w:val="el-GR"/>
        </w:rPr>
        <w:t>την υποβολή της προσφοράς τους ως</w:t>
      </w:r>
      <w:r w:rsidR="00B20053" w:rsidRPr="0052279D">
        <w:rPr>
          <w:rFonts w:asciiTheme="minorHAnsi" w:hAnsiTheme="minorHAnsi" w:cstheme="minorHAnsi"/>
          <w:szCs w:val="22"/>
          <w:lang w:val="el-GR"/>
        </w:rPr>
        <w:t xml:space="preserve"> </w:t>
      </w:r>
      <w:r w:rsidRPr="0052279D">
        <w:rPr>
          <w:rFonts w:asciiTheme="minorHAnsi" w:hAnsiTheme="minorHAnsi" w:cstheme="minorHAnsi"/>
          <w:szCs w:val="22"/>
          <w:lang w:val="el-GR"/>
        </w:rPr>
        <w:t>Δικαιολογητικό Συμμετοχής  το προβλεπόμενο από το άρθρο 79 παρ. 1 και 3 του Ν. 4412/2016 Ευρωπαϊκό Ενιαίο Έγγραφο Σύμβασης (Ε.Ε.Ε.Σ.),</w:t>
      </w:r>
      <w:r w:rsidRPr="0052279D">
        <w:rPr>
          <w:rFonts w:asciiTheme="minorHAnsi" w:hAnsiTheme="minorHAnsi" w:cstheme="minorHAnsi"/>
          <w:i/>
          <w:color w:val="5B9BD5"/>
          <w:szCs w:val="22"/>
          <w:lang w:val="el-GR"/>
        </w:rPr>
        <w:t xml:space="preserve"> </w:t>
      </w:r>
      <w:r w:rsidRPr="0052279D">
        <w:rPr>
          <w:rFonts w:asciiTheme="minorHAnsi" w:hAnsiTheme="minorHAnsi" w:cstheme="minorHAnsi"/>
          <w:szCs w:val="22"/>
          <w:lang w:val="el-GR"/>
        </w:rPr>
        <w:t xml:space="preserve"> </w:t>
      </w:r>
      <w:r w:rsidR="0052279D" w:rsidRPr="0052279D">
        <w:rPr>
          <w:rFonts w:asciiTheme="minorHAnsi" w:hAnsiTheme="minorHAnsi" w:cstheme="minorHAnsi"/>
          <w:szCs w:val="22"/>
          <w:lang w:val="el-GR"/>
        </w:rPr>
        <w:t>το οποίο ισοδυναμεί με ενημερωμένη υπεύθυνη δήλωση, με τις συνέπειες του ν. 1599/1986. Το ΕΕΕΣ</w:t>
      </w:r>
      <w:r w:rsidR="0052279D" w:rsidRPr="0052279D">
        <w:rPr>
          <w:rStyle w:val="WW-FootnoteReference9"/>
          <w:rFonts w:asciiTheme="minorHAnsi" w:hAnsiTheme="minorHAnsi" w:cstheme="minorHAnsi"/>
          <w:szCs w:val="22"/>
          <w:lang w:val="el-GR"/>
        </w:rPr>
        <w:t xml:space="preserve"> </w:t>
      </w:r>
      <w:r w:rsidR="0052279D" w:rsidRPr="0052279D">
        <w:rPr>
          <w:rFonts w:asciiTheme="minorHAnsi" w:hAnsiTheme="minorHAnsi" w:cstheme="minorHAnsi"/>
          <w:szCs w:val="22"/>
          <w:lang w:val="el-GR"/>
        </w:rPr>
        <w:t>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w:t>
      </w:r>
      <w:r w:rsidR="0052279D">
        <w:rPr>
          <w:rFonts w:asciiTheme="minorHAnsi" w:hAnsiTheme="minorHAnsi" w:cstheme="minorHAnsi"/>
          <w:szCs w:val="22"/>
          <w:lang w:val="el-GR"/>
        </w:rPr>
        <w:t xml:space="preserve"> </w:t>
      </w:r>
      <w:r w:rsidRPr="0052279D">
        <w:rPr>
          <w:rFonts w:asciiTheme="minorHAnsi" w:hAnsiTheme="minorHAnsi" w:cstheme="minorHAnsi"/>
          <w:szCs w:val="22"/>
          <w:lang w:val="el-GR"/>
        </w:rPr>
        <w:t>1.</w:t>
      </w:r>
    </w:p>
    <w:p w14:paraId="75A9933F" w14:textId="77777777" w:rsidR="0052279D" w:rsidRPr="0052279D" w:rsidRDefault="0052279D" w:rsidP="0052279D">
      <w:pPr>
        <w:spacing w:after="0" w:line="360" w:lineRule="auto"/>
        <w:rPr>
          <w:rFonts w:asciiTheme="minorHAnsi" w:hAnsiTheme="minorHAnsi" w:cstheme="minorHAnsi"/>
          <w:szCs w:val="22"/>
          <w:lang w:val="el-GR"/>
        </w:rPr>
      </w:pPr>
      <w:r w:rsidRPr="0052279D">
        <w:rPr>
          <w:rFonts w:asciiTheme="minorHAnsi" w:hAnsiTheme="minorHAnsi" w:cstheme="minorHAnsi"/>
          <w:szCs w:val="22"/>
          <w:lang w:val="el-GR"/>
        </w:rPr>
        <w:lastRenderedPageBreak/>
        <w:t>Το ΕΕΕΣ φέρει υπογραφή με ημερομηνία εντός του χρονικού διαστήματος κατά το οποίο μπορούν να υποβάλλονται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p>
    <w:p w14:paraId="0582CCB4" w14:textId="77777777" w:rsidR="0052279D" w:rsidRPr="0052279D" w:rsidRDefault="0052279D" w:rsidP="0052279D">
      <w:pPr>
        <w:spacing w:after="0" w:line="360" w:lineRule="auto"/>
        <w:rPr>
          <w:rFonts w:asciiTheme="minorHAnsi" w:hAnsiTheme="minorHAnsi" w:cstheme="minorHAnsi"/>
          <w:bCs/>
          <w:iCs/>
          <w:szCs w:val="22"/>
          <w:lang w:val="el-GR"/>
        </w:rPr>
      </w:pPr>
      <w:r w:rsidRPr="0052279D">
        <w:rPr>
          <w:rFonts w:asciiTheme="minorHAnsi" w:hAnsiTheme="minorHAnsi" w:cstheme="minorHAnsi"/>
          <w:bCs/>
          <w:iCs/>
          <w:szCs w:val="22"/>
          <w:lang w:val="el-GR"/>
        </w:rPr>
        <w:t>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αυτό.</w:t>
      </w:r>
    </w:p>
    <w:p w14:paraId="05F3CFC3" w14:textId="77777777" w:rsidR="0052279D" w:rsidRPr="0052279D" w:rsidRDefault="0052279D" w:rsidP="0052279D">
      <w:pPr>
        <w:spacing w:after="0" w:line="360" w:lineRule="auto"/>
        <w:rPr>
          <w:rFonts w:asciiTheme="minorHAnsi" w:hAnsiTheme="minorHAnsi" w:cstheme="minorHAnsi"/>
          <w:szCs w:val="22"/>
          <w:lang w:val="el-GR"/>
        </w:rPr>
      </w:pPr>
      <w:r w:rsidRPr="0052279D">
        <w:rPr>
          <w:rFonts w:asciiTheme="minorHAnsi" w:hAnsiTheme="minorHAnsi" w:cstheme="minorHAnsi"/>
          <w:szCs w:val="22"/>
          <w:lang w:val="el-GR"/>
        </w:rPr>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2.2.3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14:paraId="7576326B" w14:textId="77777777" w:rsidR="0052279D" w:rsidRPr="0052279D" w:rsidRDefault="0052279D" w:rsidP="0052279D">
      <w:pPr>
        <w:spacing w:after="0" w:line="360" w:lineRule="auto"/>
        <w:rPr>
          <w:rFonts w:asciiTheme="minorHAnsi" w:hAnsiTheme="minorHAnsi" w:cstheme="minorHAnsi"/>
          <w:szCs w:val="22"/>
          <w:lang w:val="el-GR"/>
        </w:rPr>
      </w:pPr>
      <w:r w:rsidRPr="0052279D">
        <w:rPr>
          <w:rFonts w:asciiTheme="minorHAnsi" w:hAnsiTheme="minorHAnsi" w:cstheme="minorHAnsi"/>
          <w:szCs w:val="22"/>
          <w:lang w:val="el-GR"/>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5279371E" w14:textId="77777777" w:rsidR="0052279D" w:rsidRPr="0052279D" w:rsidRDefault="0052279D" w:rsidP="0052279D">
      <w:pPr>
        <w:spacing w:after="0" w:line="360" w:lineRule="auto"/>
        <w:rPr>
          <w:rFonts w:asciiTheme="minorHAnsi" w:hAnsiTheme="minorHAnsi" w:cstheme="minorHAnsi"/>
          <w:szCs w:val="22"/>
          <w:lang w:val="el-GR"/>
        </w:rPr>
      </w:pPr>
      <w:r w:rsidRPr="0052279D">
        <w:rPr>
          <w:rFonts w:asciiTheme="minorHAnsi" w:hAnsiTheme="minorHAnsi" w:cstheme="minorHAnsi"/>
          <w:szCs w:val="22"/>
          <w:lang w:val="el-GR"/>
        </w:rPr>
        <w:t>Στην περίπτωση υποβολής προσφοράς από ένωση οικονομικών φορέων το ΕΕΕΣ υποβάλλεται χωριστά από κάθε μέλος της ένωσης. Στο ΕΕΕΣ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hyperlink r:id="rId31" w:history="1"/>
      <w:hyperlink r:id="rId32" w:history="1"/>
    </w:p>
    <w:p w14:paraId="0F446AAB" w14:textId="77777777" w:rsidR="0052279D" w:rsidRPr="0052279D" w:rsidRDefault="0052279D" w:rsidP="0052279D">
      <w:pPr>
        <w:suppressAutoHyphens w:val="0"/>
        <w:spacing w:after="0" w:line="360" w:lineRule="auto"/>
        <w:rPr>
          <w:rFonts w:asciiTheme="minorHAnsi" w:eastAsia="Calibri" w:hAnsiTheme="minorHAnsi" w:cstheme="minorHAnsi"/>
          <w:szCs w:val="22"/>
          <w:lang w:val="el-GR" w:eastAsia="en-US"/>
        </w:rPr>
      </w:pPr>
      <w:r w:rsidRPr="0052279D">
        <w:rPr>
          <w:rFonts w:asciiTheme="minorHAnsi" w:eastAsia="Calibri" w:hAnsiTheme="minorHAnsi" w:cstheme="minorHAnsi"/>
          <w:szCs w:val="22"/>
          <w:lang w:val="el-GR" w:eastAsia="en-US"/>
        </w:rPr>
        <w:t>Ο οικονομικός φορέας φέρει την ειδική υποχρέωση, να δηλώσει, μέσω του ΕΕΕΣ, την κατάστασή του σε σχέση με τους λόγους που προβλέπονται στο άρθρο 73 του ν. 4412/2016 και την παράγραφο 2.2.3 της παρούσης</w:t>
      </w:r>
      <w:r w:rsidRPr="0052279D">
        <w:rPr>
          <w:rFonts w:asciiTheme="minorHAnsi" w:eastAsia="Calibri" w:hAnsiTheme="minorHAnsi" w:cstheme="minorHAnsi"/>
          <w:szCs w:val="22"/>
          <w:vertAlign w:val="superscript"/>
          <w:lang w:val="el-GR" w:eastAsia="en-US"/>
        </w:rPr>
        <w:t xml:space="preserve"> </w:t>
      </w:r>
      <w:r w:rsidRPr="0052279D">
        <w:rPr>
          <w:rFonts w:asciiTheme="minorHAnsi" w:eastAsia="Calibri" w:hAnsiTheme="minorHAnsi" w:cstheme="minorHAnsi"/>
          <w:szCs w:val="22"/>
          <w:lang w:val="el-GR" w:eastAsia="en-US"/>
        </w:rPr>
        <w:t xml:space="preserve">και ταυτόχρονα να επικαλεσθεί και τυχόν </w:t>
      </w:r>
      <w:proofErr w:type="spellStart"/>
      <w:r w:rsidRPr="0052279D">
        <w:rPr>
          <w:rFonts w:asciiTheme="minorHAnsi" w:eastAsia="Calibri" w:hAnsiTheme="minorHAnsi" w:cstheme="minorHAnsi"/>
          <w:szCs w:val="22"/>
          <w:lang w:val="el-GR" w:eastAsia="en-US"/>
        </w:rPr>
        <w:t>ληφθέντα</w:t>
      </w:r>
      <w:proofErr w:type="spellEnd"/>
      <w:r w:rsidRPr="0052279D">
        <w:rPr>
          <w:rFonts w:asciiTheme="minorHAnsi" w:eastAsia="Calibri" w:hAnsiTheme="minorHAnsi" w:cstheme="minorHAnsi"/>
          <w:szCs w:val="22"/>
          <w:lang w:val="el-GR" w:eastAsia="en-US"/>
        </w:rPr>
        <w:t xml:space="preserve"> μέτρα προς αποκατάσταση της αξιοπιστίας του.</w:t>
      </w:r>
    </w:p>
    <w:p w14:paraId="4EBCE3C2" w14:textId="77777777" w:rsidR="0052279D" w:rsidRPr="0052279D" w:rsidRDefault="0052279D" w:rsidP="0052279D">
      <w:pPr>
        <w:suppressAutoHyphens w:val="0"/>
        <w:spacing w:after="0" w:line="360" w:lineRule="auto"/>
        <w:rPr>
          <w:rFonts w:asciiTheme="minorHAnsi" w:eastAsia="Calibri" w:hAnsiTheme="minorHAnsi" w:cstheme="minorHAnsi"/>
          <w:szCs w:val="22"/>
          <w:lang w:val="el-GR" w:eastAsia="en-US"/>
        </w:rPr>
      </w:pPr>
      <w:r w:rsidRPr="0052279D">
        <w:rPr>
          <w:rFonts w:asciiTheme="minorHAnsi" w:eastAsia="Calibri" w:hAnsiTheme="minorHAnsi" w:cstheme="minorHAnsi"/>
          <w:szCs w:val="22"/>
          <w:lang w:val="el-GR" w:eastAsia="en-US"/>
        </w:rPr>
        <w:t>Ιδίως επισημαίνεται ότι κατά την απάντηση οικονομικού φορέα στο σχετικό πεδίο του ΕΕΕΣ για τυχόν σύναψη συμφωνιών με άλλους οικονομικούς φορείς με στόχο τη στρέβλωση του ανταγωνισμού, η συνδρομή περιστάσεων, όπως η πάροδος της τριετούς περιόδου της ισχύος του λόγου αποκλεισμού (παραγράφου 10 του άρθρου 73) ή η εφαρμογή της διάταξης της παραγράφου 3β του άρθρου 44 του ν. 3959/2011, σύμφωνα με την περ. γ της παραγράφου 2.2.3.4 της παρούσης, αναλύεται στο σχετικό πεδίο που προβάλλει κατόπιν θετικής απάντησης.</w:t>
      </w:r>
    </w:p>
    <w:p w14:paraId="3F7A67D0" w14:textId="77777777" w:rsidR="0052279D" w:rsidRPr="0052279D" w:rsidRDefault="0052279D" w:rsidP="0052279D">
      <w:pPr>
        <w:suppressAutoHyphens w:val="0"/>
        <w:spacing w:after="0" w:line="360" w:lineRule="auto"/>
        <w:rPr>
          <w:rFonts w:asciiTheme="minorHAnsi" w:eastAsia="Calibri" w:hAnsiTheme="minorHAnsi" w:cstheme="minorHAnsi"/>
          <w:szCs w:val="22"/>
          <w:lang w:val="el-GR" w:eastAsia="en-US"/>
        </w:rPr>
      </w:pPr>
      <w:r w:rsidRPr="0052279D">
        <w:rPr>
          <w:rFonts w:asciiTheme="minorHAnsi" w:eastAsia="Calibri" w:hAnsiTheme="minorHAnsi" w:cstheme="minorHAnsi"/>
          <w:szCs w:val="22"/>
          <w:lang w:val="el-GR" w:eastAsia="en-US"/>
        </w:rPr>
        <w:t>Όσον αφορά στις υποχρεώσεις του ως προς την καταβολή φόρων ή εισφορών κοινωνικής ασφάλισης (περ. α’ και β’ της παρ. 2 του άρθρου 73 του ν. 4412/2016) αυτές θεωρείται ότι δεν έχουν αθετηθεί εφόσον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p>
    <w:p w14:paraId="55ED6456" w14:textId="77777777" w:rsidR="00E00D13" w:rsidRDefault="006A2664" w:rsidP="00C96451">
      <w:pPr>
        <w:spacing w:before="240" w:line="276" w:lineRule="auto"/>
        <w:rPr>
          <w:b/>
          <w:lang w:val="el-GR"/>
        </w:rPr>
      </w:pPr>
      <w:r w:rsidRPr="000664C1">
        <w:rPr>
          <w:b/>
          <w:lang w:val="el-GR"/>
        </w:rPr>
        <w:t>2.2.9.2</w:t>
      </w:r>
      <w:r w:rsidR="00BA53E4">
        <w:rPr>
          <w:b/>
          <w:lang w:val="el-GR"/>
        </w:rPr>
        <w:t>.</w:t>
      </w:r>
      <w:r w:rsidRPr="000664C1">
        <w:rPr>
          <w:b/>
          <w:lang w:val="el-GR"/>
        </w:rPr>
        <w:tab/>
        <w:t>Αποδεικτικά μέσα</w:t>
      </w:r>
    </w:p>
    <w:p w14:paraId="0F2F25EA" w14:textId="77777777" w:rsidR="005C0216" w:rsidRPr="005C0216" w:rsidRDefault="005C0216" w:rsidP="009B2A36">
      <w:pPr>
        <w:spacing w:before="120" w:line="360" w:lineRule="auto"/>
        <w:rPr>
          <w:rFonts w:asciiTheme="minorHAnsi" w:hAnsiTheme="minorHAnsi" w:cstheme="minorHAnsi"/>
          <w:bCs/>
          <w:i/>
          <w:szCs w:val="22"/>
          <w:lang w:val="el-GR"/>
        </w:rPr>
      </w:pPr>
      <w:r w:rsidRPr="005C0216">
        <w:rPr>
          <w:rFonts w:asciiTheme="minorHAnsi" w:hAnsiTheme="minorHAnsi" w:cstheme="minorHAnsi"/>
          <w:b/>
          <w:bCs/>
          <w:i/>
          <w:szCs w:val="22"/>
          <w:lang w:val="el-GR"/>
        </w:rPr>
        <w:t>Α.</w:t>
      </w:r>
      <w:r w:rsidRPr="005C0216">
        <w:rPr>
          <w:rFonts w:asciiTheme="minorHAnsi" w:hAnsiTheme="minorHAnsi" w:cstheme="minorHAnsi"/>
          <w:bCs/>
          <w:i/>
          <w:szCs w:val="22"/>
          <w:lang w:val="el-GR"/>
        </w:rPr>
        <w:t xml:space="preserve">   Για την απόδειξη της μη συνδρομής λόγων αποκλεισμού κατ’ άρθρο 2.2.3 και της πλήρωσης των κριτηρίων ποιοτικής επιλογής κατά τις παραγράφους 2.2.4, 2.2.5, 2.2.6 και 2.2.7, οι οικονομικοί φορείς προσκομίζουν τα δικαιολογητικά του παρόντος. Η προσκόμιση των εν λόγω δικαιολογητικών γίνεται κατά τα οριζόμενα στο άρθρο 3.2 από τον προσωρινό </w:t>
      </w:r>
      <w:r w:rsidRPr="005C0216">
        <w:rPr>
          <w:rFonts w:asciiTheme="minorHAnsi" w:hAnsiTheme="minorHAnsi" w:cstheme="minorHAnsi"/>
          <w:bCs/>
          <w:i/>
          <w:szCs w:val="22"/>
          <w:lang w:val="el-GR"/>
        </w:rPr>
        <w:lastRenderedPageBreak/>
        <w:t>ανάδοχο.</w:t>
      </w:r>
      <w:r w:rsidRPr="005C0216">
        <w:rPr>
          <w:rFonts w:asciiTheme="minorHAnsi" w:hAnsiTheme="minorHAnsi" w:cstheme="minorHAnsi"/>
          <w:i/>
          <w:szCs w:val="22"/>
          <w:lang w:val="el-GR"/>
        </w:rPr>
        <w:t xml:space="preserve"> </w:t>
      </w:r>
      <w:r w:rsidRPr="005C0216">
        <w:rPr>
          <w:rFonts w:asciiTheme="minorHAnsi" w:hAnsiTheme="minorHAnsi" w:cstheme="minorHAnsi"/>
          <w:bCs/>
          <w:i/>
          <w:szCs w:val="22"/>
          <w:lang w:val="el-GR"/>
        </w:rPr>
        <w:t>Η αναθέτουσα αρχή μπορεί να ζητεί από προσφέροντες, σε 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14:paraId="1ECE405A" w14:textId="77777777" w:rsidR="005C0216" w:rsidRPr="005C0216" w:rsidRDefault="005C0216" w:rsidP="009B2A36">
      <w:pPr>
        <w:spacing w:before="120" w:line="360" w:lineRule="auto"/>
        <w:rPr>
          <w:rFonts w:asciiTheme="minorHAnsi" w:hAnsiTheme="minorHAnsi" w:cstheme="minorHAnsi"/>
          <w:bCs/>
          <w:i/>
          <w:szCs w:val="22"/>
          <w:lang w:val="el-GR"/>
        </w:rPr>
      </w:pPr>
      <w:r w:rsidRPr="005C0216">
        <w:rPr>
          <w:rFonts w:asciiTheme="minorHAnsi" w:hAnsiTheme="minorHAnsi" w:cstheme="minorHAnsi"/>
          <w:bCs/>
          <w:i/>
          <w:szCs w:val="22"/>
          <w:lang w:val="el-GR"/>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 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 </w:t>
      </w:r>
    </w:p>
    <w:p w14:paraId="698774F7" w14:textId="77777777" w:rsidR="005C0216" w:rsidRPr="005C0216" w:rsidRDefault="005C0216" w:rsidP="009B2A36">
      <w:pPr>
        <w:autoSpaceDE w:val="0"/>
        <w:spacing w:line="360" w:lineRule="auto"/>
        <w:rPr>
          <w:rFonts w:asciiTheme="minorHAnsi" w:hAnsiTheme="minorHAnsi" w:cstheme="minorHAnsi"/>
          <w:b/>
          <w:i/>
          <w:color w:val="000000"/>
          <w:szCs w:val="22"/>
          <w:lang w:val="el-GR"/>
        </w:rPr>
      </w:pPr>
      <w:r w:rsidRPr="005C0216">
        <w:rPr>
          <w:rFonts w:asciiTheme="minorHAnsi" w:hAnsiTheme="minorHAnsi" w:cstheme="minorHAnsi"/>
          <w:bCs/>
          <w:i/>
          <w:szCs w:val="22"/>
          <w:lang w:val="el-GR"/>
        </w:rPr>
        <w:t>Οι οικονομικοί φορείς δεν υποχρεούνται να υποβάλλουν δικαιολογητικά, όταν η αναθέτουσα αρχή που έχει αναθέσει τη σύμβαση διαθέτει ήδη τα ως άνω δικαιολογητικά και αυτά εξακολουθούν να ισχύουν.</w:t>
      </w:r>
    </w:p>
    <w:p w14:paraId="4D6A946C" w14:textId="3EFBB85E" w:rsidR="005913EB" w:rsidRPr="005C0216" w:rsidRDefault="005C0216" w:rsidP="009B2A36">
      <w:pPr>
        <w:spacing w:before="120" w:line="360" w:lineRule="auto"/>
        <w:rPr>
          <w:rFonts w:asciiTheme="minorHAnsi" w:hAnsiTheme="minorHAnsi" w:cstheme="minorHAnsi"/>
          <w:bCs/>
          <w:i/>
          <w:szCs w:val="22"/>
          <w:lang w:val="el-GR"/>
        </w:rPr>
      </w:pPr>
      <w:r w:rsidRPr="005C0216">
        <w:rPr>
          <w:rFonts w:asciiTheme="minorHAnsi" w:hAnsiTheme="minorHAnsi" w:cstheme="minorHAnsi"/>
          <w:bCs/>
          <w:i/>
          <w:szCs w:val="22"/>
          <w:lang w:val="el-GR"/>
        </w:rPr>
        <w:t>Τα δικαιολογητικά του παρόντος υποβάλλονται και γίνονται αποδεκτά σύμφωνα με την παράγραφο 2.4.2.5. και 3.2 της παρούσας.</w:t>
      </w:r>
    </w:p>
    <w:p w14:paraId="0CCCD971" w14:textId="77777777" w:rsidR="003C0ADF" w:rsidRPr="00540A28" w:rsidRDefault="005C0216" w:rsidP="00540A28">
      <w:pPr>
        <w:spacing w:before="120" w:line="360" w:lineRule="auto"/>
        <w:rPr>
          <w:rFonts w:asciiTheme="minorHAnsi" w:hAnsiTheme="minorHAnsi" w:cstheme="minorHAnsi"/>
          <w:i/>
          <w:szCs w:val="22"/>
          <w:lang w:val="el-GR"/>
        </w:rPr>
      </w:pPr>
      <w:r w:rsidRPr="005C0216">
        <w:rPr>
          <w:rFonts w:asciiTheme="minorHAnsi" w:hAnsiTheme="minorHAnsi" w:cstheme="minorHAnsi"/>
          <w:i/>
          <w:szCs w:val="22"/>
          <w:lang w:val="el-GR"/>
        </w:rPr>
        <w:t xml:space="preserve">Τα αποδεικτικά έγγραφα συντάσσονται στην ελληνική γλώσσα ή συνοδεύονται από επίσημη μετάφρασή τους στην ελληνική γλώσσα σύμφωνα με την παράγραφο 2.1.4. </w:t>
      </w:r>
    </w:p>
    <w:p w14:paraId="29BE6E3D" w14:textId="77777777" w:rsidR="003C0ADF" w:rsidRDefault="003C0ADF" w:rsidP="003C0ADF">
      <w:pPr>
        <w:pBdr>
          <w:top w:val="single" w:sz="4" w:space="1" w:color="auto"/>
          <w:left w:val="single" w:sz="4" w:space="4" w:color="auto"/>
          <w:bottom w:val="single" w:sz="4" w:space="1" w:color="auto"/>
          <w:right w:val="single" w:sz="4" w:space="4" w:color="auto"/>
        </w:pBdr>
        <w:shd w:val="clear" w:color="auto" w:fill="D9D9D9"/>
        <w:suppressAutoHyphens w:val="0"/>
        <w:autoSpaceDE w:val="0"/>
        <w:autoSpaceDN w:val="0"/>
        <w:adjustRightInd w:val="0"/>
        <w:spacing w:after="0" w:line="360" w:lineRule="auto"/>
        <w:rPr>
          <w:rFonts w:ascii="Arial" w:hAnsi="Arial" w:cs="Arial"/>
          <w:b/>
          <w:bCs/>
          <w:iCs/>
          <w:sz w:val="16"/>
          <w:szCs w:val="16"/>
          <w:lang w:val="el-GR" w:eastAsia="el-GR"/>
        </w:rPr>
      </w:pPr>
    </w:p>
    <w:p w14:paraId="0997D7C1" w14:textId="77777777" w:rsidR="007B76F5" w:rsidRDefault="007B76F5" w:rsidP="007B76F5">
      <w:pPr>
        <w:pBdr>
          <w:top w:val="single" w:sz="4" w:space="1" w:color="auto"/>
          <w:left w:val="single" w:sz="4" w:space="4" w:color="auto"/>
          <w:bottom w:val="single" w:sz="4" w:space="1" w:color="auto"/>
          <w:right w:val="single" w:sz="4" w:space="4" w:color="auto"/>
        </w:pBdr>
        <w:shd w:val="clear" w:color="auto" w:fill="D9D9D9"/>
        <w:suppressAutoHyphens w:val="0"/>
        <w:autoSpaceDE w:val="0"/>
        <w:autoSpaceDN w:val="0"/>
        <w:adjustRightInd w:val="0"/>
        <w:spacing w:after="0" w:line="360" w:lineRule="auto"/>
        <w:jc w:val="center"/>
        <w:rPr>
          <w:rFonts w:ascii="Arial" w:hAnsi="Arial" w:cs="Arial"/>
          <w:b/>
          <w:bCs/>
          <w:iCs/>
          <w:sz w:val="16"/>
          <w:szCs w:val="16"/>
          <w:lang w:val="el-GR" w:eastAsia="el-GR"/>
        </w:rPr>
      </w:pPr>
      <w:r w:rsidRPr="00EF1BA2">
        <w:rPr>
          <w:rFonts w:ascii="Arial" w:hAnsi="Arial" w:cs="Arial"/>
          <w:b/>
          <w:bCs/>
          <w:iCs/>
          <w:sz w:val="24"/>
          <w:u w:val="single"/>
          <w:lang w:val="el-GR" w:eastAsia="el-GR"/>
        </w:rPr>
        <w:t>Δικαιολογητικά Κατακύρωσης</w:t>
      </w:r>
    </w:p>
    <w:p w14:paraId="213CC66E" w14:textId="77777777" w:rsidR="003C0ADF" w:rsidRDefault="003C0ADF" w:rsidP="003C0ADF">
      <w:pPr>
        <w:pBdr>
          <w:top w:val="single" w:sz="4" w:space="1" w:color="auto"/>
          <w:left w:val="single" w:sz="4" w:space="4" w:color="auto"/>
          <w:bottom w:val="single" w:sz="4" w:space="1" w:color="auto"/>
          <w:right w:val="single" w:sz="4" w:space="4" w:color="auto"/>
        </w:pBdr>
        <w:shd w:val="clear" w:color="auto" w:fill="D9D9D9"/>
        <w:suppressAutoHyphens w:val="0"/>
        <w:autoSpaceDE w:val="0"/>
        <w:autoSpaceDN w:val="0"/>
        <w:adjustRightInd w:val="0"/>
        <w:spacing w:after="0" w:line="360" w:lineRule="auto"/>
        <w:rPr>
          <w:rFonts w:ascii="Arial" w:hAnsi="Arial" w:cs="Arial"/>
          <w:b/>
          <w:bCs/>
          <w:sz w:val="16"/>
          <w:szCs w:val="16"/>
          <w:lang w:val="el-GR" w:eastAsia="el-GR"/>
        </w:rPr>
      </w:pPr>
      <w:r w:rsidRPr="00FB4ED2">
        <w:rPr>
          <w:rFonts w:ascii="Arial" w:hAnsi="Arial" w:cs="Arial"/>
          <w:b/>
          <w:bCs/>
          <w:iCs/>
          <w:sz w:val="16"/>
          <w:szCs w:val="16"/>
          <w:lang w:val="el-GR" w:eastAsia="el-GR"/>
        </w:rPr>
        <w:t xml:space="preserve">Τα </w:t>
      </w:r>
      <w:r>
        <w:rPr>
          <w:rFonts w:ascii="Arial" w:hAnsi="Arial" w:cs="Arial"/>
          <w:b/>
          <w:bCs/>
          <w:iCs/>
          <w:sz w:val="16"/>
          <w:szCs w:val="16"/>
          <w:lang w:val="el-GR" w:eastAsia="el-GR"/>
        </w:rPr>
        <w:t xml:space="preserve">παρακάτω αποδεικτικά μέσα </w:t>
      </w:r>
      <w:r w:rsidRPr="00EF1BA2">
        <w:rPr>
          <w:rFonts w:ascii="Arial" w:hAnsi="Arial" w:cs="Arial"/>
          <w:b/>
          <w:bCs/>
          <w:iCs/>
          <w:sz w:val="24"/>
          <w:lang w:val="el-GR" w:eastAsia="el-GR"/>
        </w:rPr>
        <w:t>(</w:t>
      </w:r>
      <w:r w:rsidRPr="00215484">
        <w:rPr>
          <w:rFonts w:ascii="Arial" w:hAnsi="Arial" w:cs="Arial"/>
          <w:b/>
          <w:bCs/>
          <w:iCs/>
          <w:sz w:val="24"/>
          <w:lang w:val="el-GR" w:eastAsia="el-GR"/>
        </w:rPr>
        <w:t xml:space="preserve">Β.1, Β.2, </w:t>
      </w:r>
      <w:r w:rsidR="00BF2353">
        <w:rPr>
          <w:rFonts w:ascii="Arial" w:hAnsi="Arial" w:cs="Arial"/>
          <w:b/>
          <w:bCs/>
          <w:iCs/>
          <w:sz w:val="24"/>
          <w:lang w:val="el-GR" w:eastAsia="el-GR"/>
        </w:rPr>
        <w:t>Β.3, Β.4, Β.5, Β.6</w:t>
      </w:r>
      <w:r w:rsidR="00D81DB4">
        <w:rPr>
          <w:rFonts w:ascii="Arial" w:hAnsi="Arial" w:cs="Arial"/>
          <w:b/>
          <w:bCs/>
          <w:iCs/>
          <w:sz w:val="24"/>
          <w:lang w:val="el-GR" w:eastAsia="el-GR"/>
        </w:rPr>
        <w:t xml:space="preserve">, </w:t>
      </w:r>
      <w:r w:rsidR="00277BBE">
        <w:rPr>
          <w:rFonts w:ascii="Arial" w:hAnsi="Arial" w:cs="Arial"/>
          <w:b/>
          <w:bCs/>
          <w:iCs/>
          <w:sz w:val="24"/>
          <w:lang w:val="el-GR" w:eastAsia="el-GR"/>
        </w:rPr>
        <w:t xml:space="preserve">και </w:t>
      </w:r>
      <w:r w:rsidR="00D81DB4">
        <w:rPr>
          <w:rFonts w:ascii="Arial" w:hAnsi="Arial" w:cs="Arial"/>
          <w:b/>
          <w:bCs/>
          <w:iCs/>
          <w:sz w:val="24"/>
          <w:lang w:val="el-GR" w:eastAsia="el-GR"/>
        </w:rPr>
        <w:t>Β.7</w:t>
      </w:r>
      <w:r w:rsidRPr="00EF1BA2">
        <w:rPr>
          <w:rFonts w:ascii="Arial" w:hAnsi="Arial" w:cs="Arial"/>
          <w:b/>
          <w:bCs/>
          <w:iCs/>
          <w:sz w:val="24"/>
          <w:lang w:val="el-GR" w:eastAsia="el-GR"/>
        </w:rPr>
        <w:t>)</w:t>
      </w:r>
      <w:r>
        <w:rPr>
          <w:rFonts w:ascii="Arial" w:hAnsi="Arial" w:cs="Arial"/>
          <w:b/>
          <w:bCs/>
          <w:iCs/>
          <w:sz w:val="16"/>
          <w:szCs w:val="16"/>
          <w:lang w:val="el-GR" w:eastAsia="el-GR"/>
        </w:rPr>
        <w:t xml:space="preserve"> θα κατατεθούν ΜΟΝΟ από τον Π</w:t>
      </w:r>
      <w:r w:rsidRPr="00FB4ED2">
        <w:rPr>
          <w:rFonts w:ascii="Arial" w:hAnsi="Arial" w:cs="Arial"/>
          <w:b/>
          <w:bCs/>
          <w:iCs/>
          <w:sz w:val="16"/>
          <w:szCs w:val="16"/>
          <w:lang w:val="el-GR" w:eastAsia="el-GR"/>
        </w:rPr>
        <w:t xml:space="preserve">ροσωρινό </w:t>
      </w:r>
      <w:r>
        <w:rPr>
          <w:rFonts w:ascii="Arial" w:hAnsi="Arial" w:cs="Arial"/>
          <w:b/>
          <w:bCs/>
          <w:iCs/>
          <w:sz w:val="16"/>
          <w:szCs w:val="16"/>
          <w:lang w:val="el-GR" w:eastAsia="el-GR"/>
        </w:rPr>
        <w:t>Α</w:t>
      </w:r>
      <w:r w:rsidRPr="00FB4ED2">
        <w:rPr>
          <w:rFonts w:ascii="Arial" w:hAnsi="Arial" w:cs="Arial"/>
          <w:b/>
          <w:bCs/>
          <w:iCs/>
          <w:sz w:val="16"/>
          <w:szCs w:val="16"/>
          <w:lang w:val="el-GR" w:eastAsia="el-GR"/>
        </w:rPr>
        <w:t>νάδ</w:t>
      </w:r>
      <w:r>
        <w:rPr>
          <w:rFonts w:ascii="Arial" w:hAnsi="Arial" w:cs="Arial"/>
          <w:b/>
          <w:bCs/>
          <w:iCs/>
          <w:sz w:val="16"/>
          <w:szCs w:val="16"/>
          <w:lang w:val="el-GR" w:eastAsia="el-GR"/>
        </w:rPr>
        <w:t xml:space="preserve">οχο, </w:t>
      </w:r>
      <w:r w:rsidRPr="00FB4ED2">
        <w:rPr>
          <w:rFonts w:ascii="Arial" w:hAnsi="Arial" w:cs="Arial"/>
          <w:b/>
          <w:bCs/>
          <w:iCs/>
          <w:sz w:val="16"/>
          <w:szCs w:val="16"/>
          <w:lang w:val="el-GR" w:eastAsia="el-GR"/>
        </w:rPr>
        <w:t>άρθρο 103 του Ν.4412/2016, όπως αναφέρεται στην Κατευθυντήρια Οδηγία 20 της ΕΑΑΔΗΣΥ (ΑΔΑ: ΩΡΞ3ΟΞΤΒ-9Ρ5)</w:t>
      </w:r>
      <w:r w:rsidRPr="00FB4ED2">
        <w:rPr>
          <w:rFonts w:ascii="Arial" w:hAnsi="Arial" w:cs="Arial"/>
          <w:b/>
          <w:bCs/>
          <w:sz w:val="16"/>
          <w:szCs w:val="16"/>
          <w:lang w:val="el-GR" w:eastAsia="el-GR"/>
        </w:rPr>
        <w:t>.</w:t>
      </w:r>
    </w:p>
    <w:p w14:paraId="33953018" w14:textId="77777777" w:rsidR="003C0ADF" w:rsidRPr="00294EA5" w:rsidRDefault="003C0ADF" w:rsidP="003C0ADF">
      <w:pPr>
        <w:pBdr>
          <w:top w:val="single" w:sz="4" w:space="1" w:color="auto"/>
          <w:left w:val="single" w:sz="4" w:space="4" w:color="auto"/>
          <w:bottom w:val="single" w:sz="4" w:space="1" w:color="auto"/>
          <w:right w:val="single" w:sz="4" w:space="4" w:color="auto"/>
        </w:pBdr>
        <w:shd w:val="clear" w:color="auto" w:fill="D9D9D9"/>
        <w:suppressAutoHyphens w:val="0"/>
        <w:autoSpaceDE w:val="0"/>
        <w:autoSpaceDN w:val="0"/>
        <w:adjustRightInd w:val="0"/>
        <w:spacing w:after="0" w:line="360" w:lineRule="auto"/>
        <w:rPr>
          <w:rFonts w:ascii="Arial" w:hAnsi="Arial" w:cs="Arial"/>
          <w:b/>
          <w:bCs/>
          <w:sz w:val="16"/>
          <w:szCs w:val="16"/>
          <w:lang w:val="el-GR" w:eastAsia="el-GR"/>
        </w:rPr>
      </w:pPr>
      <w:r w:rsidRPr="00294EA5">
        <w:rPr>
          <w:rFonts w:ascii="Arial" w:hAnsi="Arial" w:cs="Arial"/>
          <w:sz w:val="16"/>
          <w:szCs w:val="16"/>
          <w:lang w:val="el-GR"/>
        </w:rPr>
        <w:t xml:space="preserve">(προσκομίζονται ΚΑΙ σε </w:t>
      </w:r>
      <w:r w:rsidRPr="00294EA5">
        <w:rPr>
          <w:rFonts w:ascii="Arial" w:hAnsi="Arial" w:cs="Arial"/>
          <w:sz w:val="16"/>
          <w:szCs w:val="16"/>
          <w:u w:val="single"/>
          <w:lang w:val="el-GR"/>
        </w:rPr>
        <w:t>έντυπη μορφή και σε κλειστό φάκελο το αργότερο έως την τρίτη εργάσιμη ημέρα</w:t>
      </w:r>
      <w:r w:rsidRPr="00294EA5">
        <w:rPr>
          <w:rFonts w:ascii="Arial" w:hAnsi="Arial" w:cs="Arial"/>
          <w:sz w:val="16"/>
          <w:szCs w:val="16"/>
          <w:lang w:val="el-GR"/>
        </w:rPr>
        <w:t xml:space="preserve"> από την καταληκτική ημερομηνία ηλεκτρονικής υποβολής των δικαιολογητικών κατακύρωσης) </w:t>
      </w:r>
    </w:p>
    <w:p w14:paraId="7D62E327" w14:textId="77777777" w:rsidR="003C0ADF" w:rsidRDefault="003C0ADF" w:rsidP="005C0216">
      <w:pPr>
        <w:spacing w:before="120" w:line="276" w:lineRule="auto"/>
        <w:rPr>
          <w:rFonts w:asciiTheme="minorHAnsi" w:hAnsiTheme="minorHAnsi" w:cstheme="minorHAnsi"/>
          <w:i/>
          <w:szCs w:val="22"/>
          <w:lang w:val="el-GR"/>
        </w:rPr>
      </w:pPr>
    </w:p>
    <w:p w14:paraId="55B15896" w14:textId="77777777" w:rsidR="005C0216" w:rsidRPr="005C0216" w:rsidRDefault="005C0216" w:rsidP="005C0216">
      <w:pPr>
        <w:spacing w:before="120" w:line="276" w:lineRule="auto"/>
        <w:rPr>
          <w:rFonts w:asciiTheme="minorHAnsi" w:hAnsiTheme="minorHAnsi" w:cstheme="minorHAnsi"/>
          <w:i/>
          <w:color w:val="000000"/>
          <w:szCs w:val="22"/>
          <w:lang w:val="el-GR"/>
        </w:rPr>
      </w:pPr>
      <w:r w:rsidRPr="005C0216">
        <w:rPr>
          <w:rFonts w:asciiTheme="minorHAnsi" w:hAnsiTheme="minorHAnsi" w:cstheme="minorHAnsi"/>
          <w:b/>
          <w:bCs/>
          <w:i/>
          <w:szCs w:val="22"/>
          <w:lang w:val="el-GR"/>
        </w:rPr>
        <w:t>Β.</w:t>
      </w:r>
      <w:r w:rsidRPr="005C0216">
        <w:rPr>
          <w:rFonts w:asciiTheme="minorHAnsi" w:hAnsiTheme="minorHAnsi" w:cstheme="minorHAnsi"/>
          <w:i/>
          <w:szCs w:val="22"/>
          <w:lang w:val="el-GR"/>
        </w:rPr>
        <w:t xml:space="preserve"> </w:t>
      </w:r>
      <w:r w:rsidRPr="005C0216">
        <w:rPr>
          <w:rFonts w:asciiTheme="minorHAnsi" w:hAnsiTheme="minorHAnsi" w:cstheme="minorHAnsi"/>
          <w:b/>
          <w:i/>
          <w:szCs w:val="22"/>
          <w:lang w:val="el-GR"/>
        </w:rPr>
        <w:t>1.</w:t>
      </w:r>
      <w:r w:rsidRPr="005C0216">
        <w:rPr>
          <w:rFonts w:asciiTheme="minorHAnsi" w:hAnsiTheme="minorHAnsi" w:cstheme="minorHAnsi"/>
          <w:i/>
          <w:szCs w:val="22"/>
          <w:lang w:val="el-GR"/>
        </w:rPr>
        <w:t xml:space="preserve">  Για την απόδειξη της μη συνδρομής των λόγων αποκλεισμού της παραγράφου 2.2.3 οι προσφέροντες οικονομικοί φορείς προσκομίζουν αντίστοιχα τα  δικαιολογητικά που αναφέρονται  παρακάτω.</w:t>
      </w:r>
    </w:p>
    <w:p w14:paraId="0FA0516E" w14:textId="77777777" w:rsidR="005C0216" w:rsidRPr="005C0216" w:rsidRDefault="005C0216" w:rsidP="005C0216">
      <w:pPr>
        <w:spacing w:before="120" w:line="276" w:lineRule="auto"/>
        <w:rPr>
          <w:rFonts w:asciiTheme="minorHAnsi" w:hAnsiTheme="minorHAnsi" w:cstheme="minorHAnsi"/>
          <w:i/>
          <w:color w:val="000000"/>
          <w:szCs w:val="22"/>
          <w:lang w:val="el-GR"/>
        </w:rPr>
      </w:pPr>
      <w:r w:rsidRPr="005C0216">
        <w:rPr>
          <w:rFonts w:asciiTheme="minorHAnsi" w:hAnsiTheme="minorHAnsi" w:cstheme="minorHAnsi"/>
          <w:i/>
          <w:color w:val="000000"/>
          <w:szCs w:val="22"/>
          <w:lang w:val="el-GR"/>
        </w:rPr>
        <w:t xml:space="preserve">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καθώς και στην περ. β΄ της παραγράφου 2.2.3.4,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και β’, καθώς και στην περ. β΄ της παραγράφου 2.2.3.4. Οι επίσημες δηλώσεις καθίστανται διαθέσιμες μέσω του </w:t>
      </w:r>
      <w:proofErr w:type="spellStart"/>
      <w:r w:rsidRPr="005C0216">
        <w:rPr>
          <w:rFonts w:asciiTheme="minorHAnsi" w:hAnsiTheme="minorHAnsi" w:cstheme="minorHAnsi"/>
          <w:i/>
          <w:color w:val="000000"/>
          <w:szCs w:val="22"/>
          <w:lang w:val="el-GR"/>
        </w:rPr>
        <w:t>επιγραμμικού</w:t>
      </w:r>
      <w:proofErr w:type="spellEnd"/>
      <w:r w:rsidRPr="005C0216">
        <w:rPr>
          <w:rFonts w:asciiTheme="minorHAnsi" w:hAnsiTheme="minorHAnsi" w:cstheme="minorHAnsi"/>
          <w:i/>
          <w:color w:val="000000"/>
          <w:szCs w:val="22"/>
          <w:lang w:val="el-GR"/>
        </w:rPr>
        <w:t xml:space="preserve"> αποθετηρίου πιστοποιητικών (</w:t>
      </w:r>
      <w:r w:rsidRPr="005C0216">
        <w:rPr>
          <w:rFonts w:asciiTheme="minorHAnsi" w:hAnsiTheme="minorHAnsi" w:cstheme="minorHAnsi"/>
          <w:i/>
          <w:color w:val="000000"/>
          <w:szCs w:val="22"/>
          <w:lang w:val="en-US"/>
        </w:rPr>
        <w:t>e</w:t>
      </w:r>
      <w:r w:rsidRPr="005C0216">
        <w:rPr>
          <w:rFonts w:asciiTheme="minorHAnsi" w:hAnsiTheme="minorHAnsi" w:cstheme="minorHAnsi"/>
          <w:i/>
          <w:color w:val="000000"/>
          <w:szCs w:val="22"/>
          <w:lang w:val="el-GR"/>
        </w:rPr>
        <w:t>-</w:t>
      </w:r>
      <w:proofErr w:type="spellStart"/>
      <w:r w:rsidRPr="005C0216">
        <w:rPr>
          <w:rFonts w:asciiTheme="minorHAnsi" w:hAnsiTheme="minorHAnsi" w:cstheme="minorHAnsi"/>
          <w:i/>
          <w:color w:val="000000"/>
          <w:szCs w:val="22"/>
          <w:lang w:val="en-US"/>
        </w:rPr>
        <w:t>Certis</w:t>
      </w:r>
      <w:proofErr w:type="spellEnd"/>
      <w:r w:rsidRPr="005C0216">
        <w:rPr>
          <w:rFonts w:asciiTheme="minorHAnsi" w:hAnsiTheme="minorHAnsi" w:cstheme="minorHAnsi"/>
          <w:i/>
          <w:color w:val="000000"/>
          <w:szCs w:val="22"/>
          <w:lang w:val="el-GR"/>
        </w:rPr>
        <w:t>) του άρθρου 81 του ν. 4412/2016.</w:t>
      </w:r>
    </w:p>
    <w:p w14:paraId="1460A1C2" w14:textId="77777777" w:rsidR="005C0216" w:rsidRPr="005C0216" w:rsidRDefault="005C0216" w:rsidP="005C0216">
      <w:pPr>
        <w:spacing w:before="120" w:line="276" w:lineRule="auto"/>
        <w:rPr>
          <w:rFonts w:asciiTheme="minorHAnsi" w:hAnsiTheme="minorHAnsi" w:cstheme="minorHAnsi"/>
          <w:i/>
          <w:szCs w:val="22"/>
          <w:lang w:val="el-GR"/>
        </w:rPr>
      </w:pPr>
      <w:r w:rsidRPr="005C0216">
        <w:rPr>
          <w:rFonts w:asciiTheme="minorHAnsi" w:hAnsiTheme="minorHAnsi" w:cstheme="minorHAnsi"/>
          <w:i/>
          <w:color w:val="000000"/>
          <w:szCs w:val="22"/>
          <w:lang w:val="el-GR"/>
        </w:rPr>
        <w:t>Ειδικότερα οι οικονομικοί φορείς προσκομίζουν:</w:t>
      </w:r>
    </w:p>
    <w:p w14:paraId="5A2A5D2D" w14:textId="77777777" w:rsidR="005C0216" w:rsidRPr="00897348" w:rsidRDefault="005C0216" w:rsidP="005C0216">
      <w:pPr>
        <w:spacing w:before="120" w:line="276" w:lineRule="auto"/>
        <w:rPr>
          <w:rFonts w:asciiTheme="minorHAnsi" w:hAnsiTheme="minorHAnsi" w:cstheme="minorHAnsi"/>
          <w:i/>
          <w:szCs w:val="22"/>
          <w:lang w:val="el-GR"/>
        </w:rPr>
      </w:pPr>
      <w:r w:rsidRPr="00897348">
        <w:rPr>
          <w:rFonts w:asciiTheme="minorHAnsi" w:hAnsiTheme="minorHAnsi" w:cstheme="minorHAnsi"/>
          <w:b/>
          <w:bCs/>
          <w:i/>
          <w:szCs w:val="22"/>
          <w:lang w:val="el-GR"/>
        </w:rPr>
        <w:lastRenderedPageBreak/>
        <w:t>α)</w:t>
      </w:r>
      <w:r w:rsidRPr="00897348">
        <w:rPr>
          <w:rFonts w:asciiTheme="minorHAnsi" w:hAnsiTheme="minorHAnsi" w:cstheme="minorHAnsi"/>
          <w:i/>
          <w:szCs w:val="22"/>
          <w:lang w:val="el-GR"/>
        </w:rPr>
        <w:t xml:space="preserve">  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υποβολή του.</w:t>
      </w:r>
    </w:p>
    <w:p w14:paraId="26456F0D" w14:textId="77777777" w:rsidR="005C0216" w:rsidRPr="00897348" w:rsidRDefault="005C0216" w:rsidP="005C0216">
      <w:pPr>
        <w:spacing w:line="276" w:lineRule="auto"/>
        <w:rPr>
          <w:rFonts w:asciiTheme="minorHAnsi" w:hAnsiTheme="minorHAnsi" w:cstheme="minorHAnsi"/>
          <w:b/>
          <w:bCs/>
          <w:i/>
          <w:szCs w:val="22"/>
          <w:lang w:val="el-GR"/>
        </w:rPr>
      </w:pPr>
      <w:r w:rsidRPr="00897348">
        <w:rPr>
          <w:rFonts w:asciiTheme="minorHAnsi" w:hAnsiTheme="minorHAnsi" w:cstheme="minorHAnsi"/>
          <w:i/>
          <w:szCs w:val="22"/>
          <w:lang w:val="el-GR"/>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14:paraId="50C2082F" w14:textId="77777777" w:rsidR="009D1288" w:rsidRPr="00897348" w:rsidRDefault="005C0216" w:rsidP="009D1288">
      <w:pPr>
        <w:spacing w:line="276" w:lineRule="auto"/>
        <w:rPr>
          <w:rFonts w:asciiTheme="minorHAnsi" w:hAnsiTheme="minorHAnsi" w:cstheme="minorHAnsi"/>
          <w:szCs w:val="22"/>
          <w:highlight w:val="yellow"/>
          <w:lang w:val="el-GR"/>
        </w:rPr>
      </w:pPr>
      <w:r w:rsidRPr="00897348">
        <w:rPr>
          <w:rFonts w:asciiTheme="minorHAnsi" w:hAnsiTheme="minorHAnsi" w:cstheme="minorHAnsi"/>
          <w:b/>
          <w:bCs/>
          <w:i/>
          <w:szCs w:val="22"/>
          <w:lang w:val="el-GR"/>
        </w:rPr>
        <w:t>β)</w:t>
      </w:r>
      <w:r w:rsidRPr="00897348">
        <w:rPr>
          <w:rFonts w:asciiTheme="minorHAnsi" w:hAnsiTheme="minorHAnsi" w:cstheme="minorHAnsi"/>
          <w:i/>
          <w:szCs w:val="22"/>
          <w:lang w:val="el-GR"/>
        </w:rPr>
        <w:t xml:space="preserve">  για την παράγραφο  2.2.3.2 </w:t>
      </w:r>
      <w:r w:rsidR="003C0ADF" w:rsidRPr="00897348">
        <w:rPr>
          <w:rFonts w:asciiTheme="minorHAnsi" w:hAnsiTheme="minorHAnsi" w:cstheme="minorHAnsi"/>
          <w:i/>
          <w:szCs w:val="22"/>
          <w:lang w:val="el-GR"/>
        </w:rPr>
        <w:t xml:space="preserve">(Φορολογική – Ασφαλιστική ενημερότητα) </w:t>
      </w:r>
      <w:r w:rsidRPr="00897348">
        <w:rPr>
          <w:rFonts w:asciiTheme="minorHAnsi" w:hAnsiTheme="minorHAnsi" w:cstheme="minorHAnsi"/>
          <w:i/>
          <w:szCs w:val="22"/>
          <w:lang w:val="el-GR"/>
        </w:rPr>
        <w:t>πιστοποιητικό που εκδίδεται από την αρμόδια αρχή του οικείου κράτους - μέλους ή χώρας, 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w:t>
      </w:r>
      <w:r w:rsidR="009D1288" w:rsidRPr="00897348">
        <w:rPr>
          <w:rStyle w:val="WW-"/>
          <w:rFonts w:asciiTheme="minorHAnsi" w:hAnsiTheme="minorHAnsi" w:cstheme="minorHAnsi"/>
          <w:i/>
          <w:szCs w:val="22"/>
          <w:lang w:val="el-GR"/>
        </w:rPr>
        <w:t xml:space="preserve"> </w:t>
      </w:r>
      <w:r w:rsidR="00D13321" w:rsidRPr="00897348">
        <w:rPr>
          <w:rFonts w:asciiTheme="minorHAnsi" w:hAnsiTheme="minorHAnsi" w:cstheme="minorHAnsi"/>
          <w:szCs w:val="22"/>
          <w:lang w:val="el-GR"/>
        </w:rPr>
        <w:t>.</w:t>
      </w:r>
    </w:p>
    <w:p w14:paraId="3EC0D156" w14:textId="77777777" w:rsidR="005C0216" w:rsidRPr="00897348" w:rsidRDefault="005C0216" w:rsidP="005C0216">
      <w:pPr>
        <w:spacing w:line="276" w:lineRule="auto"/>
        <w:rPr>
          <w:rFonts w:asciiTheme="minorHAnsi" w:hAnsiTheme="minorHAnsi" w:cstheme="minorHAnsi"/>
          <w:b/>
          <w:bCs/>
          <w:i/>
          <w:color w:val="000000"/>
          <w:szCs w:val="22"/>
          <w:lang w:val="el-GR"/>
        </w:rPr>
      </w:pPr>
      <w:r w:rsidRPr="00897348">
        <w:rPr>
          <w:rFonts w:asciiTheme="minorHAnsi" w:hAnsiTheme="minorHAnsi" w:cstheme="minorHAnsi"/>
          <w:i/>
          <w:color w:val="000000"/>
          <w:szCs w:val="22"/>
          <w:lang w:val="el-GR"/>
        </w:rPr>
        <w:t>Ιδίως οι οικονομικοί φορείς που είναι εγκατεστημένοι στην Ελλάδα προσκομίζουν:</w:t>
      </w:r>
    </w:p>
    <w:p w14:paraId="062B970E" w14:textId="77777777" w:rsidR="00014A5D" w:rsidRPr="00897348" w:rsidRDefault="005C0216" w:rsidP="00D2009C">
      <w:pPr>
        <w:spacing w:after="0" w:line="360" w:lineRule="auto"/>
        <w:rPr>
          <w:rFonts w:asciiTheme="minorHAnsi" w:hAnsiTheme="minorHAnsi" w:cstheme="minorHAnsi"/>
          <w:i/>
          <w:szCs w:val="22"/>
          <w:lang w:val="el-GR"/>
        </w:rPr>
      </w:pPr>
      <w:proofErr w:type="spellStart"/>
      <w:r w:rsidRPr="00897348">
        <w:rPr>
          <w:rFonts w:asciiTheme="minorHAnsi" w:hAnsiTheme="minorHAnsi" w:cstheme="minorHAnsi"/>
          <w:bCs/>
          <w:i/>
          <w:color w:val="000000"/>
          <w:szCs w:val="22"/>
          <w:lang w:val="en-US"/>
        </w:rPr>
        <w:t>i</w:t>
      </w:r>
      <w:proofErr w:type="spellEnd"/>
      <w:r w:rsidRPr="00897348">
        <w:rPr>
          <w:rFonts w:asciiTheme="minorHAnsi" w:hAnsiTheme="minorHAnsi" w:cstheme="minorHAnsi"/>
          <w:bCs/>
          <w:i/>
          <w:color w:val="000000"/>
          <w:szCs w:val="22"/>
          <w:lang w:val="el-GR"/>
        </w:rPr>
        <w:t>)</w:t>
      </w:r>
      <w:r w:rsidRPr="00897348">
        <w:rPr>
          <w:rFonts w:asciiTheme="minorHAnsi" w:hAnsiTheme="minorHAnsi" w:cstheme="minorHAnsi"/>
          <w:b/>
          <w:bCs/>
          <w:i/>
          <w:color w:val="000000"/>
          <w:szCs w:val="22"/>
          <w:lang w:val="el-GR"/>
        </w:rPr>
        <w:t xml:space="preserve">  </w:t>
      </w:r>
      <w:r w:rsidRPr="00897348">
        <w:rPr>
          <w:rFonts w:asciiTheme="minorHAnsi" w:hAnsiTheme="minorHAnsi" w:cstheme="minorHAnsi"/>
          <w:i/>
          <w:color w:val="000000"/>
          <w:szCs w:val="22"/>
          <w:lang w:val="el-GR"/>
        </w:rPr>
        <w:t xml:space="preserve">Για την απόδειξη της εκπλήρωσης των φορολογικών υποχρεώσεων της παραγράφου 2.2.3.2 περίπτωση (α) αποδεικτικό ενημερότητας εκδιδόμενο από την </w:t>
      </w:r>
      <w:proofErr w:type="gramStart"/>
      <w:r w:rsidRPr="00897348">
        <w:rPr>
          <w:rFonts w:asciiTheme="minorHAnsi" w:hAnsiTheme="minorHAnsi" w:cstheme="minorHAnsi"/>
          <w:i/>
          <w:color w:val="000000"/>
          <w:szCs w:val="22"/>
          <w:lang w:val="el-GR"/>
        </w:rPr>
        <w:t>Α.Α.Δ.Ε..</w:t>
      </w:r>
      <w:proofErr w:type="gramEnd"/>
    </w:p>
    <w:p w14:paraId="514E9A26" w14:textId="77777777" w:rsidR="00014A5D" w:rsidRPr="00897348" w:rsidRDefault="005C0216" w:rsidP="00D2009C">
      <w:pPr>
        <w:spacing w:after="0" w:line="360" w:lineRule="auto"/>
        <w:ind w:left="142"/>
        <w:rPr>
          <w:rFonts w:asciiTheme="minorHAnsi" w:hAnsiTheme="minorHAnsi" w:cstheme="minorHAnsi"/>
          <w:i/>
          <w:szCs w:val="22"/>
          <w:lang w:val="el-GR"/>
        </w:rPr>
      </w:pPr>
      <w:r w:rsidRPr="00897348">
        <w:rPr>
          <w:rFonts w:asciiTheme="minorHAnsi" w:hAnsiTheme="minorHAnsi" w:cstheme="minorHAnsi"/>
          <w:i/>
          <w:color w:val="000000"/>
          <w:szCs w:val="22"/>
          <w:lang w:val="el-GR"/>
        </w:rPr>
        <w:t xml:space="preserve"> </w:t>
      </w:r>
      <w:r w:rsidR="000D63B8" w:rsidRPr="00897348">
        <w:rPr>
          <w:rFonts w:asciiTheme="minorHAnsi" w:hAnsiTheme="minorHAnsi" w:cstheme="minorHAnsi"/>
          <w:i/>
          <w:color w:val="000000"/>
          <w:szCs w:val="22"/>
          <w:lang w:val="el-GR"/>
        </w:rPr>
        <w:t>-</w:t>
      </w:r>
      <w:r w:rsidR="00014A5D" w:rsidRPr="00897348">
        <w:rPr>
          <w:rFonts w:asciiTheme="minorHAnsi" w:hAnsiTheme="minorHAnsi" w:cstheme="minorHAnsi"/>
          <w:i/>
          <w:szCs w:val="22"/>
          <w:lang w:val="el-GR"/>
        </w:rPr>
        <w:t xml:space="preserve"> Η Α.Α. επιτρέπει την υποβολή προσφορών, όταν μόνο μικρά ποσά των φόρων δεν έχουν καταβληθεί, σύμφωνα με την παράγραφο 2.2.3.3 περ. β της παρούσας, προσκομίζεται από τον οικονομικό φορέα β</w:t>
      </w:r>
      <w:r w:rsidR="000D63B8" w:rsidRPr="00897348">
        <w:rPr>
          <w:rFonts w:asciiTheme="minorHAnsi" w:hAnsiTheme="minorHAnsi" w:cstheme="minorHAnsi"/>
          <w:i/>
          <w:szCs w:val="22"/>
          <w:lang w:val="el-GR"/>
        </w:rPr>
        <w:t>εβαίωση οφειλής από την ΑΑΔΕ.</w:t>
      </w:r>
    </w:p>
    <w:p w14:paraId="4F7C8822" w14:textId="77777777" w:rsidR="00D2009C" w:rsidRPr="00897348" w:rsidRDefault="005C0216" w:rsidP="00D2009C">
      <w:pPr>
        <w:spacing w:after="0" w:line="360" w:lineRule="auto"/>
        <w:rPr>
          <w:rFonts w:asciiTheme="minorHAnsi" w:hAnsiTheme="minorHAnsi" w:cstheme="minorHAnsi"/>
          <w:i/>
          <w:color w:val="000000"/>
          <w:szCs w:val="22"/>
          <w:lang w:val="el-GR"/>
        </w:rPr>
      </w:pPr>
      <w:r w:rsidRPr="00897348">
        <w:rPr>
          <w:rFonts w:asciiTheme="minorHAnsi" w:hAnsiTheme="minorHAnsi" w:cstheme="minorHAnsi"/>
          <w:bCs/>
          <w:i/>
          <w:color w:val="000000"/>
          <w:szCs w:val="22"/>
          <w:lang w:val="en-US"/>
        </w:rPr>
        <w:t>ii</w:t>
      </w:r>
      <w:r w:rsidRPr="00897348">
        <w:rPr>
          <w:rFonts w:asciiTheme="minorHAnsi" w:hAnsiTheme="minorHAnsi" w:cstheme="minorHAnsi"/>
          <w:bCs/>
          <w:i/>
          <w:color w:val="000000"/>
          <w:szCs w:val="22"/>
          <w:lang w:val="el-GR"/>
        </w:rPr>
        <w:t>)</w:t>
      </w:r>
      <w:r w:rsidRPr="00897348">
        <w:rPr>
          <w:rFonts w:asciiTheme="minorHAnsi" w:hAnsiTheme="minorHAnsi" w:cstheme="minorHAnsi"/>
          <w:b/>
          <w:bCs/>
          <w:i/>
          <w:color w:val="000000"/>
          <w:szCs w:val="22"/>
          <w:lang w:val="el-GR"/>
        </w:rPr>
        <w:t xml:space="preserve">  </w:t>
      </w:r>
      <w:r w:rsidRPr="00897348">
        <w:rPr>
          <w:rFonts w:asciiTheme="minorHAnsi" w:hAnsiTheme="minorHAnsi" w:cstheme="minorHAnsi"/>
          <w:i/>
          <w:color w:val="000000"/>
          <w:szCs w:val="22"/>
          <w:lang w:val="el-GR"/>
        </w:rPr>
        <w:t xml:space="preserve">Για την απόδειξη της εκπλήρωσης των υποχρεώσεων προς τους οργανισμούς κοινωνικής ασφάλισης της παραγράφου 2.2.3.2 περίπτωση α’ πιστοποιητικό εκδιδόμενο από τον </w:t>
      </w:r>
      <w:r w:rsidRPr="00897348">
        <w:rPr>
          <w:rFonts w:asciiTheme="minorHAnsi" w:hAnsiTheme="minorHAnsi" w:cstheme="minorHAnsi"/>
          <w:i/>
          <w:color w:val="000000"/>
          <w:szCs w:val="22"/>
          <w:lang w:val="en-US"/>
        </w:rPr>
        <w:t>e</w:t>
      </w:r>
      <w:r w:rsidRPr="00897348">
        <w:rPr>
          <w:rFonts w:asciiTheme="minorHAnsi" w:hAnsiTheme="minorHAnsi" w:cstheme="minorHAnsi"/>
          <w:i/>
          <w:color w:val="000000"/>
          <w:szCs w:val="22"/>
          <w:lang w:val="el-GR"/>
        </w:rPr>
        <w:t xml:space="preserve">-ΕΦΚΑ. </w:t>
      </w:r>
    </w:p>
    <w:p w14:paraId="777F6281" w14:textId="77777777" w:rsidR="005C0216" w:rsidRPr="00897348" w:rsidRDefault="005C0216" w:rsidP="005C0216">
      <w:pPr>
        <w:spacing w:before="120" w:line="276" w:lineRule="auto"/>
        <w:rPr>
          <w:rFonts w:asciiTheme="minorHAnsi" w:hAnsiTheme="minorHAnsi" w:cstheme="minorHAnsi"/>
          <w:i/>
          <w:color w:val="000000"/>
          <w:szCs w:val="22"/>
          <w:lang w:val="el-GR"/>
        </w:rPr>
      </w:pPr>
      <w:r w:rsidRPr="00897348">
        <w:rPr>
          <w:rFonts w:asciiTheme="minorHAnsi" w:hAnsiTheme="minorHAnsi" w:cstheme="minorHAnsi"/>
          <w:bCs/>
          <w:i/>
          <w:color w:val="000000"/>
          <w:szCs w:val="22"/>
          <w:lang w:val="en-US"/>
        </w:rPr>
        <w:t>iii</w:t>
      </w:r>
      <w:r w:rsidRPr="00897348">
        <w:rPr>
          <w:rFonts w:asciiTheme="minorHAnsi" w:hAnsiTheme="minorHAnsi" w:cstheme="minorHAnsi"/>
          <w:bCs/>
          <w:i/>
          <w:color w:val="000000"/>
          <w:szCs w:val="22"/>
          <w:lang w:val="el-GR"/>
        </w:rPr>
        <w:t>)</w:t>
      </w:r>
      <w:r w:rsidRPr="00897348">
        <w:rPr>
          <w:rFonts w:asciiTheme="minorHAnsi" w:hAnsiTheme="minorHAnsi" w:cstheme="minorHAnsi"/>
          <w:b/>
          <w:bCs/>
          <w:i/>
          <w:color w:val="000000"/>
          <w:szCs w:val="22"/>
          <w:lang w:val="el-GR"/>
        </w:rPr>
        <w:t xml:space="preserve">  </w:t>
      </w:r>
      <w:r w:rsidRPr="00897348">
        <w:rPr>
          <w:rFonts w:asciiTheme="minorHAnsi" w:hAnsiTheme="minorHAnsi" w:cstheme="minorHAnsi"/>
          <w:i/>
          <w:color w:val="000000"/>
          <w:szCs w:val="22"/>
          <w:lang w:val="el-GR"/>
        </w:rPr>
        <w:t>Για την παράγραφο 2.2.3.2 περίπτωση α’,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14:paraId="6CF2ED1D" w14:textId="77777777" w:rsidR="000D63B8" w:rsidRPr="0052798E" w:rsidRDefault="000D63B8" w:rsidP="0052798E">
      <w:pPr>
        <w:spacing w:after="0" w:line="360" w:lineRule="auto"/>
        <w:rPr>
          <w:rFonts w:asciiTheme="minorHAnsi" w:hAnsiTheme="minorHAnsi" w:cstheme="minorHAnsi"/>
          <w:color w:val="000000"/>
          <w:szCs w:val="22"/>
          <w:lang w:val="el-GR"/>
        </w:rPr>
      </w:pPr>
      <w:r w:rsidRPr="00897348">
        <w:rPr>
          <w:rFonts w:asciiTheme="minorHAnsi" w:hAnsiTheme="minorHAnsi" w:cstheme="minorHAnsi"/>
          <w:b/>
          <w:i/>
          <w:szCs w:val="22"/>
          <w:lang w:val="el-GR"/>
        </w:rPr>
        <w:t>ΣΗΜΕΙΩΣΗ!</w:t>
      </w:r>
      <w:r w:rsidRPr="00897348">
        <w:rPr>
          <w:rFonts w:asciiTheme="minorHAnsi" w:hAnsiTheme="minorHAnsi" w:cstheme="minorHAnsi"/>
          <w:szCs w:val="22"/>
          <w:lang w:val="el-GR"/>
        </w:rPr>
        <w:t xml:space="preserve"> Απαλλάσσονται οι οικονομικοί φορείς που είναι εγγεγραμμένοι σε επίσημους καταλόγους από την υποχρέωση υποβολής των δικαιολογητικών που αναφέρονται στο πιστοποιητικό εγγραφής τους. </w:t>
      </w:r>
      <w:r w:rsidRPr="00897348">
        <w:rPr>
          <w:rFonts w:asciiTheme="minorHAnsi" w:hAnsiTheme="minorHAnsi" w:cstheme="minorHAnsi"/>
          <w:color w:val="000000"/>
          <w:szCs w:val="22"/>
          <w:lang w:val="el-GR"/>
        </w:rPr>
        <w:t>Ειδικώς όσον αφορά την καταβολή των εισφορών κοινωνικής ασφάλισης και των φόρων και τελών, προσκομίζονται επιπροσθέτως της βεβαίωσης εγγραφής στον επίσημο κατάλογο και πιστοποιητικά, κατά τα οριζόμενα ανωτέρω (</w:t>
      </w:r>
      <w:proofErr w:type="spellStart"/>
      <w:r w:rsidRPr="00897348">
        <w:rPr>
          <w:rFonts w:asciiTheme="minorHAnsi" w:hAnsiTheme="minorHAnsi" w:cstheme="minorHAnsi"/>
          <w:color w:val="000000"/>
          <w:szCs w:val="22"/>
          <w:lang w:val="el-GR"/>
        </w:rPr>
        <w:t>υποπερ</w:t>
      </w:r>
      <w:proofErr w:type="spellEnd"/>
      <w:r w:rsidRPr="00897348">
        <w:rPr>
          <w:rFonts w:asciiTheme="minorHAnsi" w:hAnsiTheme="minorHAnsi" w:cstheme="minorHAnsi"/>
          <w:color w:val="000000"/>
          <w:szCs w:val="22"/>
          <w:lang w:val="el-GR"/>
        </w:rPr>
        <w:t xml:space="preserve">. </w:t>
      </w:r>
      <w:proofErr w:type="spellStart"/>
      <w:r w:rsidRPr="00897348">
        <w:rPr>
          <w:rFonts w:asciiTheme="minorHAnsi" w:hAnsiTheme="minorHAnsi" w:cstheme="minorHAnsi"/>
          <w:color w:val="000000"/>
          <w:szCs w:val="22"/>
          <w:lang w:val="en-US"/>
        </w:rPr>
        <w:t>i</w:t>
      </w:r>
      <w:proofErr w:type="spellEnd"/>
      <w:r w:rsidRPr="00897348">
        <w:rPr>
          <w:rFonts w:asciiTheme="minorHAnsi" w:hAnsiTheme="minorHAnsi" w:cstheme="minorHAnsi"/>
          <w:color w:val="000000"/>
          <w:szCs w:val="22"/>
          <w:lang w:val="el-GR"/>
        </w:rPr>
        <w:t xml:space="preserve">, </w:t>
      </w:r>
      <w:r w:rsidRPr="00897348">
        <w:rPr>
          <w:rFonts w:asciiTheme="minorHAnsi" w:hAnsiTheme="minorHAnsi" w:cstheme="minorHAnsi"/>
          <w:color w:val="000000"/>
          <w:szCs w:val="22"/>
          <w:lang w:val="en-US"/>
        </w:rPr>
        <w:t>ii</w:t>
      </w:r>
      <w:r w:rsidRPr="00897348">
        <w:rPr>
          <w:rFonts w:asciiTheme="minorHAnsi" w:hAnsiTheme="minorHAnsi" w:cstheme="minorHAnsi"/>
          <w:color w:val="000000"/>
          <w:szCs w:val="22"/>
          <w:lang w:val="el-GR"/>
        </w:rPr>
        <w:t xml:space="preserve"> και </w:t>
      </w:r>
      <w:r w:rsidRPr="00897348">
        <w:rPr>
          <w:rFonts w:asciiTheme="minorHAnsi" w:hAnsiTheme="minorHAnsi" w:cstheme="minorHAnsi"/>
          <w:color w:val="000000"/>
          <w:szCs w:val="22"/>
          <w:lang w:val="en-US"/>
        </w:rPr>
        <w:t>iii</w:t>
      </w:r>
      <w:r w:rsidRPr="00897348">
        <w:rPr>
          <w:rFonts w:asciiTheme="minorHAnsi" w:hAnsiTheme="minorHAnsi" w:cstheme="minorHAnsi"/>
          <w:color w:val="000000"/>
          <w:szCs w:val="22"/>
          <w:lang w:val="el-GR"/>
        </w:rPr>
        <w:t xml:space="preserve"> της περ. β).</w:t>
      </w:r>
    </w:p>
    <w:p w14:paraId="3E7F7449" w14:textId="77777777" w:rsidR="005C0216" w:rsidRPr="00897348" w:rsidRDefault="005C0216" w:rsidP="005C0216">
      <w:pPr>
        <w:spacing w:before="120" w:line="276" w:lineRule="auto"/>
        <w:rPr>
          <w:rFonts w:asciiTheme="minorHAnsi" w:hAnsiTheme="minorHAnsi" w:cstheme="minorHAnsi"/>
          <w:b/>
          <w:bCs/>
          <w:i/>
          <w:color w:val="000000"/>
          <w:szCs w:val="22"/>
          <w:lang w:val="el-GR"/>
        </w:rPr>
      </w:pPr>
      <w:r w:rsidRPr="00897348">
        <w:rPr>
          <w:rFonts w:asciiTheme="minorHAnsi" w:hAnsiTheme="minorHAnsi" w:cstheme="minorHAnsi"/>
          <w:b/>
          <w:bCs/>
          <w:i/>
          <w:color w:val="000000"/>
          <w:szCs w:val="22"/>
          <w:lang w:val="el-GR"/>
        </w:rPr>
        <w:t>γ)</w:t>
      </w:r>
      <w:r w:rsidRPr="00897348">
        <w:rPr>
          <w:rFonts w:asciiTheme="minorHAnsi" w:hAnsiTheme="minorHAnsi" w:cstheme="minorHAnsi"/>
          <w:i/>
          <w:color w:val="000000"/>
          <w:szCs w:val="22"/>
          <w:lang w:val="el-GR"/>
        </w:rPr>
        <w:t xml:space="preserve">  για την παράγραφο 2.2.3.4 </w:t>
      </w:r>
      <w:r w:rsidR="003C0ADF" w:rsidRPr="00897348">
        <w:rPr>
          <w:rFonts w:asciiTheme="minorHAnsi" w:hAnsiTheme="minorHAnsi" w:cstheme="minorHAnsi"/>
          <w:i/>
          <w:color w:val="000000"/>
          <w:szCs w:val="22"/>
          <w:lang w:val="el-GR"/>
        </w:rPr>
        <w:t xml:space="preserve"> (Λόγοι αποκλεισμού) </w:t>
      </w:r>
      <w:r w:rsidRPr="00897348">
        <w:rPr>
          <w:rFonts w:asciiTheme="minorHAnsi" w:hAnsiTheme="minorHAnsi" w:cstheme="minorHAnsi"/>
          <w:i/>
          <w:color w:val="000000"/>
          <w:szCs w:val="22"/>
          <w:lang w:val="el-GR"/>
        </w:rPr>
        <w:t xml:space="preserve">περίπτωση β’ πιστοποιητικό που εκδίδεται από την αρμόδια αρχή του οικείου κράτους - μέλους ή χώρας, που να έχει εκδοθεί έως τρεις (3) μήνες πριν από την υποβολή του. </w:t>
      </w:r>
    </w:p>
    <w:p w14:paraId="3A9CED03" w14:textId="77777777" w:rsidR="005C0216" w:rsidRPr="00897348" w:rsidRDefault="005C0216" w:rsidP="005C0216">
      <w:pPr>
        <w:spacing w:line="276" w:lineRule="auto"/>
        <w:rPr>
          <w:rFonts w:asciiTheme="minorHAnsi" w:hAnsiTheme="minorHAnsi" w:cstheme="minorHAnsi"/>
          <w:b/>
          <w:bCs/>
          <w:i/>
          <w:color w:val="000000"/>
          <w:szCs w:val="22"/>
          <w:lang w:val="el-GR"/>
        </w:rPr>
      </w:pPr>
      <w:r w:rsidRPr="00897348">
        <w:rPr>
          <w:rFonts w:asciiTheme="minorHAnsi" w:hAnsiTheme="minorHAnsi" w:cstheme="minorHAnsi"/>
          <w:i/>
          <w:color w:val="000000"/>
          <w:szCs w:val="22"/>
          <w:lang w:val="el-GR"/>
        </w:rPr>
        <w:t>Ιδίως οι οικονομικοί φορείς που είναι εγκατεστημένοι στην Ελλάδα προσκομίζουν:</w:t>
      </w:r>
    </w:p>
    <w:p w14:paraId="313D536C" w14:textId="77777777" w:rsidR="005C0216" w:rsidRPr="00897348" w:rsidRDefault="005C0216" w:rsidP="005C0216">
      <w:pPr>
        <w:spacing w:before="120" w:line="276" w:lineRule="auto"/>
        <w:rPr>
          <w:rFonts w:asciiTheme="minorHAnsi" w:hAnsiTheme="minorHAnsi" w:cstheme="minorHAnsi"/>
          <w:bCs/>
          <w:i/>
          <w:szCs w:val="22"/>
          <w:lang w:val="el-GR"/>
        </w:rPr>
      </w:pPr>
      <w:bookmarkStart w:id="34" w:name="_Hlk69240569"/>
      <w:proofErr w:type="spellStart"/>
      <w:r w:rsidRPr="00897348">
        <w:rPr>
          <w:rFonts w:asciiTheme="minorHAnsi" w:hAnsiTheme="minorHAnsi" w:cstheme="minorHAnsi"/>
          <w:bCs/>
          <w:i/>
          <w:szCs w:val="22"/>
          <w:lang w:val="en-US"/>
        </w:rPr>
        <w:t>i</w:t>
      </w:r>
      <w:proofErr w:type="spellEnd"/>
      <w:r w:rsidRPr="00897348">
        <w:rPr>
          <w:rFonts w:asciiTheme="minorHAnsi" w:hAnsiTheme="minorHAnsi" w:cstheme="minorHAnsi"/>
          <w:bCs/>
          <w:i/>
          <w:szCs w:val="22"/>
          <w:lang w:val="el-GR"/>
        </w:rPr>
        <w:t>) Ενιαίο Πιστοποιητικό Δικαστικής Φερεγγυότητας</w:t>
      </w:r>
      <w:bookmarkEnd w:id="34"/>
      <w:r w:rsidRPr="00897348">
        <w:rPr>
          <w:rFonts w:asciiTheme="minorHAnsi" w:hAnsiTheme="minorHAnsi" w:cstheme="minorHAnsi"/>
          <w:bCs/>
          <w:i/>
          <w:szCs w:val="22"/>
          <w:lang w:val="el-GR"/>
        </w:rPr>
        <w:t xml:space="preserve">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  Για τις ΙΚΕ προσκομίζεται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w:t>
      </w:r>
    </w:p>
    <w:p w14:paraId="18B62D14" w14:textId="77777777" w:rsidR="00F9769F" w:rsidRPr="00897348" w:rsidRDefault="00F9769F" w:rsidP="00F9769F">
      <w:pPr>
        <w:spacing w:line="276" w:lineRule="auto"/>
        <w:rPr>
          <w:rFonts w:asciiTheme="minorHAnsi" w:hAnsiTheme="minorHAnsi" w:cstheme="minorHAnsi"/>
          <w:color w:val="000000"/>
          <w:szCs w:val="22"/>
          <w:lang w:val="el-GR"/>
        </w:rPr>
      </w:pPr>
      <w:r w:rsidRPr="00897348">
        <w:rPr>
          <w:rFonts w:asciiTheme="minorHAnsi" w:hAnsiTheme="minorHAnsi" w:cstheme="minorHAnsi"/>
          <w:szCs w:val="22"/>
          <w:lang w:val="el-GR"/>
        </w:rPr>
        <w:t xml:space="preserve">Η μη αναστολή των επιχειρηματικών δραστηριοτήτων του οικονομικού φορέα, για τους εγκατεστημένους στην Ελλάδα οικονομικούς </w:t>
      </w:r>
      <w:r w:rsidRPr="00897348">
        <w:rPr>
          <w:rFonts w:asciiTheme="minorHAnsi" w:hAnsiTheme="minorHAnsi" w:cstheme="minorHAnsi"/>
          <w:color w:val="000000"/>
          <w:szCs w:val="22"/>
          <w:lang w:val="el-GR"/>
        </w:rPr>
        <w:t>φορείς, αποδεικνύεται μέσω της ηλεκτρονικής πλατφόρμας της Ανεξάρτητης Αρχής Δημοσίων Εσόδων.</w:t>
      </w:r>
    </w:p>
    <w:p w14:paraId="1FEC1FC0" w14:textId="77777777" w:rsidR="00D60D97" w:rsidRPr="001901E8" w:rsidRDefault="00D60D97" w:rsidP="001901E8">
      <w:pPr>
        <w:spacing w:line="276" w:lineRule="auto"/>
        <w:rPr>
          <w:rFonts w:asciiTheme="minorHAnsi" w:hAnsiTheme="minorHAnsi" w:cstheme="minorHAnsi"/>
          <w:szCs w:val="22"/>
          <w:u w:val="single"/>
          <w:lang w:val="el-GR"/>
        </w:rPr>
      </w:pPr>
      <w:r w:rsidRPr="00897348">
        <w:rPr>
          <w:rFonts w:asciiTheme="minorHAnsi" w:hAnsiTheme="minorHAnsi" w:cstheme="minorHAnsi"/>
          <w:szCs w:val="22"/>
          <w:u w:val="single"/>
          <w:lang w:val="el-GR"/>
        </w:rPr>
        <w:t>Αν το κράτος – μέλος ή η εν λόγω χώρα δεν εκδίδει τέτοιου είδους έγγραφο ή πιστοποιητικό, ή όπου το έγγραφο ή το πιστοποιητικό δεν καλύπτει όλες τις περιπτώσεις που αναφέρονται στις παραγράφους 1 και 2 και στην περίπτωση β΄ της παραγράφου 4 του άρθρου 73 του Ν.4412/2016, το έγγραφο ή το πιστοποιητικό  μπορεί να αντικαθίσταται από ένορκη βεβαίωση, ή στα κράτη-μέλη ή στις χώρες όπου δεν προβλέπεται ένορκη βεβαίωση, από Υπεύθυνη Δήλωση του ενδιαφερόμενου ενώπιον αρμόδιας δικαστικής ή διοικητικής αρχής, συμβολαιογράφου ή αρμόδιου επαγγελματικού ή εμπορικού οργανισμού του κράτους-μέλους ή της χώρας καταγωγής ή της χώρας όπου είναι εγκατεστημένος ο οικονομικός φορέας.</w:t>
      </w:r>
    </w:p>
    <w:p w14:paraId="408AC72A" w14:textId="77777777" w:rsidR="001901E8" w:rsidRPr="001901E8" w:rsidRDefault="001901E8" w:rsidP="001901E8">
      <w:pPr>
        <w:spacing w:line="276" w:lineRule="auto"/>
        <w:rPr>
          <w:rFonts w:asciiTheme="minorHAnsi" w:hAnsiTheme="minorHAnsi" w:cstheme="minorHAnsi"/>
          <w:szCs w:val="22"/>
          <w:u w:val="single"/>
          <w:lang w:val="el-GR"/>
        </w:rPr>
      </w:pPr>
    </w:p>
    <w:p w14:paraId="27077BDD" w14:textId="77777777" w:rsidR="00652B5C" w:rsidRPr="00897348" w:rsidRDefault="005C0216" w:rsidP="00652B5C">
      <w:pPr>
        <w:autoSpaceDE w:val="0"/>
        <w:spacing w:line="276" w:lineRule="auto"/>
        <w:rPr>
          <w:rFonts w:asciiTheme="minorHAnsi" w:hAnsiTheme="minorHAnsi" w:cstheme="minorHAnsi"/>
          <w:i/>
          <w:szCs w:val="22"/>
          <w:lang w:val="el-GR"/>
        </w:rPr>
      </w:pPr>
      <w:r w:rsidRPr="00897348">
        <w:rPr>
          <w:rFonts w:asciiTheme="minorHAnsi" w:hAnsiTheme="minorHAnsi" w:cstheme="minorHAnsi"/>
          <w:i/>
          <w:szCs w:val="22"/>
          <w:lang w:val="en-US"/>
        </w:rPr>
        <w:lastRenderedPageBreak/>
        <w:t>ii</w:t>
      </w:r>
      <w:r w:rsidRPr="00897348">
        <w:rPr>
          <w:rFonts w:asciiTheme="minorHAnsi" w:hAnsiTheme="minorHAnsi" w:cstheme="minorHAnsi"/>
          <w:i/>
          <w:szCs w:val="22"/>
          <w:lang w:val="el-GR"/>
        </w:rPr>
        <w:t>)</w:t>
      </w:r>
      <w:r w:rsidRPr="00897348">
        <w:rPr>
          <w:rFonts w:asciiTheme="minorHAnsi" w:hAnsiTheme="minorHAnsi" w:cstheme="minorHAnsi"/>
          <w:b/>
          <w:i/>
          <w:szCs w:val="22"/>
          <w:lang w:val="el-GR"/>
        </w:rPr>
        <w:t xml:space="preserve"> </w:t>
      </w:r>
      <w:r w:rsidRPr="00897348">
        <w:rPr>
          <w:rFonts w:asciiTheme="minorHAnsi" w:hAnsiTheme="minorHAnsi" w:cstheme="minorHAnsi"/>
          <w:bCs/>
          <w:i/>
          <w:szCs w:val="22"/>
          <w:lang w:val="el-GR"/>
        </w:rPr>
        <w:t>Π</w:t>
      </w:r>
      <w:r w:rsidRPr="00897348">
        <w:rPr>
          <w:rFonts w:asciiTheme="minorHAnsi" w:hAnsiTheme="minorHAnsi" w:cstheme="minorHAnsi"/>
          <w:i/>
          <w:szCs w:val="22"/>
          <w:lang w:val="el-GR"/>
        </w:rPr>
        <w:t>ιστοποιητικό του Γ.Ε.Μ.Η. από το οποίο προκύπτει ότι το νομικό πρόσωπο δεν έχει λυθεί και τεθεί υπό εκκαθάριση με απόφαση των εταίρων.</w:t>
      </w:r>
    </w:p>
    <w:p w14:paraId="65278C73" w14:textId="77777777" w:rsidR="00652B5C" w:rsidRPr="00897348" w:rsidRDefault="005C0216" w:rsidP="00652B5C">
      <w:pPr>
        <w:autoSpaceDE w:val="0"/>
        <w:spacing w:line="276" w:lineRule="auto"/>
        <w:rPr>
          <w:rStyle w:val="FontStyle73"/>
          <w:rFonts w:asciiTheme="minorHAnsi" w:hAnsiTheme="minorHAnsi" w:cstheme="minorHAnsi"/>
          <w:sz w:val="22"/>
          <w:szCs w:val="22"/>
          <w:lang w:val="el-GR"/>
        </w:rPr>
      </w:pPr>
      <w:r w:rsidRPr="00897348">
        <w:rPr>
          <w:rFonts w:asciiTheme="minorHAnsi" w:hAnsiTheme="minorHAnsi" w:cstheme="minorHAnsi"/>
          <w:i/>
          <w:szCs w:val="22"/>
          <w:lang w:val="el-GR"/>
        </w:rPr>
        <w:t xml:space="preserve"> </w:t>
      </w:r>
      <w:r w:rsidR="00652B5C" w:rsidRPr="00897348">
        <w:rPr>
          <w:rStyle w:val="FontStyle73"/>
          <w:rFonts w:asciiTheme="minorHAnsi" w:hAnsiTheme="minorHAnsi" w:cstheme="minorHAnsi"/>
          <w:sz w:val="22"/>
          <w:szCs w:val="22"/>
          <w:lang w:val="el-GR"/>
        </w:rPr>
        <w:t>Τα Ημεδαπά φυσικά πρόσωπα, θα πρέπει να καταθέσουν Έναρξη Επιτηδεύματος από την αντίστοιχη Δημόσια Οικονομική Υπηρεσία και τις μεταβολές του.</w:t>
      </w:r>
    </w:p>
    <w:p w14:paraId="3943F656" w14:textId="77777777" w:rsidR="005C0216" w:rsidRPr="00897348" w:rsidRDefault="005C0216" w:rsidP="005C0216">
      <w:pPr>
        <w:spacing w:before="120" w:line="276" w:lineRule="auto"/>
        <w:rPr>
          <w:rFonts w:asciiTheme="minorHAnsi" w:hAnsiTheme="minorHAnsi" w:cstheme="minorHAnsi"/>
          <w:b/>
          <w:bCs/>
          <w:i/>
          <w:color w:val="000000"/>
          <w:szCs w:val="22"/>
          <w:lang w:val="el-GR"/>
        </w:rPr>
      </w:pPr>
    </w:p>
    <w:p w14:paraId="7F4E23EB" w14:textId="77777777" w:rsidR="005C0216" w:rsidRPr="00897348" w:rsidRDefault="005C0216" w:rsidP="005C0216">
      <w:pPr>
        <w:spacing w:before="120" w:line="276" w:lineRule="auto"/>
        <w:rPr>
          <w:rFonts w:asciiTheme="minorHAnsi" w:hAnsiTheme="minorHAnsi" w:cstheme="minorHAnsi"/>
          <w:bCs/>
          <w:i/>
          <w:color w:val="000000"/>
          <w:szCs w:val="22"/>
          <w:lang w:val="el-GR"/>
        </w:rPr>
      </w:pPr>
      <w:r w:rsidRPr="00897348">
        <w:rPr>
          <w:rFonts w:asciiTheme="minorHAnsi" w:hAnsiTheme="minorHAnsi" w:cstheme="minorHAnsi"/>
          <w:bCs/>
          <w:i/>
          <w:color w:val="000000"/>
          <w:szCs w:val="22"/>
          <w:lang w:val="en-US"/>
        </w:rPr>
        <w:t>iii</w:t>
      </w:r>
      <w:r w:rsidRPr="00897348">
        <w:rPr>
          <w:rFonts w:asciiTheme="minorHAnsi" w:hAnsiTheme="minorHAnsi" w:cstheme="minorHAnsi"/>
          <w:bCs/>
          <w:i/>
          <w:color w:val="000000"/>
          <w:szCs w:val="22"/>
          <w:lang w:val="el-GR"/>
        </w:rPr>
        <w:t>)</w:t>
      </w:r>
      <w:r w:rsidRPr="00897348">
        <w:rPr>
          <w:rFonts w:asciiTheme="minorHAnsi" w:hAnsiTheme="minorHAnsi" w:cstheme="minorHAnsi"/>
          <w:b/>
          <w:bCs/>
          <w:i/>
          <w:color w:val="000000"/>
          <w:szCs w:val="22"/>
          <w:lang w:val="el-GR"/>
        </w:rPr>
        <w:t xml:space="preserve"> </w:t>
      </w:r>
      <w:r w:rsidRPr="00897348">
        <w:rPr>
          <w:rFonts w:asciiTheme="minorHAnsi" w:hAnsiTheme="minorHAnsi" w:cstheme="minorHAnsi"/>
          <w:i/>
          <w:color w:val="000000"/>
          <w:szCs w:val="22"/>
          <w:lang w:val="el-GR"/>
        </w:rPr>
        <w:t xml:space="preserve">Εκτύπωση της καρτέλας “Στοιχεία Μητρώου/ Επιχείρησης” </w:t>
      </w:r>
      <w:r w:rsidRPr="00897348">
        <w:rPr>
          <w:rFonts w:asciiTheme="minorHAnsi" w:hAnsiTheme="minorHAnsi" w:cstheme="minorHAnsi"/>
          <w:bCs/>
          <w:i/>
          <w:szCs w:val="22"/>
          <w:lang w:val="el-GR"/>
        </w:rPr>
        <w:t>από την ηλεκτρονική πλατφόρμα της Ανεξάρτητης Αρχής Δημοσίων Εσόδων</w:t>
      </w:r>
      <w:r w:rsidRPr="00897348">
        <w:rPr>
          <w:rFonts w:asciiTheme="minorHAnsi" w:hAnsiTheme="minorHAnsi" w:cstheme="minorHAnsi"/>
          <w:i/>
          <w:color w:val="000000"/>
          <w:szCs w:val="22"/>
          <w:lang w:val="el-GR"/>
        </w:rPr>
        <w:t xml:space="preserve">, όπως αυτά εμφανίζονται στο </w:t>
      </w:r>
      <w:r w:rsidRPr="00897348">
        <w:rPr>
          <w:rFonts w:asciiTheme="minorHAnsi" w:hAnsiTheme="minorHAnsi" w:cstheme="minorHAnsi"/>
          <w:i/>
          <w:color w:val="000000"/>
          <w:szCs w:val="22"/>
        </w:rPr>
        <w:t>taxis</w:t>
      </w:r>
      <w:r w:rsidRPr="00897348">
        <w:rPr>
          <w:rFonts w:asciiTheme="minorHAnsi" w:hAnsiTheme="minorHAnsi" w:cstheme="minorHAnsi"/>
          <w:i/>
          <w:color w:val="000000"/>
          <w:szCs w:val="22"/>
          <w:lang w:val="el-GR"/>
        </w:rPr>
        <w:t xml:space="preserve"> </w:t>
      </w:r>
      <w:r w:rsidRPr="00897348">
        <w:rPr>
          <w:rFonts w:asciiTheme="minorHAnsi" w:hAnsiTheme="minorHAnsi" w:cstheme="minorHAnsi"/>
          <w:i/>
          <w:color w:val="000000"/>
          <w:szCs w:val="22"/>
        </w:rPr>
        <w:t>net</w:t>
      </w:r>
      <w:r w:rsidRPr="00897348">
        <w:rPr>
          <w:rFonts w:asciiTheme="minorHAnsi" w:hAnsiTheme="minorHAnsi" w:cstheme="minorHAnsi"/>
          <w:i/>
          <w:color w:val="000000"/>
          <w:szCs w:val="22"/>
          <w:lang w:val="el-GR"/>
        </w:rPr>
        <w:t xml:space="preserve">, από την οποία να προκύπτει η </w:t>
      </w:r>
      <w:r w:rsidRPr="00897348">
        <w:rPr>
          <w:rFonts w:asciiTheme="minorHAnsi" w:hAnsiTheme="minorHAnsi" w:cstheme="minorHAnsi"/>
          <w:bCs/>
          <w:i/>
          <w:color w:val="000000"/>
          <w:szCs w:val="22"/>
          <w:lang w:val="el-GR"/>
        </w:rPr>
        <w:t>μη αναστολή της επιχειρηματικής δραστηριότητάς τους.</w:t>
      </w:r>
    </w:p>
    <w:p w14:paraId="73C4F70A" w14:textId="77777777" w:rsidR="005C0216" w:rsidRPr="00897348" w:rsidRDefault="005C0216" w:rsidP="005C0216">
      <w:pPr>
        <w:spacing w:before="120" w:line="276" w:lineRule="auto"/>
        <w:rPr>
          <w:rFonts w:asciiTheme="minorHAnsi" w:hAnsiTheme="minorHAnsi" w:cstheme="minorHAnsi"/>
          <w:b/>
          <w:i/>
          <w:color w:val="000000"/>
          <w:szCs w:val="22"/>
          <w:lang w:val="el-GR"/>
        </w:rPr>
      </w:pPr>
      <w:r w:rsidRPr="00897348">
        <w:rPr>
          <w:rFonts w:asciiTheme="minorHAnsi" w:hAnsiTheme="minorHAnsi" w:cstheme="minorHAnsi"/>
          <w:bCs/>
          <w:i/>
          <w:color w:val="000000"/>
          <w:szCs w:val="22"/>
          <w:lang w:val="el-GR"/>
        </w:rPr>
        <w:t>Προκειμένου για τα σωματεία και τους συνεταιρισμούς, το Ενιαίο Πιστοποιητικό Δικαστικής Φερεγγυότητας εκδίδεται για τα σωματεία από το αρμόδιο Πρωτοδικείο, και για τους συνεταιρισμούς για το χρονικό διάστημα έως τις 31.12.2019 από το Ειρηνοδικείο και μετά την παραπάνω ημερομηνία από το Γ.Ε.Μ.Η.</w:t>
      </w:r>
      <w:r w:rsidRPr="00897348">
        <w:rPr>
          <w:rFonts w:asciiTheme="minorHAnsi" w:hAnsiTheme="minorHAnsi" w:cstheme="minorHAnsi"/>
          <w:b/>
          <w:i/>
          <w:color w:val="000000"/>
          <w:szCs w:val="22"/>
          <w:lang w:val="el-GR"/>
        </w:rPr>
        <w:t xml:space="preserve"> </w:t>
      </w:r>
    </w:p>
    <w:p w14:paraId="66462075" w14:textId="77777777" w:rsidR="005C0216" w:rsidRPr="00897348" w:rsidRDefault="005C0216" w:rsidP="00D60653">
      <w:pPr>
        <w:spacing w:before="120" w:line="276" w:lineRule="auto"/>
        <w:rPr>
          <w:rFonts w:asciiTheme="minorHAnsi" w:hAnsiTheme="minorHAnsi" w:cstheme="minorHAnsi"/>
          <w:b/>
          <w:i/>
          <w:color w:val="000000"/>
          <w:szCs w:val="22"/>
          <w:lang w:val="el-GR"/>
        </w:rPr>
      </w:pPr>
      <w:r w:rsidRPr="00897348">
        <w:rPr>
          <w:rFonts w:asciiTheme="minorHAnsi" w:hAnsiTheme="minorHAnsi" w:cstheme="minorHAnsi"/>
          <w:b/>
          <w:i/>
          <w:color w:val="000000"/>
          <w:szCs w:val="22"/>
          <w:lang w:val="el-GR"/>
        </w:rPr>
        <w:t>δ)</w:t>
      </w:r>
      <w:r w:rsidRPr="00897348">
        <w:rPr>
          <w:rFonts w:asciiTheme="minorHAnsi" w:hAnsiTheme="minorHAnsi" w:cstheme="minorHAnsi"/>
          <w:i/>
          <w:color w:val="000000"/>
          <w:szCs w:val="22"/>
          <w:lang w:val="el-GR"/>
        </w:rPr>
        <w:t xml:space="preserve"> Για τις λοιπές περιπτώσεις της παραγράφου 2.2.3.4, υπεύθυνη δήλωση του προσφέροντος οικονομικού φορέα ότι δεν συντρέχουν στο πρόσωπό του οι οριζόμενοι στην παράγραφο λόγοι αποκλεισμού.</w:t>
      </w:r>
      <w:r w:rsidRPr="00897348">
        <w:rPr>
          <w:rFonts w:asciiTheme="minorHAnsi" w:hAnsiTheme="minorHAnsi" w:cstheme="minorHAnsi"/>
          <w:b/>
          <w:bCs/>
          <w:i/>
          <w:szCs w:val="22"/>
          <w:lang w:val="el-GR"/>
        </w:rPr>
        <w:t xml:space="preserve"> </w:t>
      </w:r>
    </w:p>
    <w:p w14:paraId="2B582303" w14:textId="77777777" w:rsidR="005C0216" w:rsidRPr="00897348" w:rsidRDefault="005C0216" w:rsidP="005C0216">
      <w:pPr>
        <w:spacing w:line="276" w:lineRule="auto"/>
        <w:rPr>
          <w:rFonts w:asciiTheme="minorHAnsi" w:eastAsia="Calibri" w:hAnsiTheme="minorHAnsi" w:cstheme="minorHAnsi"/>
          <w:i/>
          <w:szCs w:val="22"/>
          <w:lang w:val="el-GR"/>
        </w:rPr>
      </w:pPr>
      <w:r w:rsidRPr="00897348">
        <w:rPr>
          <w:rFonts w:asciiTheme="minorHAnsi" w:hAnsiTheme="minorHAnsi" w:cstheme="minorHAnsi"/>
          <w:b/>
          <w:bCs/>
          <w:i/>
          <w:szCs w:val="22"/>
          <w:lang w:val="en-US"/>
        </w:rPr>
        <w:t>B</w:t>
      </w:r>
      <w:r w:rsidR="00FF13B3" w:rsidRPr="00897348">
        <w:rPr>
          <w:rFonts w:asciiTheme="minorHAnsi" w:hAnsiTheme="minorHAnsi" w:cstheme="minorHAnsi"/>
          <w:b/>
          <w:bCs/>
          <w:i/>
          <w:szCs w:val="22"/>
          <w:lang w:val="el-GR"/>
        </w:rPr>
        <w:t>.</w:t>
      </w:r>
      <w:r w:rsidRPr="00897348">
        <w:rPr>
          <w:rFonts w:asciiTheme="minorHAnsi" w:hAnsiTheme="minorHAnsi" w:cstheme="minorHAnsi"/>
          <w:b/>
          <w:bCs/>
          <w:i/>
          <w:szCs w:val="22"/>
          <w:lang w:val="el-GR"/>
        </w:rPr>
        <w:t>2.</w:t>
      </w:r>
      <w:r w:rsidRPr="00897348">
        <w:rPr>
          <w:rFonts w:asciiTheme="minorHAnsi" w:hAnsiTheme="minorHAnsi" w:cstheme="minorHAnsi"/>
          <w:i/>
          <w:szCs w:val="22"/>
          <w:lang w:val="el-GR"/>
        </w:rPr>
        <w:t xml:space="preserve"> </w:t>
      </w:r>
      <w:r w:rsidRPr="00897348">
        <w:rPr>
          <w:rFonts w:asciiTheme="minorHAnsi" w:eastAsia="Calibri" w:hAnsiTheme="minorHAnsi" w:cstheme="minorHAnsi"/>
          <w:i/>
          <w:szCs w:val="22"/>
          <w:lang w:val="el-GR"/>
        </w:rPr>
        <w:t xml:space="preserve">Για την απόδειξη της απαίτησης του άρθρου 2.2.4. (απόδειξη </w:t>
      </w:r>
      <w:proofErr w:type="spellStart"/>
      <w:r w:rsidRPr="00897348">
        <w:rPr>
          <w:rFonts w:asciiTheme="minorHAnsi" w:eastAsia="Calibri" w:hAnsiTheme="minorHAnsi" w:cstheme="minorHAnsi"/>
          <w:i/>
          <w:szCs w:val="22"/>
          <w:lang w:val="el-GR"/>
        </w:rPr>
        <w:t>καταλληλότητας</w:t>
      </w:r>
      <w:proofErr w:type="spellEnd"/>
      <w:r w:rsidRPr="00897348">
        <w:rPr>
          <w:rFonts w:asciiTheme="minorHAnsi" w:eastAsia="Calibri" w:hAnsiTheme="minorHAnsi" w:cstheme="minorHAnsi"/>
          <w:i/>
          <w:szCs w:val="22"/>
          <w:lang w:val="el-GR"/>
        </w:rPr>
        <w:t xml:space="preserve">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w:t>
      </w:r>
      <w:r w:rsidRPr="00897348">
        <w:rPr>
          <w:rFonts w:asciiTheme="minorHAnsi" w:eastAsia="Calibri" w:hAnsiTheme="minorHAnsi" w:cstheme="minorHAnsi"/>
          <w:i/>
          <w:szCs w:val="22"/>
        </w:rPr>
        <w:t>XI</w:t>
      </w:r>
      <w:r w:rsidRPr="00897348">
        <w:rPr>
          <w:rFonts w:asciiTheme="minorHAnsi" w:eastAsia="Calibri" w:hAnsiTheme="minorHAnsi" w:cstheme="minorHAnsi"/>
          <w:i/>
          <w:szCs w:val="22"/>
          <w:lang w:val="el-GR"/>
        </w:rPr>
        <w:t xml:space="preserve">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 </w:t>
      </w:r>
    </w:p>
    <w:p w14:paraId="6F440340" w14:textId="77777777" w:rsidR="005C0216" w:rsidRPr="00897348" w:rsidRDefault="005C0216" w:rsidP="005C0216">
      <w:pPr>
        <w:spacing w:line="276" w:lineRule="auto"/>
        <w:rPr>
          <w:rFonts w:asciiTheme="minorHAnsi" w:eastAsia="Calibri" w:hAnsiTheme="minorHAnsi" w:cstheme="minorHAnsi"/>
          <w:b/>
          <w:i/>
          <w:szCs w:val="22"/>
          <w:lang w:val="el-GR"/>
        </w:rPr>
      </w:pPr>
      <w:r w:rsidRPr="00897348">
        <w:rPr>
          <w:rFonts w:asciiTheme="minorHAnsi" w:eastAsia="Calibri" w:hAnsiTheme="minorHAnsi" w:cstheme="minorHAnsi"/>
          <w:i/>
          <w:szCs w:val="22"/>
          <w:lang w:val="el-GR"/>
        </w:rPr>
        <w:t xml:space="preserve">Οι  εγκατεστημένοι στην Ελλάδα οικονομικοί φορείς προσκομίζουν βεβαίωση εγγραφής στο Βιοτεχνικό ή Εμπορικό ή Βιομηχανικό Επιμελητήριο ή πιστοποιητικό που εκδίδεται από την οικεία υπηρεσία του Γ.Ε.Μ.Η. των ως άνω Επιμελητηρίων. </w:t>
      </w:r>
    </w:p>
    <w:p w14:paraId="1F3DB44D" w14:textId="77777777" w:rsidR="005C0216" w:rsidRPr="00897348" w:rsidRDefault="005C0216" w:rsidP="005C0216">
      <w:pPr>
        <w:spacing w:before="120" w:line="276" w:lineRule="auto"/>
        <w:rPr>
          <w:rFonts w:asciiTheme="minorHAnsi" w:hAnsiTheme="minorHAnsi" w:cstheme="minorHAnsi"/>
          <w:bCs/>
          <w:i/>
          <w:szCs w:val="22"/>
          <w:lang w:val="el-GR"/>
        </w:rPr>
      </w:pPr>
      <w:r w:rsidRPr="00897348">
        <w:rPr>
          <w:rFonts w:asciiTheme="minorHAnsi" w:eastAsia="Calibri" w:hAnsiTheme="minorHAnsi" w:cstheme="minorHAnsi"/>
          <w:i/>
          <w:szCs w:val="22"/>
          <w:lang w:val="el-GR"/>
        </w:rPr>
        <w:t xml:space="preserve">Επισημαίνεται ότι, τα δικαιολογητικά που αφορούν στην απόδειξη της απαίτησης του άρθρου 2.2.4 (απόδειξη </w:t>
      </w:r>
      <w:proofErr w:type="spellStart"/>
      <w:r w:rsidRPr="00897348">
        <w:rPr>
          <w:rFonts w:asciiTheme="minorHAnsi" w:eastAsia="Calibri" w:hAnsiTheme="minorHAnsi" w:cstheme="minorHAnsi"/>
          <w:i/>
          <w:szCs w:val="22"/>
          <w:lang w:val="el-GR"/>
        </w:rPr>
        <w:t>καταλληλότητας</w:t>
      </w:r>
      <w:proofErr w:type="spellEnd"/>
      <w:r w:rsidRPr="00897348">
        <w:rPr>
          <w:rFonts w:asciiTheme="minorHAnsi" w:eastAsia="Calibri" w:hAnsiTheme="minorHAnsi" w:cstheme="minorHAnsi"/>
          <w:i/>
          <w:szCs w:val="22"/>
          <w:lang w:val="el-GR"/>
        </w:rPr>
        <w:t xml:space="preserve"> για την άσκηση επαγγελματικής δραστηριότητας) γίνονται αποδεκτά, εφόσον έχουν εκδοθεί έως τριάντα (30) εργάσιμες ημέρες πριν από την υποβολή τους,</w:t>
      </w:r>
      <w:r w:rsidRPr="00897348">
        <w:rPr>
          <w:rFonts w:asciiTheme="minorHAnsi" w:hAnsiTheme="minorHAnsi" w:cstheme="minorHAnsi"/>
          <w:i/>
          <w:szCs w:val="22"/>
          <w:lang w:val="el-GR"/>
        </w:rPr>
        <w:t xml:space="preserve"> </w:t>
      </w:r>
      <w:r w:rsidRPr="00897348">
        <w:rPr>
          <w:rFonts w:asciiTheme="minorHAnsi" w:eastAsia="Calibri" w:hAnsiTheme="minorHAnsi" w:cstheme="minorHAnsi"/>
          <w:i/>
          <w:szCs w:val="22"/>
          <w:lang w:val="el-GR"/>
        </w:rPr>
        <w:t>εκτός εάν, σύμφωνα με τις ειδικότερες διατάξεις αυτών, φέρουν συγκεκριμένο χρόνο ισχύος.</w:t>
      </w:r>
    </w:p>
    <w:p w14:paraId="1D3A9FCD" w14:textId="77777777" w:rsidR="005C0216" w:rsidRPr="00897348" w:rsidRDefault="005C0216" w:rsidP="00046255">
      <w:pPr>
        <w:autoSpaceDE w:val="0"/>
        <w:spacing w:before="240" w:line="276" w:lineRule="auto"/>
        <w:rPr>
          <w:rFonts w:asciiTheme="minorHAnsi" w:hAnsiTheme="minorHAnsi" w:cstheme="minorHAnsi"/>
          <w:i/>
          <w:szCs w:val="22"/>
          <w:lang w:val="el-GR" w:eastAsia="el-GR"/>
        </w:rPr>
      </w:pPr>
      <w:r w:rsidRPr="00897348">
        <w:rPr>
          <w:rFonts w:asciiTheme="minorHAnsi" w:hAnsiTheme="minorHAnsi" w:cstheme="minorHAnsi"/>
          <w:b/>
          <w:bCs/>
          <w:i/>
          <w:szCs w:val="22"/>
          <w:lang w:val="el-GR"/>
        </w:rPr>
        <w:t>Β.3</w:t>
      </w:r>
      <w:r w:rsidRPr="00897348">
        <w:rPr>
          <w:rFonts w:asciiTheme="minorHAnsi" w:hAnsiTheme="minorHAnsi" w:cstheme="minorHAnsi"/>
          <w:i/>
          <w:szCs w:val="22"/>
          <w:lang w:val="el-GR"/>
        </w:rPr>
        <w:t xml:space="preserve">   Για την απόδειξη της νόμιμης εκπροσώπησης, στις περιπτώσεις που ο οικονομικός φορέας είναι νομικό πρόσωπο και εγγράφεται υποχρεωτικά ή προαιρετικά, κατά την κείμενη νομοθεσία, και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  εκτός αν αυτό φέρει συγκεκριμένο χρόνο ισχύος.</w:t>
      </w:r>
    </w:p>
    <w:p w14:paraId="6D114D4B" w14:textId="77777777" w:rsidR="005C0216" w:rsidRPr="00897348" w:rsidRDefault="005C0216" w:rsidP="005C0216">
      <w:pPr>
        <w:spacing w:line="276" w:lineRule="auto"/>
        <w:rPr>
          <w:rFonts w:asciiTheme="minorHAnsi" w:hAnsiTheme="minorHAnsi" w:cstheme="minorHAnsi"/>
          <w:i/>
          <w:szCs w:val="22"/>
          <w:lang w:val="el-GR"/>
        </w:rPr>
      </w:pPr>
      <w:r w:rsidRPr="00897348">
        <w:rPr>
          <w:rFonts w:asciiTheme="minorHAnsi" w:hAnsiTheme="minorHAnsi" w:cstheme="minorHAnsi"/>
          <w:i/>
          <w:szCs w:val="22"/>
          <w:lang w:val="el-GR"/>
        </w:rPr>
        <w:t>Ειδικότερα για τους ημεδαπούς οικονομικούς φορείς προσκομίζονται:</w:t>
      </w:r>
    </w:p>
    <w:p w14:paraId="4BCF1D92" w14:textId="77777777" w:rsidR="005C0216" w:rsidRPr="00897348" w:rsidRDefault="005C0216" w:rsidP="005C0216">
      <w:pPr>
        <w:spacing w:before="120" w:line="276" w:lineRule="auto"/>
        <w:rPr>
          <w:rFonts w:asciiTheme="minorHAnsi" w:hAnsiTheme="minorHAnsi" w:cstheme="minorHAnsi"/>
          <w:i/>
          <w:szCs w:val="22"/>
          <w:lang w:val="el-GR"/>
        </w:rPr>
      </w:pPr>
      <w:proofErr w:type="spellStart"/>
      <w:r w:rsidRPr="00897348">
        <w:rPr>
          <w:rFonts w:asciiTheme="minorHAnsi" w:hAnsiTheme="minorHAnsi" w:cstheme="minorHAnsi"/>
          <w:i/>
          <w:szCs w:val="22"/>
        </w:rPr>
        <w:t>i</w:t>
      </w:r>
      <w:proofErr w:type="spellEnd"/>
      <w:r w:rsidRPr="00897348">
        <w:rPr>
          <w:rFonts w:asciiTheme="minorHAnsi" w:hAnsiTheme="minorHAnsi" w:cstheme="minorHAnsi"/>
          <w:i/>
          <w:szCs w:val="22"/>
          <w:lang w:val="el-GR"/>
        </w:rPr>
        <w:t xml:space="preserve">)  Για την απόδειξη της νόμιμης εκπροσώπησης,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 προσκομίζει σχετικό πιστοποιητικό ισχύουσας εκπροσώπησης, το οποίο πρέπει να έχει εκδοθεί έως τριάντα (30) εργάσιμες ημέρες πριν από την υποβολή του.  </w:t>
      </w:r>
    </w:p>
    <w:p w14:paraId="63AE5675" w14:textId="77777777" w:rsidR="005C0216" w:rsidRPr="00897348" w:rsidRDefault="005C0216" w:rsidP="005C0216">
      <w:pPr>
        <w:spacing w:before="120" w:line="276" w:lineRule="auto"/>
        <w:rPr>
          <w:rFonts w:asciiTheme="minorHAnsi" w:hAnsiTheme="minorHAnsi" w:cstheme="minorHAnsi"/>
          <w:i/>
          <w:szCs w:val="22"/>
          <w:lang w:val="el-GR"/>
        </w:rPr>
      </w:pPr>
      <w:r w:rsidRPr="00897348">
        <w:rPr>
          <w:rFonts w:asciiTheme="minorHAnsi" w:hAnsiTheme="minorHAnsi" w:cstheme="minorHAnsi"/>
          <w:i/>
          <w:szCs w:val="22"/>
          <w:lang w:val="el-GR"/>
        </w:rPr>
        <w:t xml:space="preserve"> </w:t>
      </w:r>
      <w:r w:rsidRPr="00897348">
        <w:rPr>
          <w:rFonts w:asciiTheme="minorHAnsi" w:hAnsiTheme="minorHAnsi" w:cstheme="minorHAnsi"/>
          <w:i/>
          <w:szCs w:val="22"/>
        </w:rPr>
        <w:t>ii</w:t>
      </w:r>
      <w:r w:rsidRPr="00897348">
        <w:rPr>
          <w:rFonts w:asciiTheme="minorHAnsi" w:hAnsiTheme="minorHAnsi" w:cstheme="minorHAnsi"/>
          <w:i/>
          <w:szCs w:val="22"/>
          <w:lang w:val="el-GR"/>
        </w:rPr>
        <w:t>)  Για την απόδειξη της νόμιμης σύστασης και των μεταβολών του νομικού προσώπου γενικό πιστοποιητικό μεταβολών του ΓΕΜΗ, εφόσον έχει εκδοθεί έως τρεις (3) μήνες πριν από την υποβολή του.</w:t>
      </w:r>
    </w:p>
    <w:p w14:paraId="3237C057" w14:textId="77777777" w:rsidR="005C0216" w:rsidRPr="00897348" w:rsidRDefault="005C0216" w:rsidP="005C0216">
      <w:pPr>
        <w:spacing w:before="120" w:line="276" w:lineRule="auto"/>
        <w:rPr>
          <w:rFonts w:asciiTheme="minorHAnsi" w:hAnsiTheme="minorHAnsi" w:cstheme="minorHAnsi"/>
          <w:i/>
          <w:color w:val="000000"/>
          <w:szCs w:val="22"/>
          <w:lang w:val="el-GR"/>
        </w:rPr>
      </w:pPr>
      <w:r w:rsidRPr="00897348">
        <w:rPr>
          <w:rFonts w:asciiTheme="minorHAnsi" w:hAnsiTheme="minorHAnsi" w:cstheme="minorHAnsi"/>
          <w:i/>
          <w:szCs w:val="22"/>
          <w:lang w:val="el-GR"/>
        </w:rPr>
        <w:lastRenderedPageBreak/>
        <w:t xml:space="preserve"> 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διοίκησης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1FDA8A6C" w14:textId="77777777" w:rsidR="005C0216" w:rsidRPr="00897348" w:rsidRDefault="005C0216" w:rsidP="005C0216">
      <w:pPr>
        <w:spacing w:before="120" w:line="276" w:lineRule="auto"/>
        <w:rPr>
          <w:rFonts w:asciiTheme="minorHAnsi" w:hAnsiTheme="minorHAnsi" w:cstheme="minorHAnsi"/>
          <w:i/>
          <w:szCs w:val="22"/>
          <w:lang w:val="el-GR"/>
        </w:rPr>
      </w:pPr>
      <w:r w:rsidRPr="00897348">
        <w:rPr>
          <w:rFonts w:asciiTheme="minorHAnsi" w:hAnsiTheme="minorHAnsi" w:cstheme="minorHAnsi"/>
          <w:i/>
          <w:color w:val="000000"/>
          <w:szCs w:val="22"/>
          <w:lang w:val="el-GR"/>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αρμοδίου καταστατικού οργάνου διοίκησης του νομικού προσώπου με την οποία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14:paraId="1DFD0948" w14:textId="77777777" w:rsidR="005C0216" w:rsidRPr="00897348" w:rsidRDefault="005C0216" w:rsidP="005C0216">
      <w:pPr>
        <w:spacing w:before="120" w:line="276" w:lineRule="auto"/>
        <w:rPr>
          <w:rFonts w:asciiTheme="minorHAnsi" w:hAnsiTheme="minorHAnsi" w:cstheme="minorHAnsi"/>
          <w:bCs/>
          <w:i/>
          <w:szCs w:val="22"/>
          <w:lang w:val="el-GR"/>
        </w:rPr>
      </w:pPr>
      <w:r w:rsidRPr="00897348">
        <w:rPr>
          <w:rFonts w:asciiTheme="minorHAnsi" w:hAnsiTheme="minorHAnsi" w:cstheme="minorHAnsi"/>
          <w:bCs/>
          <w:i/>
          <w:szCs w:val="22"/>
          <w:lang w:val="el-GR"/>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14:paraId="0F59E3E7" w14:textId="77777777" w:rsidR="005C0216" w:rsidRPr="00897348" w:rsidRDefault="005C0216" w:rsidP="005C0216">
      <w:pPr>
        <w:spacing w:before="120" w:line="276" w:lineRule="auto"/>
        <w:rPr>
          <w:rFonts w:asciiTheme="minorHAnsi" w:hAnsiTheme="minorHAnsi" w:cstheme="minorHAnsi"/>
          <w:i/>
          <w:szCs w:val="22"/>
          <w:lang w:val="el-GR"/>
        </w:rPr>
      </w:pPr>
      <w:r w:rsidRPr="00897348">
        <w:rPr>
          <w:rFonts w:asciiTheme="minorHAnsi" w:hAnsiTheme="minorHAnsi" w:cstheme="minorHAnsi"/>
          <w:bCs/>
          <w:i/>
          <w:szCs w:val="22"/>
          <w:lang w:val="el-GR"/>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14:paraId="0688D91B" w14:textId="77777777" w:rsidR="005C0216" w:rsidRPr="00897348" w:rsidRDefault="005C0216" w:rsidP="005C0216">
      <w:pPr>
        <w:spacing w:before="120" w:line="276" w:lineRule="auto"/>
        <w:rPr>
          <w:rFonts w:asciiTheme="minorHAnsi" w:hAnsiTheme="minorHAnsi" w:cstheme="minorHAnsi"/>
          <w:b/>
          <w:bCs/>
          <w:i/>
          <w:szCs w:val="22"/>
          <w:lang w:val="el-GR"/>
        </w:rPr>
      </w:pPr>
      <w:r w:rsidRPr="00897348">
        <w:rPr>
          <w:rFonts w:asciiTheme="minorHAnsi" w:hAnsiTheme="minorHAnsi" w:cstheme="minorHAnsi"/>
          <w:i/>
          <w:szCs w:val="22"/>
          <w:lang w:val="el-GR"/>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w:t>
      </w:r>
      <w:proofErr w:type="spellStart"/>
      <w:r w:rsidRPr="00897348">
        <w:rPr>
          <w:rFonts w:asciiTheme="minorHAnsi" w:hAnsiTheme="minorHAnsi" w:cstheme="minorHAnsi"/>
          <w:i/>
          <w:szCs w:val="22"/>
          <w:lang w:val="el-GR"/>
        </w:rPr>
        <w:t>ουν</w:t>
      </w:r>
      <w:proofErr w:type="spellEnd"/>
      <w:r w:rsidRPr="00897348">
        <w:rPr>
          <w:rFonts w:asciiTheme="minorHAnsi" w:hAnsiTheme="minorHAnsi" w:cstheme="minorHAnsi"/>
          <w:i/>
          <w:szCs w:val="22"/>
          <w:lang w:val="el-GR"/>
        </w:rPr>
        <w:t xml:space="preserve">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4AFD9F86" w14:textId="77777777" w:rsidR="005C0216" w:rsidRPr="00897348" w:rsidRDefault="005C0216" w:rsidP="005C0216">
      <w:pPr>
        <w:spacing w:before="240" w:line="276" w:lineRule="auto"/>
        <w:rPr>
          <w:rFonts w:asciiTheme="minorHAnsi" w:hAnsiTheme="minorHAnsi" w:cstheme="minorHAnsi"/>
          <w:i/>
          <w:szCs w:val="22"/>
          <w:lang w:val="el-GR"/>
        </w:rPr>
      </w:pPr>
      <w:r w:rsidRPr="00897348">
        <w:rPr>
          <w:rFonts w:asciiTheme="minorHAnsi" w:hAnsiTheme="minorHAnsi" w:cstheme="minorHAnsi"/>
          <w:b/>
          <w:bCs/>
          <w:i/>
          <w:szCs w:val="22"/>
          <w:lang w:val="el-GR"/>
        </w:rPr>
        <w:t>Β.</w:t>
      </w:r>
      <w:r w:rsidR="00046255" w:rsidRPr="00897348">
        <w:rPr>
          <w:rFonts w:asciiTheme="minorHAnsi" w:hAnsiTheme="minorHAnsi" w:cstheme="minorHAnsi"/>
          <w:b/>
          <w:bCs/>
          <w:i/>
          <w:szCs w:val="22"/>
          <w:lang w:val="el-GR"/>
        </w:rPr>
        <w:t>4</w:t>
      </w:r>
      <w:r w:rsidRPr="00897348">
        <w:rPr>
          <w:rFonts w:asciiTheme="minorHAnsi" w:hAnsiTheme="minorHAnsi" w:cstheme="minorHAnsi"/>
          <w:b/>
          <w:bCs/>
          <w:i/>
          <w:szCs w:val="22"/>
          <w:lang w:val="el-GR"/>
        </w:rPr>
        <w:t>.</w:t>
      </w:r>
      <w:r w:rsidRPr="00897348">
        <w:rPr>
          <w:rFonts w:asciiTheme="minorHAnsi" w:hAnsiTheme="minorHAnsi" w:cstheme="minorHAnsi"/>
          <w:i/>
          <w:szCs w:val="22"/>
          <w:lang w:val="el-GR"/>
        </w:rPr>
        <w:t xml:space="preserve">  Οι οικονομικοί φορείς που είναι εγγεγραμμένοι σε επίσημους καταλόγους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w:t>
      </w:r>
      <w:r w:rsidRPr="00897348">
        <w:rPr>
          <w:rFonts w:asciiTheme="minorHAnsi" w:hAnsiTheme="minorHAnsi" w:cstheme="minorHAnsi"/>
          <w:i/>
          <w:szCs w:val="22"/>
        </w:rPr>
        <w:t>VII</w:t>
      </w:r>
      <w:r w:rsidRPr="00897348">
        <w:rPr>
          <w:rFonts w:asciiTheme="minorHAnsi" w:hAnsiTheme="minorHAnsi" w:cstheme="minorHAnsi"/>
          <w:i/>
          <w:szCs w:val="22"/>
          <w:lang w:val="el-GR"/>
        </w:rPr>
        <w:t xml:space="preserve">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14:paraId="7EDDB2CA" w14:textId="77777777" w:rsidR="005C0216" w:rsidRPr="00897348" w:rsidRDefault="005C0216" w:rsidP="005C0216">
      <w:pPr>
        <w:spacing w:line="276" w:lineRule="auto"/>
        <w:rPr>
          <w:rFonts w:asciiTheme="minorHAnsi" w:hAnsiTheme="minorHAnsi" w:cstheme="minorHAnsi"/>
          <w:i/>
          <w:szCs w:val="22"/>
          <w:lang w:val="el-GR"/>
        </w:rPr>
      </w:pPr>
      <w:r w:rsidRPr="00897348">
        <w:rPr>
          <w:rFonts w:asciiTheme="minorHAnsi" w:hAnsiTheme="minorHAnsi" w:cstheme="minorHAnsi"/>
          <w:i/>
          <w:szCs w:val="22"/>
          <w:lang w:val="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14:paraId="1A20EACB" w14:textId="77777777" w:rsidR="005C0216" w:rsidRPr="00897348" w:rsidRDefault="005C0216" w:rsidP="005C0216">
      <w:pPr>
        <w:spacing w:line="276" w:lineRule="auto"/>
        <w:rPr>
          <w:rFonts w:asciiTheme="minorHAnsi" w:hAnsiTheme="minorHAnsi" w:cstheme="minorHAnsi"/>
          <w:i/>
          <w:szCs w:val="22"/>
          <w:lang w:val="el-GR"/>
        </w:rPr>
      </w:pPr>
      <w:r w:rsidRPr="00897348">
        <w:rPr>
          <w:rFonts w:asciiTheme="minorHAnsi" w:hAnsiTheme="minorHAnsi" w:cstheme="minorHAnsi"/>
          <w:i/>
          <w:szCs w:val="22"/>
          <w:lang w:val="el-GR"/>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w:t>
      </w:r>
      <w:proofErr w:type="spellStart"/>
      <w:r w:rsidRPr="00897348">
        <w:rPr>
          <w:rFonts w:asciiTheme="minorHAnsi" w:hAnsiTheme="minorHAnsi" w:cstheme="minorHAnsi"/>
          <w:i/>
          <w:szCs w:val="22"/>
          <w:lang w:val="el-GR"/>
        </w:rPr>
        <w:t>καταλληλότητας</w:t>
      </w:r>
      <w:proofErr w:type="spellEnd"/>
      <w:r w:rsidRPr="00897348">
        <w:rPr>
          <w:rFonts w:asciiTheme="minorHAnsi" w:hAnsiTheme="minorHAnsi" w:cstheme="minorHAnsi"/>
          <w:i/>
          <w:szCs w:val="22"/>
          <w:lang w:val="el-GR"/>
        </w:rPr>
        <w:t xml:space="preserve"> όσον αφορά τις απαιτήσεις ποιοτικής επιλογής, τις οποίες καλύπτει ο επίσημος κατάλογος ή το πιστοποιητικό. </w:t>
      </w:r>
    </w:p>
    <w:p w14:paraId="7BDC2783" w14:textId="77777777" w:rsidR="005C0216" w:rsidRPr="00897348" w:rsidRDefault="005C0216" w:rsidP="005C0216">
      <w:pPr>
        <w:spacing w:line="276" w:lineRule="auto"/>
        <w:rPr>
          <w:rFonts w:asciiTheme="minorHAnsi" w:hAnsiTheme="minorHAnsi" w:cstheme="minorHAnsi"/>
          <w:b/>
          <w:bCs/>
          <w:i/>
          <w:szCs w:val="22"/>
          <w:lang w:val="el-GR"/>
        </w:rPr>
      </w:pPr>
      <w:r w:rsidRPr="00897348">
        <w:rPr>
          <w:rFonts w:asciiTheme="minorHAnsi" w:hAnsiTheme="minorHAnsi" w:cstheme="minorHAnsi"/>
          <w:i/>
          <w:szCs w:val="22"/>
          <w:lang w:val="el-GR"/>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r w:rsidRPr="00897348">
        <w:rPr>
          <w:rFonts w:asciiTheme="minorHAnsi" w:hAnsiTheme="minorHAnsi" w:cstheme="minorHAnsi"/>
          <w:i/>
          <w:color w:val="000000"/>
          <w:szCs w:val="22"/>
          <w:lang w:val="el-GR"/>
        </w:rPr>
        <w:t xml:space="preserve">Ειδικώς όσον αφορά την καταβολή των εισφορών κοινωνικής ασφάλισης και των φόρων και τελών, προσκομίζονται επιπροσθέτως της βεβαίωσης εγγραφής στον επίσημο κατάλογο και πιστοποιητικά, κατά τα οριζόμενα ανωτέρω στην περίπτωση Β.1, </w:t>
      </w:r>
      <w:proofErr w:type="spellStart"/>
      <w:r w:rsidRPr="00897348">
        <w:rPr>
          <w:rFonts w:asciiTheme="minorHAnsi" w:hAnsiTheme="minorHAnsi" w:cstheme="minorHAnsi"/>
          <w:i/>
          <w:color w:val="000000"/>
          <w:szCs w:val="22"/>
          <w:lang w:val="el-GR"/>
        </w:rPr>
        <w:t>υποπερ</w:t>
      </w:r>
      <w:proofErr w:type="spellEnd"/>
      <w:r w:rsidRPr="00897348">
        <w:rPr>
          <w:rFonts w:asciiTheme="minorHAnsi" w:hAnsiTheme="minorHAnsi" w:cstheme="minorHAnsi"/>
          <w:i/>
          <w:color w:val="000000"/>
          <w:szCs w:val="22"/>
          <w:lang w:val="el-GR"/>
        </w:rPr>
        <w:t xml:space="preserve">. </w:t>
      </w:r>
      <w:proofErr w:type="spellStart"/>
      <w:r w:rsidRPr="00897348">
        <w:rPr>
          <w:rFonts w:asciiTheme="minorHAnsi" w:hAnsiTheme="minorHAnsi" w:cstheme="minorHAnsi"/>
          <w:i/>
          <w:color w:val="000000"/>
          <w:szCs w:val="22"/>
          <w:lang w:val="en-US"/>
        </w:rPr>
        <w:t>i</w:t>
      </w:r>
      <w:proofErr w:type="spellEnd"/>
      <w:r w:rsidRPr="00897348">
        <w:rPr>
          <w:rFonts w:asciiTheme="minorHAnsi" w:hAnsiTheme="minorHAnsi" w:cstheme="minorHAnsi"/>
          <w:i/>
          <w:color w:val="000000"/>
          <w:szCs w:val="22"/>
          <w:lang w:val="el-GR"/>
        </w:rPr>
        <w:t xml:space="preserve">, </w:t>
      </w:r>
      <w:r w:rsidRPr="00897348">
        <w:rPr>
          <w:rFonts w:asciiTheme="minorHAnsi" w:hAnsiTheme="minorHAnsi" w:cstheme="minorHAnsi"/>
          <w:i/>
          <w:color w:val="000000"/>
          <w:szCs w:val="22"/>
          <w:lang w:val="en-US"/>
        </w:rPr>
        <w:t>ii</w:t>
      </w:r>
      <w:r w:rsidRPr="00897348">
        <w:rPr>
          <w:rFonts w:asciiTheme="minorHAnsi" w:hAnsiTheme="minorHAnsi" w:cstheme="minorHAnsi"/>
          <w:i/>
          <w:color w:val="000000"/>
          <w:szCs w:val="22"/>
          <w:lang w:val="el-GR"/>
        </w:rPr>
        <w:t xml:space="preserve"> και </w:t>
      </w:r>
      <w:r w:rsidRPr="00897348">
        <w:rPr>
          <w:rFonts w:asciiTheme="minorHAnsi" w:hAnsiTheme="minorHAnsi" w:cstheme="minorHAnsi"/>
          <w:i/>
          <w:color w:val="000000"/>
          <w:szCs w:val="22"/>
          <w:lang w:val="en-US"/>
        </w:rPr>
        <w:t>iii</w:t>
      </w:r>
      <w:r w:rsidRPr="00897348">
        <w:rPr>
          <w:rFonts w:asciiTheme="minorHAnsi" w:hAnsiTheme="minorHAnsi" w:cstheme="minorHAnsi"/>
          <w:i/>
          <w:color w:val="000000"/>
          <w:szCs w:val="22"/>
          <w:lang w:val="el-GR"/>
        </w:rPr>
        <w:t xml:space="preserve"> της περ. β.</w:t>
      </w:r>
    </w:p>
    <w:p w14:paraId="47E4CE84" w14:textId="77777777" w:rsidR="00406D25" w:rsidRPr="00897348" w:rsidRDefault="005C0216" w:rsidP="00406D25">
      <w:pPr>
        <w:autoSpaceDE w:val="0"/>
        <w:spacing w:before="120" w:line="276" w:lineRule="auto"/>
        <w:rPr>
          <w:rFonts w:asciiTheme="minorHAnsi" w:hAnsiTheme="minorHAnsi" w:cstheme="minorHAnsi"/>
          <w:color w:val="000000"/>
          <w:szCs w:val="22"/>
          <w:highlight w:val="yellow"/>
          <w:lang w:val="el-GR"/>
        </w:rPr>
      </w:pPr>
      <w:r w:rsidRPr="00897348">
        <w:rPr>
          <w:rFonts w:asciiTheme="minorHAnsi" w:hAnsiTheme="minorHAnsi" w:cstheme="minorHAnsi"/>
          <w:b/>
          <w:bCs/>
          <w:i/>
          <w:szCs w:val="22"/>
          <w:lang w:val="el-GR"/>
        </w:rPr>
        <w:t>Β.</w:t>
      </w:r>
      <w:r w:rsidR="00046255" w:rsidRPr="00897348">
        <w:rPr>
          <w:rFonts w:asciiTheme="minorHAnsi" w:hAnsiTheme="minorHAnsi" w:cstheme="minorHAnsi"/>
          <w:b/>
          <w:bCs/>
          <w:i/>
          <w:szCs w:val="22"/>
          <w:lang w:val="el-GR"/>
        </w:rPr>
        <w:t>5</w:t>
      </w:r>
      <w:r w:rsidRPr="00897348">
        <w:rPr>
          <w:rFonts w:asciiTheme="minorHAnsi" w:hAnsiTheme="minorHAnsi" w:cstheme="minorHAnsi"/>
          <w:b/>
          <w:bCs/>
          <w:i/>
          <w:szCs w:val="22"/>
          <w:lang w:val="el-GR"/>
        </w:rPr>
        <w:t>.</w:t>
      </w:r>
      <w:r w:rsidRPr="00897348">
        <w:rPr>
          <w:rFonts w:asciiTheme="minorHAnsi" w:hAnsiTheme="minorHAnsi" w:cstheme="minorHAnsi"/>
          <w:i/>
          <w:szCs w:val="22"/>
          <w:lang w:val="el-GR"/>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r w:rsidRPr="00897348">
        <w:rPr>
          <w:rFonts w:asciiTheme="minorHAnsi" w:hAnsiTheme="minorHAnsi" w:cstheme="minorHAnsi"/>
          <w:b/>
          <w:bCs/>
          <w:i/>
          <w:szCs w:val="22"/>
          <w:lang w:val="el-GR"/>
        </w:rPr>
        <w:t xml:space="preserve"> </w:t>
      </w:r>
    </w:p>
    <w:p w14:paraId="2FD37698" w14:textId="77777777" w:rsidR="005C0216" w:rsidRPr="00897348" w:rsidRDefault="005C0216" w:rsidP="005C0216">
      <w:pPr>
        <w:spacing w:before="240" w:line="276" w:lineRule="auto"/>
        <w:rPr>
          <w:rFonts w:asciiTheme="minorHAnsi" w:hAnsiTheme="minorHAnsi" w:cstheme="minorHAnsi"/>
          <w:i/>
          <w:color w:val="000000"/>
          <w:szCs w:val="22"/>
          <w:lang w:val="el-GR"/>
        </w:rPr>
      </w:pPr>
      <w:r w:rsidRPr="00897348">
        <w:rPr>
          <w:rFonts w:asciiTheme="minorHAnsi" w:hAnsiTheme="minorHAnsi" w:cstheme="minorHAnsi"/>
          <w:b/>
          <w:bCs/>
          <w:i/>
          <w:szCs w:val="22"/>
          <w:lang w:val="el-GR"/>
        </w:rPr>
        <w:t>Β.</w:t>
      </w:r>
      <w:r w:rsidR="00046255" w:rsidRPr="00897348">
        <w:rPr>
          <w:rFonts w:asciiTheme="minorHAnsi" w:hAnsiTheme="minorHAnsi" w:cstheme="minorHAnsi"/>
          <w:b/>
          <w:bCs/>
          <w:i/>
          <w:szCs w:val="22"/>
          <w:lang w:val="el-GR"/>
        </w:rPr>
        <w:t>6</w:t>
      </w:r>
      <w:r w:rsidRPr="00897348">
        <w:rPr>
          <w:rFonts w:asciiTheme="minorHAnsi" w:hAnsiTheme="minorHAnsi" w:cstheme="minorHAnsi"/>
          <w:b/>
          <w:bCs/>
          <w:i/>
          <w:szCs w:val="22"/>
          <w:lang w:val="el-GR"/>
        </w:rPr>
        <w:t>.</w:t>
      </w:r>
      <w:r w:rsidRPr="00897348">
        <w:rPr>
          <w:rFonts w:asciiTheme="minorHAnsi" w:hAnsiTheme="minorHAnsi" w:cstheme="minorHAnsi"/>
          <w:i/>
          <w:szCs w:val="22"/>
          <w:lang w:val="el-GR"/>
        </w:rPr>
        <w:t xml:space="preserve">  </w:t>
      </w:r>
      <w:r w:rsidRPr="00897348">
        <w:rPr>
          <w:rFonts w:asciiTheme="minorHAnsi" w:hAnsiTheme="minorHAnsi" w:cstheme="minorHAnsi"/>
          <w:i/>
          <w:color w:val="000000"/>
          <w:szCs w:val="22"/>
          <w:lang w:val="el-GR"/>
        </w:rPr>
        <w:t xml:space="preserve">Στην περίπτωση που οικονομικός φορέας επιθυμεί να στηριχθεί στις ικανότητες άλλων φορέων, σύμφωνα με </w:t>
      </w:r>
      <w:r w:rsidRPr="00897348">
        <w:rPr>
          <w:rFonts w:asciiTheme="minorHAnsi" w:hAnsiTheme="minorHAnsi" w:cstheme="minorHAnsi"/>
          <w:i/>
          <w:szCs w:val="22"/>
          <w:lang w:val="el-GR"/>
        </w:rPr>
        <w:t xml:space="preserve">την παράγραφο </w:t>
      </w:r>
      <w:r w:rsidRPr="00897348">
        <w:rPr>
          <w:rFonts w:asciiTheme="minorHAnsi" w:hAnsiTheme="minorHAnsi" w:cstheme="minorHAnsi"/>
          <w:i/>
          <w:color w:val="000000"/>
          <w:szCs w:val="22"/>
          <w:lang w:val="el-GR"/>
        </w:rPr>
        <w:t>2.2.8 για την απόδειξη ότι θα έχει στη διάθεσή του τους αναγκαίους πόρους, προσκομίζει, ιδίως, σχετική έγγραφη δέσμευση των φορέων αυτών για τον σκοπό αυτό.</w:t>
      </w:r>
      <w:r w:rsidRPr="00897348">
        <w:rPr>
          <w:rStyle w:val="FootnoteReference2"/>
          <w:rFonts w:asciiTheme="minorHAnsi" w:hAnsiTheme="minorHAnsi" w:cstheme="minorHAnsi"/>
          <w:i/>
          <w:color w:val="000000"/>
          <w:szCs w:val="22"/>
          <w:lang w:val="el-GR"/>
        </w:rPr>
        <w:t xml:space="preserve"> </w:t>
      </w:r>
      <w:r w:rsidRPr="00897348">
        <w:rPr>
          <w:rFonts w:asciiTheme="minorHAnsi" w:hAnsiTheme="minorHAnsi" w:cstheme="minorHAnsi"/>
          <w:i/>
          <w:color w:val="000000"/>
          <w:szCs w:val="22"/>
          <w:lang w:val="el-GR"/>
        </w:rPr>
        <w:t xml:space="preserve">Ειδικότερα, προσκομίζεται έγγραφο (συμφωνητικό ή σε περίπτωση νομικού προσώπου απόφαση του αρμοδίου οργάνου διοίκησης αυτού ή σε περίπτωση φυσικού προσώπου υπεύθυνη δήλωση), δυνάμει του οποίου αμφότεροι, διαγωνιζόμενος  οικονομικός φορέας και τρίτος φορέας, εγκρίνουν τη μεταξύ τους συνεργασία για την κατά περίπτωση παροχή προς τον διαγωνιζόμενο της χρηματοοικονομικής ή/και τεχνικής ή/και επαγγελματικής ικανότητας του φορέα, ώστε αυτή να είναι στη διάθεση του διαγωνιζόμενου  για την εκτέλεση της Σύμβασης. Η σχετική αναφορά θα πρέπει να είναι λεπτομερής και να αναφέρει κατ’ ελάχιστον τους συγκεκριμένους πόρους </w:t>
      </w:r>
      <w:r w:rsidRPr="00897348">
        <w:rPr>
          <w:rFonts w:asciiTheme="minorHAnsi" w:hAnsiTheme="minorHAnsi" w:cstheme="minorHAnsi"/>
          <w:i/>
          <w:color w:val="000000"/>
          <w:szCs w:val="22"/>
          <w:lang w:val="el-GR"/>
        </w:rPr>
        <w:lastRenderedPageBreak/>
        <w:t xml:space="preserve">που θα είναι διαθέσιμοι για την εκτέλεση της σύμβασης και τον τρόπο δια του οποίου θα χρησιμοποιηθούν αυτοί για την εκτέλεση της σύμβασης. Ο τρίτος θα δεσμεύεται ρητά ότι θα διαθέσει στον διαγωνιζόμενο τους συγκεκριμένους πόρους κατά τη διάρκεια της σύμβασης και ο διαγωνιζόμενος  ότι θα κάνει χρήση αυτών σε περίπτωση που του ανατεθεί η σύμβαση. </w:t>
      </w:r>
    </w:p>
    <w:p w14:paraId="5E797A7C" w14:textId="77777777" w:rsidR="00420A8D" w:rsidRPr="00897348" w:rsidRDefault="00420A8D" w:rsidP="00420A8D">
      <w:pPr>
        <w:spacing w:line="276" w:lineRule="auto"/>
        <w:rPr>
          <w:rFonts w:asciiTheme="minorHAnsi" w:hAnsiTheme="minorHAnsi" w:cstheme="minorHAnsi"/>
          <w:szCs w:val="22"/>
          <w:lang w:val="el-GR"/>
        </w:rPr>
      </w:pPr>
      <w:r w:rsidRPr="00897348">
        <w:rPr>
          <w:rFonts w:asciiTheme="minorHAnsi" w:hAnsiTheme="minorHAnsi" w:cstheme="minorHAnsi"/>
          <w:bCs/>
          <w:szCs w:val="22"/>
          <w:lang w:val="el-GR"/>
        </w:rPr>
        <w:t xml:space="preserve">Οι φορείς στην ικανότητα των οποίων στηρίζεται υποχρεούνται στην υποβολή των Δικαιολογητικών που αποδεικνύουν ότι δεν συντρέχουν οι λόγοι αποκλεισμού </w:t>
      </w:r>
      <w:r w:rsidRPr="00897348">
        <w:rPr>
          <w:rFonts w:asciiTheme="minorHAnsi" w:hAnsiTheme="minorHAnsi" w:cstheme="minorHAnsi"/>
          <w:szCs w:val="22"/>
          <w:lang w:val="el-GR"/>
        </w:rPr>
        <w:t xml:space="preserve">της παραγράφου </w:t>
      </w:r>
      <w:r w:rsidRPr="00897348">
        <w:rPr>
          <w:rFonts w:asciiTheme="minorHAnsi" w:hAnsiTheme="minorHAnsi" w:cstheme="minorHAnsi"/>
          <w:bCs/>
          <w:szCs w:val="22"/>
          <w:lang w:val="el-GR"/>
        </w:rPr>
        <w:t>2.2.3 της παρούσης και ότι πληρούν τα σχετικά κριτήρια επιλογής κατά περίπτωση (παράγραφοι 2.2.4  - 2.2.8).</w:t>
      </w:r>
    </w:p>
    <w:p w14:paraId="755CDC02" w14:textId="77777777" w:rsidR="00897348" w:rsidRDefault="00420A8D" w:rsidP="005C0216">
      <w:pPr>
        <w:spacing w:line="276" w:lineRule="auto"/>
        <w:rPr>
          <w:rFonts w:asciiTheme="minorHAnsi" w:hAnsiTheme="minorHAnsi" w:cstheme="minorHAnsi"/>
          <w:bCs/>
          <w:szCs w:val="22"/>
          <w:lang w:val="el-GR"/>
        </w:rPr>
      </w:pPr>
      <w:r w:rsidRPr="00897348">
        <w:rPr>
          <w:rFonts w:asciiTheme="minorHAnsi" w:hAnsiTheme="minorHAnsi" w:cstheme="minorHAnsi"/>
          <w:bCs/>
          <w:szCs w:val="22"/>
          <w:lang w:val="el-GR"/>
        </w:rPr>
        <w:t xml:space="preserve">Ο </w:t>
      </w:r>
      <w:r w:rsidRPr="00897348">
        <w:rPr>
          <w:rFonts w:asciiTheme="minorHAnsi" w:hAnsiTheme="minorHAnsi" w:cstheme="minorHAnsi"/>
          <w:bCs/>
          <w:szCs w:val="22"/>
          <w:lang w:val="en-US"/>
        </w:rPr>
        <w:t>o</w:t>
      </w:r>
      <w:proofErr w:type="spellStart"/>
      <w:r w:rsidRPr="00897348">
        <w:rPr>
          <w:rFonts w:asciiTheme="minorHAnsi" w:hAnsiTheme="minorHAnsi" w:cstheme="minorHAnsi"/>
          <w:bCs/>
          <w:szCs w:val="22"/>
          <w:lang w:val="el-GR"/>
        </w:rPr>
        <w:t>ικονομικός</w:t>
      </w:r>
      <w:proofErr w:type="spellEnd"/>
      <w:r w:rsidRPr="00897348">
        <w:rPr>
          <w:rFonts w:asciiTheme="minorHAnsi" w:hAnsiTheme="minorHAnsi" w:cstheme="minorHAnsi"/>
          <w:bCs/>
          <w:szCs w:val="22"/>
          <w:lang w:val="el-GR"/>
        </w:rPr>
        <w:t xml:space="preserve">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των παραγράφων 2.2.3.1, 2.2.3.2 και 2.2.3.3.</w:t>
      </w:r>
    </w:p>
    <w:p w14:paraId="06712753" w14:textId="77777777" w:rsidR="00D60653" w:rsidRPr="00D60653" w:rsidRDefault="00D60653" w:rsidP="005C0216">
      <w:pPr>
        <w:spacing w:line="276" w:lineRule="auto"/>
        <w:rPr>
          <w:rFonts w:asciiTheme="minorHAnsi" w:hAnsiTheme="minorHAnsi" w:cstheme="minorHAnsi"/>
          <w:bCs/>
          <w:szCs w:val="22"/>
          <w:lang w:val="el-GR"/>
        </w:rPr>
      </w:pPr>
    </w:p>
    <w:p w14:paraId="3DFE5286" w14:textId="77777777" w:rsidR="005C0216" w:rsidRPr="00897348" w:rsidRDefault="005C0216" w:rsidP="005C0216">
      <w:pPr>
        <w:spacing w:line="276" w:lineRule="auto"/>
        <w:rPr>
          <w:rFonts w:asciiTheme="minorHAnsi" w:hAnsiTheme="minorHAnsi" w:cstheme="minorHAnsi"/>
          <w:bCs/>
          <w:i/>
          <w:szCs w:val="22"/>
          <w:lang w:val="el-GR"/>
        </w:rPr>
      </w:pPr>
      <w:r w:rsidRPr="00897348">
        <w:rPr>
          <w:rFonts w:asciiTheme="minorHAnsi" w:hAnsiTheme="minorHAnsi" w:cstheme="minorHAnsi"/>
          <w:b/>
          <w:i/>
          <w:color w:val="000000"/>
          <w:szCs w:val="22"/>
          <w:lang w:val="el-GR"/>
        </w:rPr>
        <w:t>Β.</w:t>
      </w:r>
      <w:r w:rsidR="00277BBE" w:rsidRPr="00897348">
        <w:rPr>
          <w:rFonts w:asciiTheme="minorHAnsi" w:hAnsiTheme="minorHAnsi" w:cstheme="minorHAnsi"/>
          <w:b/>
          <w:i/>
          <w:color w:val="000000"/>
          <w:szCs w:val="22"/>
          <w:lang w:val="el-GR"/>
        </w:rPr>
        <w:t>7</w:t>
      </w:r>
      <w:r w:rsidR="00046255" w:rsidRPr="00897348">
        <w:rPr>
          <w:rFonts w:asciiTheme="minorHAnsi" w:hAnsiTheme="minorHAnsi" w:cstheme="minorHAnsi"/>
          <w:b/>
          <w:i/>
          <w:color w:val="000000"/>
          <w:szCs w:val="22"/>
          <w:lang w:val="el-GR"/>
        </w:rPr>
        <w:t xml:space="preserve">. </w:t>
      </w:r>
      <w:r w:rsidRPr="00897348">
        <w:rPr>
          <w:rFonts w:asciiTheme="minorHAnsi" w:hAnsiTheme="minorHAnsi" w:cstheme="minorHAnsi"/>
          <w:b/>
          <w:i/>
          <w:color w:val="000000"/>
          <w:szCs w:val="22"/>
          <w:lang w:val="el-GR"/>
        </w:rPr>
        <w:t xml:space="preserve"> </w:t>
      </w:r>
      <w:r w:rsidRPr="00897348">
        <w:rPr>
          <w:rFonts w:asciiTheme="minorHAnsi" w:hAnsiTheme="minorHAnsi" w:cstheme="minorHAnsi"/>
          <w:bCs/>
          <w:i/>
          <w:szCs w:val="22"/>
          <w:lang w:val="el-GR"/>
        </w:rPr>
        <w:t>Επισημαίνεται ότι γίνονται αποδεκτές:</w:t>
      </w:r>
    </w:p>
    <w:p w14:paraId="60B0C16F" w14:textId="77777777" w:rsidR="005C0216" w:rsidRPr="00897348" w:rsidRDefault="005C0216" w:rsidP="00B4501B">
      <w:pPr>
        <w:numPr>
          <w:ilvl w:val="0"/>
          <w:numId w:val="15"/>
        </w:numPr>
        <w:tabs>
          <w:tab w:val="clear" w:pos="1410"/>
          <w:tab w:val="num" w:pos="0"/>
        </w:tabs>
        <w:spacing w:before="120" w:line="276" w:lineRule="auto"/>
        <w:ind w:left="720" w:hanging="360"/>
        <w:rPr>
          <w:rFonts w:asciiTheme="minorHAnsi" w:hAnsiTheme="minorHAnsi" w:cstheme="minorHAnsi"/>
          <w:bCs/>
          <w:i/>
          <w:szCs w:val="22"/>
          <w:lang w:val="el-GR"/>
        </w:rPr>
      </w:pPr>
      <w:r w:rsidRPr="00897348">
        <w:rPr>
          <w:rFonts w:asciiTheme="minorHAnsi" w:hAnsiTheme="minorHAnsi" w:cstheme="minorHAnsi"/>
          <w:bCs/>
          <w:i/>
          <w:szCs w:val="22"/>
          <w:lang w:val="el-GR"/>
        </w:rPr>
        <w:t>Οι ένορκες βεβαιώσεις που αναφέρονται στην παρούσα Διακήρυξη, εφόσον έχουν συνταχθεί έως τρεις (3) μήνες πριν από την υποβολή τους.</w:t>
      </w:r>
    </w:p>
    <w:p w14:paraId="77F9A898" w14:textId="77777777" w:rsidR="005C0216" w:rsidRPr="00897348" w:rsidRDefault="005C0216" w:rsidP="00B4501B">
      <w:pPr>
        <w:numPr>
          <w:ilvl w:val="0"/>
          <w:numId w:val="15"/>
        </w:numPr>
        <w:tabs>
          <w:tab w:val="clear" w:pos="1410"/>
          <w:tab w:val="num" w:pos="0"/>
        </w:tabs>
        <w:spacing w:line="276" w:lineRule="auto"/>
        <w:ind w:left="720" w:hanging="360"/>
        <w:rPr>
          <w:rFonts w:asciiTheme="minorHAnsi" w:hAnsiTheme="minorHAnsi" w:cstheme="minorHAnsi"/>
          <w:bCs/>
          <w:i/>
          <w:szCs w:val="22"/>
          <w:lang w:val="el-GR"/>
        </w:rPr>
      </w:pPr>
      <w:r w:rsidRPr="00897348">
        <w:rPr>
          <w:rFonts w:asciiTheme="minorHAnsi" w:hAnsiTheme="minorHAnsi" w:cstheme="minorHAnsi"/>
          <w:bCs/>
          <w:i/>
          <w:szCs w:val="22"/>
          <w:lang w:val="el-GR"/>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 τους.</w:t>
      </w:r>
    </w:p>
    <w:p w14:paraId="3FC5D74A" w14:textId="77777777" w:rsidR="00652B5C" w:rsidRPr="00897348" w:rsidRDefault="00652B5C" w:rsidP="00B4501B">
      <w:pPr>
        <w:pStyle w:val="afc"/>
        <w:numPr>
          <w:ilvl w:val="0"/>
          <w:numId w:val="15"/>
        </w:numPr>
        <w:tabs>
          <w:tab w:val="clear" w:pos="1410"/>
          <w:tab w:val="num" w:pos="993"/>
        </w:tabs>
        <w:autoSpaceDE w:val="0"/>
        <w:spacing w:after="240" w:line="276" w:lineRule="auto"/>
        <w:ind w:left="426" w:firstLine="0"/>
        <w:rPr>
          <w:rStyle w:val="FontStyle73"/>
          <w:rFonts w:asciiTheme="minorHAnsi" w:hAnsiTheme="minorHAnsi" w:cstheme="minorHAnsi"/>
          <w:sz w:val="22"/>
          <w:szCs w:val="22"/>
          <w:lang w:val="el-GR"/>
        </w:rPr>
      </w:pPr>
      <w:r w:rsidRPr="00897348">
        <w:rPr>
          <w:rStyle w:val="FontStyle73"/>
          <w:rFonts w:asciiTheme="minorHAnsi" w:hAnsiTheme="minorHAnsi" w:cstheme="minorHAnsi"/>
          <w:sz w:val="22"/>
          <w:szCs w:val="22"/>
          <w:lang w:val="el-GR"/>
        </w:rPr>
        <w:t>Τα αποδεικτικά τα οποία αποτελούν ιδιωτικά έγγραφα μπορεί να γίνονται αποδεκτά και σε απλή φωτοτυπία, εφόσον συνυποβάλλεται Υπεύθυνη Δήλωση στην οποία βεβαιώνεται η ακρίβειά τους.</w:t>
      </w:r>
    </w:p>
    <w:p w14:paraId="23E10654" w14:textId="77777777" w:rsidR="00817448" w:rsidRDefault="00817448" w:rsidP="00405001">
      <w:pPr>
        <w:pStyle w:val="20"/>
        <w:ind w:left="0" w:firstLine="0"/>
        <w:rPr>
          <w:szCs w:val="24"/>
          <w:lang w:val="el-GR"/>
        </w:rPr>
      </w:pPr>
      <w:bookmarkStart w:id="35" w:name="_Toc101174716"/>
    </w:p>
    <w:p w14:paraId="0ABC9332" w14:textId="77777777" w:rsidR="006A2664" w:rsidRPr="00754A4E" w:rsidRDefault="006A2664" w:rsidP="00405001">
      <w:pPr>
        <w:pStyle w:val="20"/>
        <w:ind w:left="0" w:firstLine="0"/>
        <w:rPr>
          <w:szCs w:val="24"/>
          <w:lang w:val="el-GR"/>
        </w:rPr>
      </w:pPr>
      <w:r w:rsidRPr="00754A4E">
        <w:rPr>
          <w:szCs w:val="24"/>
          <w:lang w:val="el-GR"/>
        </w:rPr>
        <w:t>2.3</w:t>
      </w:r>
      <w:r w:rsidR="00BA53E4">
        <w:rPr>
          <w:szCs w:val="24"/>
          <w:lang w:val="el-GR"/>
        </w:rPr>
        <w:t>.</w:t>
      </w:r>
      <w:r w:rsidRPr="00754A4E">
        <w:rPr>
          <w:szCs w:val="24"/>
          <w:lang w:val="el-GR"/>
        </w:rPr>
        <w:tab/>
        <w:t>Κριτήρια Ανάθεσης</w:t>
      </w:r>
      <w:bookmarkEnd w:id="35"/>
      <w:r w:rsidRPr="00754A4E">
        <w:rPr>
          <w:szCs w:val="24"/>
          <w:lang w:val="el-GR"/>
        </w:rPr>
        <w:t xml:space="preserve">  </w:t>
      </w:r>
    </w:p>
    <w:p w14:paraId="7F678DFF" w14:textId="77777777" w:rsidR="006A2664" w:rsidRPr="00105314" w:rsidRDefault="006A2664">
      <w:pPr>
        <w:pStyle w:val="30"/>
        <w:rPr>
          <w:lang w:val="el-GR"/>
        </w:rPr>
      </w:pPr>
      <w:bookmarkStart w:id="36" w:name="_Toc101174717"/>
      <w:r>
        <w:rPr>
          <w:lang w:val="el-GR"/>
        </w:rPr>
        <w:t>2.3.1</w:t>
      </w:r>
      <w:r w:rsidR="00BA53E4">
        <w:rPr>
          <w:lang w:val="el-GR"/>
        </w:rPr>
        <w:t xml:space="preserve">. </w:t>
      </w:r>
      <w:r>
        <w:rPr>
          <w:lang w:val="el-GR"/>
        </w:rPr>
        <w:tab/>
        <w:t>Κριτήριο ανάθεσης</w:t>
      </w:r>
      <w:bookmarkEnd w:id="36"/>
    </w:p>
    <w:p w14:paraId="4529BD2A" w14:textId="77777777" w:rsidR="002B630C" w:rsidRPr="009A26F1" w:rsidRDefault="002B630C" w:rsidP="002B630C">
      <w:pPr>
        <w:pStyle w:val="Style2"/>
        <w:widowControl/>
        <w:rPr>
          <w:rStyle w:val="FontStyle73"/>
          <w:rFonts w:asciiTheme="minorHAnsi" w:hAnsiTheme="minorHAnsi" w:cstheme="minorHAnsi"/>
          <w:color w:val="auto"/>
          <w:sz w:val="22"/>
          <w:szCs w:val="22"/>
          <w:lang w:eastAsia="zh-CN"/>
        </w:rPr>
      </w:pPr>
      <w:r w:rsidRPr="009A26F1">
        <w:rPr>
          <w:rStyle w:val="FontStyle73"/>
          <w:rFonts w:asciiTheme="minorHAnsi" w:hAnsiTheme="minorHAnsi" w:cstheme="minorHAnsi"/>
          <w:color w:val="auto"/>
          <w:sz w:val="22"/>
          <w:szCs w:val="22"/>
          <w:lang w:eastAsia="zh-CN"/>
        </w:rPr>
        <w:t>Κριτήριο ανάθεσης της Σύμβασης είναι η πλέον συμφέρουσα από οικονομική άποψη προσφορά βάσει βέλτιστης σχέσης ποιότητας - τιμής, η οποία εκτιμάται βάσει των κάτωθι κριτηρίων:</w:t>
      </w:r>
    </w:p>
    <w:p w14:paraId="6D4ADA02" w14:textId="77777777" w:rsidR="002B630C" w:rsidRPr="009A26F1" w:rsidRDefault="002B630C" w:rsidP="002B630C">
      <w:pPr>
        <w:pStyle w:val="Style2"/>
        <w:widowControl/>
        <w:spacing w:before="106"/>
        <w:rPr>
          <w:rStyle w:val="FontStyle73"/>
          <w:rFonts w:asciiTheme="minorHAnsi" w:hAnsiTheme="minorHAnsi" w:cstheme="minorHAnsi"/>
          <w:color w:val="auto"/>
          <w:sz w:val="22"/>
          <w:szCs w:val="22"/>
          <w:lang w:eastAsia="zh-CN"/>
        </w:rPr>
      </w:pPr>
      <w:r w:rsidRPr="009A26F1">
        <w:rPr>
          <w:rStyle w:val="FontStyle73"/>
          <w:rFonts w:asciiTheme="minorHAnsi" w:hAnsiTheme="minorHAnsi" w:cstheme="minorHAnsi"/>
          <w:color w:val="auto"/>
          <w:sz w:val="22"/>
          <w:szCs w:val="22"/>
          <w:lang w:eastAsia="zh-CN"/>
        </w:rPr>
        <w:t>Τα κριτήρια αξιολόγησης ομαδοποιούνται σε δύο επί μέρους Ομάδες Κριτηρίων, την Ομάδα Α και την Ομάδα Β. Οι ομάδες αυτές με τους αντίστοιχους συντελεστές βαρύτητας κάθε μιας στο σύνολο της βαθμολογίας, έχουν ως ακολούθως:</w:t>
      </w:r>
    </w:p>
    <w:p w14:paraId="6B9A7230" w14:textId="77777777" w:rsidR="002B630C" w:rsidRPr="009A26F1" w:rsidRDefault="002B630C" w:rsidP="002B630C">
      <w:pPr>
        <w:pStyle w:val="Style2"/>
        <w:widowControl/>
        <w:spacing w:before="106"/>
        <w:rPr>
          <w:rStyle w:val="FontStyle73"/>
          <w:rFonts w:asciiTheme="minorHAnsi" w:hAnsiTheme="minorHAnsi" w:cstheme="minorHAnsi"/>
          <w:color w:val="auto"/>
          <w:sz w:val="22"/>
          <w:szCs w:val="22"/>
          <w:lang w:eastAsia="zh-CN"/>
        </w:rPr>
      </w:pPr>
      <w:r w:rsidRPr="009A26F1">
        <w:rPr>
          <w:rStyle w:val="FontStyle73"/>
          <w:rFonts w:asciiTheme="minorHAnsi" w:hAnsiTheme="minorHAnsi" w:cstheme="minorHAnsi"/>
          <w:color w:val="auto"/>
          <w:sz w:val="22"/>
          <w:szCs w:val="22"/>
          <w:lang w:eastAsia="zh-CN"/>
        </w:rPr>
        <w:t>ΟΜΑΔΑ ΚΡΙΤΗΡΙΩΝ Α: ΤΕΧΝΙΚΕΣ ΠΡΟΔΙΑΓΡΑΦΕΣ, ΠΟΙΟΤΗΤΑ ΚΑΙ ΑΠΟΔΟΣΗ με συντελεστή βαρύτητας ομάδας 7</w:t>
      </w:r>
      <w:r w:rsidR="00A04EC5" w:rsidRPr="009A26F1">
        <w:rPr>
          <w:rStyle w:val="FontStyle73"/>
          <w:rFonts w:asciiTheme="minorHAnsi" w:hAnsiTheme="minorHAnsi" w:cstheme="minorHAnsi"/>
          <w:color w:val="auto"/>
          <w:sz w:val="22"/>
          <w:szCs w:val="22"/>
          <w:lang w:eastAsia="zh-CN"/>
        </w:rPr>
        <w:t>5</w:t>
      </w:r>
      <w:r w:rsidRPr="009A26F1">
        <w:rPr>
          <w:rStyle w:val="FontStyle73"/>
          <w:rFonts w:asciiTheme="minorHAnsi" w:hAnsiTheme="minorHAnsi" w:cstheme="minorHAnsi"/>
          <w:color w:val="auto"/>
          <w:sz w:val="22"/>
          <w:szCs w:val="22"/>
          <w:lang w:eastAsia="zh-CN"/>
        </w:rPr>
        <w:t xml:space="preserve">% στο σύνολο (εβδομήντα </w:t>
      </w:r>
      <w:r w:rsidR="00A04EC5" w:rsidRPr="009A26F1">
        <w:rPr>
          <w:rStyle w:val="FontStyle73"/>
          <w:rFonts w:asciiTheme="minorHAnsi" w:hAnsiTheme="minorHAnsi" w:cstheme="minorHAnsi"/>
          <w:color w:val="auto"/>
          <w:sz w:val="22"/>
          <w:szCs w:val="22"/>
          <w:lang w:eastAsia="zh-CN"/>
        </w:rPr>
        <w:t xml:space="preserve">πέντε </w:t>
      </w:r>
      <w:r w:rsidRPr="009A26F1">
        <w:rPr>
          <w:rStyle w:val="FontStyle73"/>
          <w:rFonts w:asciiTheme="minorHAnsi" w:hAnsiTheme="minorHAnsi" w:cstheme="minorHAnsi"/>
          <w:color w:val="auto"/>
          <w:sz w:val="22"/>
          <w:szCs w:val="22"/>
          <w:lang w:eastAsia="zh-CN"/>
        </w:rPr>
        <w:t>τοις εκατό).</w:t>
      </w:r>
    </w:p>
    <w:p w14:paraId="1F1B9832" w14:textId="77777777" w:rsidR="002B630C" w:rsidRPr="00DE602A" w:rsidRDefault="002B630C" w:rsidP="002B630C">
      <w:pPr>
        <w:pStyle w:val="Style2"/>
        <w:widowControl/>
        <w:spacing w:before="106"/>
        <w:rPr>
          <w:rStyle w:val="FontStyle73"/>
          <w:rFonts w:asciiTheme="minorHAnsi" w:hAnsiTheme="minorHAnsi" w:cstheme="minorHAnsi"/>
          <w:color w:val="auto"/>
          <w:sz w:val="22"/>
          <w:szCs w:val="22"/>
          <w:lang w:eastAsia="zh-CN"/>
        </w:rPr>
      </w:pPr>
      <w:r w:rsidRPr="009A26F1">
        <w:rPr>
          <w:rStyle w:val="FontStyle73"/>
          <w:rFonts w:asciiTheme="minorHAnsi" w:hAnsiTheme="minorHAnsi" w:cstheme="minorHAnsi"/>
          <w:color w:val="auto"/>
          <w:sz w:val="22"/>
          <w:szCs w:val="22"/>
          <w:lang w:eastAsia="zh-CN"/>
        </w:rPr>
        <w:t>ΟΜΑΔΑ ΚΡΙΤΗΡΙΩΝ Β: ΤΕΧΝΙΚΗ ΥΠΟΣΤΗΡΙΞΗ ΚΑΙ ΚΑΛΥΨΗ</w:t>
      </w:r>
      <w:r w:rsidR="00BA041C" w:rsidRPr="009A26F1">
        <w:rPr>
          <w:rStyle w:val="FontStyle73"/>
          <w:rFonts w:asciiTheme="minorHAnsi" w:hAnsiTheme="minorHAnsi" w:cstheme="minorHAnsi"/>
          <w:color w:val="auto"/>
          <w:sz w:val="22"/>
          <w:szCs w:val="22"/>
          <w:lang w:eastAsia="zh-CN"/>
        </w:rPr>
        <w:t xml:space="preserve"> - ΕΚΠΑΙΔΕΥΣΗ</w:t>
      </w:r>
      <w:r w:rsidRPr="009A26F1">
        <w:rPr>
          <w:rStyle w:val="FontStyle73"/>
          <w:rFonts w:asciiTheme="minorHAnsi" w:hAnsiTheme="minorHAnsi" w:cstheme="minorHAnsi"/>
          <w:color w:val="auto"/>
          <w:sz w:val="22"/>
          <w:szCs w:val="22"/>
          <w:lang w:eastAsia="zh-CN"/>
        </w:rPr>
        <w:t xml:space="preserve"> με συντελεστή βαρύτητας ομάδας </w:t>
      </w:r>
      <w:r w:rsidR="00A04EC5" w:rsidRPr="009A26F1">
        <w:rPr>
          <w:rStyle w:val="FontStyle73"/>
          <w:rFonts w:asciiTheme="minorHAnsi" w:hAnsiTheme="minorHAnsi" w:cstheme="minorHAnsi"/>
          <w:color w:val="auto"/>
          <w:sz w:val="22"/>
          <w:szCs w:val="22"/>
          <w:lang w:eastAsia="zh-CN"/>
        </w:rPr>
        <w:t>25</w:t>
      </w:r>
      <w:r w:rsidRPr="009A26F1">
        <w:rPr>
          <w:rStyle w:val="FontStyle73"/>
          <w:rFonts w:asciiTheme="minorHAnsi" w:hAnsiTheme="minorHAnsi" w:cstheme="minorHAnsi"/>
          <w:color w:val="auto"/>
          <w:sz w:val="22"/>
          <w:szCs w:val="22"/>
          <w:lang w:eastAsia="zh-CN"/>
        </w:rPr>
        <w:t>% στο σύνολο (</w:t>
      </w:r>
      <w:r w:rsidR="00A04EC5" w:rsidRPr="009A26F1">
        <w:rPr>
          <w:rStyle w:val="FontStyle73"/>
          <w:rFonts w:asciiTheme="minorHAnsi" w:hAnsiTheme="minorHAnsi" w:cstheme="minorHAnsi"/>
          <w:color w:val="auto"/>
          <w:sz w:val="22"/>
          <w:szCs w:val="22"/>
          <w:lang w:eastAsia="zh-CN"/>
        </w:rPr>
        <w:t>εικοσιπέντε</w:t>
      </w:r>
      <w:r w:rsidRPr="009A26F1">
        <w:rPr>
          <w:rStyle w:val="FontStyle73"/>
          <w:rFonts w:asciiTheme="minorHAnsi" w:hAnsiTheme="minorHAnsi" w:cstheme="minorHAnsi"/>
          <w:color w:val="auto"/>
          <w:sz w:val="22"/>
          <w:szCs w:val="22"/>
          <w:lang w:eastAsia="zh-CN"/>
        </w:rPr>
        <w:t xml:space="preserve"> τοις εκατό).</w:t>
      </w:r>
    </w:p>
    <w:p w14:paraId="00AA7A47" w14:textId="77777777" w:rsidR="004914FA" w:rsidRDefault="00E6121E">
      <w:pPr>
        <w:rPr>
          <w:lang w:val="el-GR"/>
        </w:rPr>
      </w:pPr>
      <w:r>
        <w:rPr>
          <w:lang w:val="el-GR"/>
        </w:rPr>
        <w:t xml:space="preserve">Η Ε.Δ.Δ. του νοσοκομείου, για κάθε διαγωνιζόμενο που έχει φτάσει μέχρι αυτό το στάδιο, αξιολογεί το προσφερόμενο </w:t>
      </w:r>
      <w:r w:rsidR="00DB0359">
        <w:rPr>
          <w:lang w:val="el-GR"/>
        </w:rPr>
        <w:t>μηχάνημα σύμφωνα με τον Πίνακα</w:t>
      </w:r>
      <w:r>
        <w:rPr>
          <w:lang w:val="el-GR"/>
        </w:rPr>
        <w:t xml:space="preserve"> που ακολουθεί, ο οποίος περιέχει αναλυτικά τα κριτήρια με τον συντελεστή βαρύτητας εκάστου εξ αυτών.</w:t>
      </w:r>
    </w:p>
    <w:p w14:paraId="2721AD8B" w14:textId="77777777" w:rsidR="00E6121E" w:rsidRDefault="00DB0359">
      <w:pPr>
        <w:rPr>
          <w:lang w:val="el-GR"/>
        </w:rPr>
      </w:pPr>
      <w:r>
        <w:rPr>
          <w:lang w:val="el-GR"/>
        </w:rPr>
        <w:t xml:space="preserve">ΠΙΝΑΚΑΣ </w:t>
      </w:r>
      <w:r w:rsidR="00E6121E">
        <w:rPr>
          <w:lang w:val="el-GR"/>
        </w:rPr>
        <w:t>: Κριτήρια αξιολόγησης και συντελεστές βαρύτητας</w:t>
      </w:r>
    </w:p>
    <w:tbl>
      <w:tblPr>
        <w:tblStyle w:val="aff5"/>
        <w:tblW w:w="0" w:type="auto"/>
        <w:tblLook w:val="04A0" w:firstRow="1" w:lastRow="0" w:firstColumn="1" w:lastColumn="0" w:noHBand="0" w:noVBand="1"/>
      </w:tblPr>
      <w:tblGrid>
        <w:gridCol w:w="810"/>
        <w:gridCol w:w="5653"/>
        <w:gridCol w:w="1758"/>
        <w:gridCol w:w="2749"/>
      </w:tblGrid>
      <w:tr w:rsidR="004B56A5" w:rsidRPr="00392BB2" w14:paraId="1A630452" w14:textId="77777777" w:rsidTr="00A0712E">
        <w:tc>
          <w:tcPr>
            <w:tcW w:w="11196" w:type="dxa"/>
            <w:gridSpan w:val="4"/>
          </w:tcPr>
          <w:p w14:paraId="520B665E" w14:textId="77777777" w:rsidR="004B56A5" w:rsidRPr="00304250" w:rsidRDefault="004B56A5" w:rsidP="007075D5">
            <w:pPr>
              <w:jc w:val="center"/>
              <w:rPr>
                <w:b/>
                <w:lang w:val="el-GR"/>
              </w:rPr>
            </w:pPr>
            <w:r w:rsidRPr="00304250">
              <w:rPr>
                <w:b/>
                <w:lang w:val="el-GR"/>
              </w:rPr>
              <w:t>ΠΙΝΑΚΑΣ ΚΡΙΤΗΡΙΩΝ ΑΞΙΟΛΟΓΗΣΗΣ &amp; ΣΥΝΤΕΛΕΣΤΩΝ ΒΑΡΥΤΗΤΑΣ</w:t>
            </w:r>
          </w:p>
        </w:tc>
      </w:tr>
      <w:tr w:rsidR="004B56A5" w14:paraId="7A114557" w14:textId="77777777" w:rsidTr="00A0712E">
        <w:tc>
          <w:tcPr>
            <w:tcW w:w="11196" w:type="dxa"/>
            <w:gridSpan w:val="4"/>
          </w:tcPr>
          <w:p w14:paraId="63A9899D" w14:textId="77777777" w:rsidR="004B56A5" w:rsidRDefault="004B56A5">
            <w:pPr>
              <w:rPr>
                <w:lang w:val="el-GR"/>
              </w:rPr>
            </w:pPr>
            <w:r>
              <w:rPr>
                <w:lang w:val="el-GR"/>
              </w:rPr>
              <w:t>ΟΜΑΔΑ Α’ : ΤΕΧΝΙΚΕΣ ΠΡΟΔΙΑΓΡΑΦΕΣ</w:t>
            </w:r>
          </w:p>
        </w:tc>
      </w:tr>
      <w:tr w:rsidR="00E6121E" w14:paraId="63AAEA7D" w14:textId="77777777" w:rsidTr="00BA041C">
        <w:tc>
          <w:tcPr>
            <w:tcW w:w="818" w:type="dxa"/>
          </w:tcPr>
          <w:p w14:paraId="039E1DBC" w14:textId="77777777" w:rsidR="00E6121E" w:rsidRDefault="004B56A5">
            <w:pPr>
              <w:rPr>
                <w:lang w:val="el-GR"/>
              </w:rPr>
            </w:pPr>
            <w:r>
              <w:rPr>
                <w:lang w:val="el-GR"/>
              </w:rPr>
              <w:t>Α/Α</w:t>
            </w:r>
          </w:p>
        </w:tc>
        <w:tc>
          <w:tcPr>
            <w:tcW w:w="5811" w:type="dxa"/>
          </w:tcPr>
          <w:p w14:paraId="63E763FA" w14:textId="77777777" w:rsidR="00E6121E" w:rsidRDefault="004B56A5">
            <w:pPr>
              <w:rPr>
                <w:lang w:val="el-GR"/>
              </w:rPr>
            </w:pPr>
            <w:r>
              <w:rPr>
                <w:lang w:val="el-GR"/>
              </w:rPr>
              <w:t>ΓΕΝΙΚΗ ΠΕΡΙΓΡΑΦΗ –ΣΥΝΘΕΣΗ ΕΞΟΠΛΙΣΜΟΥ</w:t>
            </w:r>
          </w:p>
        </w:tc>
        <w:tc>
          <w:tcPr>
            <w:tcW w:w="1768" w:type="dxa"/>
          </w:tcPr>
          <w:p w14:paraId="3EF34DE1" w14:textId="77777777" w:rsidR="00E6121E" w:rsidRPr="00A0712E" w:rsidRDefault="004B56A5">
            <w:pPr>
              <w:rPr>
                <w:vertAlign w:val="subscript"/>
                <w:lang w:val="en-US"/>
              </w:rPr>
            </w:pPr>
            <w:r>
              <w:rPr>
                <w:lang w:val="el-GR"/>
              </w:rPr>
              <w:t>ΒΑΘΜΟΛΟΓΙΑ ΚΡΙΤΗΡΙΟΥ, β</w:t>
            </w:r>
            <w:proofErr w:type="spellStart"/>
            <w:r w:rsidR="00A0712E">
              <w:rPr>
                <w:vertAlign w:val="subscript"/>
                <w:lang w:val="en-US"/>
              </w:rPr>
              <w:t>i</w:t>
            </w:r>
            <w:proofErr w:type="spellEnd"/>
          </w:p>
        </w:tc>
        <w:tc>
          <w:tcPr>
            <w:tcW w:w="2799" w:type="dxa"/>
          </w:tcPr>
          <w:p w14:paraId="16FF8556" w14:textId="77777777" w:rsidR="00E6121E" w:rsidRPr="00A0712E" w:rsidRDefault="004B56A5">
            <w:pPr>
              <w:rPr>
                <w:vertAlign w:val="subscript"/>
                <w:lang w:val="en-US"/>
              </w:rPr>
            </w:pPr>
            <w:r>
              <w:rPr>
                <w:lang w:val="el-GR"/>
              </w:rPr>
              <w:t>ΣΥΝΤΕΛΕΣΤΗΣ ΒΑΡΥΤΗΤΑΣ ΚΡΙΤΗΡΙΟΥ, σ</w:t>
            </w:r>
            <w:proofErr w:type="spellStart"/>
            <w:r w:rsidR="00A0712E">
              <w:rPr>
                <w:vertAlign w:val="subscript"/>
                <w:lang w:val="en-US"/>
              </w:rPr>
              <w:t>i</w:t>
            </w:r>
            <w:proofErr w:type="spellEnd"/>
          </w:p>
        </w:tc>
      </w:tr>
      <w:tr w:rsidR="00E6121E" w14:paraId="529745E3" w14:textId="77777777" w:rsidTr="00BA041C">
        <w:tc>
          <w:tcPr>
            <w:tcW w:w="818" w:type="dxa"/>
          </w:tcPr>
          <w:p w14:paraId="2EF2AABB" w14:textId="77777777" w:rsidR="00E6121E" w:rsidRPr="004B56A5" w:rsidRDefault="004B56A5">
            <w:pPr>
              <w:rPr>
                <w:lang w:val="en-US"/>
              </w:rPr>
            </w:pPr>
            <w:proofErr w:type="spellStart"/>
            <w:r>
              <w:rPr>
                <w:lang w:val="en-US"/>
              </w:rPr>
              <w:t>i</w:t>
            </w:r>
            <w:proofErr w:type="spellEnd"/>
            <w:r>
              <w:rPr>
                <w:lang w:val="en-US"/>
              </w:rPr>
              <w:t>=1</w:t>
            </w:r>
          </w:p>
        </w:tc>
        <w:tc>
          <w:tcPr>
            <w:tcW w:w="5811" w:type="dxa"/>
          </w:tcPr>
          <w:p w14:paraId="2E8CA24C" w14:textId="77777777" w:rsidR="00E6121E" w:rsidRPr="004B56A5" w:rsidRDefault="004B56A5">
            <w:pPr>
              <w:rPr>
                <w:lang w:val="el-GR"/>
              </w:rPr>
            </w:pPr>
            <w:r>
              <w:rPr>
                <w:lang w:val="el-GR"/>
              </w:rPr>
              <w:t>Ανιχνευτής</w:t>
            </w:r>
          </w:p>
        </w:tc>
        <w:tc>
          <w:tcPr>
            <w:tcW w:w="1768" w:type="dxa"/>
          </w:tcPr>
          <w:p w14:paraId="643B19B2" w14:textId="77777777" w:rsidR="00E6121E" w:rsidRDefault="004B56A5">
            <w:pPr>
              <w:rPr>
                <w:lang w:val="el-GR"/>
              </w:rPr>
            </w:pPr>
            <w:r>
              <w:rPr>
                <w:lang w:val="el-GR"/>
              </w:rPr>
              <w:t>100-150</w:t>
            </w:r>
          </w:p>
        </w:tc>
        <w:tc>
          <w:tcPr>
            <w:tcW w:w="2799" w:type="dxa"/>
          </w:tcPr>
          <w:p w14:paraId="4A55A492" w14:textId="77777777" w:rsidR="00E6121E" w:rsidRDefault="00603F58">
            <w:pPr>
              <w:rPr>
                <w:lang w:val="el-GR"/>
              </w:rPr>
            </w:pPr>
            <w:r>
              <w:rPr>
                <w:lang w:val="el-GR"/>
              </w:rPr>
              <w:t>10%</w:t>
            </w:r>
          </w:p>
        </w:tc>
      </w:tr>
      <w:tr w:rsidR="004B56A5" w14:paraId="3F5BDA88" w14:textId="77777777" w:rsidTr="00A0712E">
        <w:tc>
          <w:tcPr>
            <w:tcW w:w="818" w:type="dxa"/>
          </w:tcPr>
          <w:p w14:paraId="1060EEEF" w14:textId="77777777" w:rsidR="00603F58" w:rsidRPr="00603F58" w:rsidRDefault="00603F58">
            <w:pPr>
              <w:rPr>
                <w:lang w:val="en-US"/>
              </w:rPr>
            </w:pPr>
            <w:proofErr w:type="spellStart"/>
            <w:r>
              <w:rPr>
                <w:lang w:val="en-US"/>
              </w:rPr>
              <w:lastRenderedPageBreak/>
              <w:t>i</w:t>
            </w:r>
            <w:proofErr w:type="spellEnd"/>
            <w:r>
              <w:rPr>
                <w:lang w:val="en-US"/>
              </w:rPr>
              <w:t>=2</w:t>
            </w:r>
          </w:p>
        </w:tc>
        <w:tc>
          <w:tcPr>
            <w:tcW w:w="5811" w:type="dxa"/>
          </w:tcPr>
          <w:p w14:paraId="71BAF5A7" w14:textId="77777777" w:rsidR="004B56A5" w:rsidRDefault="00603F58">
            <w:pPr>
              <w:rPr>
                <w:lang w:val="el-GR"/>
              </w:rPr>
            </w:pPr>
            <w:r>
              <w:rPr>
                <w:lang w:val="el-GR"/>
              </w:rPr>
              <w:t>Απόδοση</w:t>
            </w:r>
          </w:p>
        </w:tc>
        <w:tc>
          <w:tcPr>
            <w:tcW w:w="1768" w:type="dxa"/>
          </w:tcPr>
          <w:p w14:paraId="2C6EF5AA" w14:textId="77777777" w:rsidR="004B56A5" w:rsidRDefault="004B56A5" w:rsidP="00A0712E">
            <w:pPr>
              <w:rPr>
                <w:lang w:val="el-GR"/>
              </w:rPr>
            </w:pPr>
            <w:r>
              <w:rPr>
                <w:lang w:val="el-GR"/>
              </w:rPr>
              <w:t>100-150</w:t>
            </w:r>
          </w:p>
        </w:tc>
        <w:tc>
          <w:tcPr>
            <w:tcW w:w="2799" w:type="dxa"/>
          </w:tcPr>
          <w:p w14:paraId="37D3471C" w14:textId="77777777" w:rsidR="004B56A5" w:rsidRDefault="00603F58">
            <w:pPr>
              <w:rPr>
                <w:lang w:val="el-GR"/>
              </w:rPr>
            </w:pPr>
            <w:r>
              <w:rPr>
                <w:lang w:val="el-GR"/>
              </w:rPr>
              <w:t>10%</w:t>
            </w:r>
          </w:p>
        </w:tc>
      </w:tr>
      <w:tr w:rsidR="004B56A5" w14:paraId="29187F63" w14:textId="77777777" w:rsidTr="00A0712E">
        <w:tc>
          <w:tcPr>
            <w:tcW w:w="818" w:type="dxa"/>
          </w:tcPr>
          <w:p w14:paraId="41DB79AF" w14:textId="77777777" w:rsidR="004B56A5" w:rsidRPr="00603F58" w:rsidRDefault="00603F58">
            <w:pPr>
              <w:rPr>
                <w:lang w:val="en-US"/>
              </w:rPr>
            </w:pPr>
            <w:proofErr w:type="spellStart"/>
            <w:r>
              <w:rPr>
                <w:lang w:val="en-US"/>
              </w:rPr>
              <w:t>i</w:t>
            </w:r>
            <w:proofErr w:type="spellEnd"/>
            <w:r>
              <w:rPr>
                <w:lang w:val="en-US"/>
              </w:rPr>
              <w:t>=3</w:t>
            </w:r>
          </w:p>
        </w:tc>
        <w:tc>
          <w:tcPr>
            <w:tcW w:w="5811" w:type="dxa"/>
          </w:tcPr>
          <w:p w14:paraId="1BD80618" w14:textId="77777777" w:rsidR="004B56A5" w:rsidRPr="00603F58" w:rsidRDefault="00603F58">
            <w:pPr>
              <w:rPr>
                <w:lang w:val="en-US"/>
              </w:rPr>
            </w:pPr>
            <w:r>
              <w:rPr>
                <w:lang w:val="en-US"/>
              </w:rPr>
              <w:t>Gantry</w:t>
            </w:r>
          </w:p>
        </w:tc>
        <w:tc>
          <w:tcPr>
            <w:tcW w:w="1768" w:type="dxa"/>
          </w:tcPr>
          <w:p w14:paraId="496E8030" w14:textId="77777777" w:rsidR="004B56A5" w:rsidRDefault="004B56A5" w:rsidP="00A0712E">
            <w:pPr>
              <w:rPr>
                <w:lang w:val="el-GR"/>
              </w:rPr>
            </w:pPr>
            <w:r>
              <w:rPr>
                <w:lang w:val="el-GR"/>
              </w:rPr>
              <w:t>100-150</w:t>
            </w:r>
          </w:p>
        </w:tc>
        <w:tc>
          <w:tcPr>
            <w:tcW w:w="2799" w:type="dxa"/>
          </w:tcPr>
          <w:p w14:paraId="2F38977E" w14:textId="77777777" w:rsidR="004B56A5" w:rsidRDefault="00603F58">
            <w:pPr>
              <w:rPr>
                <w:lang w:val="el-GR"/>
              </w:rPr>
            </w:pPr>
            <w:r>
              <w:rPr>
                <w:lang w:val="el-GR"/>
              </w:rPr>
              <w:t>5%</w:t>
            </w:r>
          </w:p>
        </w:tc>
      </w:tr>
      <w:tr w:rsidR="004B56A5" w14:paraId="079BAB5C" w14:textId="77777777" w:rsidTr="00A0712E">
        <w:tc>
          <w:tcPr>
            <w:tcW w:w="818" w:type="dxa"/>
          </w:tcPr>
          <w:p w14:paraId="2BDBBECD" w14:textId="77777777" w:rsidR="004B56A5" w:rsidRPr="00603F58" w:rsidRDefault="00603F58">
            <w:pPr>
              <w:rPr>
                <w:lang w:val="en-US"/>
              </w:rPr>
            </w:pPr>
            <w:proofErr w:type="spellStart"/>
            <w:r>
              <w:rPr>
                <w:lang w:val="en-US"/>
              </w:rPr>
              <w:t>i</w:t>
            </w:r>
            <w:proofErr w:type="spellEnd"/>
            <w:r>
              <w:rPr>
                <w:lang w:val="en-US"/>
              </w:rPr>
              <w:t>=4</w:t>
            </w:r>
          </w:p>
        </w:tc>
        <w:tc>
          <w:tcPr>
            <w:tcW w:w="5811" w:type="dxa"/>
          </w:tcPr>
          <w:p w14:paraId="28337D0A" w14:textId="77777777" w:rsidR="004B56A5" w:rsidRDefault="00603F58">
            <w:pPr>
              <w:rPr>
                <w:lang w:val="el-GR"/>
              </w:rPr>
            </w:pPr>
            <w:r>
              <w:rPr>
                <w:lang w:val="el-GR"/>
              </w:rPr>
              <w:t>Ακτινολογική λυχνία</w:t>
            </w:r>
          </w:p>
        </w:tc>
        <w:tc>
          <w:tcPr>
            <w:tcW w:w="1768" w:type="dxa"/>
          </w:tcPr>
          <w:p w14:paraId="5A50B5CF" w14:textId="77777777" w:rsidR="004B56A5" w:rsidRDefault="004B56A5" w:rsidP="00A0712E">
            <w:pPr>
              <w:rPr>
                <w:lang w:val="el-GR"/>
              </w:rPr>
            </w:pPr>
            <w:r>
              <w:rPr>
                <w:lang w:val="el-GR"/>
              </w:rPr>
              <w:t>100-150</w:t>
            </w:r>
          </w:p>
        </w:tc>
        <w:tc>
          <w:tcPr>
            <w:tcW w:w="2799" w:type="dxa"/>
          </w:tcPr>
          <w:p w14:paraId="655BA37C" w14:textId="77777777" w:rsidR="004B56A5" w:rsidRDefault="00603F58">
            <w:pPr>
              <w:rPr>
                <w:lang w:val="el-GR"/>
              </w:rPr>
            </w:pPr>
            <w:r>
              <w:rPr>
                <w:lang w:val="el-GR"/>
              </w:rPr>
              <w:t>7.5%</w:t>
            </w:r>
          </w:p>
        </w:tc>
      </w:tr>
      <w:tr w:rsidR="004B56A5" w14:paraId="1B47241C" w14:textId="77777777" w:rsidTr="00A0712E">
        <w:tc>
          <w:tcPr>
            <w:tcW w:w="818" w:type="dxa"/>
          </w:tcPr>
          <w:p w14:paraId="7A099DB1" w14:textId="77777777" w:rsidR="004B56A5" w:rsidRPr="00603F58" w:rsidRDefault="00603F58">
            <w:pPr>
              <w:rPr>
                <w:lang w:val="en-US"/>
              </w:rPr>
            </w:pPr>
            <w:proofErr w:type="spellStart"/>
            <w:r>
              <w:rPr>
                <w:lang w:val="en-US"/>
              </w:rPr>
              <w:t>i</w:t>
            </w:r>
            <w:proofErr w:type="spellEnd"/>
            <w:r>
              <w:rPr>
                <w:lang w:val="en-US"/>
              </w:rPr>
              <w:t>=5</w:t>
            </w:r>
          </w:p>
        </w:tc>
        <w:tc>
          <w:tcPr>
            <w:tcW w:w="5811" w:type="dxa"/>
          </w:tcPr>
          <w:p w14:paraId="5DF3951F" w14:textId="77777777" w:rsidR="004B56A5" w:rsidRDefault="00603F58">
            <w:pPr>
              <w:rPr>
                <w:lang w:val="el-GR"/>
              </w:rPr>
            </w:pPr>
            <w:r>
              <w:rPr>
                <w:lang w:val="el-GR"/>
              </w:rPr>
              <w:t xml:space="preserve">Γεννήτρια </w:t>
            </w:r>
            <w:proofErr w:type="spellStart"/>
            <w:r>
              <w:rPr>
                <w:lang w:val="el-GR"/>
              </w:rPr>
              <w:t>ακτίνων</w:t>
            </w:r>
            <w:proofErr w:type="spellEnd"/>
            <w:r>
              <w:rPr>
                <w:lang w:val="el-GR"/>
              </w:rPr>
              <w:t xml:space="preserve"> Χ</w:t>
            </w:r>
          </w:p>
        </w:tc>
        <w:tc>
          <w:tcPr>
            <w:tcW w:w="1768" w:type="dxa"/>
          </w:tcPr>
          <w:p w14:paraId="64ACAFFC" w14:textId="77777777" w:rsidR="004B56A5" w:rsidRDefault="004B56A5" w:rsidP="00A0712E">
            <w:pPr>
              <w:rPr>
                <w:lang w:val="el-GR"/>
              </w:rPr>
            </w:pPr>
            <w:r>
              <w:rPr>
                <w:lang w:val="el-GR"/>
              </w:rPr>
              <w:t>100-150</w:t>
            </w:r>
          </w:p>
        </w:tc>
        <w:tc>
          <w:tcPr>
            <w:tcW w:w="2799" w:type="dxa"/>
          </w:tcPr>
          <w:p w14:paraId="4FE83BB3" w14:textId="77777777" w:rsidR="004B56A5" w:rsidRDefault="00603F58">
            <w:pPr>
              <w:rPr>
                <w:lang w:val="el-GR"/>
              </w:rPr>
            </w:pPr>
            <w:r>
              <w:rPr>
                <w:lang w:val="el-GR"/>
              </w:rPr>
              <w:t>7%</w:t>
            </w:r>
          </w:p>
        </w:tc>
      </w:tr>
      <w:tr w:rsidR="004B56A5" w14:paraId="417C893D" w14:textId="77777777" w:rsidTr="00A0712E">
        <w:tc>
          <w:tcPr>
            <w:tcW w:w="818" w:type="dxa"/>
          </w:tcPr>
          <w:p w14:paraId="13411719" w14:textId="77777777" w:rsidR="004B56A5" w:rsidRPr="00603F58" w:rsidRDefault="00603F58">
            <w:pPr>
              <w:rPr>
                <w:lang w:val="en-US"/>
              </w:rPr>
            </w:pPr>
            <w:proofErr w:type="spellStart"/>
            <w:r>
              <w:rPr>
                <w:lang w:val="en-US"/>
              </w:rPr>
              <w:t>i</w:t>
            </w:r>
            <w:proofErr w:type="spellEnd"/>
            <w:r>
              <w:rPr>
                <w:lang w:val="en-US"/>
              </w:rPr>
              <w:t>=6</w:t>
            </w:r>
          </w:p>
        </w:tc>
        <w:tc>
          <w:tcPr>
            <w:tcW w:w="5811" w:type="dxa"/>
          </w:tcPr>
          <w:p w14:paraId="431FD427" w14:textId="77777777" w:rsidR="004B56A5" w:rsidRDefault="00603F58">
            <w:pPr>
              <w:rPr>
                <w:lang w:val="el-GR"/>
              </w:rPr>
            </w:pPr>
            <w:r>
              <w:rPr>
                <w:lang w:val="el-GR"/>
              </w:rPr>
              <w:t>Εξεταστική τράπεζα</w:t>
            </w:r>
          </w:p>
        </w:tc>
        <w:tc>
          <w:tcPr>
            <w:tcW w:w="1768" w:type="dxa"/>
          </w:tcPr>
          <w:p w14:paraId="371AAD3E" w14:textId="77777777" w:rsidR="004B56A5" w:rsidRDefault="004B56A5" w:rsidP="00A0712E">
            <w:pPr>
              <w:rPr>
                <w:lang w:val="el-GR"/>
              </w:rPr>
            </w:pPr>
            <w:r>
              <w:rPr>
                <w:lang w:val="el-GR"/>
              </w:rPr>
              <w:t>100-150</w:t>
            </w:r>
          </w:p>
        </w:tc>
        <w:tc>
          <w:tcPr>
            <w:tcW w:w="2799" w:type="dxa"/>
          </w:tcPr>
          <w:p w14:paraId="1574EB88" w14:textId="77777777" w:rsidR="004B56A5" w:rsidRDefault="00603F58">
            <w:pPr>
              <w:rPr>
                <w:lang w:val="el-GR"/>
              </w:rPr>
            </w:pPr>
            <w:r>
              <w:rPr>
                <w:lang w:val="el-GR"/>
              </w:rPr>
              <w:t>5%</w:t>
            </w:r>
          </w:p>
        </w:tc>
      </w:tr>
      <w:tr w:rsidR="004B56A5" w14:paraId="2221B192" w14:textId="77777777" w:rsidTr="00A0712E">
        <w:tc>
          <w:tcPr>
            <w:tcW w:w="818" w:type="dxa"/>
          </w:tcPr>
          <w:p w14:paraId="61A9B1EA" w14:textId="77777777" w:rsidR="004B56A5" w:rsidRPr="00DB0359" w:rsidRDefault="00603F58">
            <w:pPr>
              <w:rPr>
                <w:lang w:val="el-GR"/>
              </w:rPr>
            </w:pPr>
            <w:proofErr w:type="spellStart"/>
            <w:r>
              <w:rPr>
                <w:lang w:val="en-US"/>
              </w:rPr>
              <w:t>i</w:t>
            </w:r>
            <w:proofErr w:type="spellEnd"/>
            <w:r>
              <w:rPr>
                <w:lang w:val="en-US"/>
              </w:rPr>
              <w:t>=</w:t>
            </w:r>
            <w:r w:rsidR="00DB0359">
              <w:rPr>
                <w:lang w:val="el-GR"/>
              </w:rPr>
              <w:t>7</w:t>
            </w:r>
          </w:p>
        </w:tc>
        <w:tc>
          <w:tcPr>
            <w:tcW w:w="5811" w:type="dxa"/>
          </w:tcPr>
          <w:p w14:paraId="461B4628" w14:textId="77777777" w:rsidR="004B56A5" w:rsidRDefault="00603F58">
            <w:pPr>
              <w:rPr>
                <w:lang w:val="el-GR"/>
              </w:rPr>
            </w:pPr>
            <w:r>
              <w:rPr>
                <w:lang w:val="el-GR"/>
              </w:rPr>
              <w:t>Δόση ακτινοβόλησης</w:t>
            </w:r>
          </w:p>
        </w:tc>
        <w:tc>
          <w:tcPr>
            <w:tcW w:w="1768" w:type="dxa"/>
          </w:tcPr>
          <w:p w14:paraId="1F5F58CE" w14:textId="77777777" w:rsidR="004B56A5" w:rsidRDefault="004B56A5" w:rsidP="00A0712E">
            <w:pPr>
              <w:rPr>
                <w:lang w:val="el-GR"/>
              </w:rPr>
            </w:pPr>
            <w:r>
              <w:rPr>
                <w:lang w:val="el-GR"/>
              </w:rPr>
              <w:t>100-150</w:t>
            </w:r>
          </w:p>
        </w:tc>
        <w:tc>
          <w:tcPr>
            <w:tcW w:w="2799" w:type="dxa"/>
          </w:tcPr>
          <w:p w14:paraId="27DE9C5F" w14:textId="77777777" w:rsidR="004B56A5" w:rsidRDefault="00603F58">
            <w:pPr>
              <w:rPr>
                <w:lang w:val="el-GR"/>
              </w:rPr>
            </w:pPr>
            <w:r>
              <w:rPr>
                <w:lang w:val="el-GR"/>
              </w:rPr>
              <w:t>7.5%</w:t>
            </w:r>
          </w:p>
        </w:tc>
      </w:tr>
      <w:tr w:rsidR="004B56A5" w14:paraId="5CC03B7E" w14:textId="77777777" w:rsidTr="00A0712E">
        <w:tc>
          <w:tcPr>
            <w:tcW w:w="818" w:type="dxa"/>
          </w:tcPr>
          <w:p w14:paraId="01A5E557" w14:textId="77777777" w:rsidR="004B56A5" w:rsidRPr="00603F58" w:rsidRDefault="00603F58">
            <w:pPr>
              <w:rPr>
                <w:lang w:val="en-US"/>
              </w:rPr>
            </w:pPr>
            <w:proofErr w:type="spellStart"/>
            <w:r>
              <w:rPr>
                <w:lang w:val="en-US"/>
              </w:rPr>
              <w:t>i</w:t>
            </w:r>
            <w:proofErr w:type="spellEnd"/>
            <w:r>
              <w:rPr>
                <w:lang w:val="en-US"/>
              </w:rPr>
              <w:t>=8</w:t>
            </w:r>
          </w:p>
        </w:tc>
        <w:tc>
          <w:tcPr>
            <w:tcW w:w="5811" w:type="dxa"/>
          </w:tcPr>
          <w:p w14:paraId="545BF007" w14:textId="77777777" w:rsidR="004B56A5" w:rsidRDefault="00603F58">
            <w:pPr>
              <w:rPr>
                <w:lang w:val="el-GR"/>
              </w:rPr>
            </w:pPr>
            <w:r>
              <w:rPr>
                <w:lang w:val="el-GR"/>
              </w:rPr>
              <w:t>Τεχνική λήψης εικόνων</w:t>
            </w:r>
          </w:p>
        </w:tc>
        <w:tc>
          <w:tcPr>
            <w:tcW w:w="1768" w:type="dxa"/>
          </w:tcPr>
          <w:p w14:paraId="661429F0" w14:textId="77777777" w:rsidR="004B56A5" w:rsidRDefault="004B56A5" w:rsidP="00A0712E">
            <w:pPr>
              <w:rPr>
                <w:lang w:val="el-GR"/>
              </w:rPr>
            </w:pPr>
            <w:r>
              <w:rPr>
                <w:lang w:val="el-GR"/>
              </w:rPr>
              <w:t>100-150</w:t>
            </w:r>
          </w:p>
        </w:tc>
        <w:tc>
          <w:tcPr>
            <w:tcW w:w="2799" w:type="dxa"/>
          </w:tcPr>
          <w:p w14:paraId="2E99C8FC" w14:textId="77777777" w:rsidR="004B56A5" w:rsidRDefault="00603F58">
            <w:pPr>
              <w:rPr>
                <w:lang w:val="el-GR"/>
              </w:rPr>
            </w:pPr>
            <w:r>
              <w:rPr>
                <w:lang w:val="el-GR"/>
              </w:rPr>
              <w:t>5%</w:t>
            </w:r>
          </w:p>
        </w:tc>
      </w:tr>
      <w:tr w:rsidR="004B56A5" w14:paraId="65E06614" w14:textId="77777777" w:rsidTr="00A0712E">
        <w:tc>
          <w:tcPr>
            <w:tcW w:w="818" w:type="dxa"/>
          </w:tcPr>
          <w:p w14:paraId="55B749B5" w14:textId="77777777" w:rsidR="004B56A5" w:rsidRPr="00603F58" w:rsidRDefault="00603F58">
            <w:pPr>
              <w:rPr>
                <w:lang w:val="en-US"/>
              </w:rPr>
            </w:pPr>
            <w:proofErr w:type="spellStart"/>
            <w:r>
              <w:rPr>
                <w:lang w:val="en-US"/>
              </w:rPr>
              <w:t>i</w:t>
            </w:r>
            <w:proofErr w:type="spellEnd"/>
            <w:r>
              <w:rPr>
                <w:lang w:val="en-US"/>
              </w:rPr>
              <w:t>=9</w:t>
            </w:r>
          </w:p>
        </w:tc>
        <w:tc>
          <w:tcPr>
            <w:tcW w:w="5811" w:type="dxa"/>
          </w:tcPr>
          <w:p w14:paraId="73938509" w14:textId="77777777" w:rsidR="004B56A5" w:rsidRDefault="00603F58">
            <w:pPr>
              <w:rPr>
                <w:lang w:val="el-GR"/>
              </w:rPr>
            </w:pPr>
            <w:r>
              <w:rPr>
                <w:lang w:val="el-GR"/>
              </w:rPr>
              <w:t>Ανασύνθεση εικόνας – Κεντρική μονάδα επεξεργασίας</w:t>
            </w:r>
          </w:p>
        </w:tc>
        <w:tc>
          <w:tcPr>
            <w:tcW w:w="1768" w:type="dxa"/>
          </w:tcPr>
          <w:p w14:paraId="7D6393C4" w14:textId="77777777" w:rsidR="004B56A5" w:rsidRDefault="004B56A5" w:rsidP="00A0712E">
            <w:pPr>
              <w:rPr>
                <w:lang w:val="el-GR"/>
              </w:rPr>
            </w:pPr>
            <w:r>
              <w:rPr>
                <w:lang w:val="el-GR"/>
              </w:rPr>
              <w:t>100-150</w:t>
            </w:r>
          </w:p>
        </w:tc>
        <w:tc>
          <w:tcPr>
            <w:tcW w:w="2799" w:type="dxa"/>
          </w:tcPr>
          <w:p w14:paraId="7028BCD0" w14:textId="77777777" w:rsidR="004B56A5" w:rsidRDefault="00603F58">
            <w:pPr>
              <w:rPr>
                <w:lang w:val="el-GR"/>
              </w:rPr>
            </w:pPr>
            <w:r>
              <w:rPr>
                <w:lang w:val="el-GR"/>
              </w:rPr>
              <w:t>5%</w:t>
            </w:r>
          </w:p>
        </w:tc>
      </w:tr>
      <w:tr w:rsidR="004B56A5" w14:paraId="563EC2D6" w14:textId="77777777" w:rsidTr="00A0712E">
        <w:tc>
          <w:tcPr>
            <w:tcW w:w="818" w:type="dxa"/>
          </w:tcPr>
          <w:p w14:paraId="6CB90A78" w14:textId="77777777" w:rsidR="004B56A5" w:rsidRPr="00603F58" w:rsidRDefault="00603F58">
            <w:pPr>
              <w:rPr>
                <w:lang w:val="en-US"/>
              </w:rPr>
            </w:pPr>
            <w:proofErr w:type="spellStart"/>
            <w:r>
              <w:rPr>
                <w:lang w:val="en-US"/>
              </w:rPr>
              <w:t>i</w:t>
            </w:r>
            <w:proofErr w:type="spellEnd"/>
            <w:r>
              <w:rPr>
                <w:lang w:val="en-US"/>
              </w:rPr>
              <w:t>=10</w:t>
            </w:r>
          </w:p>
        </w:tc>
        <w:tc>
          <w:tcPr>
            <w:tcW w:w="5811" w:type="dxa"/>
          </w:tcPr>
          <w:p w14:paraId="11D38B71" w14:textId="77777777" w:rsidR="004B56A5" w:rsidRDefault="00603F58">
            <w:pPr>
              <w:rPr>
                <w:lang w:val="el-GR"/>
              </w:rPr>
            </w:pPr>
            <w:r>
              <w:rPr>
                <w:lang w:val="el-GR"/>
              </w:rPr>
              <w:t>Κλινικά πακέτα – Επεξεργασία εικόνας</w:t>
            </w:r>
          </w:p>
        </w:tc>
        <w:tc>
          <w:tcPr>
            <w:tcW w:w="1768" w:type="dxa"/>
          </w:tcPr>
          <w:p w14:paraId="7B992C9D" w14:textId="77777777" w:rsidR="004B56A5" w:rsidRDefault="004B56A5" w:rsidP="00A0712E">
            <w:pPr>
              <w:rPr>
                <w:lang w:val="el-GR"/>
              </w:rPr>
            </w:pPr>
            <w:r>
              <w:rPr>
                <w:lang w:val="el-GR"/>
              </w:rPr>
              <w:t>100-150</w:t>
            </w:r>
          </w:p>
        </w:tc>
        <w:tc>
          <w:tcPr>
            <w:tcW w:w="2799" w:type="dxa"/>
          </w:tcPr>
          <w:p w14:paraId="3E517693" w14:textId="77777777" w:rsidR="004B56A5" w:rsidRDefault="00603F58">
            <w:pPr>
              <w:rPr>
                <w:lang w:val="el-GR"/>
              </w:rPr>
            </w:pPr>
            <w:r>
              <w:rPr>
                <w:lang w:val="el-GR"/>
              </w:rPr>
              <w:t>5%</w:t>
            </w:r>
          </w:p>
        </w:tc>
      </w:tr>
      <w:tr w:rsidR="004B56A5" w14:paraId="173514EA" w14:textId="77777777" w:rsidTr="00A0712E">
        <w:tc>
          <w:tcPr>
            <w:tcW w:w="818" w:type="dxa"/>
          </w:tcPr>
          <w:p w14:paraId="40C578FD" w14:textId="77777777" w:rsidR="004B56A5" w:rsidRPr="00603F58" w:rsidRDefault="00603F58">
            <w:pPr>
              <w:rPr>
                <w:lang w:val="en-US"/>
              </w:rPr>
            </w:pPr>
            <w:proofErr w:type="spellStart"/>
            <w:r>
              <w:rPr>
                <w:lang w:val="en-US"/>
              </w:rPr>
              <w:t>i</w:t>
            </w:r>
            <w:proofErr w:type="spellEnd"/>
            <w:r>
              <w:rPr>
                <w:lang w:val="en-US"/>
              </w:rPr>
              <w:t>=11</w:t>
            </w:r>
          </w:p>
        </w:tc>
        <w:tc>
          <w:tcPr>
            <w:tcW w:w="5811" w:type="dxa"/>
          </w:tcPr>
          <w:p w14:paraId="72BF554D" w14:textId="77777777" w:rsidR="004B56A5" w:rsidRDefault="00603F58">
            <w:pPr>
              <w:rPr>
                <w:lang w:val="el-GR"/>
              </w:rPr>
            </w:pPr>
            <w:r>
              <w:rPr>
                <w:lang w:val="el-GR"/>
              </w:rPr>
              <w:t>Σύστημα ψηφιακής επεξεργασίας εικόνας και διάγνωσης</w:t>
            </w:r>
          </w:p>
        </w:tc>
        <w:tc>
          <w:tcPr>
            <w:tcW w:w="1768" w:type="dxa"/>
          </w:tcPr>
          <w:p w14:paraId="3138718C" w14:textId="77777777" w:rsidR="004B56A5" w:rsidRDefault="004B56A5" w:rsidP="00A0712E">
            <w:pPr>
              <w:rPr>
                <w:lang w:val="el-GR"/>
              </w:rPr>
            </w:pPr>
            <w:r>
              <w:rPr>
                <w:lang w:val="el-GR"/>
              </w:rPr>
              <w:t>100-150</w:t>
            </w:r>
          </w:p>
        </w:tc>
        <w:tc>
          <w:tcPr>
            <w:tcW w:w="2799" w:type="dxa"/>
          </w:tcPr>
          <w:p w14:paraId="5D68C406" w14:textId="77777777" w:rsidR="004B56A5" w:rsidRDefault="00603F58">
            <w:pPr>
              <w:rPr>
                <w:lang w:val="el-GR"/>
              </w:rPr>
            </w:pPr>
            <w:r>
              <w:rPr>
                <w:lang w:val="el-GR"/>
              </w:rPr>
              <w:t>5%</w:t>
            </w:r>
          </w:p>
        </w:tc>
      </w:tr>
      <w:tr w:rsidR="004B56A5" w14:paraId="04584591" w14:textId="77777777" w:rsidTr="00A0712E">
        <w:tc>
          <w:tcPr>
            <w:tcW w:w="818" w:type="dxa"/>
          </w:tcPr>
          <w:p w14:paraId="6A701CB6" w14:textId="77777777" w:rsidR="004B56A5" w:rsidRPr="00603F58" w:rsidRDefault="00603F58">
            <w:pPr>
              <w:rPr>
                <w:lang w:val="en-US"/>
              </w:rPr>
            </w:pPr>
            <w:proofErr w:type="spellStart"/>
            <w:r>
              <w:rPr>
                <w:lang w:val="en-US"/>
              </w:rPr>
              <w:t>i</w:t>
            </w:r>
            <w:proofErr w:type="spellEnd"/>
            <w:r>
              <w:rPr>
                <w:lang w:val="en-US"/>
              </w:rPr>
              <w:t>=12</w:t>
            </w:r>
          </w:p>
        </w:tc>
        <w:tc>
          <w:tcPr>
            <w:tcW w:w="5811" w:type="dxa"/>
          </w:tcPr>
          <w:p w14:paraId="6A0A6BCC" w14:textId="77777777" w:rsidR="004B56A5" w:rsidRDefault="00603F58">
            <w:pPr>
              <w:rPr>
                <w:lang w:val="el-GR"/>
              </w:rPr>
            </w:pPr>
            <w:proofErr w:type="spellStart"/>
            <w:r>
              <w:rPr>
                <w:lang w:val="el-GR"/>
              </w:rPr>
              <w:t>Εγχυτής</w:t>
            </w:r>
            <w:proofErr w:type="spellEnd"/>
            <w:r>
              <w:rPr>
                <w:lang w:val="el-GR"/>
              </w:rPr>
              <w:t xml:space="preserve"> μέσου σκιαγραφικής αντίθεσης</w:t>
            </w:r>
          </w:p>
        </w:tc>
        <w:tc>
          <w:tcPr>
            <w:tcW w:w="1768" w:type="dxa"/>
          </w:tcPr>
          <w:p w14:paraId="2CD670B7" w14:textId="77777777" w:rsidR="004B56A5" w:rsidRDefault="004B56A5" w:rsidP="00A0712E">
            <w:pPr>
              <w:rPr>
                <w:lang w:val="el-GR"/>
              </w:rPr>
            </w:pPr>
            <w:r>
              <w:rPr>
                <w:lang w:val="el-GR"/>
              </w:rPr>
              <w:t>100-150</w:t>
            </w:r>
          </w:p>
        </w:tc>
        <w:tc>
          <w:tcPr>
            <w:tcW w:w="2799" w:type="dxa"/>
          </w:tcPr>
          <w:p w14:paraId="39AEDCC5" w14:textId="77777777" w:rsidR="004B56A5" w:rsidRDefault="00603F58">
            <w:pPr>
              <w:rPr>
                <w:lang w:val="el-GR"/>
              </w:rPr>
            </w:pPr>
            <w:r>
              <w:rPr>
                <w:lang w:val="el-GR"/>
              </w:rPr>
              <w:t>3%</w:t>
            </w:r>
          </w:p>
        </w:tc>
      </w:tr>
      <w:tr w:rsidR="00603F58" w14:paraId="6C4784D0" w14:textId="77777777" w:rsidTr="007075D5">
        <w:tc>
          <w:tcPr>
            <w:tcW w:w="8397" w:type="dxa"/>
            <w:gridSpan w:val="3"/>
            <w:shd w:val="clear" w:color="auto" w:fill="D9D9D9" w:themeFill="background1" w:themeFillShade="D9"/>
          </w:tcPr>
          <w:p w14:paraId="4971708A" w14:textId="77777777" w:rsidR="00603F58" w:rsidRPr="00603F58" w:rsidRDefault="00603F58" w:rsidP="00A0712E">
            <w:pPr>
              <w:rPr>
                <w:b/>
                <w:lang w:val="el-GR"/>
              </w:rPr>
            </w:pPr>
            <w:r w:rsidRPr="00603F58">
              <w:rPr>
                <w:b/>
                <w:lang w:val="el-GR"/>
              </w:rPr>
              <w:t>Συντελεστής βαρύτητας ομάδας Α στο σύνολο</w:t>
            </w:r>
          </w:p>
        </w:tc>
        <w:tc>
          <w:tcPr>
            <w:tcW w:w="2799" w:type="dxa"/>
            <w:shd w:val="clear" w:color="auto" w:fill="D9D9D9" w:themeFill="background1" w:themeFillShade="D9"/>
          </w:tcPr>
          <w:p w14:paraId="1FF74610" w14:textId="77777777" w:rsidR="00603F58" w:rsidRPr="00603F58" w:rsidRDefault="00603F58">
            <w:pPr>
              <w:rPr>
                <w:b/>
                <w:lang w:val="el-GR"/>
              </w:rPr>
            </w:pPr>
            <w:r w:rsidRPr="00603F58">
              <w:rPr>
                <w:b/>
                <w:lang w:val="el-GR"/>
              </w:rPr>
              <w:t>75%</w:t>
            </w:r>
          </w:p>
        </w:tc>
      </w:tr>
      <w:tr w:rsidR="00BA041C" w:rsidRPr="00392BB2" w14:paraId="5401C1A8" w14:textId="77777777" w:rsidTr="00A0712E">
        <w:tc>
          <w:tcPr>
            <w:tcW w:w="11196" w:type="dxa"/>
            <w:gridSpan w:val="4"/>
          </w:tcPr>
          <w:p w14:paraId="0EBF17D3" w14:textId="77777777" w:rsidR="00BA041C" w:rsidRDefault="00BA041C">
            <w:pPr>
              <w:rPr>
                <w:lang w:val="el-GR"/>
              </w:rPr>
            </w:pPr>
            <w:r>
              <w:rPr>
                <w:lang w:val="el-GR"/>
              </w:rPr>
              <w:t>ΟΜΑΔΑ Β’ : ΤΕΧΝΙΚΗ ΥΠΟΣΤΗΡΙΞΗ ΚΑΙ ΚΑΛΥΨΗ - ΕΚΠΑΙΔΕΥΣΗ</w:t>
            </w:r>
          </w:p>
        </w:tc>
      </w:tr>
      <w:tr w:rsidR="004B56A5" w14:paraId="68EF14EB" w14:textId="77777777" w:rsidTr="00BA041C">
        <w:tc>
          <w:tcPr>
            <w:tcW w:w="818" w:type="dxa"/>
          </w:tcPr>
          <w:p w14:paraId="626F3939" w14:textId="77777777" w:rsidR="004B56A5" w:rsidRPr="00BA041C" w:rsidRDefault="00BA041C">
            <w:pPr>
              <w:rPr>
                <w:lang w:val="en-US"/>
              </w:rPr>
            </w:pPr>
            <w:proofErr w:type="spellStart"/>
            <w:r>
              <w:rPr>
                <w:lang w:val="en-US"/>
              </w:rPr>
              <w:t>i</w:t>
            </w:r>
            <w:proofErr w:type="spellEnd"/>
            <w:r>
              <w:rPr>
                <w:lang w:val="en-US"/>
              </w:rPr>
              <w:t>=13</w:t>
            </w:r>
          </w:p>
        </w:tc>
        <w:tc>
          <w:tcPr>
            <w:tcW w:w="5811" w:type="dxa"/>
          </w:tcPr>
          <w:p w14:paraId="5FF32ED3" w14:textId="77777777" w:rsidR="004B56A5" w:rsidRPr="00BA041C" w:rsidRDefault="00BA041C">
            <w:pPr>
              <w:rPr>
                <w:lang w:val="el-GR"/>
              </w:rPr>
            </w:pPr>
            <w:r>
              <w:rPr>
                <w:lang w:val="el-GR"/>
              </w:rPr>
              <w:t>ΕΓΓΥΗΣΗ ΚΑΛΗΣ ΛΕΙΤΟΥΡΓΙΑΣ – ΤΕΧΝΙΚΗ ΚΑΛΥΨΗ</w:t>
            </w:r>
          </w:p>
        </w:tc>
        <w:tc>
          <w:tcPr>
            <w:tcW w:w="1768" w:type="dxa"/>
          </w:tcPr>
          <w:p w14:paraId="0F583CCE" w14:textId="77777777" w:rsidR="004B56A5" w:rsidRDefault="00BA041C">
            <w:pPr>
              <w:rPr>
                <w:lang w:val="el-GR"/>
              </w:rPr>
            </w:pPr>
            <w:r>
              <w:rPr>
                <w:lang w:val="el-GR"/>
              </w:rPr>
              <w:t>100-150</w:t>
            </w:r>
          </w:p>
        </w:tc>
        <w:tc>
          <w:tcPr>
            <w:tcW w:w="2799" w:type="dxa"/>
          </w:tcPr>
          <w:p w14:paraId="472170BE" w14:textId="77777777" w:rsidR="004B56A5" w:rsidRDefault="00BA041C">
            <w:pPr>
              <w:rPr>
                <w:lang w:val="el-GR"/>
              </w:rPr>
            </w:pPr>
            <w:r>
              <w:rPr>
                <w:lang w:val="el-GR"/>
              </w:rPr>
              <w:t>10%</w:t>
            </w:r>
          </w:p>
        </w:tc>
      </w:tr>
      <w:tr w:rsidR="004B56A5" w14:paraId="4039C400" w14:textId="77777777" w:rsidTr="00BA041C">
        <w:tc>
          <w:tcPr>
            <w:tcW w:w="818" w:type="dxa"/>
          </w:tcPr>
          <w:p w14:paraId="37026ACA" w14:textId="77777777" w:rsidR="004B56A5" w:rsidRPr="00BA041C" w:rsidRDefault="00BA041C">
            <w:pPr>
              <w:rPr>
                <w:lang w:val="en-US"/>
              </w:rPr>
            </w:pPr>
            <w:proofErr w:type="spellStart"/>
            <w:r>
              <w:rPr>
                <w:lang w:val="en-US"/>
              </w:rPr>
              <w:t>i</w:t>
            </w:r>
            <w:proofErr w:type="spellEnd"/>
            <w:r>
              <w:rPr>
                <w:lang w:val="en-US"/>
              </w:rPr>
              <w:t>=14</w:t>
            </w:r>
          </w:p>
        </w:tc>
        <w:tc>
          <w:tcPr>
            <w:tcW w:w="5811" w:type="dxa"/>
          </w:tcPr>
          <w:p w14:paraId="72C7A50A" w14:textId="77777777" w:rsidR="004B56A5" w:rsidRDefault="00BA041C">
            <w:pPr>
              <w:rPr>
                <w:lang w:val="el-GR"/>
              </w:rPr>
            </w:pPr>
            <w:r>
              <w:rPr>
                <w:lang w:val="el-GR"/>
              </w:rPr>
              <w:t>ΕΚΠΑΙΔΕΥΣΗ ΠΡΟΣΩΠΙΚΟΥ</w:t>
            </w:r>
          </w:p>
        </w:tc>
        <w:tc>
          <w:tcPr>
            <w:tcW w:w="1768" w:type="dxa"/>
          </w:tcPr>
          <w:p w14:paraId="701372C8" w14:textId="77777777" w:rsidR="004B56A5" w:rsidRDefault="00BA041C">
            <w:pPr>
              <w:rPr>
                <w:lang w:val="el-GR"/>
              </w:rPr>
            </w:pPr>
            <w:r>
              <w:rPr>
                <w:lang w:val="el-GR"/>
              </w:rPr>
              <w:t>100-150</w:t>
            </w:r>
          </w:p>
        </w:tc>
        <w:tc>
          <w:tcPr>
            <w:tcW w:w="2799" w:type="dxa"/>
          </w:tcPr>
          <w:p w14:paraId="35275021" w14:textId="77777777" w:rsidR="004B56A5" w:rsidRDefault="00BA041C">
            <w:pPr>
              <w:rPr>
                <w:lang w:val="el-GR"/>
              </w:rPr>
            </w:pPr>
            <w:r>
              <w:rPr>
                <w:lang w:val="el-GR"/>
              </w:rPr>
              <w:t>15%</w:t>
            </w:r>
          </w:p>
        </w:tc>
      </w:tr>
      <w:tr w:rsidR="00A0712E" w14:paraId="51FC8643" w14:textId="77777777" w:rsidTr="007075D5">
        <w:tc>
          <w:tcPr>
            <w:tcW w:w="8397" w:type="dxa"/>
            <w:gridSpan w:val="3"/>
            <w:shd w:val="clear" w:color="auto" w:fill="D9D9D9" w:themeFill="background1" w:themeFillShade="D9"/>
          </w:tcPr>
          <w:p w14:paraId="03210ED1" w14:textId="77777777" w:rsidR="00A0712E" w:rsidRPr="00603F58" w:rsidRDefault="00A0712E" w:rsidP="00A0712E">
            <w:pPr>
              <w:rPr>
                <w:b/>
                <w:lang w:val="el-GR"/>
              </w:rPr>
            </w:pPr>
            <w:r>
              <w:rPr>
                <w:b/>
                <w:lang w:val="el-GR"/>
              </w:rPr>
              <w:t>Συντελεστής βαρύτητας ομάδας Β</w:t>
            </w:r>
            <w:r w:rsidRPr="00603F58">
              <w:rPr>
                <w:b/>
                <w:lang w:val="el-GR"/>
              </w:rPr>
              <w:t xml:space="preserve"> στο σύνολο</w:t>
            </w:r>
          </w:p>
        </w:tc>
        <w:tc>
          <w:tcPr>
            <w:tcW w:w="2799" w:type="dxa"/>
            <w:shd w:val="clear" w:color="auto" w:fill="D9D9D9" w:themeFill="background1" w:themeFillShade="D9"/>
          </w:tcPr>
          <w:p w14:paraId="26422119" w14:textId="77777777" w:rsidR="00A0712E" w:rsidRDefault="00A0712E">
            <w:pPr>
              <w:rPr>
                <w:lang w:val="el-GR"/>
              </w:rPr>
            </w:pPr>
            <w:r>
              <w:rPr>
                <w:lang w:val="el-GR"/>
              </w:rPr>
              <w:t>25%</w:t>
            </w:r>
          </w:p>
        </w:tc>
      </w:tr>
    </w:tbl>
    <w:p w14:paraId="5FB7A270" w14:textId="77777777" w:rsidR="00E6121E" w:rsidRDefault="00E6121E">
      <w:pPr>
        <w:rPr>
          <w:lang w:val="en-US"/>
        </w:rPr>
      </w:pPr>
    </w:p>
    <w:p w14:paraId="22DF8452" w14:textId="77777777" w:rsidR="00A0712E" w:rsidRPr="00A0712E" w:rsidRDefault="00A0712E" w:rsidP="00A0712E">
      <w:pPr>
        <w:pStyle w:val="Style2"/>
        <w:widowControl/>
        <w:spacing w:before="96"/>
        <w:rPr>
          <w:sz w:val="22"/>
          <w:lang w:eastAsia="zh-CN"/>
        </w:rPr>
      </w:pPr>
      <w:r w:rsidRPr="00A0712E">
        <w:rPr>
          <w:sz w:val="22"/>
          <w:lang w:eastAsia="zh-CN"/>
        </w:rPr>
        <w:t xml:space="preserve">Για κάθε προσφορά βαθμολογούνται τα επί μέρους κριτήρια των ομάδων αυτόνομα με βάση τους 100 βαθμούς. Η βαθμολογία ενός κριτηρίου είναι 100 για τις περιπτώσεις που καλύπτονται ακριβώς οι όροι και οι απαιτήσεις του κριτηρίου. Η βαθμολογία αυτή μπορεί να αυξάνεται </w:t>
      </w:r>
      <w:r w:rsidRPr="00A0712E">
        <w:rPr>
          <w:b/>
          <w:sz w:val="22"/>
          <w:lang w:eastAsia="zh-CN"/>
        </w:rPr>
        <w:t>μέχρι 150 βαθμούς</w:t>
      </w:r>
      <w:r w:rsidRPr="00A0712E">
        <w:rPr>
          <w:sz w:val="22"/>
          <w:lang w:eastAsia="zh-CN"/>
        </w:rPr>
        <w:t xml:space="preserve"> για τις περιπτώσεις που υπερκαλύπτονται οι ως άνω όροι του κριτηρίου.</w:t>
      </w:r>
    </w:p>
    <w:p w14:paraId="73E40B43" w14:textId="77777777" w:rsidR="00A0712E" w:rsidRPr="00A0712E" w:rsidRDefault="00A0712E" w:rsidP="00A0712E">
      <w:pPr>
        <w:pStyle w:val="Style2"/>
        <w:widowControl/>
        <w:spacing w:before="106"/>
        <w:rPr>
          <w:sz w:val="22"/>
          <w:lang w:eastAsia="zh-CN"/>
        </w:rPr>
      </w:pPr>
      <w:r w:rsidRPr="00A0712E">
        <w:rPr>
          <w:b/>
          <w:sz w:val="22"/>
          <w:lang w:eastAsia="zh-CN"/>
        </w:rPr>
        <w:t>H σταθμισμένη βαθμολογία του i κριτηρίου τώρα</w:t>
      </w:r>
      <w:r w:rsidRPr="00A0712E">
        <w:rPr>
          <w:sz w:val="22"/>
          <w:lang w:eastAsia="zh-CN"/>
        </w:rPr>
        <w:t xml:space="preserve">, είναι το γινόμενο της βαθμολογίας </w:t>
      </w:r>
      <w:proofErr w:type="spellStart"/>
      <w:r w:rsidRPr="00A0712E">
        <w:rPr>
          <w:b/>
          <w:sz w:val="22"/>
          <w:lang w:eastAsia="zh-CN"/>
        </w:rPr>
        <w:t>β</w:t>
      </w:r>
      <w:r w:rsidRPr="00A0712E">
        <w:rPr>
          <w:b/>
          <w:sz w:val="22"/>
          <w:vertAlign w:val="subscript"/>
          <w:lang w:eastAsia="zh-CN"/>
        </w:rPr>
        <w:t>i</w:t>
      </w:r>
      <w:proofErr w:type="spellEnd"/>
      <w:r w:rsidRPr="00A0712E">
        <w:rPr>
          <w:sz w:val="22"/>
          <w:lang w:eastAsia="zh-CN"/>
        </w:rPr>
        <w:t xml:space="preserve"> του </w:t>
      </w:r>
      <w:r w:rsidRPr="00A0712E">
        <w:rPr>
          <w:b/>
          <w:sz w:val="22"/>
          <w:lang w:eastAsia="zh-CN"/>
        </w:rPr>
        <w:t>κριτηρίου</w:t>
      </w:r>
      <w:r w:rsidRPr="00A0712E">
        <w:rPr>
          <w:sz w:val="22"/>
          <w:lang w:eastAsia="zh-CN"/>
        </w:rPr>
        <w:t xml:space="preserve"> που</w:t>
      </w:r>
    </w:p>
    <w:p w14:paraId="0E910281" w14:textId="77777777" w:rsidR="00A0712E" w:rsidRPr="00A0712E" w:rsidRDefault="00A0712E" w:rsidP="00A0712E">
      <w:pPr>
        <w:pStyle w:val="Style2"/>
        <w:widowControl/>
        <w:rPr>
          <w:sz w:val="22"/>
          <w:lang w:eastAsia="zh-CN"/>
        </w:rPr>
      </w:pPr>
      <w:r w:rsidRPr="00A0712E">
        <w:rPr>
          <w:sz w:val="22"/>
          <w:lang w:eastAsia="zh-CN"/>
        </w:rPr>
        <w:t xml:space="preserve">λαμβάνει από την Ε.Δ.Δ. επί τον συντελεστή βαρύτητας </w:t>
      </w:r>
      <w:r w:rsidRPr="00A0712E">
        <w:rPr>
          <w:b/>
          <w:sz w:val="22"/>
          <w:lang w:eastAsia="zh-CN"/>
        </w:rPr>
        <w:t>σ</w:t>
      </w:r>
      <w:proofErr w:type="spellStart"/>
      <w:r w:rsidRPr="00A0712E">
        <w:rPr>
          <w:b/>
          <w:sz w:val="22"/>
          <w:vertAlign w:val="subscript"/>
          <w:lang w:val="en-US" w:eastAsia="zh-CN"/>
        </w:rPr>
        <w:t>i</w:t>
      </w:r>
      <w:proofErr w:type="spellEnd"/>
      <w:r w:rsidRPr="00A0712E">
        <w:rPr>
          <w:sz w:val="22"/>
          <w:lang w:eastAsia="zh-CN"/>
        </w:rPr>
        <w:t xml:space="preserve"> του κριτηρίου όπως αυτός δίνεται στον ανωτέρω Πίνακα Κ, ήτοι :</w:t>
      </w:r>
    </w:p>
    <w:p w14:paraId="6C19B766" w14:textId="77777777" w:rsidR="00A0712E" w:rsidRPr="00A0712E" w:rsidRDefault="00A0712E" w:rsidP="00A0712E">
      <w:pPr>
        <w:pStyle w:val="Style5"/>
        <w:widowControl/>
        <w:spacing w:line="240" w:lineRule="exact"/>
        <w:ind w:left="2088"/>
        <w:rPr>
          <w:rFonts w:cs="Calibri"/>
          <w:sz w:val="22"/>
          <w:lang w:eastAsia="zh-CN"/>
        </w:rPr>
      </w:pPr>
    </w:p>
    <w:p w14:paraId="319DA829" w14:textId="77777777" w:rsidR="00A0712E" w:rsidRPr="00A0712E" w:rsidRDefault="00A0712E" w:rsidP="00A0712E">
      <w:pPr>
        <w:pStyle w:val="Style5"/>
        <w:widowControl/>
        <w:spacing w:before="235"/>
        <w:ind w:left="2088"/>
        <w:rPr>
          <w:b/>
          <w:sz w:val="22"/>
          <w:lang w:eastAsia="zh-CN"/>
        </w:rPr>
      </w:pPr>
      <w:r w:rsidRPr="00A0712E">
        <w:rPr>
          <w:b/>
          <w:sz w:val="22"/>
          <w:lang w:eastAsia="zh-CN"/>
        </w:rPr>
        <w:t xml:space="preserve">Σταθμισμένη βαθμολογία του </w:t>
      </w:r>
      <w:proofErr w:type="spellStart"/>
      <w:r w:rsidRPr="00A0712E">
        <w:rPr>
          <w:b/>
          <w:sz w:val="22"/>
          <w:lang w:val="en-US" w:eastAsia="zh-CN"/>
        </w:rPr>
        <w:t>i</w:t>
      </w:r>
      <w:proofErr w:type="spellEnd"/>
      <w:r w:rsidRPr="00DA1C73">
        <w:rPr>
          <w:b/>
          <w:sz w:val="22"/>
          <w:lang w:eastAsia="zh-CN"/>
        </w:rPr>
        <w:t xml:space="preserve"> </w:t>
      </w:r>
      <w:r w:rsidRPr="00A0712E">
        <w:rPr>
          <w:b/>
          <w:sz w:val="22"/>
          <w:lang w:eastAsia="zh-CN"/>
        </w:rPr>
        <w:t>κριτηρίου= (</w:t>
      </w:r>
      <w:proofErr w:type="spellStart"/>
      <w:r w:rsidRPr="00A0712E">
        <w:rPr>
          <w:b/>
          <w:sz w:val="22"/>
          <w:lang w:eastAsia="zh-CN"/>
        </w:rPr>
        <w:t>β</w:t>
      </w:r>
      <w:r w:rsidRPr="00A0712E">
        <w:rPr>
          <w:b/>
          <w:sz w:val="22"/>
          <w:vertAlign w:val="subscript"/>
          <w:lang w:eastAsia="zh-CN"/>
        </w:rPr>
        <w:t>i</w:t>
      </w:r>
      <w:proofErr w:type="spellEnd"/>
      <w:r w:rsidRPr="00A0712E">
        <w:rPr>
          <w:b/>
          <w:sz w:val="22"/>
          <w:lang w:eastAsia="zh-CN"/>
        </w:rPr>
        <w:t xml:space="preserve"> * σ</w:t>
      </w:r>
      <w:proofErr w:type="spellStart"/>
      <w:r w:rsidRPr="00A0712E">
        <w:rPr>
          <w:b/>
          <w:sz w:val="22"/>
          <w:vertAlign w:val="subscript"/>
          <w:lang w:val="en-US" w:eastAsia="zh-CN"/>
        </w:rPr>
        <w:t>i</w:t>
      </w:r>
      <w:proofErr w:type="spellEnd"/>
      <w:r w:rsidRPr="00A0712E">
        <w:rPr>
          <w:b/>
          <w:sz w:val="22"/>
          <w:lang w:eastAsia="zh-CN"/>
        </w:rPr>
        <w:t xml:space="preserve"> )   </w:t>
      </w:r>
      <w:r w:rsidR="007A6B4B">
        <w:rPr>
          <w:b/>
          <w:sz w:val="22"/>
          <w:lang w:eastAsia="zh-CN"/>
        </w:rPr>
        <w:tab/>
      </w:r>
      <w:r w:rsidRPr="00A0712E">
        <w:rPr>
          <w:b/>
          <w:sz w:val="22"/>
          <w:lang w:eastAsia="zh-CN"/>
        </w:rPr>
        <w:t>(ΤΥΠΟΣ 1)</w:t>
      </w:r>
    </w:p>
    <w:p w14:paraId="0848FA26" w14:textId="77777777" w:rsidR="00A0712E" w:rsidRPr="00A0712E" w:rsidRDefault="00A0712E" w:rsidP="00A0712E">
      <w:pPr>
        <w:pStyle w:val="Style5"/>
        <w:widowControl/>
        <w:spacing w:line="240" w:lineRule="exact"/>
        <w:jc w:val="center"/>
        <w:rPr>
          <w:rFonts w:cs="Calibri"/>
          <w:sz w:val="22"/>
          <w:lang w:eastAsia="zh-CN"/>
        </w:rPr>
      </w:pPr>
    </w:p>
    <w:p w14:paraId="72B141B1" w14:textId="77777777" w:rsidR="00A0712E" w:rsidRPr="00A0712E" w:rsidRDefault="00DB0359" w:rsidP="00A0712E">
      <w:pPr>
        <w:pStyle w:val="Style5"/>
        <w:widowControl/>
        <w:spacing w:before="235"/>
        <w:jc w:val="center"/>
        <w:rPr>
          <w:sz w:val="22"/>
          <w:lang w:eastAsia="zh-CN"/>
        </w:rPr>
      </w:pPr>
      <w:r>
        <w:rPr>
          <w:sz w:val="22"/>
          <w:lang w:eastAsia="zh-CN"/>
        </w:rPr>
        <w:t>όπου i = 1,2,3...14</w:t>
      </w:r>
      <w:r w:rsidR="00A0712E" w:rsidRPr="00A0712E">
        <w:rPr>
          <w:sz w:val="22"/>
          <w:lang w:eastAsia="zh-CN"/>
        </w:rPr>
        <w:t>, ο α/α του κριτηρίου</w:t>
      </w:r>
    </w:p>
    <w:p w14:paraId="153224DB" w14:textId="77777777" w:rsidR="00A0712E" w:rsidRDefault="00A0712E">
      <w:pPr>
        <w:rPr>
          <w:lang w:val="el-GR"/>
        </w:rPr>
      </w:pPr>
    </w:p>
    <w:p w14:paraId="3FBC9B48" w14:textId="77777777" w:rsidR="00A0712E" w:rsidRPr="00A0712E" w:rsidRDefault="00A0712E" w:rsidP="00A0712E">
      <w:pPr>
        <w:pStyle w:val="Style2"/>
        <w:widowControl/>
        <w:spacing w:before="163"/>
        <w:rPr>
          <w:sz w:val="22"/>
          <w:lang w:eastAsia="zh-CN"/>
        </w:rPr>
      </w:pPr>
      <w:r w:rsidRPr="00A0712E">
        <w:rPr>
          <w:sz w:val="22"/>
          <w:lang w:eastAsia="zh-CN"/>
        </w:rPr>
        <w:t>Η Συνολική Βαθμολογία (Β</w:t>
      </w:r>
      <w:r>
        <w:rPr>
          <w:sz w:val="22"/>
          <w:vertAlign w:val="subscript"/>
          <w:lang w:val="en-US" w:eastAsia="zh-CN"/>
        </w:rPr>
        <w:t>j</w:t>
      </w:r>
      <w:r w:rsidRPr="00A0712E">
        <w:rPr>
          <w:sz w:val="22"/>
          <w:lang w:eastAsia="zh-CN"/>
        </w:rPr>
        <w:t>) της Τεχνικής Προσφοράς του j προσφέροντος είναι το άθροισμα των σταθμισμένων βαθμολογιών όλων των κριτηρίων που περιέχει ο ως άνω Πίνακας, όπως προκύπτουν από τον Τύπο 1 ανωτέρω, ήτοι:</w:t>
      </w:r>
    </w:p>
    <w:p w14:paraId="419DFC10" w14:textId="77777777" w:rsidR="00A0712E" w:rsidRDefault="00A0712E" w:rsidP="00A0712E">
      <w:pPr>
        <w:pStyle w:val="Style2"/>
        <w:widowControl/>
        <w:spacing w:line="240" w:lineRule="exact"/>
        <w:rPr>
          <w:sz w:val="22"/>
          <w:lang w:eastAsia="zh-CN"/>
        </w:rPr>
      </w:pPr>
    </w:p>
    <w:p w14:paraId="64DBC2A9" w14:textId="77777777" w:rsidR="00A0712E" w:rsidRPr="00C60F1B" w:rsidRDefault="00A0712E" w:rsidP="00A0712E">
      <w:pPr>
        <w:pStyle w:val="Style2"/>
        <w:widowControl/>
        <w:spacing w:line="240" w:lineRule="exact"/>
        <w:rPr>
          <w:b/>
          <w:sz w:val="22"/>
          <w:lang w:eastAsia="zh-CN"/>
        </w:rPr>
      </w:pPr>
      <w:r w:rsidRPr="00C60F1B">
        <w:rPr>
          <w:b/>
          <w:sz w:val="22"/>
          <w:lang w:eastAsia="zh-CN"/>
        </w:rPr>
        <w:t>Συνολική Βαθμολογία ΣΒ</w:t>
      </w:r>
      <w:r w:rsidR="00DB0359">
        <w:rPr>
          <w:b/>
          <w:sz w:val="22"/>
          <w:lang w:val="en-US" w:eastAsia="zh-CN"/>
        </w:rPr>
        <w:t>j</w:t>
      </w:r>
      <w:r w:rsidRPr="00DA1C73">
        <w:rPr>
          <w:b/>
          <w:sz w:val="22"/>
          <w:lang w:eastAsia="zh-CN"/>
        </w:rPr>
        <w:t xml:space="preserve"> </w:t>
      </w:r>
      <w:r w:rsidRPr="00C60F1B">
        <w:rPr>
          <w:b/>
          <w:sz w:val="22"/>
          <w:lang w:eastAsia="zh-CN"/>
        </w:rPr>
        <w:t xml:space="preserve">της Τεχνικής προσφοράς του </w:t>
      </w:r>
      <w:r w:rsidRPr="00C60F1B">
        <w:rPr>
          <w:b/>
          <w:sz w:val="22"/>
          <w:lang w:val="en-US" w:eastAsia="zh-CN"/>
        </w:rPr>
        <w:t>j</w:t>
      </w:r>
      <w:r w:rsidRPr="00DA1C73">
        <w:rPr>
          <w:b/>
          <w:sz w:val="22"/>
          <w:lang w:eastAsia="zh-CN"/>
        </w:rPr>
        <w:t xml:space="preserve"> </w:t>
      </w:r>
      <w:r w:rsidRPr="00C60F1B">
        <w:rPr>
          <w:b/>
          <w:sz w:val="22"/>
          <w:lang w:eastAsia="zh-CN"/>
        </w:rPr>
        <w:t xml:space="preserve">προσφέροντος = </w:t>
      </w:r>
    </w:p>
    <w:p w14:paraId="5DC7A6DB" w14:textId="77777777" w:rsidR="00A0712E" w:rsidRDefault="00A0712E" w:rsidP="00A0712E">
      <w:pPr>
        <w:pStyle w:val="Style2"/>
        <w:widowControl/>
        <w:spacing w:line="240" w:lineRule="exact"/>
        <w:rPr>
          <w:sz w:val="22"/>
          <w:lang w:eastAsia="zh-CN"/>
        </w:rPr>
      </w:pPr>
    </w:p>
    <w:p w14:paraId="4F591B1D" w14:textId="77777777" w:rsidR="00A0712E" w:rsidRPr="007A6B4B" w:rsidRDefault="007A6B4B" w:rsidP="007A6B4B">
      <w:pPr>
        <w:pStyle w:val="Style2"/>
        <w:widowControl/>
        <w:spacing w:line="240" w:lineRule="exact"/>
        <w:jc w:val="center"/>
        <w:rPr>
          <w:b/>
          <w:sz w:val="22"/>
          <w:lang w:eastAsia="zh-CN"/>
        </w:rPr>
      </w:pPr>
      <w:r w:rsidRPr="003E01C2">
        <w:rPr>
          <w:b/>
          <w:lang w:eastAsia="zh-CN"/>
        </w:rPr>
        <w:t>ΣΒ</w:t>
      </w:r>
      <w:r w:rsidR="003E01C2">
        <w:rPr>
          <w:b/>
          <w:lang w:val="en-US" w:eastAsia="zh-CN"/>
        </w:rPr>
        <w:t>j</w:t>
      </w:r>
      <w:r w:rsidRPr="00DA1C73">
        <w:rPr>
          <w:b/>
          <w:lang w:eastAsia="zh-CN"/>
        </w:rPr>
        <w:t xml:space="preserve"> = </w:t>
      </w:r>
      <w:r w:rsidRPr="003E01C2">
        <w:rPr>
          <w:b/>
          <w:lang w:eastAsia="zh-CN"/>
        </w:rPr>
        <w:t>Σ (</w:t>
      </w:r>
      <w:proofErr w:type="spellStart"/>
      <w:r w:rsidRPr="003E01C2">
        <w:rPr>
          <w:b/>
          <w:lang w:eastAsia="zh-CN"/>
        </w:rPr>
        <w:t>β</w:t>
      </w:r>
      <w:r w:rsidRPr="003E01C2">
        <w:rPr>
          <w:b/>
          <w:vertAlign w:val="subscript"/>
          <w:lang w:eastAsia="zh-CN"/>
        </w:rPr>
        <w:t>i</w:t>
      </w:r>
      <w:proofErr w:type="spellEnd"/>
      <w:r w:rsidRPr="003E01C2">
        <w:rPr>
          <w:b/>
          <w:lang w:eastAsia="zh-CN"/>
        </w:rPr>
        <w:t xml:space="preserve"> * σ</w:t>
      </w:r>
      <w:proofErr w:type="spellStart"/>
      <w:r w:rsidRPr="003E01C2">
        <w:rPr>
          <w:b/>
          <w:vertAlign w:val="subscript"/>
          <w:lang w:val="en-US" w:eastAsia="zh-CN"/>
        </w:rPr>
        <w:t>i</w:t>
      </w:r>
      <w:proofErr w:type="spellEnd"/>
      <w:r w:rsidRPr="003E01C2">
        <w:rPr>
          <w:b/>
          <w:lang w:eastAsia="zh-CN"/>
        </w:rPr>
        <w:t xml:space="preserve"> )</w:t>
      </w:r>
      <w:r>
        <w:rPr>
          <w:b/>
          <w:sz w:val="22"/>
          <w:lang w:eastAsia="zh-CN"/>
        </w:rPr>
        <w:tab/>
      </w:r>
      <w:r>
        <w:rPr>
          <w:b/>
          <w:sz w:val="22"/>
          <w:lang w:eastAsia="zh-CN"/>
        </w:rPr>
        <w:tab/>
        <w:t>(ΤΥΠΟΣ 2)</w:t>
      </w:r>
    </w:p>
    <w:p w14:paraId="28721588" w14:textId="77777777" w:rsidR="00A0712E" w:rsidRDefault="00A0712E" w:rsidP="00A0712E">
      <w:pPr>
        <w:pStyle w:val="Style2"/>
        <w:widowControl/>
        <w:spacing w:line="240" w:lineRule="exact"/>
        <w:rPr>
          <w:sz w:val="22"/>
          <w:lang w:eastAsia="zh-CN"/>
        </w:rPr>
      </w:pPr>
    </w:p>
    <w:p w14:paraId="3BB0CEC2" w14:textId="77777777" w:rsidR="00A0712E" w:rsidRPr="00A0712E" w:rsidRDefault="00A0712E" w:rsidP="00A0712E">
      <w:pPr>
        <w:pStyle w:val="Style2"/>
        <w:widowControl/>
        <w:spacing w:line="240" w:lineRule="exact"/>
        <w:rPr>
          <w:sz w:val="22"/>
          <w:lang w:eastAsia="zh-CN"/>
        </w:rPr>
      </w:pPr>
    </w:p>
    <w:p w14:paraId="08F8C5D7" w14:textId="77777777" w:rsidR="00A0712E" w:rsidRPr="00A0712E" w:rsidRDefault="00A0712E" w:rsidP="00A0712E">
      <w:pPr>
        <w:pStyle w:val="Style2"/>
        <w:widowControl/>
        <w:spacing w:before="14" w:line="240" w:lineRule="auto"/>
        <w:rPr>
          <w:sz w:val="22"/>
          <w:lang w:eastAsia="zh-CN"/>
        </w:rPr>
      </w:pPr>
      <w:r w:rsidRPr="00A0712E">
        <w:rPr>
          <w:sz w:val="22"/>
          <w:lang w:eastAsia="zh-CN"/>
        </w:rPr>
        <w:t>όπου:</w:t>
      </w:r>
    </w:p>
    <w:p w14:paraId="4ACA8905" w14:textId="77777777" w:rsidR="00A0712E" w:rsidRPr="007A6B4B" w:rsidRDefault="003E01C2" w:rsidP="007A6B4B">
      <w:pPr>
        <w:pStyle w:val="Style7"/>
        <w:widowControl/>
        <w:spacing w:before="110"/>
        <w:ind w:firstLine="0"/>
        <w:rPr>
          <w:rFonts w:ascii="Calibri" w:hAnsi="Calibri"/>
          <w:sz w:val="22"/>
          <w:lang w:eastAsia="zh-CN"/>
        </w:rPr>
      </w:pPr>
      <w:r>
        <w:rPr>
          <w:rFonts w:ascii="Calibri" w:hAnsi="Calibri"/>
          <w:sz w:val="22"/>
          <w:lang w:eastAsia="zh-CN"/>
        </w:rPr>
        <w:t>j = 1,</w:t>
      </w:r>
      <w:r w:rsidR="00A0712E" w:rsidRPr="007A6B4B">
        <w:rPr>
          <w:rFonts w:ascii="Calibri" w:hAnsi="Calibri"/>
          <w:sz w:val="22"/>
          <w:lang w:eastAsia="zh-CN"/>
        </w:rPr>
        <w:t>2 ... αριθμός προσφερόντων των οποίων οι προσφορές έχουν φθάσει μέχρι αυτό το στάδιο και δεν απορρίφθηκαν κατά την τεχνική αξιολόγηση</w:t>
      </w:r>
    </w:p>
    <w:p w14:paraId="56F75C55" w14:textId="77777777" w:rsidR="007A6B4B" w:rsidRPr="003E01C2" w:rsidRDefault="007A6B4B" w:rsidP="00A0712E">
      <w:pPr>
        <w:pStyle w:val="Style5"/>
        <w:widowControl/>
        <w:spacing w:line="451" w:lineRule="exact"/>
        <w:ind w:right="3840"/>
        <w:rPr>
          <w:sz w:val="22"/>
          <w:lang w:eastAsia="zh-CN"/>
        </w:rPr>
      </w:pPr>
      <w:proofErr w:type="spellStart"/>
      <w:r>
        <w:rPr>
          <w:sz w:val="22"/>
          <w:lang w:val="en-US" w:eastAsia="zh-CN"/>
        </w:rPr>
        <w:lastRenderedPageBreak/>
        <w:t>i</w:t>
      </w:r>
      <w:proofErr w:type="spellEnd"/>
      <w:r w:rsidRPr="00DA1C73">
        <w:rPr>
          <w:sz w:val="22"/>
          <w:lang w:eastAsia="zh-CN"/>
        </w:rPr>
        <w:t xml:space="preserve"> = 1,2... </w:t>
      </w:r>
      <w:r w:rsidR="003E01C2" w:rsidRPr="00DA1C73">
        <w:rPr>
          <w:sz w:val="22"/>
          <w:lang w:eastAsia="zh-CN"/>
        </w:rPr>
        <w:t xml:space="preserve"> </w:t>
      </w:r>
      <w:r w:rsidR="003E01C2">
        <w:rPr>
          <w:sz w:val="22"/>
          <w:lang w:eastAsia="zh-CN"/>
        </w:rPr>
        <w:t xml:space="preserve">ο </w:t>
      </w:r>
      <w:r w:rsidR="00E82FF6">
        <w:rPr>
          <w:sz w:val="22"/>
          <w:lang w:eastAsia="zh-CN"/>
        </w:rPr>
        <w:t>αύξων αριθμός του υπό ανάλυση κρ</w:t>
      </w:r>
      <w:r w:rsidR="003E01C2">
        <w:rPr>
          <w:sz w:val="22"/>
          <w:lang w:eastAsia="zh-CN"/>
        </w:rPr>
        <w:t>ιτηρίου</w:t>
      </w:r>
    </w:p>
    <w:p w14:paraId="6A9E08B6" w14:textId="77777777" w:rsidR="007A6B4B" w:rsidRDefault="007A6B4B" w:rsidP="00A0712E">
      <w:pPr>
        <w:pStyle w:val="Style5"/>
        <w:widowControl/>
        <w:spacing w:line="451" w:lineRule="exact"/>
        <w:ind w:right="3840"/>
        <w:rPr>
          <w:sz w:val="22"/>
          <w:lang w:eastAsia="zh-CN"/>
        </w:rPr>
      </w:pPr>
    </w:p>
    <w:p w14:paraId="4BC1142B" w14:textId="77777777" w:rsidR="00A0712E" w:rsidRPr="00D45893" w:rsidRDefault="00A0712E" w:rsidP="00896B2A">
      <w:pPr>
        <w:pStyle w:val="Style5"/>
        <w:widowControl/>
        <w:spacing w:line="360" w:lineRule="auto"/>
        <w:ind w:right="3840"/>
        <w:rPr>
          <w:rFonts w:ascii="Arial" w:hAnsi="Arial"/>
          <w:b/>
          <w:bCs/>
          <w:sz w:val="22"/>
          <w:szCs w:val="26"/>
          <w:lang w:eastAsia="zh-CN"/>
        </w:rPr>
      </w:pPr>
      <w:r w:rsidRPr="00D45893">
        <w:rPr>
          <w:rFonts w:ascii="Arial" w:hAnsi="Arial"/>
          <w:b/>
          <w:bCs/>
          <w:sz w:val="22"/>
          <w:szCs w:val="26"/>
          <w:lang w:eastAsia="zh-CN"/>
        </w:rPr>
        <w:t>2.3.2 Βαθμολόγηση και κατάταξη προσφορών</w:t>
      </w:r>
    </w:p>
    <w:p w14:paraId="492F9E98" w14:textId="77777777" w:rsidR="00A0712E" w:rsidRPr="00A0712E" w:rsidRDefault="00A0712E" w:rsidP="00896B2A">
      <w:pPr>
        <w:pStyle w:val="Style2"/>
        <w:widowControl/>
        <w:spacing w:line="360" w:lineRule="auto"/>
        <w:rPr>
          <w:sz w:val="22"/>
          <w:lang w:eastAsia="zh-CN"/>
        </w:rPr>
      </w:pPr>
      <w:r w:rsidRPr="00A0712E">
        <w:rPr>
          <w:sz w:val="22"/>
          <w:lang w:eastAsia="zh-CN"/>
        </w:rPr>
        <w:t>Μετά την ολοκλήρωση της αξιολό</w:t>
      </w:r>
      <w:r w:rsidR="003E01C2">
        <w:rPr>
          <w:sz w:val="22"/>
          <w:lang w:eastAsia="zh-CN"/>
        </w:rPr>
        <w:t>γησης / ελέγχου των τεχνικών και</w:t>
      </w:r>
      <w:r w:rsidRPr="00A0712E">
        <w:rPr>
          <w:sz w:val="22"/>
          <w:lang w:eastAsia="zh-CN"/>
        </w:rPr>
        <w:t xml:space="preserve"> οικονομικών προσφορών, η Επιτροπή Διενέργειας Διαγωνισμού του ΝΟΣΟΚΟΜΕΙΟΥ υπολογίζει, τις </w:t>
      </w:r>
      <w:proofErr w:type="spellStart"/>
      <w:r w:rsidRPr="00A0712E">
        <w:rPr>
          <w:sz w:val="22"/>
          <w:lang w:eastAsia="zh-CN"/>
        </w:rPr>
        <w:t>ανηγμένες</w:t>
      </w:r>
      <w:proofErr w:type="spellEnd"/>
      <w:r w:rsidRPr="00A0712E">
        <w:rPr>
          <w:sz w:val="22"/>
          <w:lang w:eastAsia="zh-CN"/>
        </w:rPr>
        <w:t xml:space="preserve"> τιμές σύγκρισης </w:t>
      </w:r>
      <w:r w:rsidR="003E01C2">
        <w:rPr>
          <w:sz w:val="22"/>
          <w:lang w:eastAsia="zh-CN"/>
        </w:rPr>
        <w:t>Λ</w:t>
      </w:r>
      <w:r w:rsidR="003E01C2">
        <w:rPr>
          <w:sz w:val="22"/>
          <w:lang w:val="en-US" w:eastAsia="zh-CN"/>
        </w:rPr>
        <w:t>j</w:t>
      </w:r>
      <w:r w:rsidRPr="00A0712E">
        <w:rPr>
          <w:sz w:val="22"/>
          <w:lang w:eastAsia="zh-CN"/>
        </w:rPr>
        <w:t xml:space="preserve"> των αποδεκτών προσφορών και κατατάσσει τις προσφορές αυτές σε Συγκριτικό Πίνακα με </w:t>
      </w:r>
      <w:r w:rsidRPr="003E01C2">
        <w:rPr>
          <w:b/>
          <w:sz w:val="22"/>
          <w:lang w:eastAsia="zh-CN"/>
        </w:rPr>
        <w:t>αύξουσα σειρά</w:t>
      </w:r>
      <w:r w:rsidRPr="00A0712E">
        <w:rPr>
          <w:sz w:val="22"/>
          <w:lang w:eastAsia="zh-CN"/>
        </w:rPr>
        <w:t xml:space="preserve"> του Λ</w:t>
      </w:r>
      <w:r w:rsidR="003E01C2">
        <w:rPr>
          <w:sz w:val="22"/>
          <w:lang w:val="en-US" w:eastAsia="zh-CN"/>
        </w:rPr>
        <w:t>j</w:t>
      </w:r>
      <w:r w:rsidRPr="00A0712E">
        <w:rPr>
          <w:sz w:val="22"/>
          <w:lang w:eastAsia="zh-CN"/>
        </w:rPr>
        <w:t>, λαμβανομένων υπόψη μέχρι δύο (2) δεκαδικών ψηφίων, αποκόπτοντας το τρίτο ή στρογγυλεύοντας προς τα πάνω όπως αναφέρεται και προηγουμένως, σύμφωνα με τον παρακάτω τύπο :</w:t>
      </w:r>
    </w:p>
    <w:p w14:paraId="42E4196A" w14:textId="77777777" w:rsidR="00A0712E" w:rsidRPr="00A0712E" w:rsidRDefault="00A0712E" w:rsidP="00896B2A">
      <w:pPr>
        <w:pStyle w:val="Style2"/>
        <w:widowControl/>
        <w:spacing w:line="360" w:lineRule="auto"/>
        <w:ind w:left="211"/>
        <w:rPr>
          <w:sz w:val="22"/>
          <w:lang w:eastAsia="zh-CN"/>
        </w:rPr>
      </w:pPr>
    </w:p>
    <w:p w14:paraId="43AFDC70" w14:textId="77777777" w:rsidR="00A0712E" w:rsidRPr="003E01C2" w:rsidRDefault="003E01C2" w:rsidP="00896B2A">
      <w:pPr>
        <w:pStyle w:val="Style2"/>
        <w:widowControl/>
        <w:spacing w:before="168" w:line="360" w:lineRule="auto"/>
        <w:ind w:left="211"/>
        <w:jc w:val="center"/>
        <w:rPr>
          <w:b/>
          <w:sz w:val="22"/>
          <w:lang w:eastAsia="zh-CN"/>
        </w:rPr>
      </w:pPr>
      <w:r w:rsidRPr="003E01C2">
        <w:rPr>
          <w:b/>
          <w:sz w:val="22"/>
          <w:lang w:eastAsia="zh-CN"/>
        </w:rPr>
        <w:t>Λ</w:t>
      </w:r>
      <w:r w:rsidRPr="003E01C2">
        <w:rPr>
          <w:b/>
          <w:sz w:val="22"/>
          <w:lang w:val="en-US" w:eastAsia="zh-CN"/>
        </w:rPr>
        <w:t>j</w:t>
      </w:r>
      <w:r w:rsidR="00A0712E" w:rsidRPr="003E01C2">
        <w:rPr>
          <w:b/>
          <w:sz w:val="22"/>
          <w:lang w:eastAsia="zh-CN"/>
        </w:rPr>
        <w:t xml:space="preserve">= </w:t>
      </w:r>
      <w:proofErr w:type="spellStart"/>
      <w:r w:rsidR="00A0712E" w:rsidRPr="003E01C2">
        <w:rPr>
          <w:b/>
          <w:sz w:val="22"/>
          <w:lang w:eastAsia="zh-CN"/>
        </w:rPr>
        <w:t>Προσφερθείσα</w:t>
      </w:r>
      <w:proofErr w:type="spellEnd"/>
      <w:r w:rsidR="00A0712E" w:rsidRPr="003E01C2">
        <w:rPr>
          <w:b/>
          <w:sz w:val="22"/>
          <w:lang w:eastAsia="zh-CN"/>
        </w:rPr>
        <w:t xml:space="preserve"> Τιμή / Συνολική βαθμολογία Τεχνικής Προσφοράς</w:t>
      </w:r>
    </w:p>
    <w:p w14:paraId="4CA881DD" w14:textId="77777777" w:rsidR="003E01C2" w:rsidRDefault="003E01C2" w:rsidP="00896B2A">
      <w:pPr>
        <w:pStyle w:val="Style2"/>
        <w:widowControl/>
        <w:spacing w:before="168" w:line="360" w:lineRule="auto"/>
        <w:ind w:left="211"/>
        <w:jc w:val="center"/>
        <w:rPr>
          <w:b/>
          <w:sz w:val="22"/>
          <w:lang w:eastAsia="zh-CN"/>
        </w:rPr>
      </w:pPr>
    </w:p>
    <w:p w14:paraId="778AD891" w14:textId="77777777" w:rsidR="00A0712E" w:rsidRPr="003E01C2" w:rsidRDefault="00A0712E" w:rsidP="00896B2A">
      <w:pPr>
        <w:pStyle w:val="Style11"/>
        <w:widowControl/>
        <w:spacing w:line="360" w:lineRule="auto"/>
        <w:jc w:val="both"/>
        <w:rPr>
          <w:b/>
          <w:sz w:val="22"/>
          <w:lang w:eastAsia="zh-CN"/>
        </w:rPr>
      </w:pPr>
      <w:r w:rsidRPr="003E01C2">
        <w:rPr>
          <w:b/>
          <w:sz w:val="22"/>
          <w:lang w:eastAsia="zh-CN"/>
        </w:rPr>
        <w:t>Ως πλέον συμφέρουσα από οικονομική άποψη προσφορά, είναι εκείνη που παρουσιάζει τον μικρότερο λόγο της Συνολικής Τιμής Προσφοράς K</w:t>
      </w:r>
      <w:r w:rsidR="003E01C2" w:rsidRPr="003E01C2">
        <w:rPr>
          <w:b/>
          <w:sz w:val="22"/>
          <w:lang w:val="en-US" w:eastAsia="zh-CN"/>
        </w:rPr>
        <w:t>j</w:t>
      </w:r>
      <w:r w:rsidR="003E01C2" w:rsidRPr="00DA1C73">
        <w:rPr>
          <w:b/>
          <w:sz w:val="22"/>
          <w:lang w:eastAsia="zh-CN"/>
        </w:rPr>
        <w:t xml:space="preserve"> </w:t>
      </w:r>
      <w:r w:rsidRPr="003E01C2">
        <w:rPr>
          <w:b/>
          <w:sz w:val="22"/>
          <w:lang w:eastAsia="zh-CN"/>
        </w:rPr>
        <w:t xml:space="preserve"> προς την Συνολική Βαθμολογία της Τεχνικής Προσφοράς ΣΒ</w:t>
      </w:r>
      <w:r w:rsidR="003E01C2" w:rsidRPr="003E01C2">
        <w:rPr>
          <w:b/>
          <w:sz w:val="22"/>
          <w:lang w:val="en-US" w:eastAsia="zh-CN"/>
        </w:rPr>
        <w:t>j</w:t>
      </w:r>
      <w:r w:rsidRPr="003E01C2">
        <w:rPr>
          <w:b/>
          <w:sz w:val="22"/>
          <w:lang w:eastAsia="zh-CN"/>
        </w:rPr>
        <w:t xml:space="preserve"> δηλ. εκείνη με την μικρότερη </w:t>
      </w:r>
      <w:proofErr w:type="spellStart"/>
      <w:r w:rsidRPr="003E01C2">
        <w:rPr>
          <w:b/>
          <w:sz w:val="22"/>
          <w:lang w:eastAsia="zh-CN"/>
        </w:rPr>
        <w:t>ανηγμένη</w:t>
      </w:r>
      <w:proofErr w:type="spellEnd"/>
      <w:r w:rsidRPr="003E01C2">
        <w:rPr>
          <w:b/>
          <w:sz w:val="22"/>
          <w:lang w:eastAsia="zh-CN"/>
        </w:rPr>
        <w:t xml:space="preserve"> τιμή σύγκρισης Λ</w:t>
      </w:r>
      <w:r w:rsidR="003E01C2" w:rsidRPr="003E01C2">
        <w:rPr>
          <w:b/>
          <w:sz w:val="22"/>
          <w:lang w:val="en-US" w:eastAsia="zh-CN"/>
        </w:rPr>
        <w:t>j</w:t>
      </w:r>
      <w:r w:rsidRPr="003E01C2">
        <w:rPr>
          <w:b/>
          <w:sz w:val="22"/>
          <w:lang w:eastAsia="zh-CN"/>
        </w:rPr>
        <w:t>.</w:t>
      </w:r>
    </w:p>
    <w:p w14:paraId="24A3385A" w14:textId="77777777" w:rsidR="00A0712E" w:rsidRPr="00A0712E" w:rsidRDefault="00A0712E" w:rsidP="00896B2A">
      <w:pPr>
        <w:pStyle w:val="Style2"/>
        <w:widowControl/>
        <w:spacing w:before="144" w:line="360" w:lineRule="auto"/>
        <w:rPr>
          <w:sz w:val="22"/>
          <w:lang w:eastAsia="zh-CN"/>
        </w:rPr>
      </w:pPr>
      <w:r w:rsidRPr="00A0712E">
        <w:rPr>
          <w:sz w:val="22"/>
          <w:lang w:eastAsia="zh-CN"/>
        </w:rPr>
        <w:t>Στην περίπτωση ισοδύναμων προφορών, δηλαδή προσφορών με την ίδια συνολική τελική βαθμολογία μεταξύ δύο ή περισσοτέρων προσφερόντων, η αναθέτουσα αρχή επιλέγει τον ανάδοχο με κλήρωση μεταξύ των οικονομικών φορέων που υπέβαλαν τις ισοδύναμες προσφορές. Η κλήρωση γίνεται ενώπιον της Επιτροπής του Διαγωνισμού και παρουσία αυτών των οικονομικών φορέων.</w:t>
      </w:r>
    </w:p>
    <w:p w14:paraId="24B589F9" w14:textId="77777777" w:rsidR="00A0712E" w:rsidRPr="00A0712E" w:rsidRDefault="00A0712E" w:rsidP="00896B2A">
      <w:pPr>
        <w:pStyle w:val="Style2"/>
        <w:widowControl/>
        <w:spacing w:before="86" w:line="360" w:lineRule="auto"/>
        <w:rPr>
          <w:sz w:val="22"/>
          <w:lang w:eastAsia="zh-CN"/>
        </w:rPr>
      </w:pPr>
      <w:r w:rsidRPr="00A0712E">
        <w:rPr>
          <w:sz w:val="22"/>
          <w:lang w:eastAsia="zh-CN"/>
        </w:rPr>
        <w:t xml:space="preserve">Με βάση την τελική κατάταξη των προσφορών που έχει προκύψει από την παραπάνω διαδικασία, προκρίνεται ως </w:t>
      </w:r>
      <w:r w:rsidRPr="00896B2A">
        <w:rPr>
          <w:b/>
          <w:sz w:val="22"/>
          <w:lang w:eastAsia="zh-CN"/>
        </w:rPr>
        <w:t>υποψήφιος Ανάδοχος</w:t>
      </w:r>
      <w:r w:rsidRPr="00A0712E">
        <w:rPr>
          <w:sz w:val="22"/>
          <w:lang w:eastAsia="zh-CN"/>
        </w:rPr>
        <w:t xml:space="preserve"> του Έργου ο πρώτος στην κατάταξη του </w:t>
      </w:r>
      <w:r w:rsidRPr="00896B2A">
        <w:rPr>
          <w:b/>
          <w:sz w:val="22"/>
          <w:lang w:eastAsia="zh-CN"/>
        </w:rPr>
        <w:t>Συγκριτικού Πίνακα</w:t>
      </w:r>
      <w:r w:rsidRPr="00A0712E">
        <w:rPr>
          <w:sz w:val="22"/>
          <w:lang w:eastAsia="zh-CN"/>
        </w:rPr>
        <w:t>.</w:t>
      </w:r>
    </w:p>
    <w:p w14:paraId="637ACE8D" w14:textId="77777777" w:rsidR="00896B2A" w:rsidRDefault="00A0712E" w:rsidP="00896B2A">
      <w:pPr>
        <w:spacing w:line="360" w:lineRule="auto"/>
        <w:rPr>
          <w:rFonts w:cs="Times New Roman"/>
          <w:lang w:val="el-GR"/>
        </w:rPr>
      </w:pPr>
      <w:r w:rsidRPr="00A0712E">
        <w:rPr>
          <w:rFonts w:cs="Times New Roman"/>
          <w:lang w:val="el-GR"/>
        </w:rPr>
        <w:t>Η αξιολόγηση των προσφορ</w:t>
      </w:r>
      <w:r w:rsidR="00896B2A">
        <w:rPr>
          <w:rFonts w:cs="Times New Roman"/>
          <w:lang w:val="el-GR"/>
        </w:rPr>
        <w:t>ών θα στηριχθεί αποκλειστικά και</w:t>
      </w:r>
      <w:r w:rsidRPr="00A0712E">
        <w:rPr>
          <w:rFonts w:cs="Times New Roman"/>
          <w:lang w:val="el-GR"/>
        </w:rPr>
        <w:t xml:space="preserve"> μόνο στα ανωτέρω κριτήρια. </w:t>
      </w:r>
    </w:p>
    <w:p w14:paraId="7B9B6CED" w14:textId="12B80A2B" w:rsidR="00A0712E" w:rsidRPr="0026198B" w:rsidRDefault="00A0712E">
      <w:pPr>
        <w:rPr>
          <w:rFonts w:cs="Times New Roman"/>
          <w:lang w:val="el-GR"/>
        </w:rPr>
      </w:pPr>
      <w:r w:rsidRPr="00A0712E">
        <w:rPr>
          <w:rFonts w:cs="Times New Roman"/>
          <w:lang w:val="el-GR"/>
        </w:rPr>
        <w:t xml:space="preserve">    </w:t>
      </w:r>
    </w:p>
    <w:p w14:paraId="14AECD57" w14:textId="77777777" w:rsidR="00A0712E" w:rsidRPr="00A0712E" w:rsidRDefault="00A0712E">
      <w:pPr>
        <w:rPr>
          <w:lang w:val="el-GR"/>
        </w:rPr>
      </w:pPr>
    </w:p>
    <w:p w14:paraId="11084538" w14:textId="77777777" w:rsidR="006A2664" w:rsidRPr="00105314" w:rsidRDefault="006A2664" w:rsidP="007D0D1B">
      <w:pPr>
        <w:pStyle w:val="20"/>
        <w:ind w:left="0" w:firstLine="0"/>
        <w:rPr>
          <w:lang w:val="el-GR"/>
        </w:rPr>
      </w:pPr>
      <w:bookmarkStart w:id="37" w:name="_Toc101174718"/>
      <w:r>
        <w:rPr>
          <w:lang w:val="el-GR"/>
        </w:rPr>
        <w:t>2.4</w:t>
      </w:r>
      <w:r w:rsidR="00BA53E4">
        <w:rPr>
          <w:lang w:val="el-GR"/>
        </w:rPr>
        <w:t>.</w:t>
      </w:r>
      <w:r>
        <w:rPr>
          <w:lang w:val="el-GR"/>
        </w:rPr>
        <w:tab/>
        <w:t>Κατάρτιση - Περιεχόμενο Προσφορών</w:t>
      </w:r>
      <w:bookmarkEnd w:id="37"/>
    </w:p>
    <w:p w14:paraId="05543B2E" w14:textId="77777777" w:rsidR="006A2664" w:rsidRPr="00105314" w:rsidRDefault="006A2664">
      <w:pPr>
        <w:pStyle w:val="30"/>
        <w:rPr>
          <w:lang w:val="el-GR"/>
        </w:rPr>
      </w:pPr>
      <w:bookmarkStart w:id="38" w:name="_Toc101174719"/>
      <w:r>
        <w:rPr>
          <w:lang w:val="el-GR"/>
        </w:rPr>
        <w:t>2.4.1</w:t>
      </w:r>
      <w:r w:rsidR="00BA53E4">
        <w:rPr>
          <w:lang w:val="el-GR"/>
        </w:rPr>
        <w:t xml:space="preserve">. </w:t>
      </w:r>
      <w:r>
        <w:rPr>
          <w:lang w:val="el-GR"/>
        </w:rPr>
        <w:tab/>
        <w:t>Γενικοί όροι υποβολής προσφορών</w:t>
      </w:r>
      <w:bookmarkEnd w:id="38"/>
    </w:p>
    <w:p w14:paraId="0B6F1248" w14:textId="77777777" w:rsidR="00DB3F66" w:rsidRDefault="00DB3F66" w:rsidP="00E56FD5">
      <w:pPr>
        <w:spacing w:line="276" w:lineRule="auto"/>
        <w:rPr>
          <w:lang w:val="el-GR"/>
        </w:rPr>
      </w:pPr>
      <w:r>
        <w:rPr>
          <w:lang w:val="el-GR"/>
        </w:rPr>
        <w:t xml:space="preserve">Οι προσφορές υποβάλλονται με βάση τις απαιτήσεις που ορίζονται στο </w:t>
      </w:r>
      <w:r w:rsidRPr="000357F3">
        <w:rPr>
          <w:b/>
          <w:lang w:val="el-GR"/>
        </w:rPr>
        <w:t>Παράρτημα Ι</w:t>
      </w:r>
      <w:r w:rsidRPr="000357F3">
        <w:rPr>
          <w:lang w:val="el-GR"/>
        </w:rPr>
        <w:t xml:space="preserve"> της</w:t>
      </w:r>
      <w:r>
        <w:rPr>
          <w:lang w:val="el-GR"/>
        </w:rPr>
        <w:t xml:space="preserve"> Διακήρυξης,</w:t>
      </w:r>
      <w:r w:rsidR="006B676E">
        <w:rPr>
          <w:lang w:val="el-GR"/>
        </w:rPr>
        <w:t xml:space="preserve"> για το σύνολο της </w:t>
      </w:r>
      <w:proofErr w:type="spellStart"/>
      <w:r w:rsidR="006B676E">
        <w:rPr>
          <w:lang w:val="el-GR"/>
        </w:rPr>
        <w:t>προκηρυχθείση</w:t>
      </w:r>
      <w:r>
        <w:rPr>
          <w:lang w:val="el-GR"/>
        </w:rPr>
        <w:t>ς</w:t>
      </w:r>
      <w:proofErr w:type="spellEnd"/>
      <w:r>
        <w:rPr>
          <w:lang w:val="el-GR"/>
        </w:rPr>
        <w:t xml:space="preserve"> ποσότητας της προμήθειας ανά είδος /τμήμα. </w:t>
      </w:r>
    </w:p>
    <w:p w14:paraId="3F1CFAF8" w14:textId="77777777" w:rsidR="00DB3F66" w:rsidRDefault="00DB3F66" w:rsidP="00E56FD5">
      <w:pPr>
        <w:spacing w:line="276" w:lineRule="auto"/>
        <w:rPr>
          <w:lang w:val="el-GR"/>
        </w:rPr>
      </w:pPr>
      <w:r>
        <w:rPr>
          <w:lang w:val="el-GR"/>
        </w:rPr>
        <w:t>Δεν επιτρέπονται εναλλακτικές προσφορές.</w:t>
      </w:r>
    </w:p>
    <w:p w14:paraId="55D4D961" w14:textId="77777777" w:rsidR="0052279D" w:rsidRPr="0052279D" w:rsidRDefault="0052279D" w:rsidP="0052279D">
      <w:pPr>
        <w:spacing w:after="0" w:line="360" w:lineRule="auto"/>
        <w:rPr>
          <w:rFonts w:asciiTheme="minorHAnsi" w:hAnsiTheme="minorHAnsi" w:cstheme="minorHAnsi"/>
          <w:szCs w:val="22"/>
          <w:lang w:val="el-GR"/>
        </w:rPr>
      </w:pPr>
      <w:r w:rsidRPr="0052279D">
        <w:rPr>
          <w:rFonts w:asciiTheme="minorHAnsi" w:hAnsiTheme="minorHAnsi" w:cstheme="minorHAnsi"/>
          <w:b/>
          <w:bCs/>
          <w:szCs w:val="22"/>
          <w:lang w:val="el-GR"/>
        </w:rPr>
        <w:t xml:space="preserve">Κάθε προμηθευτής, επί ποινή απόρριψης, συμμετέχει με μια μόνο προσφορά για ένα ή περισσότερα από τα προς προμήθεια είδη της παρούσας Διακήρυξης. </w:t>
      </w:r>
    </w:p>
    <w:p w14:paraId="61A43D8C" w14:textId="77777777" w:rsidR="0052279D" w:rsidRPr="0052279D" w:rsidRDefault="0052279D" w:rsidP="0052279D">
      <w:pPr>
        <w:spacing w:after="0" w:line="360" w:lineRule="auto"/>
        <w:rPr>
          <w:rFonts w:asciiTheme="minorHAnsi" w:eastAsia="Arial" w:hAnsiTheme="minorHAnsi" w:cstheme="minorHAnsi"/>
          <w:color w:val="000000"/>
          <w:szCs w:val="22"/>
          <w:lang w:val="el-GR"/>
        </w:rPr>
      </w:pPr>
      <w:r w:rsidRPr="0052279D">
        <w:rPr>
          <w:rFonts w:asciiTheme="minorHAnsi" w:eastAsia="Arial" w:hAnsiTheme="minorHAnsi" w:cstheme="minorHAnsi"/>
          <w:color w:val="000000"/>
          <w:spacing w:val="2"/>
          <w:szCs w:val="22"/>
          <w:lang w:val="el-GR"/>
        </w:rPr>
        <w:t xml:space="preserve">Δεκτές προσφορές γίνονται </w:t>
      </w:r>
      <w:r w:rsidRPr="0052279D">
        <w:rPr>
          <w:rFonts w:asciiTheme="minorHAnsi" w:eastAsia="Arial" w:hAnsiTheme="minorHAnsi" w:cstheme="minorHAnsi"/>
          <w:color w:val="000000"/>
          <w:szCs w:val="22"/>
          <w:lang w:val="el-GR"/>
        </w:rPr>
        <w:t>για</w:t>
      </w:r>
      <w:r w:rsidRPr="0052279D">
        <w:rPr>
          <w:rFonts w:asciiTheme="minorHAnsi" w:eastAsia="Arial" w:hAnsiTheme="minorHAnsi" w:cstheme="minorHAnsi"/>
          <w:color w:val="000000"/>
          <w:spacing w:val="3"/>
          <w:szCs w:val="22"/>
          <w:lang w:val="el-GR"/>
        </w:rPr>
        <w:t xml:space="preserve"> </w:t>
      </w:r>
      <w:r w:rsidRPr="0052279D">
        <w:rPr>
          <w:rFonts w:asciiTheme="minorHAnsi" w:eastAsia="Arial" w:hAnsiTheme="minorHAnsi" w:cstheme="minorHAnsi"/>
          <w:color w:val="000000"/>
          <w:szCs w:val="22"/>
          <w:lang w:val="el-GR"/>
        </w:rPr>
        <w:t>έν</w:t>
      </w:r>
      <w:r w:rsidRPr="0052279D">
        <w:rPr>
          <w:rFonts w:asciiTheme="minorHAnsi" w:eastAsia="Arial" w:hAnsiTheme="minorHAnsi" w:cstheme="minorHAnsi"/>
          <w:color w:val="000000"/>
          <w:spacing w:val="-1"/>
          <w:szCs w:val="22"/>
          <w:lang w:val="el-GR"/>
        </w:rPr>
        <w:t>α</w:t>
      </w:r>
      <w:r w:rsidRPr="0052279D">
        <w:rPr>
          <w:rFonts w:asciiTheme="minorHAnsi" w:eastAsia="Arial" w:hAnsiTheme="minorHAnsi" w:cstheme="minorHAnsi"/>
          <w:color w:val="000000"/>
          <w:szCs w:val="22"/>
          <w:lang w:val="el-GR"/>
        </w:rPr>
        <w:t>, περισσότερα</w:t>
      </w:r>
      <w:r w:rsidRPr="0052279D">
        <w:rPr>
          <w:rFonts w:asciiTheme="minorHAnsi" w:eastAsia="Arial" w:hAnsiTheme="minorHAnsi" w:cstheme="minorHAnsi"/>
          <w:color w:val="000000"/>
          <w:spacing w:val="2"/>
          <w:szCs w:val="22"/>
          <w:lang w:val="el-GR"/>
        </w:rPr>
        <w:t xml:space="preserve"> </w:t>
      </w:r>
      <w:r w:rsidRPr="0052279D">
        <w:rPr>
          <w:rFonts w:asciiTheme="minorHAnsi" w:eastAsia="Arial" w:hAnsiTheme="minorHAnsi" w:cstheme="minorHAnsi"/>
          <w:color w:val="000000"/>
          <w:szCs w:val="22"/>
          <w:lang w:val="el-GR"/>
        </w:rPr>
        <w:t>ή</w:t>
      </w:r>
      <w:r w:rsidRPr="0052279D">
        <w:rPr>
          <w:rFonts w:asciiTheme="minorHAnsi" w:eastAsia="Arial" w:hAnsiTheme="minorHAnsi" w:cstheme="minorHAnsi"/>
          <w:color w:val="000000"/>
          <w:spacing w:val="2"/>
          <w:szCs w:val="22"/>
          <w:lang w:val="el-GR"/>
        </w:rPr>
        <w:t xml:space="preserve"> </w:t>
      </w:r>
      <w:r w:rsidRPr="0052279D">
        <w:rPr>
          <w:rFonts w:asciiTheme="minorHAnsi" w:eastAsia="Arial" w:hAnsiTheme="minorHAnsi" w:cstheme="minorHAnsi"/>
          <w:color w:val="000000"/>
          <w:szCs w:val="22"/>
          <w:lang w:val="el-GR"/>
        </w:rPr>
        <w:t>όλα</w:t>
      </w:r>
      <w:r w:rsidRPr="0052279D">
        <w:rPr>
          <w:rFonts w:asciiTheme="minorHAnsi" w:eastAsia="Arial" w:hAnsiTheme="minorHAnsi" w:cstheme="minorHAnsi"/>
          <w:color w:val="000000"/>
          <w:spacing w:val="1"/>
          <w:szCs w:val="22"/>
          <w:lang w:val="el-GR"/>
        </w:rPr>
        <w:t xml:space="preserve"> </w:t>
      </w:r>
      <w:r w:rsidRPr="0052279D">
        <w:rPr>
          <w:rFonts w:asciiTheme="minorHAnsi" w:eastAsia="Arial" w:hAnsiTheme="minorHAnsi" w:cstheme="minorHAnsi"/>
          <w:color w:val="000000"/>
          <w:szCs w:val="22"/>
          <w:lang w:val="el-GR"/>
        </w:rPr>
        <w:t>τα</w:t>
      </w:r>
      <w:r w:rsidRPr="0052279D">
        <w:rPr>
          <w:rFonts w:asciiTheme="minorHAnsi" w:eastAsia="Arial" w:hAnsiTheme="minorHAnsi" w:cstheme="minorHAnsi"/>
          <w:color w:val="000000"/>
          <w:spacing w:val="3"/>
          <w:szCs w:val="22"/>
          <w:lang w:val="el-GR"/>
        </w:rPr>
        <w:t xml:space="preserve"> προς προμήθεια </w:t>
      </w:r>
      <w:r w:rsidRPr="0052279D">
        <w:rPr>
          <w:rFonts w:asciiTheme="minorHAnsi" w:eastAsia="Arial" w:hAnsiTheme="minorHAnsi" w:cstheme="minorHAnsi"/>
          <w:color w:val="000000"/>
          <w:szCs w:val="22"/>
          <w:lang w:val="el-GR"/>
        </w:rPr>
        <w:t>είδη</w:t>
      </w:r>
      <w:r w:rsidRPr="0052279D">
        <w:rPr>
          <w:rFonts w:asciiTheme="minorHAnsi" w:eastAsia="Arial" w:hAnsiTheme="minorHAnsi" w:cstheme="minorHAnsi"/>
          <w:color w:val="000000"/>
          <w:spacing w:val="2"/>
          <w:szCs w:val="22"/>
          <w:lang w:val="el-GR"/>
        </w:rPr>
        <w:t xml:space="preserve"> </w:t>
      </w:r>
      <w:r w:rsidRPr="0052279D">
        <w:rPr>
          <w:rFonts w:asciiTheme="minorHAnsi" w:eastAsia="Arial" w:hAnsiTheme="minorHAnsi" w:cstheme="minorHAnsi"/>
          <w:color w:val="000000"/>
          <w:szCs w:val="22"/>
          <w:lang w:val="el-GR"/>
        </w:rPr>
        <w:t>της</w:t>
      </w:r>
      <w:r w:rsidRPr="0052279D">
        <w:rPr>
          <w:rFonts w:asciiTheme="minorHAnsi" w:eastAsia="Arial" w:hAnsiTheme="minorHAnsi" w:cstheme="minorHAnsi"/>
          <w:color w:val="000000"/>
          <w:spacing w:val="1"/>
          <w:szCs w:val="22"/>
          <w:lang w:val="el-GR"/>
        </w:rPr>
        <w:t xml:space="preserve"> </w:t>
      </w:r>
      <w:r w:rsidRPr="0052279D">
        <w:rPr>
          <w:rFonts w:asciiTheme="minorHAnsi" w:eastAsia="Arial" w:hAnsiTheme="minorHAnsi" w:cstheme="minorHAnsi"/>
          <w:color w:val="000000"/>
          <w:szCs w:val="22"/>
          <w:lang w:val="el-GR"/>
        </w:rPr>
        <w:t>Διακήρυξης στο</w:t>
      </w:r>
      <w:r w:rsidRPr="0052279D">
        <w:rPr>
          <w:rFonts w:asciiTheme="minorHAnsi" w:eastAsia="Arial" w:hAnsiTheme="minorHAnsi" w:cstheme="minorHAnsi"/>
          <w:color w:val="000000"/>
          <w:spacing w:val="2"/>
          <w:szCs w:val="22"/>
          <w:lang w:val="el-GR"/>
        </w:rPr>
        <w:t xml:space="preserve"> </w:t>
      </w:r>
      <w:r w:rsidRPr="0052279D">
        <w:rPr>
          <w:rFonts w:asciiTheme="minorHAnsi" w:eastAsia="Arial" w:hAnsiTheme="minorHAnsi" w:cstheme="minorHAnsi"/>
          <w:color w:val="000000"/>
          <w:szCs w:val="22"/>
          <w:lang w:val="el-GR"/>
        </w:rPr>
        <w:t>σύνολο</w:t>
      </w:r>
      <w:r w:rsidRPr="0052279D">
        <w:rPr>
          <w:rFonts w:asciiTheme="minorHAnsi" w:eastAsia="Arial" w:hAnsiTheme="minorHAnsi" w:cstheme="minorHAnsi"/>
          <w:color w:val="000000"/>
          <w:spacing w:val="1"/>
          <w:szCs w:val="22"/>
          <w:lang w:val="el-GR"/>
        </w:rPr>
        <w:t xml:space="preserve"> τ</w:t>
      </w:r>
      <w:r w:rsidRPr="0052279D">
        <w:rPr>
          <w:rFonts w:asciiTheme="minorHAnsi" w:eastAsia="Arial" w:hAnsiTheme="minorHAnsi" w:cstheme="minorHAnsi"/>
          <w:color w:val="000000"/>
          <w:szCs w:val="22"/>
          <w:lang w:val="el-GR"/>
        </w:rPr>
        <w:t>ης</w:t>
      </w:r>
      <w:r w:rsidRPr="0052279D">
        <w:rPr>
          <w:rFonts w:asciiTheme="minorHAnsi" w:eastAsia="Arial" w:hAnsiTheme="minorHAnsi" w:cstheme="minorHAnsi"/>
          <w:color w:val="000000"/>
          <w:spacing w:val="1"/>
          <w:szCs w:val="22"/>
          <w:lang w:val="el-GR"/>
        </w:rPr>
        <w:t xml:space="preserve"> αντίστοιχης </w:t>
      </w:r>
      <w:proofErr w:type="spellStart"/>
      <w:r w:rsidRPr="0052279D">
        <w:rPr>
          <w:rFonts w:asciiTheme="minorHAnsi" w:eastAsia="Arial" w:hAnsiTheme="minorHAnsi" w:cstheme="minorHAnsi"/>
          <w:color w:val="000000"/>
          <w:szCs w:val="22"/>
          <w:lang w:val="el-GR"/>
        </w:rPr>
        <w:t>προκηρυχθείσης</w:t>
      </w:r>
      <w:proofErr w:type="spellEnd"/>
      <w:r w:rsidRPr="0052279D">
        <w:rPr>
          <w:rFonts w:asciiTheme="minorHAnsi" w:eastAsia="Arial" w:hAnsiTheme="minorHAnsi" w:cstheme="minorHAnsi"/>
          <w:color w:val="000000"/>
          <w:szCs w:val="22"/>
          <w:lang w:val="el-GR"/>
        </w:rPr>
        <w:t xml:space="preserve"> ποσότητ</w:t>
      </w:r>
      <w:r w:rsidRPr="0052279D">
        <w:rPr>
          <w:rFonts w:asciiTheme="minorHAnsi" w:eastAsia="Arial" w:hAnsiTheme="minorHAnsi" w:cstheme="minorHAnsi"/>
          <w:color w:val="000000"/>
          <w:spacing w:val="2"/>
          <w:szCs w:val="22"/>
          <w:lang w:val="el-GR"/>
        </w:rPr>
        <w:t>α</w:t>
      </w:r>
      <w:r w:rsidRPr="0052279D">
        <w:rPr>
          <w:rFonts w:asciiTheme="minorHAnsi" w:eastAsia="Arial" w:hAnsiTheme="minorHAnsi" w:cstheme="minorHAnsi"/>
          <w:color w:val="000000"/>
          <w:szCs w:val="22"/>
          <w:lang w:val="el-GR"/>
        </w:rPr>
        <w:t xml:space="preserve">ς αυτών. </w:t>
      </w:r>
    </w:p>
    <w:p w14:paraId="74D9FF7E" w14:textId="77777777" w:rsidR="0052279D" w:rsidRPr="0052279D" w:rsidRDefault="0052279D" w:rsidP="0052279D">
      <w:pPr>
        <w:spacing w:after="0" w:line="360" w:lineRule="auto"/>
        <w:rPr>
          <w:rFonts w:asciiTheme="minorHAnsi" w:hAnsiTheme="minorHAnsi" w:cstheme="minorHAnsi"/>
          <w:szCs w:val="22"/>
          <w:lang w:val="el-GR"/>
        </w:rPr>
      </w:pPr>
      <w:r w:rsidRPr="0052279D">
        <w:rPr>
          <w:rFonts w:asciiTheme="minorHAnsi" w:eastAsia="Arial" w:hAnsiTheme="minorHAnsi" w:cstheme="minorHAnsi"/>
          <w:color w:val="000000"/>
          <w:szCs w:val="22"/>
          <w:lang w:val="el-GR"/>
        </w:rPr>
        <w:t>Προσφορές γ</w:t>
      </w:r>
      <w:r w:rsidRPr="0052279D">
        <w:rPr>
          <w:rFonts w:asciiTheme="minorHAnsi" w:eastAsia="Arial" w:hAnsiTheme="minorHAnsi" w:cstheme="minorHAnsi"/>
          <w:color w:val="000000"/>
          <w:spacing w:val="2"/>
          <w:szCs w:val="22"/>
          <w:lang w:val="el-GR"/>
        </w:rPr>
        <w:t>ι</w:t>
      </w:r>
      <w:r w:rsidRPr="0052279D">
        <w:rPr>
          <w:rFonts w:asciiTheme="minorHAnsi" w:eastAsia="Arial" w:hAnsiTheme="minorHAnsi" w:cstheme="minorHAnsi"/>
          <w:color w:val="000000"/>
          <w:szCs w:val="22"/>
          <w:lang w:val="el-GR"/>
        </w:rPr>
        <w:t>α</w:t>
      </w:r>
      <w:r w:rsidRPr="0052279D">
        <w:rPr>
          <w:rFonts w:asciiTheme="minorHAnsi" w:eastAsia="Arial" w:hAnsiTheme="minorHAnsi" w:cstheme="minorHAnsi"/>
          <w:color w:val="000000"/>
          <w:spacing w:val="1"/>
          <w:szCs w:val="22"/>
          <w:lang w:val="el-GR"/>
        </w:rPr>
        <w:t xml:space="preserve"> </w:t>
      </w:r>
      <w:r w:rsidRPr="0052279D">
        <w:rPr>
          <w:rFonts w:asciiTheme="minorHAnsi" w:eastAsia="Arial" w:hAnsiTheme="minorHAnsi" w:cstheme="minorHAnsi"/>
          <w:color w:val="000000"/>
          <w:szCs w:val="22"/>
          <w:lang w:val="el-GR"/>
        </w:rPr>
        <w:t xml:space="preserve">μέρος </w:t>
      </w:r>
      <w:r w:rsidRPr="0052279D">
        <w:rPr>
          <w:rFonts w:asciiTheme="minorHAnsi" w:eastAsia="Arial" w:hAnsiTheme="minorHAnsi" w:cstheme="minorHAnsi"/>
          <w:color w:val="000000"/>
          <w:spacing w:val="1"/>
          <w:szCs w:val="22"/>
          <w:lang w:val="el-GR"/>
        </w:rPr>
        <w:t>τη</w:t>
      </w:r>
      <w:r w:rsidRPr="0052279D">
        <w:rPr>
          <w:rFonts w:asciiTheme="minorHAnsi" w:eastAsia="Arial" w:hAnsiTheme="minorHAnsi" w:cstheme="minorHAnsi"/>
          <w:color w:val="000000"/>
          <w:szCs w:val="22"/>
          <w:lang w:val="el-GR"/>
        </w:rPr>
        <w:t xml:space="preserve">ς </w:t>
      </w:r>
      <w:proofErr w:type="spellStart"/>
      <w:r w:rsidRPr="0052279D">
        <w:rPr>
          <w:rFonts w:asciiTheme="minorHAnsi" w:eastAsia="Arial" w:hAnsiTheme="minorHAnsi" w:cstheme="minorHAnsi"/>
          <w:color w:val="000000"/>
          <w:szCs w:val="22"/>
          <w:lang w:val="el-GR"/>
        </w:rPr>
        <w:t>προκηρυχθείσης</w:t>
      </w:r>
      <w:proofErr w:type="spellEnd"/>
      <w:r w:rsidRPr="0052279D">
        <w:rPr>
          <w:rFonts w:asciiTheme="minorHAnsi" w:eastAsia="Arial" w:hAnsiTheme="minorHAnsi" w:cstheme="minorHAnsi"/>
          <w:color w:val="000000"/>
          <w:szCs w:val="22"/>
          <w:lang w:val="el-GR"/>
        </w:rPr>
        <w:t xml:space="preserve"> ποσότητας κ</w:t>
      </w:r>
      <w:r w:rsidRPr="0052279D">
        <w:rPr>
          <w:rFonts w:asciiTheme="minorHAnsi" w:eastAsia="Arial" w:hAnsiTheme="minorHAnsi" w:cstheme="minorHAnsi"/>
          <w:color w:val="000000"/>
          <w:spacing w:val="2"/>
          <w:szCs w:val="22"/>
          <w:lang w:val="el-GR"/>
        </w:rPr>
        <w:t>ά</w:t>
      </w:r>
      <w:r w:rsidRPr="0052279D">
        <w:rPr>
          <w:rFonts w:asciiTheme="minorHAnsi" w:eastAsia="Arial" w:hAnsiTheme="minorHAnsi" w:cstheme="minorHAnsi"/>
          <w:color w:val="000000"/>
          <w:szCs w:val="22"/>
          <w:lang w:val="el-GR"/>
        </w:rPr>
        <w:t>θε είδου</w:t>
      </w:r>
      <w:r w:rsidRPr="0052279D">
        <w:rPr>
          <w:rFonts w:asciiTheme="minorHAnsi" w:eastAsia="Arial" w:hAnsiTheme="minorHAnsi" w:cstheme="minorHAnsi"/>
          <w:color w:val="000000"/>
          <w:spacing w:val="-1"/>
          <w:szCs w:val="22"/>
          <w:lang w:val="el-GR"/>
        </w:rPr>
        <w:t>ς</w:t>
      </w:r>
      <w:r w:rsidRPr="0052279D">
        <w:rPr>
          <w:rFonts w:asciiTheme="minorHAnsi" w:eastAsia="Arial" w:hAnsiTheme="minorHAnsi" w:cstheme="minorHAnsi"/>
          <w:color w:val="000000"/>
          <w:spacing w:val="1"/>
          <w:szCs w:val="22"/>
          <w:lang w:val="el-GR"/>
        </w:rPr>
        <w:t xml:space="preserve"> </w:t>
      </w:r>
      <w:r w:rsidRPr="0052279D">
        <w:rPr>
          <w:rFonts w:asciiTheme="minorHAnsi" w:eastAsia="Arial" w:hAnsiTheme="minorHAnsi" w:cstheme="minorHAnsi"/>
          <w:color w:val="000000"/>
          <w:szCs w:val="22"/>
          <w:lang w:val="el-GR"/>
        </w:rPr>
        <w:t>απορρίπτ</w:t>
      </w:r>
      <w:r w:rsidRPr="0052279D">
        <w:rPr>
          <w:rFonts w:asciiTheme="minorHAnsi" w:eastAsia="Arial" w:hAnsiTheme="minorHAnsi" w:cstheme="minorHAnsi"/>
          <w:color w:val="000000"/>
          <w:spacing w:val="-1"/>
          <w:szCs w:val="22"/>
          <w:lang w:val="el-GR"/>
        </w:rPr>
        <w:t>ο</w:t>
      </w:r>
      <w:r w:rsidRPr="0052279D">
        <w:rPr>
          <w:rFonts w:asciiTheme="minorHAnsi" w:eastAsia="Arial" w:hAnsiTheme="minorHAnsi" w:cstheme="minorHAnsi"/>
          <w:color w:val="000000"/>
          <w:szCs w:val="22"/>
          <w:lang w:val="el-GR"/>
        </w:rPr>
        <w:t>νται</w:t>
      </w:r>
      <w:r w:rsidRPr="0052279D">
        <w:rPr>
          <w:rFonts w:asciiTheme="minorHAnsi" w:eastAsia="Arial" w:hAnsiTheme="minorHAnsi" w:cstheme="minorHAnsi"/>
          <w:color w:val="000000"/>
          <w:spacing w:val="1"/>
          <w:szCs w:val="22"/>
          <w:lang w:val="el-GR"/>
        </w:rPr>
        <w:t xml:space="preserve"> </w:t>
      </w:r>
      <w:r w:rsidRPr="0052279D">
        <w:rPr>
          <w:rFonts w:asciiTheme="minorHAnsi" w:eastAsia="Arial" w:hAnsiTheme="minorHAnsi" w:cstheme="minorHAnsi"/>
          <w:color w:val="000000"/>
          <w:szCs w:val="22"/>
          <w:lang w:val="el-GR"/>
        </w:rPr>
        <w:t>ως</w:t>
      </w:r>
      <w:r w:rsidRPr="0052279D">
        <w:rPr>
          <w:rFonts w:asciiTheme="minorHAnsi" w:eastAsia="Arial" w:hAnsiTheme="minorHAnsi" w:cstheme="minorHAnsi"/>
          <w:color w:val="000000"/>
          <w:spacing w:val="-1"/>
          <w:szCs w:val="22"/>
          <w:lang w:val="el-GR"/>
        </w:rPr>
        <w:t xml:space="preserve"> </w:t>
      </w:r>
      <w:r w:rsidRPr="0052279D">
        <w:rPr>
          <w:rFonts w:asciiTheme="minorHAnsi" w:eastAsia="Arial" w:hAnsiTheme="minorHAnsi" w:cstheme="minorHAnsi"/>
          <w:color w:val="000000"/>
          <w:szCs w:val="22"/>
          <w:lang w:val="el-GR"/>
        </w:rPr>
        <w:t>α</w:t>
      </w:r>
      <w:r w:rsidRPr="0052279D">
        <w:rPr>
          <w:rFonts w:asciiTheme="minorHAnsi" w:eastAsia="Arial" w:hAnsiTheme="minorHAnsi" w:cstheme="minorHAnsi"/>
          <w:color w:val="000000"/>
          <w:spacing w:val="-1"/>
          <w:szCs w:val="22"/>
          <w:lang w:val="el-GR"/>
        </w:rPr>
        <w:t>π</w:t>
      </w:r>
      <w:r w:rsidRPr="0052279D">
        <w:rPr>
          <w:rFonts w:asciiTheme="minorHAnsi" w:eastAsia="Arial" w:hAnsiTheme="minorHAnsi" w:cstheme="minorHAnsi"/>
          <w:color w:val="000000"/>
          <w:szCs w:val="22"/>
          <w:lang w:val="el-GR"/>
        </w:rPr>
        <w:t>αράδεκτε</w:t>
      </w:r>
      <w:r w:rsidRPr="0052279D">
        <w:rPr>
          <w:rFonts w:asciiTheme="minorHAnsi" w:eastAsia="Arial" w:hAnsiTheme="minorHAnsi" w:cstheme="minorHAnsi"/>
          <w:color w:val="000000"/>
          <w:spacing w:val="-1"/>
          <w:szCs w:val="22"/>
          <w:lang w:val="el-GR"/>
        </w:rPr>
        <w:t>ς</w:t>
      </w:r>
      <w:r w:rsidRPr="0052279D">
        <w:rPr>
          <w:rFonts w:asciiTheme="minorHAnsi" w:eastAsia="Arial" w:hAnsiTheme="minorHAnsi" w:cstheme="minorHAnsi"/>
          <w:color w:val="000000"/>
          <w:szCs w:val="22"/>
          <w:lang w:val="el-GR"/>
        </w:rPr>
        <w:t>.</w:t>
      </w:r>
    </w:p>
    <w:p w14:paraId="6A2B8A98" w14:textId="77777777" w:rsidR="0052279D" w:rsidRPr="0052279D" w:rsidRDefault="0052279D" w:rsidP="0052279D">
      <w:pPr>
        <w:spacing w:after="0" w:line="360" w:lineRule="auto"/>
        <w:rPr>
          <w:rFonts w:asciiTheme="minorHAnsi" w:hAnsiTheme="minorHAnsi" w:cstheme="minorHAnsi"/>
          <w:color w:val="000000"/>
          <w:szCs w:val="22"/>
          <w:lang w:val="el-GR" w:eastAsia="el-GR"/>
        </w:rPr>
      </w:pPr>
      <w:r w:rsidRPr="0052279D">
        <w:rPr>
          <w:rFonts w:asciiTheme="minorHAnsi" w:hAnsiTheme="minorHAnsi" w:cstheme="minorHAnsi"/>
          <w:color w:val="000000"/>
          <w:szCs w:val="22"/>
          <w:lang w:val="el-GR" w:eastAsia="el-GR"/>
        </w:rPr>
        <w:t xml:space="preserve">Η ένωση Οικονομικών Φορέων υποβάλλει κοινή προσφορά, η οποία υπογράφεται υποχρεωτικά </w:t>
      </w:r>
      <w:r w:rsidRPr="0052279D">
        <w:rPr>
          <w:rFonts w:asciiTheme="minorHAnsi" w:hAnsiTheme="minorHAnsi" w:cstheme="minorHAnsi"/>
          <w:szCs w:val="22"/>
          <w:lang w:val="el-GR"/>
        </w:rPr>
        <w:t xml:space="preserve">ηλεκτρονικά </w:t>
      </w:r>
      <w:r w:rsidRPr="0052279D">
        <w:rPr>
          <w:rFonts w:asciiTheme="minorHAnsi" w:hAnsiTheme="minorHAnsi" w:cstheme="minorHAnsi"/>
          <w:color w:val="000000"/>
          <w:szCs w:val="22"/>
          <w:lang w:val="el-GR" w:eastAsia="el-GR"/>
        </w:rPr>
        <w:t xml:space="preserve">είτε από όλους τους Οικονομικούς Φορείς που αποτελούν την ένωση, είτε από εκπρόσωπό τους νομίμως εξουσιοδοτημένο. Στην </w:t>
      </w:r>
      <w:r w:rsidRPr="0052279D">
        <w:rPr>
          <w:rFonts w:asciiTheme="minorHAnsi" w:hAnsiTheme="minorHAnsi" w:cstheme="minorHAnsi"/>
          <w:color w:val="000000"/>
          <w:szCs w:val="22"/>
          <w:lang w:val="el-GR" w:eastAsia="el-GR"/>
        </w:rPr>
        <w:lastRenderedPageBreak/>
        <w:t>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14:paraId="2370D2F2" w14:textId="77777777" w:rsidR="0052279D" w:rsidRDefault="0052279D" w:rsidP="0052279D">
      <w:pPr>
        <w:spacing w:after="0" w:line="360" w:lineRule="auto"/>
        <w:rPr>
          <w:rFonts w:asciiTheme="minorHAnsi" w:hAnsiTheme="minorHAnsi" w:cstheme="minorHAnsi"/>
          <w:color w:val="000000"/>
          <w:szCs w:val="22"/>
          <w:lang w:val="el-GR" w:eastAsia="el-GR"/>
        </w:rPr>
      </w:pPr>
      <w:r w:rsidRPr="0052279D">
        <w:rPr>
          <w:rFonts w:asciiTheme="minorHAnsi" w:hAnsiTheme="minorHAnsi" w:cstheme="minorHAnsi"/>
          <w:color w:val="000000"/>
          <w:szCs w:val="22"/>
          <w:lang w:val="el-GR" w:eastAsia="el-GR"/>
        </w:rPr>
        <w:t xml:space="preserve">Οι οικονομικοί φορείς μπορούν να αποσύρουν την προσφορά τους, πριν την καταληκτική ημερομηνία υποβολής προσφοράς, χωρίς να απαιτείται έγκριση εκ μέρους του </w:t>
      </w:r>
      <w:proofErr w:type="spellStart"/>
      <w:r w:rsidRPr="0052279D">
        <w:rPr>
          <w:rFonts w:asciiTheme="minorHAnsi" w:hAnsiTheme="minorHAnsi" w:cstheme="minorHAnsi"/>
          <w:color w:val="000000"/>
          <w:szCs w:val="22"/>
          <w:lang w:val="el-GR" w:eastAsia="el-GR"/>
        </w:rPr>
        <w:t>αποφαινομένου</w:t>
      </w:r>
      <w:proofErr w:type="spellEnd"/>
      <w:r w:rsidRPr="0052279D">
        <w:rPr>
          <w:rFonts w:asciiTheme="minorHAnsi" w:hAnsiTheme="minorHAnsi" w:cstheme="minorHAnsi"/>
          <w:color w:val="000000"/>
          <w:szCs w:val="22"/>
          <w:lang w:val="el-GR" w:eastAsia="el-GR"/>
        </w:rPr>
        <w:t xml:space="preserve"> οργάνου της αναθέτουσας αρχής, υποβάλλοντας έγγραφη ειδοποίηση προς την αναθέτουσα αρχή μέσω της λειτουργικότητας «Επικοινωνία» του ΕΣΗΔΗΣ.</w:t>
      </w:r>
    </w:p>
    <w:p w14:paraId="3A594CB4" w14:textId="77777777" w:rsidR="009C3FEA" w:rsidRPr="0052279D" w:rsidRDefault="009C3FEA" w:rsidP="0052279D">
      <w:pPr>
        <w:spacing w:after="0" w:line="360" w:lineRule="auto"/>
        <w:rPr>
          <w:rFonts w:asciiTheme="minorHAnsi" w:hAnsiTheme="minorHAnsi" w:cstheme="minorHAnsi"/>
          <w:color w:val="000000"/>
          <w:szCs w:val="22"/>
          <w:lang w:val="el-GR" w:eastAsia="el-GR"/>
        </w:rPr>
      </w:pPr>
    </w:p>
    <w:p w14:paraId="0EE0777A" w14:textId="77777777" w:rsidR="006A2664" w:rsidRPr="00105314" w:rsidRDefault="008B5DA0" w:rsidP="00CD79D3">
      <w:pPr>
        <w:pStyle w:val="30"/>
        <w:spacing w:after="120"/>
        <w:rPr>
          <w:lang w:val="el-GR"/>
        </w:rPr>
      </w:pPr>
      <w:bookmarkStart w:id="39" w:name="_Toc101174720"/>
      <w:r>
        <w:rPr>
          <w:lang w:val="el-GR"/>
        </w:rPr>
        <w:t>2.4.2</w:t>
      </w:r>
      <w:r w:rsidR="00BA53E4">
        <w:rPr>
          <w:lang w:val="el-GR"/>
        </w:rPr>
        <w:t xml:space="preserve">. </w:t>
      </w:r>
      <w:r>
        <w:rPr>
          <w:lang w:val="el-GR"/>
        </w:rPr>
        <w:tab/>
        <w:t>Χρόνος και τ</w:t>
      </w:r>
      <w:r w:rsidR="006A2664">
        <w:rPr>
          <w:lang w:val="el-GR"/>
        </w:rPr>
        <w:t>ρόπος υποβολής προσφορών</w:t>
      </w:r>
      <w:bookmarkEnd w:id="39"/>
      <w:r w:rsidR="006A2664">
        <w:rPr>
          <w:lang w:val="el-GR"/>
        </w:rPr>
        <w:t xml:space="preserve"> </w:t>
      </w:r>
    </w:p>
    <w:p w14:paraId="54542DE1" w14:textId="77777777" w:rsidR="00AB6E8A" w:rsidRPr="00AB6E8A" w:rsidRDefault="00AB6E8A" w:rsidP="00AB6E8A">
      <w:pPr>
        <w:spacing w:after="0" w:line="360" w:lineRule="auto"/>
        <w:rPr>
          <w:rFonts w:asciiTheme="minorHAnsi" w:hAnsiTheme="minorHAnsi" w:cstheme="minorHAnsi"/>
          <w:i/>
          <w:iCs/>
          <w:color w:val="5B9BD5"/>
          <w:szCs w:val="22"/>
          <w:lang w:val="el-GR"/>
        </w:rPr>
      </w:pPr>
      <w:r w:rsidRPr="00AB6E8A">
        <w:rPr>
          <w:rFonts w:asciiTheme="minorHAnsi" w:hAnsiTheme="minorHAnsi" w:cstheme="minorHAnsi"/>
          <w:b/>
          <w:bCs/>
          <w:szCs w:val="22"/>
          <w:lang w:val="el-GR"/>
        </w:rPr>
        <w:t xml:space="preserve">2.4.2.1. </w:t>
      </w:r>
      <w:r w:rsidRPr="00AB6E8A">
        <w:rPr>
          <w:rFonts w:asciiTheme="minorHAnsi" w:hAnsiTheme="minorHAnsi" w:cstheme="minorHAnsi"/>
          <w:szCs w:val="22"/>
          <w:lang w:val="el-GR"/>
        </w:rPr>
        <w:t xml:space="preserve">Οι προσφορές υποβάλλονται από τους ενδιαφερόμενους 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ν.4412/2016, ιδίως στα άρθρα 36 και 37 και στην κατ’ εξουσιοδότηση της παρ. 5 του άρθρου 36 του ν.4412/2016 </w:t>
      </w:r>
      <w:proofErr w:type="spellStart"/>
      <w:r w:rsidRPr="00AB6E8A">
        <w:rPr>
          <w:rFonts w:asciiTheme="minorHAnsi" w:hAnsiTheme="minorHAnsi" w:cstheme="minorHAnsi"/>
          <w:szCs w:val="22"/>
          <w:lang w:val="el-GR"/>
        </w:rPr>
        <w:t>εκδοθείσα</w:t>
      </w:r>
      <w:proofErr w:type="spellEnd"/>
      <w:r w:rsidRPr="00AB6E8A">
        <w:rPr>
          <w:rFonts w:asciiTheme="minorHAnsi" w:hAnsiTheme="minorHAnsi" w:cstheme="minorHAnsi"/>
          <w:szCs w:val="22"/>
          <w:lang w:val="el-GR"/>
        </w:rPr>
        <w:t xml:space="preserve"> </w:t>
      </w:r>
      <w:proofErr w:type="spellStart"/>
      <w:r w:rsidRPr="00AB6E8A">
        <w:rPr>
          <w:rFonts w:asciiTheme="minorHAnsi" w:hAnsiTheme="minorHAnsi" w:cstheme="minorHAnsi"/>
          <w:szCs w:val="22"/>
          <w:lang w:val="el-GR"/>
        </w:rPr>
        <w:t>υπ΄αριθμ</w:t>
      </w:r>
      <w:proofErr w:type="spellEnd"/>
      <w:r w:rsidRPr="00AB6E8A">
        <w:rPr>
          <w:rFonts w:asciiTheme="minorHAnsi" w:hAnsiTheme="minorHAnsi" w:cstheme="minorHAnsi"/>
          <w:szCs w:val="22"/>
          <w:lang w:val="el-GR"/>
        </w:rPr>
        <w:t xml:space="preserve">. 64233/08.06.2021 (Β΄2453/ 09.06.2021) Κοινή Απόφαση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 (εφεξής Κ.Υ.Α. ΕΣΗΔΗΣ Προμήθειες και Υπηρεσίες). </w:t>
      </w:r>
    </w:p>
    <w:p w14:paraId="3C70F12C" w14:textId="77777777" w:rsidR="00AB6E8A" w:rsidRDefault="00AB6E8A" w:rsidP="00AB6E8A">
      <w:pPr>
        <w:suppressAutoHyphens w:val="0"/>
        <w:autoSpaceDE w:val="0"/>
        <w:spacing w:after="0" w:line="360" w:lineRule="auto"/>
        <w:rPr>
          <w:rFonts w:asciiTheme="minorHAnsi" w:hAnsiTheme="minorHAnsi" w:cstheme="minorHAnsi"/>
          <w:color w:val="000000"/>
          <w:szCs w:val="22"/>
          <w:lang w:val="el-GR"/>
        </w:rPr>
      </w:pPr>
      <w:r w:rsidRPr="00AB6E8A">
        <w:rPr>
          <w:rFonts w:asciiTheme="minorHAnsi" w:hAnsiTheme="minorHAnsi" w:cstheme="minorHAnsi"/>
          <w:color w:val="000000"/>
          <w:szCs w:val="22"/>
          <w:lang w:val="el-GR"/>
        </w:rPr>
        <w:t xml:space="preserve">Για τη συμμετοχή στο διαγωνισμό οι ενδιαφερόμενοι οικονομικοί φορείς απαιτείται να διαθέτουν προηγμένη ηλεκτρονική υπογραφή που υποστηρίζεται τουλάχιστον από αναγνωρισμένο (εγκεκριμένο) πιστοποιητικό, το οποίο χορηγήθηκε από </w:t>
      </w:r>
      <w:proofErr w:type="spellStart"/>
      <w:r w:rsidRPr="00AB6E8A">
        <w:rPr>
          <w:rFonts w:asciiTheme="minorHAnsi" w:hAnsiTheme="minorHAnsi" w:cstheme="minorHAnsi"/>
          <w:color w:val="000000"/>
          <w:szCs w:val="22"/>
          <w:lang w:val="el-GR"/>
        </w:rPr>
        <w:t>πάροχο</w:t>
      </w:r>
      <w:proofErr w:type="spellEnd"/>
      <w:r w:rsidRPr="00AB6E8A">
        <w:rPr>
          <w:rFonts w:asciiTheme="minorHAnsi" w:hAnsiTheme="minorHAnsi" w:cstheme="minorHAnsi"/>
          <w:color w:val="000000"/>
          <w:szCs w:val="22"/>
          <w:lang w:val="el-GR"/>
        </w:rPr>
        <w:t xml:space="preserve"> υπηρεσιών πιστοποίησης, ο οποίος περιλαμβάνεται στον κατάλογο </w:t>
      </w:r>
      <w:proofErr w:type="spellStart"/>
      <w:r w:rsidRPr="00AB6E8A">
        <w:rPr>
          <w:rFonts w:asciiTheme="minorHAnsi" w:hAnsiTheme="minorHAnsi" w:cstheme="minorHAnsi"/>
          <w:color w:val="000000"/>
          <w:szCs w:val="22"/>
          <w:lang w:val="el-GR"/>
        </w:rPr>
        <w:t>εμπίστευσης</w:t>
      </w:r>
      <w:proofErr w:type="spellEnd"/>
      <w:r w:rsidRPr="00AB6E8A">
        <w:rPr>
          <w:rFonts w:asciiTheme="minorHAnsi" w:hAnsiTheme="minorHAnsi" w:cstheme="minorHAnsi"/>
          <w:color w:val="000000"/>
          <w:szCs w:val="22"/>
          <w:lang w:val="el-GR"/>
        </w:rPr>
        <w:t xml:space="preserve"> που προβλέπεται στην απόφαση 2009/767/ΕΚ και σύμφωνα με τα οριζόμενα στο Κανονισμό (ΕΕ) 910/2014 και να εγγραφούν στο ΕΣΗΔΗΣ, σύμφωνα με την περ. β της παρ. 2 του άρθρου 37 του ν. 4412/2016 και τις διατάξεις του άρθρου 6 της Κ.Υ.Α. ΕΣΗΔΗΣ Προμήθειες και Υπηρεσίες. </w:t>
      </w:r>
    </w:p>
    <w:p w14:paraId="53E0F60E" w14:textId="77777777" w:rsidR="00AB6E8A" w:rsidRPr="00AB6E8A" w:rsidRDefault="00AB6E8A" w:rsidP="00AB6E8A">
      <w:pPr>
        <w:suppressAutoHyphens w:val="0"/>
        <w:autoSpaceDE w:val="0"/>
        <w:spacing w:after="0" w:line="360" w:lineRule="auto"/>
        <w:rPr>
          <w:rFonts w:asciiTheme="minorHAnsi" w:hAnsiTheme="minorHAnsi" w:cstheme="minorHAnsi"/>
          <w:szCs w:val="22"/>
          <w:lang w:val="el-GR"/>
        </w:rPr>
      </w:pPr>
    </w:p>
    <w:p w14:paraId="784C6574" w14:textId="77777777" w:rsidR="00AB6E8A" w:rsidRPr="00AB6E8A" w:rsidRDefault="00AB6E8A" w:rsidP="00AB6E8A">
      <w:pPr>
        <w:spacing w:after="0" w:line="360" w:lineRule="auto"/>
        <w:rPr>
          <w:rFonts w:asciiTheme="minorHAnsi" w:hAnsiTheme="minorHAnsi" w:cstheme="minorHAnsi"/>
          <w:szCs w:val="22"/>
          <w:lang w:val="el-GR"/>
        </w:rPr>
      </w:pPr>
      <w:r w:rsidRPr="00AB6E8A">
        <w:rPr>
          <w:rFonts w:asciiTheme="minorHAnsi" w:hAnsiTheme="minorHAnsi" w:cstheme="minorHAnsi"/>
          <w:b/>
          <w:bCs/>
          <w:szCs w:val="22"/>
          <w:lang w:val="el-GR"/>
        </w:rPr>
        <w:t>2.4.2.2.</w:t>
      </w:r>
      <w:r w:rsidRPr="00AB6E8A">
        <w:rPr>
          <w:rFonts w:asciiTheme="minorHAnsi" w:hAnsiTheme="minorHAnsi" w:cstheme="minorHAnsi"/>
          <w:szCs w:val="22"/>
          <w:lang w:val="el-GR"/>
        </w:rPr>
        <w:t xml:space="preserve"> Ο χρόνος υποβολής της προσφοράς μέσω του ΕΣΗΔΗΣ βεβαιώνεται αυτόματα από το ΕΣΗΔΗΣ με υπηρεσίες </w:t>
      </w:r>
      <w:proofErr w:type="spellStart"/>
      <w:r w:rsidRPr="00AB6E8A">
        <w:rPr>
          <w:rFonts w:asciiTheme="minorHAnsi" w:hAnsiTheme="minorHAnsi" w:cstheme="minorHAnsi"/>
          <w:szCs w:val="22"/>
          <w:lang w:val="el-GR"/>
        </w:rPr>
        <w:t>χρονοσήμανσης</w:t>
      </w:r>
      <w:proofErr w:type="spellEnd"/>
      <w:r w:rsidRPr="00AB6E8A">
        <w:rPr>
          <w:rFonts w:asciiTheme="minorHAnsi" w:hAnsiTheme="minorHAnsi" w:cstheme="minorHAnsi"/>
          <w:szCs w:val="22"/>
          <w:lang w:val="el-GR"/>
        </w:rPr>
        <w:t>, σύμφωνα με τα οριζόμενα στο άρθρο 37 του ν. 4412/2016 και τις διατάξεις του άρθρου 10 της ως άνω κοινής υπουργικής απόφασης.</w:t>
      </w:r>
    </w:p>
    <w:p w14:paraId="25DD0256" w14:textId="77777777" w:rsidR="00AB6E8A" w:rsidRPr="00AB6E8A" w:rsidRDefault="00AB6E8A" w:rsidP="00AB6E8A">
      <w:pPr>
        <w:spacing w:after="0" w:line="360" w:lineRule="auto"/>
        <w:rPr>
          <w:rFonts w:asciiTheme="minorHAnsi" w:hAnsiTheme="minorHAnsi" w:cstheme="minorHAnsi"/>
          <w:szCs w:val="22"/>
          <w:lang w:val="el-GR"/>
        </w:rPr>
      </w:pPr>
      <w:r w:rsidRPr="00AB6E8A">
        <w:rPr>
          <w:rFonts w:asciiTheme="minorHAnsi" w:hAnsiTheme="minorHAnsi" w:cstheme="minorHAnsi"/>
          <w:szCs w:val="22"/>
          <w:lang w:val="el-GR"/>
        </w:rPr>
        <w:t xml:space="preserve">Μετά την παρέλευση της καταληκτικής ημερομηνίας και ώρας, δεν υπάρχει η δυνατότητα υποβολής προσφοράς στο ΕΣΗΔΗΣ. </w:t>
      </w:r>
      <w:r w:rsidR="00171290">
        <w:rPr>
          <w:rFonts w:asciiTheme="minorHAnsi" w:hAnsiTheme="minorHAnsi" w:cstheme="minorHAnsi"/>
          <w:szCs w:val="22"/>
          <w:lang w:val="el-GR"/>
        </w:rPr>
        <w:t xml:space="preserve"> </w:t>
      </w:r>
      <w:r w:rsidRPr="00AB6E8A">
        <w:rPr>
          <w:rFonts w:asciiTheme="minorHAnsi" w:hAnsiTheme="minorHAnsi" w:cstheme="minorHAnsi"/>
          <w:color w:val="000000"/>
          <w:szCs w:val="22"/>
          <w:lang w:val="el-GR"/>
        </w:rPr>
        <w:t>Σε περιπτώσεις τεχνικής αδυναμίας λειτουργίας του ΕΣΗΔΗΣ, η αναθέτουσα αρχή ρυθμίζει τα της συνέχειας του διαγωνισμού με αιτιολογημένη απόφασή της.</w:t>
      </w:r>
    </w:p>
    <w:p w14:paraId="2AAF6600" w14:textId="77777777" w:rsidR="00AB6E8A" w:rsidRPr="00000F46" w:rsidRDefault="00AB6E8A" w:rsidP="00AB6E8A">
      <w:pPr>
        <w:spacing w:after="0" w:line="360" w:lineRule="auto"/>
        <w:rPr>
          <w:rFonts w:ascii="Arial" w:hAnsi="Arial" w:cs="Arial"/>
          <w:sz w:val="16"/>
          <w:szCs w:val="16"/>
          <w:lang w:val="el-GR"/>
        </w:rPr>
      </w:pPr>
    </w:p>
    <w:p w14:paraId="25E8CFCA" w14:textId="77777777" w:rsidR="0057111B" w:rsidRPr="0057111B" w:rsidRDefault="006A2664" w:rsidP="0057111B">
      <w:pPr>
        <w:spacing w:after="0" w:line="360" w:lineRule="auto"/>
        <w:rPr>
          <w:rFonts w:asciiTheme="minorHAnsi" w:hAnsiTheme="minorHAnsi" w:cstheme="minorHAnsi"/>
          <w:szCs w:val="22"/>
          <w:lang w:val="el-GR"/>
        </w:rPr>
      </w:pPr>
      <w:r w:rsidRPr="0057111B">
        <w:rPr>
          <w:rFonts w:asciiTheme="minorHAnsi" w:hAnsiTheme="minorHAnsi" w:cstheme="minorHAnsi"/>
          <w:b/>
          <w:bCs/>
          <w:szCs w:val="22"/>
          <w:lang w:val="el-GR"/>
        </w:rPr>
        <w:t>2.4.2.3.</w:t>
      </w:r>
      <w:r w:rsidRPr="0057111B">
        <w:rPr>
          <w:rFonts w:asciiTheme="minorHAnsi" w:hAnsiTheme="minorHAnsi" w:cstheme="minorHAnsi"/>
          <w:szCs w:val="22"/>
          <w:lang w:val="el-GR"/>
        </w:rPr>
        <w:t xml:space="preserve"> </w:t>
      </w:r>
      <w:r w:rsidR="0057111B" w:rsidRPr="0057111B">
        <w:rPr>
          <w:rFonts w:asciiTheme="minorHAnsi" w:hAnsiTheme="minorHAnsi" w:cstheme="minorHAnsi"/>
          <w:szCs w:val="22"/>
          <w:lang w:val="el-GR"/>
        </w:rPr>
        <w:t xml:space="preserve">Οι οικονομικοί φορείς υποβάλλουν με την προσφορά τους τα ακόλουθα σύμφωνα με τις διατάξεις του άρθρου 13 της Κ.Υ.Α. ΕΣΗΔΗΣ Προμήθειες και Υπηρεσίες: </w:t>
      </w:r>
    </w:p>
    <w:p w14:paraId="6F783E4A" w14:textId="77777777" w:rsidR="0057111B" w:rsidRPr="0057111B" w:rsidRDefault="0057111B" w:rsidP="0057111B">
      <w:pPr>
        <w:spacing w:after="0" w:line="360" w:lineRule="auto"/>
        <w:rPr>
          <w:rFonts w:asciiTheme="minorHAnsi" w:hAnsiTheme="minorHAnsi" w:cstheme="minorHAnsi"/>
          <w:szCs w:val="22"/>
          <w:lang w:val="el-GR"/>
        </w:rPr>
      </w:pPr>
    </w:p>
    <w:p w14:paraId="72FA88C7" w14:textId="77777777" w:rsidR="0057111B" w:rsidRPr="0057111B" w:rsidRDefault="0057111B" w:rsidP="0057111B">
      <w:pPr>
        <w:spacing w:after="0" w:line="360" w:lineRule="auto"/>
        <w:rPr>
          <w:rFonts w:asciiTheme="minorHAnsi" w:hAnsiTheme="minorHAnsi" w:cstheme="minorHAnsi"/>
          <w:szCs w:val="22"/>
          <w:lang w:val="el-GR"/>
        </w:rPr>
      </w:pPr>
      <w:r w:rsidRPr="0057111B">
        <w:rPr>
          <w:rFonts w:asciiTheme="minorHAnsi" w:hAnsiTheme="minorHAnsi" w:cstheme="minorHAnsi"/>
          <w:szCs w:val="22"/>
          <w:lang w:val="el-GR"/>
        </w:rPr>
        <w:t>(α) έναν ηλεκτρονικό (</w:t>
      </w:r>
      <w:proofErr w:type="spellStart"/>
      <w:r w:rsidRPr="0057111B">
        <w:rPr>
          <w:rFonts w:asciiTheme="minorHAnsi" w:hAnsiTheme="minorHAnsi" w:cstheme="minorHAnsi"/>
          <w:szCs w:val="22"/>
          <w:lang w:val="el-GR"/>
        </w:rPr>
        <w:t>υπο</w:t>
      </w:r>
      <w:proofErr w:type="spellEnd"/>
      <w:r w:rsidRPr="0057111B">
        <w:rPr>
          <w:rFonts w:asciiTheme="minorHAnsi" w:hAnsiTheme="minorHAnsi" w:cstheme="minorHAnsi"/>
          <w:szCs w:val="22"/>
          <w:lang w:val="el-GR"/>
        </w:rPr>
        <w:t xml:space="preserve">)φάκελο με την ένδειξη </w:t>
      </w:r>
      <w:r w:rsidRPr="0057111B">
        <w:rPr>
          <w:rFonts w:asciiTheme="minorHAnsi" w:hAnsiTheme="minorHAnsi" w:cstheme="minorHAnsi"/>
          <w:b/>
          <w:szCs w:val="22"/>
          <w:lang w:val="el-GR"/>
        </w:rPr>
        <w:t>«Δικαιολογητικά Συμμετοχής–Τεχνική Προσφορά»</w:t>
      </w:r>
      <w:r w:rsidRPr="0057111B">
        <w:rPr>
          <w:rFonts w:asciiTheme="minorHAnsi" w:hAnsiTheme="minorHAnsi" w:cstheme="minorHAnsi"/>
          <w:szCs w:val="22"/>
          <w:lang w:val="el-GR"/>
        </w:rPr>
        <w:t>, στον οποίο περιλαμβάνεται το σύνολο των κατά περίπτωση απαιτούμενων δικαιολογητικών και η τεχνική προσφορά,  σύμφωνα με τις διατάξεις της κείμενης νομοθεσίας και την παρούσα.</w:t>
      </w:r>
    </w:p>
    <w:p w14:paraId="105E29B7" w14:textId="77777777" w:rsidR="0057111B" w:rsidRPr="0057111B" w:rsidRDefault="0057111B" w:rsidP="0057111B">
      <w:pPr>
        <w:spacing w:after="0" w:line="360" w:lineRule="auto"/>
        <w:rPr>
          <w:rFonts w:asciiTheme="minorHAnsi" w:hAnsiTheme="minorHAnsi" w:cstheme="minorHAnsi"/>
          <w:szCs w:val="22"/>
          <w:lang w:val="el-GR"/>
        </w:rPr>
      </w:pPr>
      <w:r w:rsidRPr="0057111B">
        <w:rPr>
          <w:rFonts w:asciiTheme="minorHAnsi" w:hAnsiTheme="minorHAnsi" w:cstheme="minorHAnsi"/>
          <w:szCs w:val="22"/>
          <w:lang w:val="el-GR"/>
        </w:rPr>
        <w:t>(β) έναν ηλεκτρονικό (</w:t>
      </w:r>
      <w:proofErr w:type="spellStart"/>
      <w:r w:rsidRPr="0057111B">
        <w:rPr>
          <w:rFonts w:asciiTheme="minorHAnsi" w:hAnsiTheme="minorHAnsi" w:cstheme="minorHAnsi"/>
          <w:szCs w:val="22"/>
          <w:lang w:val="el-GR"/>
        </w:rPr>
        <w:t>υπο</w:t>
      </w:r>
      <w:proofErr w:type="spellEnd"/>
      <w:r w:rsidRPr="0057111B">
        <w:rPr>
          <w:rFonts w:asciiTheme="minorHAnsi" w:hAnsiTheme="minorHAnsi" w:cstheme="minorHAnsi"/>
          <w:szCs w:val="22"/>
          <w:lang w:val="el-GR"/>
        </w:rPr>
        <w:t xml:space="preserve">)φάκελο με την ένδειξη </w:t>
      </w:r>
      <w:r w:rsidRPr="0057111B">
        <w:rPr>
          <w:rFonts w:asciiTheme="minorHAnsi" w:hAnsiTheme="minorHAnsi" w:cstheme="minorHAnsi"/>
          <w:b/>
          <w:szCs w:val="22"/>
          <w:lang w:val="el-GR"/>
        </w:rPr>
        <w:t>«Οικονομική Προσφορά»</w:t>
      </w:r>
      <w:r w:rsidRPr="0057111B">
        <w:rPr>
          <w:rFonts w:asciiTheme="minorHAnsi" w:hAnsiTheme="minorHAnsi" w:cstheme="minorHAnsi"/>
          <w:szCs w:val="22"/>
          <w:lang w:val="el-GR"/>
        </w:rPr>
        <w:t xml:space="preserve">, στον οποίο περιλαμβάνεται η οικονομική προσφορά του οικονομικού φορέα και το σύνολο των κατά περίπτωση απαιτούμενων δικαιολογητικών. </w:t>
      </w:r>
    </w:p>
    <w:p w14:paraId="077308DB" w14:textId="77777777" w:rsidR="0057111B" w:rsidRPr="0057111B" w:rsidRDefault="0057111B" w:rsidP="0057111B">
      <w:pPr>
        <w:spacing w:after="0" w:line="360" w:lineRule="auto"/>
        <w:rPr>
          <w:rFonts w:asciiTheme="minorHAnsi" w:hAnsiTheme="minorHAnsi" w:cstheme="minorHAnsi"/>
          <w:szCs w:val="22"/>
          <w:lang w:val="el-GR"/>
        </w:rPr>
      </w:pPr>
      <w:r w:rsidRPr="0057111B">
        <w:rPr>
          <w:rFonts w:asciiTheme="minorHAnsi" w:hAnsiTheme="minorHAnsi" w:cstheme="minorHAnsi"/>
          <w:szCs w:val="22"/>
          <w:lang w:val="el-GR"/>
        </w:rPr>
        <w:lastRenderedPageBreak/>
        <w:t>Από τον Οικονομικό Φορέα σημαίνονται, με χρήση της  σχετικής λειτουργικότητας του ΕΣΗΔΗΣ, τα στοιχεία εκείνα της προσφοράς του που έχουν εμπιστευτικό χαρακτήρα σύμφωνα με τα οριζόμενα στο άρθρο 21 του ν. 4412/2016.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632775F3" w14:textId="77777777" w:rsidR="0057111B" w:rsidRPr="0057111B" w:rsidRDefault="0057111B" w:rsidP="0057111B">
      <w:pPr>
        <w:spacing w:after="0" w:line="360" w:lineRule="auto"/>
        <w:rPr>
          <w:rFonts w:asciiTheme="minorHAnsi" w:hAnsiTheme="minorHAnsi" w:cstheme="minorHAnsi"/>
          <w:szCs w:val="22"/>
          <w:lang w:val="el-GR"/>
        </w:rPr>
      </w:pPr>
      <w:r w:rsidRPr="0057111B">
        <w:rPr>
          <w:rFonts w:asciiTheme="minorHAnsi" w:hAnsiTheme="minorHAnsi" w:cstheme="minorHAnsi"/>
          <w:szCs w:val="22"/>
          <w:lang w:val="el-GR"/>
        </w:rPr>
        <w:t>Δεν χαρακτηρίζονται ως εμπιστευτικές, πληροφορίες σχετικά με τις τιμές μονάδας, τις προσφερόμενες ποσότητες, την οικονομική προσφορά και τα στοιχεία της τεχνικής προσφοράς που χρησιμοποιούνται για την αξιολόγησή της.</w:t>
      </w:r>
    </w:p>
    <w:p w14:paraId="7BE4D48C" w14:textId="77777777" w:rsidR="0057111B" w:rsidRPr="00000F46" w:rsidRDefault="0057111B" w:rsidP="0057111B">
      <w:pPr>
        <w:spacing w:after="0" w:line="360" w:lineRule="auto"/>
        <w:rPr>
          <w:rFonts w:ascii="Arial" w:hAnsi="Arial" w:cs="Arial"/>
          <w:b/>
          <w:bCs/>
          <w:sz w:val="16"/>
          <w:szCs w:val="16"/>
          <w:lang w:val="el-GR"/>
        </w:rPr>
      </w:pPr>
    </w:p>
    <w:p w14:paraId="14BB06EF" w14:textId="77777777" w:rsidR="00626EE5" w:rsidRPr="00626EE5" w:rsidRDefault="00626EE5" w:rsidP="00626EE5">
      <w:pPr>
        <w:spacing w:after="0" w:line="360" w:lineRule="auto"/>
        <w:rPr>
          <w:rFonts w:asciiTheme="minorHAnsi" w:hAnsiTheme="minorHAnsi" w:cstheme="minorHAnsi"/>
          <w:strike/>
          <w:szCs w:val="22"/>
          <w:lang w:val="el-GR"/>
        </w:rPr>
      </w:pPr>
      <w:r w:rsidRPr="00626EE5">
        <w:rPr>
          <w:rFonts w:asciiTheme="minorHAnsi" w:hAnsiTheme="minorHAnsi" w:cstheme="minorHAnsi"/>
          <w:b/>
          <w:bCs/>
          <w:szCs w:val="22"/>
          <w:lang w:val="el-GR"/>
        </w:rPr>
        <w:t>2.4.2.4.</w:t>
      </w:r>
      <w:r w:rsidRPr="00626EE5">
        <w:rPr>
          <w:rFonts w:asciiTheme="minorHAnsi" w:hAnsiTheme="minorHAnsi" w:cstheme="minorHAnsi"/>
          <w:szCs w:val="22"/>
          <w:lang w:val="el-GR"/>
        </w:rPr>
        <w:t xml:space="preserve"> Εφόσον οι Οικονομικοί Φορείς καταχωρίσουν τα στοιχεία, </w:t>
      </w:r>
      <w:proofErr w:type="spellStart"/>
      <w:r w:rsidRPr="00626EE5">
        <w:rPr>
          <w:rFonts w:asciiTheme="minorHAnsi" w:hAnsiTheme="minorHAnsi" w:cstheme="minorHAnsi"/>
          <w:szCs w:val="22"/>
          <w:lang w:val="el-GR"/>
        </w:rPr>
        <w:t>μεταδεδομένα</w:t>
      </w:r>
      <w:proofErr w:type="spellEnd"/>
      <w:r w:rsidRPr="00626EE5">
        <w:rPr>
          <w:rFonts w:asciiTheme="minorHAnsi" w:hAnsiTheme="minorHAnsi" w:cstheme="minorHAnsi"/>
          <w:szCs w:val="22"/>
          <w:lang w:val="el-GR"/>
        </w:rPr>
        <w:t xml:space="preserve"> και συνημμένα ηλεκτρονικά αρχεία, που αφορούν δικαιολογητικά συμμετοχής-τεχνικής προσφοράς και οικονομικής προσφοράς τους στις αντίστοιχες ειδικές ηλεκτρονικές φόρμες του ΕΣΗΔΗΣ, στην συνέχεια, μέσω σχετικής λειτουργικότητας,  εξάγουν αναφορές (εκτυπώσεις) σε μορφή ηλεκτρονικών αρχείων με </w:t>
      </w:r>
      <w:proofErr w:type="spellStart"/>
      <w:r w:rsidRPr="00626EE5">
        <w:rPr>
          <w:rFonts w:asciiTheme="minorHAnsi" w:hAnsiTheme="minorHAnsi" w:cstheme="minorHAnsi"/>
          <w:szCs w:val="22"/>
          <w:lang w:val="el-GR"/>
        </w:rPr>
        <w:t>μορφότυπο</w:t>
      </w:r>
      <w:proofErr w:type="spellEnd"/>
      <w:r w:rsidRPr="00626EE5">
        <w:rPr>
          <w:rFonts w:asciiTheme="minorHAnsi" w:hAnsiTheme="minorHAnsi" w:cstheme="minorHAnsi"/>
          <w:szCs w:val="22"/>
          <w:lang w:val="el-GR"/>
        </w:rPr>
        <w:t xml:space="preserve"> PDF, τα οποία  αποτελούν συνοπτική αποτύπωση των καταχωρισμένων στοιχείων. Τα ηλεκτρονικά αρχεία των εν λόγω αναφορών (εκτυπώσεων) υπογράφονται ψηφιακά, σύμφωνα με τις προβλεπόμενες διατάξεις (περ. β της παρ. 2 του άρθρου 37) και επισυνάπτονται από τον Οικονομικό Φορέα στους αντίστοιχους </w:t>
      </w:r>
      <w:proofErr w:type="spellStart"/>
      <w:r w:rsidRPr="00626EE5">
        <w:rPr>
          <w:rFonts w:asciiTheme="minorHAnsi" w:hAnsiTheme="minorHAnsi" w:cstheme="minorHAnsi"/>
          <w:szCs w:val="22"/>
          <w:lang w:val="el-GR"/>
        </w:rPr>
        <w:t>υποφακέλους</w:t>
      </w:r>
      <w:proofErr w:type="spellEnd"/>
      <w:r w:rsidRPr="00626EE5">
        <w:rPr>
          <w:rFonts w:asciiTheme="minorHAnsi" w:hAnsiTheme="minorHAnsi" w:cstheme="minorHAnsi"/>
          <w:szCs w:val="22"/>
          <w:lang w:val="el-GR"/>
        </w:rPr>
        <w:t xml:space="preserve">. Επισημαίνεται ότι η εξαγωγή και η επισύναψη των προαναφερθέντων αναφορών (εκτυπώσεων) δύναται να πραγματοποιείται για κάθε </w:t>
      </w:r>
      <w:proofErr w:type="spellStart"/>
      <w:r w:rsidRPr="00626EE5">
        <w:rPr>
          <w:rFonts w:asciiTheme="minorHAnsi" w:hAnsiTheme="minorHAnsi" w:cstheme="minorHAnsi"/>
          <w:szCs w:val="22"/>
          <w:lang w:val="el-GR"/>
        </w:rPr>
        <w:t>υποφακέλο</w:t>
      </w:r>
      <w:proofErr w:type="spellEnd"/>
      <w:r w:rsidRPr="00626EE5">
        <w:rPr>
          <w:rFonts w:asciiTheme="minorHAnsi" w:hAnsiTheme="minorHAnsi" w:cstheme="minorHAnsi"/>
          <w:szCs w:val="22"/>
          <w:lang w:val="el-GR"/>
        </w:rPr>
        <w:t xml:space="preserve">  ξεχωριστά, από τη στιγμή που έχει ολοκληρωθεί η καταχώριση των στοιχείων σε αυτόν.  </w:t>
      </w:r>
    </w:p>
    <w:p w14:paraId="6605ACE7" w14:textId="77777777" w:rsidR="00626EE5" w:rsidRPr="00626EE5" w:rsidRDefault="00626EE5" w:rsidP="00626EE5">
      <w:pPr>
        <w:spacing w:after="0" w:line="360" w:lineRule="auto"/>
        <w:rPr>
          <w:rFonts w:asciiTheme="minorHAnsi" w:hAnsiTheme="minorHAnsi" w:cstheme="minorHAnsi"/>
          <w:strike/>
          <w:szCs w:val="22"/>
          <w:lang w:val="el-GR"/>
        </w:rPr>
      </w:pPr>
    </w:p>
    <w:p w14:paraId="02C70EF6" w14:textId="77777777" w:rsidR="00626EE5" w:rsidRPr="00F367A3" w:rsidRDefault="00626EE5" w:rsidP="00B4501B">
      <w:pPr>
        <w:numPr>
          <w:ilvl w:val="0"/>
          <w:numId w:val="9"/>
        </w:numPr>
        <w:spacing w:after="0" w:line="360" w:lineRule="auto"/>
        <w:ind w:left="426"/>
        <w:rPr>
          <w:rFonts w:asciiTheme="minorHAnsi" w:hAnsiTheme="minorHAnsi" w:cstheme="minorHAnsi"/>
          <w:i/>
          <w:iCs/>
          <w:szCs w:val="22"/>
          <w:lang w:val="el-GR"/>
        </w:rPr>
      </w:pPr>
      <w:bookmarkStart w:id="40" w:name="_Hlk71315830"/>
      <w:r w:rsidRPr="00626EE5">
        <w:rPr>
          <w:rFonts w:asciiTheme="minorHAnsi" w:hAnsiTheme="minorHAnsi" w:cstheme="minorHAnsi"/>
          <w:i/>
          <w:iCs/>
          <w:szCs w:val="22"/>
          <w:lang w:val="el-GR"/>
        </w:rPr>
        <w:t xml:space="preserve">Εφόσον οι τεχνικές προδιαγραφές και οι οικονομικοί όροι δεν έχουν αποτυπωθεί στο σύνολό τους στις ειδικές ηλεκτρονικές φόρμες του ΕΣΗΔΗΣ, η Αναθέτουσα Αρχή δίνει σχετικές οδηγίες στο σημείο αυτό στους Οικονομικούς Φορείς να επισυνάπτουν ηλεκτρονικά υπογεγραμμένα πρόσθετα, σε σχέση με τις αναφορές (εκτυπώσεις) της παραγράφου 2.4.2.4, σχετικά ηλεκτρονικά αρχεία (ιδίως τεχνική και </w:t>
      </w:r>
      <w:r w:rsidRPr="00F367A3">
        <w:rPr>
          <w:rFonts w:asciiTheme="minorHAnsi" w:hAnsiTheme="minorHAnsi" w:cstheme="minorHAnsi"/>
          <w:i/>
          <w:iCs/>
          <w:szCs w:val="22"/>
          <w:lang w:val="el-GR"/>
        </w:rPr>
        <w:t>οικονομική προσφορά) παραπέμποντας, αντίστοιχα, σε παραγράφους της παρούσας διακήρυξης και στα σχετικά παραρτήματα με τυχόν υποδείγματα τεχνικής προσφοράς ή και  οικονομικής προσφοράς</w:t>
      </w:r>
      <w:bookmarkEnd w:id="40"/>
      <w:r w:rsidRPr="00F367A3">
        <w:rPr>
          <w:rFonts w:asciiTheme="minorHAnsi" w:hAnsiTheme="minorHAnsi" w:cstheme="minorHAnsi"/>
          <w:i/>
          <w:iCs/>
          <w:szCs w:val="22"/>
          <w:lang w:val="el-GR"/>
        </w:rPr>
        <w:t>.</w:t>
      </w:r>
    </w:p>
    <w:p w14:paraId="29959C34" w14:textId="77777777" w:rsidR="00626EE5" w:rsidRPr="00F367A3" w:rsidRDefault="00626EE5" w:rsidP="007B57A7">
      <w:pPr>
        <w:rPr>
          <w:rFonts w:asciiTheme="minorHAnsi" w:hAnsiTheme="minorHAnsi" w:cstheme="minorHAnsi"/>
          <w:szCs w:val="22"/>
          <w:lang w:val="el-GR"/>
        </w:rPr>
      </w:pPr>
    </w:p>
    <w:p w14:paraId="6B965081" w14:textId="77777777" w:rsidR="00721C99" w:rsidRPr="00F367A3" w:rsidRDefault="00721C99" w:rsidP="00721C99">
      <w:pPr>
        <w:spacing w:after="0" w:line="360" w:lineRule="auto"/>
        <w:rPr>
          <w:rFonts w:asciiTheme="minorHAnsi" w:hAnsiTheme="minorHAnsi" w:cstheme="minorHAnsi"/>
          <w:color w:val="000000"/>
          <w:szCs w:val="22"/>
          <w:lang w:val="el-GR"/>
        </w:rPr>
      </w:pPr>
      <w:r w:rsidRPr="00F367A3">
        <w:rPr>
          <w:rFonts w:asciiTheme="minorHAnsi" w:hAnsiTheme="minorHAnsi" w:cstheme="minorHAnsi"/>
          <w:b/>
          <w:szCs w:val="22"/>
          <w:lang w:val="el-GR"/>
        </w:rPr>
        <w:t>2.4.2.5.</w:t>
      </w:r>
      <w:r w:rsidRPr="00F367A3">
        <w:rPr>
          <w:rFonts w:asciiTheme="minorHAnsi" w:hAnsiTheme="minorHAnsi" w:cstheme="minorHAnsi"/>
          <w:szCs w:val="22"/>
          <w:lang w:val="el-GR"/>
        </w:rPr>
        <w:t xml:space="preserve"> Ειδικότερα, όσον αφορά τα συνημμένα ηλεκτρονικά αρχεία της προσφοράς, οι Οικονομικοί Φορείς τα καταχωρίζουν στους ανωτέρω (</w:t>
      </w:r>
      <w:proofErr w:type="spellStart"/>
      <w:r w:rsidRPr="00F367A3">
        <w:rPr>
          <w:rFonts w:asciiTheme="minorHAnsi" w:hAnsiTheme="minorHAnsi" w:cstheme="minorHAnsi"/>
          <w:szCs w:val="22"/>
          <w:lang w:val="el-GR"/>
        </w:rPr>
        <w:t>υπο</w:t>
      </w:r>
      <w:proofErr w:type="spellEnd"/>
      <w:r w:rsidRPr="00F367A3">
        <w:rPr>
          <w:rFonts w:asciiTheme="minorHAnsi" w:hAnsiTheme="minorHAnsi" w:cstheme="minorHAnsi"/>
          <w:szCs w:val="22"/>
          <w:lang w:val="el-GR"/>
        </w:rPr>
        <w:t>)φακέλους μέσω του Υποσυστήματος, ως εξής :</w:t>
      </w:r>
    </w:p>
    <w:p w14:paraId="009B5F00" w14:textId="77777777" w:rsidR="00721C99" w:rsidRPr="00F367A3" w:rsidRDefault="00721C99" w:rsidP="00721C99">
      <w:pPr>
        <w:spacing w:after="0" w:line="360" w:lineRule="auto"/>
        <w:rPr>
          <w:rFonts w:asciiTheme="minorHAnsi" w:hAnsiTheme="minorHAnsi" w:cstheme="minorHAnsi"/>
          <w:color w:val="000000"/>
          <w:szCs w:val="22"/>
          <w:lang w:val="el-GR"/>
        </w:rPr>
      </w:pPr>
      <w:bookmarkStart w:id="41" w:name="_Hlk71366084"/>
      <w:r w:rsidRPr="00F367A3">
        <w:rPr>
          <w:rFonts w:asciiTheme="minorHAnsi" w:hAnsiTheme="minorHAnsi" w:cstheme="minorHAnsi"/>
          <w:color w:val="000000"/>
          <w:szCs w:val="22"/>
          <w:lang w:val="el-GR"/>
        </w:rPr>
        <w:t xml:space="preserve">Τα έγγραφα που καταχωρίζονται στην ηλεκτρονική προσφορά, και δεν απαιτείται να προσκομισθούν και σε έντυπη μορφή, γίνονται αποδεκτά κατά περίπτωση, σύμφωνα με τα προβλεπόμενα στις διατάξεις: </w:t>
      </w:r>
    </w:p>
    <w:p w14:paraId="63983979" w14:textId="77777777" w:rsidR="00721C99" w:rsidRPr="00F367A3" w:rsidRDefault="00721C99" w:rsidP="00721C99">
      <w:pPr>
        <w:spacing w:after="0" w:line="360" w:lineRule="auto"/>
        <w:rPr>
          <w:rFonts w:asciiTheme="minorHAnsi" w:hAnsiTheme="minorHAnsi" w:cstheme="minorHAnsi"/>
          <w:color w:val="000000"/>
          <w:szCs w:val="22"/>
          <w:lang w:val="el-GR"/>
        </w:rPr>
      </w:pPr>
      <w:r w:rsidRPr="00F367A3">
        <w:rPr>
          <w:rFonts w:asciiTheme="minorHAnsi" w:hAnsiTheme="minorHAnsi" w:cstheme="minorHAnsi"/>
          <w:b/>
          <w:color w:val="000000"/>
          <w:szCs w:val="22"/>
          <w:lang w:val="el-GR"/>
        </w:rPr>
        <w:t>α)</w:t>
      </w:r>
      <w:r w:rsidRPr="00F367A3">
        <w:rPr>
          <w:rFonts w:asciiTheme="minorHAnsi" w:hAnsiTheme="minorHAnsi" w:cstheme="minorHAnsi"/>
          <w:color w:val="000000"/>
          <w:szCs w:val="22"/>
          <w:lang w:val="el-GR"/>
        </w:rPr>
        <w:t xml:space="preserve"> είτε των άρθρων 13, 14 και 28 του ν. 4727/2020 (Α΄ 184) περί ηλεκτρονικών δημοσίων εγγράφων που φέρουν ηλεκτρονική υπογραφή ή σφραγίδα και, εφόσον πρόκειται για αλλοδαπά δημόσια ηλεκτρονικά έγγραφα, εάν φέρουν επισημείωση </w:t>
      </w:r>
      <w:r w:rsidRPr="00F367A3">
        <w:rPr>
          <w:rFonts w:asciiTheme="minorHAnsi" w:hAnsiTheme="minorHAnsi" w:cstheme="minorHAnsi"/>
          <w:color w:val="000000"/>
          <w:szCs w:val="22"/>
          <w:lang w:val="en-US"/>
        </w:rPr>
        <w:t>e</w:t>
      </w:r>
      <w:r w:rsidRPr="00F367A3">
        <w:rPr>
          <w:rFonts w:asciiTheme="minorHAnsi" w:hAnsiTheme="minorHAnsi" w:cstheme="minorHAnsi"/>
          <w:color w:val="000000"/>
          <w:szCs w:val="22"/>
          <w:lang w:val="el-GR"/>
        </w:rPr>
        <w:t>-</w:t>
      </w:r>
      <w:r w:rsidRPr="00F367A3">
        <w:rPr>
          <w:rFonts w:asciiTheme="minorHAnsi" w:hAnsiTheme="minorHAnsi" w:cstheme="minorHAnsi"/>
          <w:color w:val="000000"/>
          <w:szCs w:val="22"/>
          <w:lang w:val="en-US"/>
        </w:rPr>
        <w:t>Apostille</w:t>
      </w:r>
      <w:r w:rsidRPr="00F367A3">
        <w:rPr>
          <w:rFonts w:asciiTheme="minorHAnsi" w:hAnsiTheme="minorHAnsi" w:cstheme="minorHAnsi"/>
          <w:color w:val="000000"/>
          <w:szCs w:val="22"/>
          <w:lang w:val="el-GR"/>
        </w:rPr>
        <w:t>.</w:t>
      </w:r>
    </w:p>
    <w:p w14:paraId="61E1B2D2" w14:textId="77777777" w:rsidR="00721C99" w:rsidRPr="00F367A3" w:rsidRDefault="00721C99" w:rsidP="00721C99">
      <w:pPr>
        <w:spacing w:after="0" w:line="360" w:lineRule="auto"/>
        <w:rPr>
          <w:rFonts w:asciiTheme="minorHAnsi" w:hAnsiTheme="minorHAnsi" w:cstheme="minorHAnsi"/>
          <w:color w:val="000000"/>
          <w:szCs w:val="22"/>
          <w:lang w:val="el-GR"/>
        </w:rPr>
      </w:pPr>
      <w:r w:rsidRPr="00F367A3">
        <w:rPr>
          <w:rFonts w:asciiTheme="minorHAnsi" w:hAnsiTheme="minorHAnsi" w:cstheme="minorHAnsi"/>
          <w:b/>
          <w:color w:val="000000"/>
          <w:szCs w:val="22"/>
          <w:lang w:val="el-GR"/>
        </w:rPr>
        <w:t>β)</w:t>
      </w:r>
      <w:r w:rsidRPr="00F367A3">
        <w:rPr>
          <w:rFonts w:asciiTheme="minorHAnsi" w:hAnsiTheme="minorHAnsi" w:cstheme="minorHAnsi"/>
          <w:color w:val="000000"/>
          <w:szCs w:val="22"/>
          <w:lang w:val="el-GR"/>
        </w:rPr>
        <w:t xml:space="preserve"> είτε των άρθρων 15 και 27 του ν. 4727/2020 (Α΄ 184) περί ηλεκτρονικών ιδιωτικών εγγράφων που φέρουν ηλεκτρονική υπογραφή ή σφραγίδα </w:t>
      </w:r>
    </w:p>
    <w:p w14:paraId="2A95FBC1" w14:textId="77777777" w:rsidR="00721C99" w:rsidRPr="00F367A3" w:rsidRDefault="00721C99" w:rsidP="00721C99">
      <w:pPr>
        <w:spacing w:after="0" w:line="360" w:lineRule="auto"/>
        <w:rPr>
          <w:rFonts w:asciiTheme="minorHAnsi" w:hAnsiTheme="minorHAnsi" w:cstheme="minorHAnsi"/>
          <w:color w:val="000000"/>
          <w:szCs w:val="22"/>
          <w:lang w:val="el-GR"/>
        </w:rPr>
      </w:pPr>
      <w:r w:rsidRPr="00F367A3">
        <w:rPr>
          <w:rFonts w:asciiTheme="minorHAnsi" w:hAnsiTheme="minorHAnsi" w:cstheme="minorHAnsi"/>
          <w:b/>
          <w:color w:val="000000"/>
          <w:szCs w:val="22"/>
          <w:lang w:val="el-GR"/>
        </w:rPr>
        <w:t>γ)</w:t>
      </w:r>
      <w:r w:rsidRPr="00F367A3">
        <w:rPr>
          <w:rFonts w:asciiTheme="minorHAnsi" w:hAnsiTheme="minorHAnsi" w:cstheme="minorHAnsi"/>
          <w:color w:val="000000"/>
          <w:szCs w:val="22"/>
          <w:lang w:val="el-GR"/>
        </w:rPr>
        <w:t xml:space="preserve"> είτε του άρθρου 11 του ν. 2690/1999 (Α΄ 45),</w:t>
      </w:r>
    </w:p>
    <w:p w14:paraId="56E7F04E" w14:textId="77777777" w:rsidR="00721C99" w:rsidRPr="00F367A3" w:rsidRDefault="00721C99" w:rsidP="00721C99">
      <w:pPr>
        <w:spacing w:after="0" w:line="360" w:lineRule="auto"/>
        <w:rPr>
          <w:rFonts w:asciiTheme="minorHAnsi" w:hAnsiTheme="minorHAnsi" w:cstheme="minorHAnsi"/>
          <w:color w:val="000000"/>
          <w:szCs w:val="22"/>
          <w:lang w:val="el-GR"/>
        </w:rPr>
      </w:pPr>
      <w:r w:rsidRPr="00F367A3">
        <w:rPr>
          <w:rFonts w:asciiTheme="minorHAnsi" w:hAnsiTheme="minorHAnsi" w:cstheme="minorHAnsi"/>
          <w:b/>
          <w:color w:val="000000"/>
          <w:szCs w:val="22"/>
          <w:lang w:val="el-GR"/>
        </w:rPr>
        <w:t>δ)</w:t>
      </w:r>
      <w:r w:rsidRPr="00F367A3">
        <w:rPr>
          <w:rFonts w:asciiTheme="minorHAnsi" w:hAnsiTheme="minorHAnsi" w:cstheme="minorHAnsi"/>
          <w:color w:val="000000"/>
          <w:szCs w:val="22"/>
          <w:lang w:val="el-GR"/>
        </w:rPr>
        <w:t xml:space="preserve"> είτε της παρ. 2 του άρθρου 37 του ν. 4412/2016, περί χρήσης ηλεκτρονικών υπογραφών σε ηλεκτρονικές διαδικασίες δημοσίων συμβάσεων,  </w:t>
      </w:r>
    </w:p>
    <w:p w14:paraId="1AFACE55" w14:textId="77777777" w:rsidR="00721C99" w:rsidRPr="00F367A3" w:rsidRDefault="00721C99" w:rsidP="00721C99">
      <w:pPr>
        <w:spacing w:after="0" w:line="360" w:lineRule="auto"/>
        <w:rPr>
          <w:rFonts w:asciiTheme="minorHAnsi" w:hAnsiTheme="minorHAnsi" w:cstheme="minorHAnsi"/>
          <w:color w:val="000000"/>
          <w:szCs w:val="22"/>
          <w:lang w:val="el-GR"/>
        </w:rPr>
      </w:pPr>
      <w:r w:rsidRPr="00F367A3">
        <w:rPr>
          <w:rFonts w:asciiTheme="minorHAnsi" w:hAnsiTheme="minorHAnsi" w:cstheme="minorHAnsi"/>
          <w:b/>
          <w:color w:val="000000"/>
          <w:szCs w:val="22"/>
          <w:lang w:val="el-GR"/>
        </w:rPr>
        <w:lastRenderedPageBreak/>
        <w:t>ε)</w:t>
      </w:r>
      <w:r w:rsidRPr="00F367A3">
        <w:rPr>
          <w:rFonts w:asciiTheme="minorHAnsi" w:hAnsiTheme="minorHAnsi" w:cstheme="minorHAnsi"/>
          <w:color w:val="000000"/>
          <w:szCs w:val="22"/>
          <w:lang w:val="el-GR"/>
        </w:rPr>
        <w:t xml:space="preserve"> είτε της παρ. 8 του άρθρου 92 του ν. 4412/2016, περί </w:t>
      </w:r>
      <w:proofErr w:type="spellStart"/>
      <w:r w:rsidRPr="00F367A3">
        <w:rPr>
          <w:rFonts w:asciiTheme="minorHAnsi" w:hAnsiTheme="minorHAnsi" w:cstheme="minorHAnsi"/>
          <w:color w:val="000000"/>
          <w:szCs w:val="22"/>
          <w:lang w:val="el-GR"/>
        </w:rPr>
        <w:t>συνυποβολής</w:t>
      </w:r>
      <w:proofErr w:type="spellEnd"/>
      <w:r w:rsidRPr="00F367A3">
        <w:rPr>
          <w:rFonts w:asciiTheme="minorHAnsi" w:hAnsiTheme="minorHAnsi" w:cstheme="minorHAnsi"/>
          <w:color w:val="000000"/>
          <w:szCs w:val="22"/>
          <w:lang w:val="el-GR"/>
        </w:rPr>
        <w:t xml:space="preserve"> υπεύθυνης δήλωσης στην περίπτωση απλής φωτοτυπίας ιδιωτικών εγγράφων. </w:t>
      </w:r>
    </w:p>
    <w:p w14:paraId="22CA5F3C" w14:textId="77777777" w:rsidR="00721C99" w:rsidRPr="00F367A3" w:rsidRDefault="00721C99" w:rsidP="00721C99">
      <w:pPr>
        <w:spacing w:after="0" w:line="360" w:lineRule="auto"/>
        <w:rPr>
          <w:rFonts w:asciiTheme="minorHAnsi" w:hAnsiTheme="minorHAnsi" w:cstheme="minorHAnsi"/>
          <w:color w:val="000000"/>
          <w:szCs w:val="22"/>
          <w:lang w:val="el-GR"/>
        </w:rPr>
      </w:pPr>
    </w:p>
    <w:p w14:paraId="48B437CB" w14:textId="77777777" w:rsidR="00721C99" w:rsidRPr="00F367A3" w:rsidRDefault="00721C99" w:rsidP="00721C99">
      <w:pPr>
        <w:spacing w:after="0" w:line="360" w:lineRule="auto"/>
        <w:rPr>
          <w:rFonts w:asciiTheme="minorHAnsi" w:hAnsiTheme="minorHAnsi" w:cstheme="minorHAnsi"/>
          <w:color w:val="000000"/>
          <w:szCs w:val="22"/>
          <w:lang w:val="el-GR"/>
        </w:rPr>
      </w:pPr>
      <w:r w:rsidRPr="00F367A3">
        <w:rPr>
          <w:rFonts w:asciiTheme="minorHAnsi" w:hAnsiTheme="minorHAnsi" w:cstheme="minorHAnsi"/>
          <w:color w:val="000000"/>
          <w:szCs w:val="22"/>
          <w:lang w:val="el-GR"/>
        </w:rPr>
        <w:t xml:space="preserve">Επιπλέον, </w:t>
      </w:r>
      <w:r w:rsidRPr="00F367A3">
        <w:rPr>
          <w:rFonts w:asciiTheme="minorHAnsi" w:hAnsiTheme="minorHAnsi" w:cstheme="minorHAnsi"/>
          <w:b/>
          <w:color w:val="000000"/>
          <w:szCs w:val="22"/>
          <w:lang w:val="el-GR"/>
        </w:rPr>
        <w:t>δεν προσκομίζονται</w:t>
      </w:r>
      <w:r w:rsidRPr="00F367A3">
        <w:rPr>
          <w:rFonts w:asciiTheme="minorHAnsi" w:hAnsiTheme="minorHAnsi" w:cstheme="minorHAnsi"/>
          <w:color w:val="000000"/>
          <w:szCs w:val="22"/>
          <w:lang w:val="el-GR"/>
        </w:rPr>
        <w:t xml:space="preserve"> σε έντυπη μορφή τα ΦΕΚ και 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p>
    <w:p w14:paraId="44CD4D06" w14:textId="77777777" w:rsidR="00721C99" w:rsidRPr="00F367A3" w:rsidRDefault="00721C99" w:rsidP="00721C99">
      <w:pPr>
        <w:spacing w:after="0" w:line="360" w:lineRule="auto"/>
        <w:rPr>
          <w:rFonts w:asciiTheme="minorHAnsi" w:hAnsiTheme="minorHAnsi" w:cstheme="minorHAnsi"/>
          <w:b/>
          <w:strike/>
          <w:color w:val="000000"/>
          <w:szCs w:val="22"/>
          <w:lang w:val="el-GR"/>
        </w:rPr>
      </w:pPr>
      <w:r w:rsidRPr="00F367A3">
        <w:rPr>
          <w:rFonts w:asciiTheme="minorHAnsi" w:hAnsiTheme="minorHAnsi" w:cstheme="minorHAnsi"/>
          <w:color w:val="000000"/>
          <w:szCs w:val="22"/>
          <w:lang w:val="el-GR"/>
        </w:rPr>
        <w:t xml:space="preserve">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w:t>
      </w:r>
      <w:proofErr w:type="spellStart"/>
      <w:r w:rsidRPr="00F367A3">
        <w:rPr>
          <w:rFonts w:asciiTheme="minorHAnsi" w:hAnsiTheme="minorHAnsi" w:cstheme="minorHAnsi"/>
          <w:color w:val="000000"/>
          <w:szCs w:val="22"/>
          <w:lang w:val="el-GR"/>
        </w:rPr>
        <w:t>μορφότυπο</w:t>
      </w:r>
      <w:proofErr w:type="spellEnd"/>
      <w:r w:rsidRPr="00F367A3">
        <w:rPr>
          <w:rFonts w:asciiTheme="minorHAnsi" w:hAnsiTheme="minorHAnsi" w:cstheme="minorHAnsi"/>
          <w:color w:val="000000"/>
          <w:szCs w:val="22"/>
          <w:lang w:val="el-GR"/>
        </w:rPr>
        <w:t xml:space="preserve"> PDF</w:t>
      </w:r>
      <w:r w:rsidRPr="00F367A3">
        <w:rPr>
          <w:rFonts w:asciiTheme="minorHAnsi" w:hAnsiTheme="minorHAnsi" w:cstheme="minorHAnsi"/>
          <w:b/>
          <w:color w:val="000000"/>
          <w:szCs w:val="22"/>
          <w:lang w:val="el-GR"/>
        </w:rPr>
        <w:t xml:space="preserve">. </w:t>
      </w:r>
      <w:bookmarkEnd w:id="41"/>
    </w:p>
    <w:p w14:paraId="1310B6B3" w14:textId="77777777" w:rsidR="00721C99" w:rsidRPr="00F367A3" w:rsidRDefault="00721C99" w:rsidP="00721C99">
      <w:pPr>
        <w:spacing w:after="0" w:line="360" w:lineRule="auto"/>
        <w:rPr>
          <w:rFonts w:asciiTheme="minorHAnsi" w:hAnsiTheme="minorHAnsi" w:cstheme="minorHAnsi"/>
          <w:i/>
          <w:iCs/>
          <w:szCs w:val="22"/>
          <w:lang w:val="el-GR"/>
        </w:rPr>
      </w:pPr>
      <w:r w:rsidRPr="00F367A3">
        <w:rPr>
          <w:rFonts w:asciiTheme="minorHAnsi" w:hAnsiTheme="minorHAnsi" w:cstheme="minorHAnsi"/>
          <w:i/>
          <w:iCs/>
          <w:szCs w:val="22"/>
          <w:lang w:val="el-GR"/>
        </w:rPr>
        <w:t xml:space="preserve">[Η Αναθέτουσα Αρχή μπορεί να ορίζει επίσης ότι ο Οικονομικός Φορέας δύναται να καταχωρίζει ηλεκτρονικά αρχεία άλλων </w:t>
      </w:r>
      <w:proofErr w:type="spellStart"/>
      <w:r w:rsidRPr="00F367A3">
        <w:rPr>
          <w:rFonts w:asciiTheme="minorHAnsi" w:hAnsiTheme="minorHAnsi" w:cstheme="minorHAnsi"/>
          <w:i/>
          <w:iCs/>
          <w:szCs w:val="22"/>
          <w:lang w:val="el-GR"/>
        </w:rPr>
        <w:t>μορφότυπων</w:t>
      </w:r>
      <w:proofErr w:type="spellEnd"/>
      <w:r w:rsidRPr="00F367A3">
        <w:rPr>
          <w:rFonts w:asciiTheme="minorHAnsi" w:hAnsiTheme="minorHAnsi" w:cstheme="minorHAnsi"/>
          <w:i/>
          <w:iCs/>
          <w:szCs w:val="22"/>
          <w:lang w:val="el-GR"/>
        </w:rPr>
        <w:t xml:space="preserve">, εφόσον αυτό απαιτείται ή κρίνεται απαραίτητο για την καλύτερη αποτύπωση,  αξιολόγηση ή αξιοποίηση της πληροφορίας που αυτό περιέχει (ενδεικτικά: υπολογιστικά φύλλα σε </w:t>
      </w:r>
      <w:proofErr w:type="spellStart"/>
      <w:r w:rsidRPr="00F367A3">
        <w:rPr>
          <w:rFonts w:asciiTheme="minorHAnsi" w:hAnsiTheme="minorHAnsi" w:cstheme="minorHAnsi"/>
          <w:i/>
          <w:iCs/>
          <w:szCs w:val="22"/>
          <w:lang w:val="el-GR"/>
        </w:rPr>
        <w:t>μορφότυπο</w:t>
      </w:r>
      <w:proofErr w:type="spellEnd"/>
      <w:r w:rsidRPr="00F367A3">
        <w:rPr>
          <w:rFonts w:asciiTheme="minorHAnsi" w:hAnsiTheme="minorHAnsi" w:cstheme="minorHAnsi"/>
          <w:i/>
          <w:iCs/>
          <w:szCs w:val="22"/>
          <w:lang w:val="el-GR"/>
        </w:rPr>
        <w:t xml:space="preserve"> XLS/XLSX,]</w:t>
      </w:r>
    </w:p>
    <w:p w14:paraId="033DAA80" w14:textId="77777777" w:rsidR="00721C99" w:rsidRPr="00F367A3" w:rsidRDefault="00721C99" w:rsidP="00721C99">
      <w:pPr>
        <w:spacing w:after="0" w:line="360" w:lineRule="auto"/>
        <w:rPr>
          <w:rFonts w:asciiTheme="minorHAnsi" w:hAnsiTheme="minorHAnsi" w:cstheme="minorHAnsi"/>
          <w:szCs w:val="22"/>
          <w:lang w:val="el-GR"/>
        </w:rPr>
      </w:pPr>
    </w:p>
    <w:p w14:paraId="6FC2B030" w14:textId="77777777" w:rsidR="00721C99" w:rsidRPr="00DE602A" w:rsidRDefault="00721C99" w:rsidP="00721C99">
      <w:pPr>
        <w:spacing w:after="0" w:line="360" w:lineRule="auto"/>
        <w:rPr>
          <w:rFonts w:asciiTheme="minorHAnsi" w:eastAsia="Calibri" w:hAnsiTheme="minorHAnsi" w:cstheme="minorHAnsi"/>
          <w:szCs w:val="22"/>
          <w:u w:val="single"/>
          <w:lang w:val="el-GR" w:eastAsia="el-GR"/>
        </w:rPr>
      </w:pPr>
      <w:r w:rsidRPr="00DE602A">
        <w:rPr>
          <w:rFonts w:asciiTheme="minorHAnsi" w:hAnsiTheme="minorHAnsi" w:cstheme="minorHAnsi"/>
          <w:szCs w:val="22"/>
          <w:u w:val="single"/>
          <w:lang w:val="el-GR"/>
        </w:rPr>
        <w:t xml:space="preserve">Έως την ημέρα και ώρα αποσφράγισης των προσφορών προσκομίζονται με ευθύνη του οικονομικού φορέα στην αναθέτουσα αρχή, σε </w:t>
      </w:r>
      <w:r w:rsidRPr="00DE602A">
        <w:rPr>
          <w:rFonts w:asciiTheme="minorHAnsi" w:hAnsiTheme="minorHAnsi" w:cstheme="minorHAnsi"/>
          <w:b/>
          <w:szCs w:val="22"/>
          <w:u w:val="single"/>
          <w:lang w:val="el-GR"/>
        </w:rPr>
        <w:t>έντυπη μορφή</w:t>
      </w:r>
      <w:r w:rsidRPr="00DE602A">
        <w:rPr>
          <w:rFonts w:asciiTheme="minorHAnsi" w:hAnsiTheme="minorHAnsi" w:cstheme="minorHAnsi"/>
          <w:szCs w:val="22"/>
          <w:u w:val="single"/>
          <w:lang w:val="el-GR"/>
        </w:rPr>
        <w:t xml:space="preserve"> και σε κλειστό-</w:t>
      </w:r>
      <w:proofErr w:type="spellStart"/>
      <w:r w:rsidRPr="00DE602A">
        <w:rPr>
          <w:rFonts w:asciiTheme="minorHAnsi" w:hAnsiTheme="minorHAnsi" w:cstheme="minorHAnsi"/>
          <w:szCs w:val="22"/>
          <w:u w:val="single"/>
          <w:lang w:val="el-GR"/>
        </w:rPr>
        <w:t>ούς</w:t>
      </w:r>
      <w:proofErr w:type="spellEnd"/>
      <w:r w:rsidRPr="00DE602A">
        <w:rPr>
          <w:rFonts w:asciiTheme="minorHAnsi" w:hAnsiTheme="minorHAnsi" w:cstheme="minorHAnsi"/>
          <w:szCs w:val="22"/>
          <w:u w:val="single"/>
          <w:lang w:val="el-GR"/>
        </w:rPr>
        <w:t xml:space="preserve"> φάκελο-</w:t>
      </w:r>
      <w:proofErr w:type="spellStart"/>
      <w:r w:rsidRPr="00DE602A">
        <w:rPr>
          <w:rFonts w:asciiTheme="minorHAnsi" w:hAnsiTheme="minorHAnsi" w:cstheme="minorHAnsi"/>
          <w:szCs w:val="22"/>
          <w:u w:val="single"/>
          <w:lang w:val="el-GR"/>
        </w:rPr>
        <w:t>ους</w:t>
      </w:r>
      <w:proofErr w:type="spellEnd"/>
      <w:r w:rsidRPr="00DE602A">
        <w:rPr>
          <w:rFonts w:asciiTheme="minorHAnsi" w:hAnsiTheme="minorHAnsi" w:cstheme="minorHAnsi"/>
          <w:szCs w:val="22"/>
          <w:u w:val="single"/>
          <w:lang w:val="el-GR"/>
        </w:rPr>
        <w:t>, στον οποίο αναγράφεται ο αποστολέας και ως παραλήπτης η Επιτροπή Διαγωνισμού του παρόντος διαγωνισμού, τα στοιχεία της ηλεκτρονικής προσφοράς του, τα οποία απαιτείται να προσκομισθούν σε πρωτότυπη μορφή.</w:t>
      </w:r>
      <w:r w:rsidRPr="00DE602A">
        <w:rPr>
          <w:rFonts w:asciiTheme="minorHAnsi" w:eastAsia="Calibri" w:hAnsiTheme="minorHAnsi" w:cstheme="minorHAnsi"/>
          <w:szCs w:val="22"/>
          <w:u w:val="single"/>
          <w:lang w:val="el-GR" w:eastAsia="el-GR"/>
        </w:rPr>
        <w:t xml:space="preserve"> </w:t>
      </w:r>
    </w:p>
    <w:p w14:paraId="1AEE0A6B" w14:textId="77777777" w:rsidR="00721C99" w:rsidRPr="00F367A3" w:rsidRDefault="00721C99" w:rsidP="00721C99">
      <w:pPr>
        <w:spacing w:after="0" w:line="360" w:lineRule="auto"/>
        <w:rPr>
          <w:rFonts w:asciiTheme="minorHAnsi" w:eastAsia="Calibri" w:hAnsiTheme="minorHAnsi" w:cstheme="minorHAnsi"/>
          <w:szCs w:val="22"/>
          <w:lang w:val="el-GR" w:eastAsia="el-GR"/>
        </w:rPr>
      </w:pPr>
    </w:p>
    <w:p w14:paraId="39126158" w14:textId="77777777" w:rsidR="00721C99" w:rsidRPr="00F367A3" w:rsidRDefault="00721C99" w:rsidP="00721C99">
      <w:pPr>
        <w:spacing w:after="0" w:line="360" w:lineRule="auto"/>
        <w:rPr>
          <w:rFonts w:asciiTheme="minorHAnsi" w:hAnsiTheme="minorHAnsi" w:cstheme="minorHAnsi"/>
          <w:szCs w:val="22"/>
          <w:lang w:val="el-GR"/>
        </w:rPr>
      </w:pPr>
      <w:r w:rsidRPr="00F367A3">
        <w:rPr>
          <w:rFonts w:asciiTheme="minorHAnsi" w:hAnsiTheme="minorHAnsi" w:cstheme="minorHAnsi"/>
          <w:szCs w:val="22"/>
          <w:lang w:val="el-GR"/>
        </w:rPr>
        <w:t>Τέτοια στοιχεία και δικαιολογητικά ενδεικτικά είναι :</w:t>
      </w:r>
    </w:p>
    <w:p w14:paraId="112D48D6" w14:textId="77777777" w:rsidR="00721C99" w:rsidRPr="00F367A3" w:rsidRDefault="00721C99" w:rsidP="00721C99">
      <w:pPr>
        <w:spacing w:after="0" w:line="360" w:lineRule="auto"/>
        <w:rPr>
          <w:rFonts w:asciiTheme="minorHAnsi" w:hAnsiTheme="minorHAnsi" w:cstheme="minorHAnsi"/>
          <w:szCs w:val="22"/>
          <w:lang w:val="el-GR"/>
        </w:rPr>
      </w:pPr>
      <w:r w:rsidRPr="00F367A3">
        <w:rPr>
          <w:rFonts w:asciiTheme="minorHAnsi" w:hAnsiTheme="minorHAnsi" w:cstheme="minorHAnsi"/>
          <w:b/>
          <w:szCs w:val="22"/>
          <w:lang w:val="el-GR"/>
        </w:rPr>
        <w:t xml:space="preserve">α) </w:t>
      </w:r>
      <w:r w:rsidRPr="00F367A3">
        <w:rPr>
          <w:rFonts w:asciiTheme="minorHAnsi" w:hAnsiTheme="minorHAnsi" w:cstheme="minorHAnsi"/>
          <w:szCs w:val="22"/>
          <w:u w:val="single"/>
          <w:lang w:val="el-GR"/>
        </w:rPr>
        <w:t>η πρωτότυπη εγγυητική επιστολή συμμετοχής</w:t>
      </w:r>
      <w:r w:rsidRPr="00F367A3">
        <w:rPr>
          <w:rFonts w:asciiTheme="minorHAnsi" w:hAnsiTheme="minorHAnsi" w:cstheme="minorHAnsi"/>
          <w:szCs w:val="22"/>
          <w:lang w:val="el-GR"/>
        </w:rPr>
        <w:t>, πλην των περιπτώσεων π</w:t>
      </w:r>
      <w:r w:rsidR="00371E88">
        <w:rPr>
          <w:rFonts w:asciiTheme="minorHAnsi" w:hAnsiTheme="minorHAnsi" w:cstheme="minorHAnsi"/>
          <w:szCs w:val="22"/>
          <w:lang w:val="el-GR"/>
        </w:rPr>
        <w:t>ου αυτή εκδίδεται ηλεκτρονικά, α</w:t>
      </w:r>
      <w:r w:rsidRPr="00F367A3">
        <w:rPr>
          <w:rFonts w:asciiTheme="minorHAnsi" w:hAnsiTheme="minorHAnsi" w:cstheme="minorHAnsi"/>
          <w:szCs w:val="22"/>
          <w:lang w:val="el-GR"/>
        </w:rPr>
        <w:t>λλ</w:t>
      </w:r>
      <w:r w:rsidR="00371E88">
        <w:rPr>
          <w:rFonts w:asciiTheme="minorHAnsi" w:hAnsiTheme="minorHAnsi" w:cstheme="minorHAnsi"/>
          <w:szCs w:val="22"/>
          <w:lang w:val="el-GR"/>
        </w:rPr>
        <w:t>ιώ</w:t>
      </w:r>
      <w:r w:rsidRPr="00F367A3">
        <w:rPr>
          <w:rFonts w:asciiTheme="minorHAnsi" w:hAnsiTheme="minorHAnsi" w:cstheme="minorHAnsi"/>
          <w:szCs w:val="22"/>
          <w:lang w:val="el-GR"/>
        </w:rPr>
        <w:t>ς η προσφορά απορρίπτεται ως απαράδεκτη,</w:t>
      </w:r>
    </w:p>
    <w:p w14:paraId="114FE162" w14:textId="77777777" w:rsidR="00721C99" w:rsidRPr="00F367A3" w:rsidRDefault="00721C99" w:rsidP="00721C99">
      <w:pPr>
        <w:spacing w:after="0" w:line="360" w:lineRule="auto"/>
        <w:rPr>
          <w:rFonts w:asciiTheme="minorHAnsi" w:hAnsiTheme="minorHAnsi" w:cstheme="minorHAnsi"/>
          <w:szCs w:val="22"/>
          <w:lang w:val="el-GR"/>
        </w:rPr>
      </w:pPr>
      <w:r w:rsidRPr="00F367A3">
        <w:rPr>
          <w:rFonts w:asciiTheme="minorHAnsi" w:hAnsiTheme="minorHAnsi" w:cstheme="minorHAnsi"/>
          <w:b/>
          <w:szCs w:val="22"/>
          <w:lang w:val="el-GR"/>
        </w:rPr>
        <w:t>β)</w:t>
      </w:r>
      <w:r w:rsidRPr="00F367A3">
        <w:rPr>
          <w:rFonts w:asciiTheme="minorHAnsi" w:hAnsiTheme="minorHAnsi" w:cstheme="minorHAnsi"/>
          <w:szCs w:val="22"/>
          <w:lang w:val="el-GR"/>
        </w:rPr>
        <w:t xml:space="preserve"> αυτά που δεν υπάγονται στις διατάξεις του άρθρου 11 παρ. 2 του ν. 2690/1999, </w:t>
      </w:r>
    </w:p>
    <w:p w14:paraId="40862373" w14:textId="77777777" w:rsidR="00721C99" w:rsidRPr="00F367A3" w:rsidRDefault="00721C99" w:rsidP="00721C99">
      <w:pPr>
        <w:spacing w:after="0" w:line="360" w:lineRule="auto"/>
        <w:rPr>
          <w:rFonts w:asciiTheme="minorHAnsi" w:hAnsiTheme="minorHAnsi" w:cstheme="minorHAnsi"/>
          <w:szCs w:val="22"/>
          <w:lang w:val="el-GR"/>
        </w:rPr>
      </w:pPr>
      <w:r w:rsidRPr="00F367A3">
        <w:rPr>
          <w:rFonts w:asciiTheme="minorHAnsi" w:hAnsiTheme="minorHAnsi" w:cstheme="minorHAnsi"/>
          <w:b/>
          <w:szCs w:val="22"/>
          <w:lang w:val="el-GR"/>
        </w:rPr>
        <w:t>γ)</w:t>
      </w:r>
      <w:r w:rsidRPr="00F367A3">
        <w:rPr>
          <w:rFonts w:asciiTheme="minorHAnsi" w:hAnsiTheme="minorHAnsi" w:cstheme="minorHAnsi"/>
          <w:szCs w:val="22"/>
          <w:lang w:val="el-GR"/>
        </w:rPr>
        <w:t xml:space="preserve"> ιδιωτικά έγγραφα τα οποία δεν  έχουν επικυρωθεί από δικηγόρο ή δεν φέρουν θεώρηση από υπηρεσίες και φορείς της περίπτωσης α της παρ. 2 του άρθρου 11 του ν. 2690/1999 ή δεν συνοδεύονται από υπεύθυνη δήλωση για την ακρίβειά τους, καθώς και</w:t>
      </w:r>
    </w:p>
    <w:p w14:paraId="750ACB1D" w14:textId="77777777" w:rsidR="00721C99" w:rsidRPr="00F367A3" w:rsidRDefault="00721C99" w:rsidP="00721C99">
      <w:pPr>
        <w:spacing w:after="0" w:line="360" w:lineRule="auto"/>
        <w:rPr>
          <w:rFonts w:asciiTheme="minorHAnsi" w:hAnsiTheme="minorHAnsi" w:cstheme="minorHAnsi"/>
          <w:szCs w:val="22"/>
          <w:lang w:val="el-GR"/>
        </w:rPr>
      </w:pPr>
      <w:r w:rsidRPr="00F367A3">
        <w:rPr>
          <w:rFonts w:asciiTheme="minorHAnsi" w:hAnsiTheme="minorHAnsi" w:cstheme="minorHAnsi"/>
          <w:b/>
          <w:szCs w:val="22"/>
          <w:lang w:val="el-GR"/>
        </w:rPr>
        <w:t>δ)</w:t>
      </w:r>
      <w:r w:rsidRPr="00F367A3">
        <w:rPr>
          <w:rFonts w:asciiTheme="minorHAnsi" w:hAnsiTheme="minorHAnsi" w:cstheme="minorHAnsi"/>
          <w:szCs w:val="22"/>
          <w:lang w:val="el-GR"/>
        </w:rPr>
        <w:t xml:space="preserve"> τα αλλοδαπά δημόσια έντυπα έγγραφα που φέρουν την επισημείωση της Χάγης (</w:t>
      </w:r>
      <w:proofErr w:type="spellStart"/>
      <w:r w:rsidRPr="00F367A3">
        <w:rPr>
          <w:rFonts w:asciiTheme="minorHAnsi" w:hAnsiTheme="minorHAnsi" w:cstheme="minorHAnsi"/>
          <w:szCs w:val="22"/>
          <w:lang w:val="el-GR"/>
        </w:rPr>
        <w:t>Apostille</w:t>
      </w:r>
      <w:proofErr w:type="spellEnd"/>
      <w:r w:rsidRPr="00F367A3">
        <w:rPr>
          <w:rFonts w:asciiTheme="minorHAnsi" w:hAnsiTheme="minorHAnsi" w:cstheme="minorHAnsi"/>
          <w:szCs w:val="22"/>
          <w:lang w:val="el-GR"/>
        </w:rPr>
        <w:t xml:space="preserve">), ή προξενική θεώρηση και δεν έχουν επικυρωθεί  από δικηγόρο. </w:t>
      </w:r>
    </w:p>
    <w:p w14:paraId="3A1F1DA8" w14:textId="77777777" w:rsidR="00721C99" w:rsidRPr="00F367A3" w:rsidRDefault="00721C99" w:rsidP="00721C99">
      <w:pPr>
        <w:spacing w:after="0" w:line="360" w:lineRule="auto"/>
        <w:rPr>
          <w:rFonts w:asciiTheme="minorHAnsi" w:hAnsiTheme="minorHAnsi" w:cstheme="minorHAnsi"/>
          <w:szCs w:val="22"/>
          <w:lang w:val="el-GR"/>
        </w:rPr>
      </w:pPr>
    </w:p>
    <w:p w14:paraId="56C19544" w14:textId="77777777" w:rsidR="00721C99" w:rsidRPr="00F367A3" w:rsidRDefault="00721C99" w:rsidP="00F94C94">
      <w:pPr>
        <w:spacing w:after="0" w:line="276" w:lineRule="auto"/>
        <w:rPr>
          <w:rFonts w:asciiTheme="minorHAnsi" w:hAnsiTheme="minorHAnsi" w:cstheme="minorHAnsi"/>
          <w:szCs w:val="22"/>
          <w:lang w:val="el-GR"/>
        </w:rPr>
      </w:pPr>
      <w:r w:rsidRPr="00F367A3">
        <w:rPr>
          <w:rFonts w:asciiTheme="minorHAnsi" w:hAnsiTheme="minorHAnsi" w:cstheme="minorHAnsi"/>
          <w:szCs w:val="22"/>
          <w:lang w:val="el-GR"/>
        </w:rPr>
        <w:t>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η αναθέτουσα αρχή δύναται να ζητήσει τη συμπλήρωση και υποβολή τους, σύμφωνα με το άρθρο 102 του ν. 4412/2016.</w:t>
      </w:r>
    </w:p>
    <w:p w14:paraId="5B88265F" w14:textId="77777777" w:rsidR="00721C99" w:rsidRPr="00F367A3" w:rsidRDefault="00721C99" w:rsidP="00F94C94">
      <w:pPr>
        <w:spacing w:after="0" w:line="276" w:lineRule="auto"/>
        <w:rPr>
          <w:rFonts w:asciiTheme="minorHAnsi" w:hAnsiTheme="minorHAnsi" w:cstheme="minorHAnsi"/>
          <w:szCs w:val="22"/>
          <w:lang w:val="el-GR"/>
        </w:rPr>
      </w:pPr>
      <w:r w:rsidRPr="00F367A3">
        <w:rPr>
          <w:rFonts w:asciiTheme="minorHAnsi" w:hAnsiTheme="minorHAnsi" w:cstheme="minorHAnsi"/>
          <w:szCs w:val="22"/>
          <w:lang w:val="el-GR"/>
        </w:rPr>
        <w:t xml:space="preserve">Στα αλλοδαπά δημόσια έγγραφα και δικαιολογητικά εφαρμόζεται η Συνθήκη της Χάγης της 5ης.10.1961, που κυρώθηκε με το ν. 1497/1984 (Α΄188) , εφόσον συντάσσονται σε κράτη που έχουν προσχωρήσει στην ως άνω Συνθήκη, άλλως φέρουν προξενική θεώρηση. Απαλλάσσονται από την απαίτηση επικύρωσης (με </w:t>
      </w:r>
      <w:proofErr w:type="spellStart"/>
      <w:r w:rsidRPr="00F367A3">
        <w:rPr>
          <w:rFonts w:asciiTheme="minorHAnsi" w:hAnsiTheme="minorHAnsi" w:cstheme="minorHAnsi"/>
          <w:szCs w:val="22"/>
          <w:lang w:val="el-GR"/>
        </w:rPr>
        <w:t>Apostille</w:t>
      </w:r>
      <w:proofErr w:type="spellEnd"/>
      <w:r w:rsidRPr="00F367A3">
        <w:rPr>
          <w:rFonts w:asciiTheme="minorHAnsi" w:hAnsiTheme="minorHAnsi" w:cstheme="minorHAnsi"/>
          <w:szCs w:val="22"/>
          <w:lang w:val="el-GR"/>
        </w:rPr>
        <w:t xml:space="preserv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από την επικύρωση ορισμένων πράξεων και εγγράφων – 15.09.1977» (κυρωτικός ν.4231/2014)). Επίσης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14:paraId="1134EE18" w14:textId="77777777" w:rsidR="00721C99" w:rsidRDefault="00721C99" w:rsidP="00F94C94">
      <w:pPr>
        <w:spacing w:after="0" w:line="276" w:lineRule="auto"/>
        <w:rPr>
          <w:rFonts w:asciiTheme="minorHAnsi" w:hAnsiTheme="minorHAnsi" w:cstheme="minorHAnsi"/>
          <w:szCs w:val="22"/>
          <w:lang w:val="el-GR"/>
        </w:rPr>
      </w:pPr>
      <w:r w:rsidRPr="00F367A3">
        <w:rPr>
          <w:rFonts w:asciiTheme="minorHAnsi" w:hAnsiTheme="minorHAnsi" w:cstheme="minorHAnsi"/>
          <w:szCs w:val="22"/>
          <w:lang w:val="el-GR"/>
        </w:rPr>
        <w:lastRenderedPageBreak/>
        <w:t>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 του άρθρου 11 του ν. 2690/1999 “Κώδικας Διοικητικής Διαδικασίας”, όπως αντικαταστάθηκε ως άνω με το άρθρο 1 παρ.2 του ν.4250/2014.</w:t>
      </w:r>
    </w:p>
    <w:p w14:paraId="369ED18E" w14:textId="77777777" w:rsidR="00171290" w:rsidRPr="00F367A3" w:rsidRDefault="00171290" w:rsidP="00F94C94">
      <w:pPr>
        <w:spacing w:after="0" w:line="276" w:lineRule="auto"/>
        <w:rPr>
          <w:rFonts w:asciiTheme="minorHAnsi" w:hAnsiTheme="minorHAnsi" w:cstheme="minorHAnsi"/>
          <w:szCs w:val="22"/>
          <w:lang w:val="el-GR"/>
        </w:rPr>
      </w:pPr>
    </w:p>
    <w:p w14:paraId="05DA0F54" w14:textId="77777777" w:rsidR="00721C99" w:rsidRPr="00F367A3" w:rsidRDefault="00721C99" w:rsidP="00F94C94">
      <w:pPr>
        <w:spacing w:after="0" w:line="276" w:lineRule="auto"/>
        <w:rPr>
          <w:rFonts w:asciiTheme="minorHAnsi" w:hAnsiTheme="minorHAnsi" w:cstheme="minorHAnsi"/>
          <w:szCs w:val="22"/>
          <w:lang w:val="el-GR"/>
        </w:rPr>
      </w:pPr>
      <w:r w:rsidRPr="00F367A3">
        <w:rPr>
          <w:rFonts w:asciiTheme="minorHAnsi" w:hAnsiTheme="minorHAnsi" w:cstheme="minorHAnsi"/>
          <w:szCs w:val="22"/>
          <w:lang w:val="el-GR"/>
        </w:rPr>
        <w:t xml:space="preserve">Οι πρωτότυπες εγγυήσεις συμμετοχής, πλην των εγγυήσεων που εκδίδονται ηλεκτρονικά, προσκομίζονται, με ευθύνη του οικονομικού φορέα, σε κλειστό φάκελο, στον οποίο αναγράφεται ο αποστολέας, τα στοιχεία του παρόντος διαγωνισμού και ως παραλήπτης η Επιτροπή Διαγωνισμού, το αργότερο </w:t>
      </w:r>
      <w:r w:rsidRPr="00F367A3">
        <w:rPr>
          <w:rFonts w:asciiTheme="minorHAnsi" w:hAnsiTheme="minorHAnsi" w:cstheme="minorHAnsi"/>
          <w:b/>
          <w:szCs w:val="22"/>
          <w:lang w:val="el-GR"/>
        </w:rPr>
        <w:t>πριν την ημερομηνία και ώρα αποσφράγισης των προσφορών</w:t>
      </w:r>
      <w:r w:rsidRPr="00F367A3">
        <w:rPr>
          <w:rFonts w:asciiTheme="minorHAnsi" w:hAnsiTheme="minorHAnsi" w:cstheme="minorHAnsi"/>
          <w:szCs w:val="22"/>
          <w:lang w:val="el-GR"/>
        </w:rPr>
        <w:t xml:space="preserve"> που ορίζεται στην παρ. 3.1 της παρούσας, </w:t>
      </w:r>
      <w:r w:rsidR="003107B0">
        <w:rPr>
          <w:rFonts w:asciiTheme="minorHAnsi" w:hAnsiTheme="minorHAnsi" w:cstheme="minorHAnsi"/>
          <w:szCs w:val="22"/>
          <w:lang w:val="el-GR"/>
        </w:rPr>
        <w:t>αλλιώς</w:t>
      </w:r>
      <w:r w:rsidRPr="00F367A3">
        <w:rPr>
          <w:rFonts w:asciiTheme="minorHAnsi" w:hAnsiTheme="minorHAnsi" w:cstheme="minorHAnsi"/>
          <w:szCs w:val="22"/>
          <w:lang w:val="el-GR"/>
        </w:rPr>
        <w:t xml:space="preserve"> η προσφορά απορρίπτεται ως απαράδεκτη, μετά από γνώμη της Επιτροπής Διαγωνισμού.  </w:t>
      </w:r>
    </w:p>
    <w:p w14:paraId="198ABBB8" w14:textId="77777777" w:rsidR="00721C99" w:rsidRPr="00F367A3" w:rsidRDefault="00721C99" w:rsidP="00F94C94">
      <w:pPr>
        <w:spacing w:after="0" w:line="276" w:lineRule="auto"/>
        <w:rPr>
          <w:rFonts w:asciiTheme="minorHAnsi" w:hAnsiTheme="minorHAnsi" w:cstheme="minorHAnsi"/>
          <w:szCs w:val="22"/>
          <w:lang w:val="el-GR"/>
        </w:rPr>
      </w:pPr>
      <w:r w:rsidRPr="00F367A3">
        <w:rPr>
          <w:rFonts w:asciiTheme="minorHAnsi" w:hAnsiTheme="minorHAnsi" w:cstheme="minorHAnsi"/>
          <w:szCs w:val="22"/>
          <w:lang w:val="el-GR"/>
        </w:rPr>
        <w:t>Η προσκόμιση των εγγυήσεων συμμετοχής πραγματοποιείται είτε με κατάθεση του ως άνω φακέλου στην υπηρεσία πρωτοκόλλου της αναθέτουσας αρχής, είτε με την αποστολή του ταχυδρομικώς, επί αποδείξει. Το βάρος απόδειξης της έγκαιρης προσκόμισης φέρει ο οικονομικός φορέας. Το εμπρόθεσμο αποδεικνύεται με την επίκληση του αριθμού πρωτοκόλλου ή την προσκόμιση του σχετικού αποδεικτικού αποστολής κατά περίπτωση.</w:t>
      </w:r>
    </w:p>
    <w:p w14:paraId="7A505024" w14:textId="77777777" w:rsidR="004D3608" w:rsidRDefault="00721C99" w:rsidP="00F94C94">
      <w:pPr>
        <w:spacing w:after="0" w:line="276" w:lineRule="auto"/>
        <w:rPr>
          <w:rFonts w:asciiTheme="minorHAnsi" w:hAnsiTheme="minorHAnsi" w:cstheme="minorHAnsi"/>
          <w:szCs w:val="22"/>
          <w:lang w:val="el-GR"/>
        </w:rPr>
      </w:pPr>
      <w:r w:rsidRPr="00F367A3">
        <w:rPr>
          <w:rFonts w:asciiTheme="minorHAnsi" w:hAnsiTheme="minorHAnsi" w:cstheme="minorHAnsi"/>
          <w:szCs w:val="22"/>
          <w:lang w:val="el-GR"/>
        </w:rPr>
        <w:t xml:space="preserve"> Στην περίπτωση που επιλεγεί η αποστολή του φακέλου της εγγύησης συμμετοχής </w:t>
      </w:r>
      <w:r w:rsidRPr="00F367A3">
        <w:rPr>
          <w:rFonts w:asciiTheme="minorHAnsi" w:hAnsiTheme="minorHAnsi" w:cstheme="minorHAnsi"/>
          <w:szCs w:val="22"/>
          <w:u w:val="single"/>
          <w:lang w:val="el-GR"/>
        </w:rPr>
        <w:t>ταχυδρομικώς</w:t>
      </w:r>
      <w:r w:rsidRPr="00F367A3">
        <w:rPr>
          <w:rFonts w:asciiTheme="minorHAnsi" w:hAnsiTheme="minorHAnsi" w:cstheme="minorHAnsi"/>
          <w:szCs w:val="22"/>
          <w:lang w:val="el-GR"/>
        </w:rPr>
        <w:t xml:space="preserve">,  </w:t>
      </w:r>
      <w:r w:rsidRPr="00F367A3">
        <w:rPr>
          <w:rFonts w:asciiTheme="minorHAnsi" w:hAnsiTheme="minorHAnsi" w:cstheme="minorHAnsi"/>
          <w:szCs w:val="22"/>
          <w:u w:val="single"/>
          <w:lang w:val="el-GR"/>
        </w:rPr>
        <w:t>ο οικονομικός φορέας αναρτά</w:t>
      </w:r>
      <w:r w:rsidRPr="00F367A3">
        <w:rPr>
          <w:rFonts w:asciiTheme="minorHAnsi" w:hAnsiTheme="minorHAnsi" w:cstheme="minorHAnsi"/>
          <w:szCs w:val="22"/>
          <w:lang w:val="el-GR"/>
        </w:rPr>
        <w:t>,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λειτουργικότητας «Επικοινωνία», τα σχετικό αποδεικτικό στοιχείο προσκόμισης (</w:t>
      </w:r>
      <w:r w:rsidRPr="00F367A3">
        <w:rPr>
          <w:rFonts w:asciiTheme="minorHAnsi" w:hAnsiTheme="minorHAnsi" w:cstheme="minorHAnsi"/>
          <w:szCs w:val="22"/>
          <w:u w:val="single"/>
          <w:lang w:val="el-GR"/>
        </w:rPr>
        <w:t>αποδεικτικό κατάθεσης σε υπηρεσίες ταχυδρομείου- ταχυμεταφορών</w:t>
      </w:r>
      <w:r w:rsidRPr="00F367A3">
        <w:rPr>
          <w:rFonts w:asciiTheme="minorHAnsi" w:hAnsiTheme="minorHAnsi" w:cstheme="minorHAnsi"/>
          <w:szCs w:val="22"/>
          <w:lang w:val="el-GR"/>
        </w:rPr>
        <w:t>),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p>
    <w:p w14:paraId="761F6E29" w14:textId="77777777" w:rsidR="005D6BFB" w:rsidRPr="005D6BFB" w:rsidRDefault="005D6BFB" w:rsidP="005D6BFB">
      <w:pPr>
        <w:spacing w:after="0" w:line="360" w:lineRule="auto"/>
        <w:rPr>
          <w:rFonts w:asciiTheme="minorHAnsi" w:hAnsiTheme="minorHAnsi" w:cstheme="minorHAnsi"/>
          <w:szCs w:val="22"/>
          <w:lang w:val="el-GR"/>
        </w:rPr>
      </w:pPr>
    </w:p>
    <w:p w14:paraId="2ED2091E" w14:textId="77777777" w:rsidR="00C369F0" w:rsidRDefault="00561715" w:rsidP="00C369F0">
      <w:pPr>
        <w:pStyle w:val="30"/>
        <w:spacing w:line="276" w:lineRule="auto"/>
        <w:ind w:left="0" w:firstLine="0"/>
        <w:rPr>
          <w:rFonts w:cs="Arial"/>
          <w:lang w:val="el-GR"/>
        </w:rPr>
      </w:pPr>
      <w:bookmarkStart w:id="42" w:name="_Toc101174721"/>
      <w:r w:rsidRPr="002C254A">
        <w:rPr>
          <w:rFonts w:cs="Arial"/>
          <w:lang w:val="el-GR"/>
        </w:rPr>
        <w:t>2.4.3</w:t>
      </w:r>
      <w:r w:rsidR="00BA53E4" w:rsidRPr="002C254A">
        <w:rPr>
          <w:rFonts w:cs="Arial"/>
          <w:lang w:val="el-GR"/>
        </w:rPr>
        <w:t>.</w:t>
      </w:r>
      <w:r w:rsidRPr="002C254A">
        <w:rPr>
          <w:rFonts w:cs="Arial"/>
          <w:lang w:val="el-GR"/>
        </w:rPr>
        <w:t xml:space="preserve">  </w:t>
      </w:r>
      <w:r w:rsidR="006A2664" w:rsidRPr="002C254A">
        <w:rPr>
          <w:rFonts w:cs="Arial"/>
          <w:lang w:val="el-GR"/>
        </w:rPr>
        <w:t>Περιεχόμενα Φακέλου «Δικαιολογητικά Συμμετοχής</w:t>
      </w:r>
      <w:r w:rsidRPr="002C254A">
        <w:rPr>
          <w:rFonts w:cs="Arial"/>
          <w:lang w:val="el-GR"/>
        </w:rPr>
        <w:t xml:space="preserve"> </w:t>
      </w:r>
      <w:r w:rsidR="006A2664" w:rsidRPr="002C254A">
        <w:rPr>
          <w:rFonts w:cs="Arial"/>
          <w:lang w:val="el-GR"/>
        </w:rPr>
        <w:t>- Τεχνική Προσφορά»</w:t>
      </w:r>
      <w:bookmarkEnd w:id="42"/>
      <w:r w:rsidR="006A2664" w:rsidRPr="00696739">
        <w:rPr>
          <w:rFonts w:cs="Arial"/>
          <w:lang w:val="el-GR"/>
        </w:rPr>
        <w:t xml:space="preserve"> </w:t>
      </w:r>
    </w:p>
    <w:p w14:paraId="4AB47EDE" w14:textId="77777777" w:rsidR="009E6FE6" w:rsidRPr="00604AAE" w:rsidRDefault="00BC49E2" w:rsidP="00AC0946">
      <w:pPr>
        <w:suppressAutoHyphens w:val="0"/>
        <w:spacing w:before="100" w:beforeAutospacing="1" w:after="119" w:line="360" w:lineRule="auto"/>
        <w:rPr>
          <w:rFonts w:cs="Times New Roman"/>
          <w:color w:val="000000"/>
          <w:szCs w:val="22"/>
          <w:lang w:val="el-GR" w:eastAsia="el-GR"/>
        </w:rPr>
      </w:pPr>
      <w:r>
        <w:rPr>
          <w:rFonts w:cs="Times New Roman"/>
          <w:color w:val="000000"/>
          <w:szCs w:val="22"/>
          <w:u w:val="single"/>
          <w:lang w:val="el-GR" w:eastAsia="el-GR"/>
        </w:rPr>
        <w:t xml:space="preserve">Στον </w:t>
      </w:r>
      <w:r w:rsidR="009E6FE6" w:rsidRPr="008E46AC">
        <w:rPr>
          <w:rFonts w:cs="Times New Roman"/>
          <w:color w:val="000000"/>
          <w:szCs w:val="22"/>
          <w:u w:val="single"/>
          <w:lang w:val="el-GR" w:eastAsia="el-GR"/>
        </w:rPr>
        <w:t>(</w:t>
      </w:r>
      <w:proofErr w:type="spellStart"/>
      <w:r w:rsidR="009E6FE6" w:rsidRPr="008E46AC">
        <w:rPr>
          <w:rFonts w:cs="Times New Roman"/>
          <w:color w:val="000000"/>
          <w:szCs w:val="22"/>
          <w:u w:val="single"/>
          <w:lang w:val="el-GR" w:eastAsia="el-GR"/>
        </w:rPr>
        <w:t>υπο</w:t>
      </w:r>
      <w:proofErr w:type="spellEnd"/>
      <w:r w:rsidR="009E6FE6" w:rsidRPr="008E46AC">
        <w:rPr>
          <w:rFonts w:cs="Times New Roman"/>
          <w:color w:val="000000"/>
          <w:szCs w:val="22"/>
          <w:u w:val="single"/>
          <w:lang w:val="el-GR" w:eastAsia="el-GR"/>
        </w:rPr>
        <w:t xml:space="preserve">)φάκελο με την ένδειξη «Δικαιολογητικά Συμμετοχής - Τεχνική Προσφορά» η </w:t>
      </w:r>
      <w:r w:rsidR="009E6FE6" w:rsidRPr="008E46AC">
        <w:rPr>
          <w:rFonts w:cs="Times New Roman"/>
          <w:b/>
          <w:bCs/>
          <w:color w:val="000000"/>
          <w:szCs w:val="22"/>
          <w:u w:val="single"/>
          <w:lang w:val="el-GR" w:eastAsia="el-GR"/>
        </w:rPr>
        <w:t>τιτλοφόρηση</w:t>
      </w:r>
      <w:r w:rsidR="008E46AC">
        <w:rPr>
          <w:rFonts w:cs="Times New Roman"/>
          <w:b/>
          <w:bCs/>
          <w:color w:val="000000"/>
          <w:szCs w:val="22"/>
          <w:u w:val="single"/>
          <w:lang w:val="el-GR" w:eastAsia="el-GR"/>
        </w:rPr>
        <w:t xml:space="preserve"> &amp; </w:t>
      </w:r>
      <w:proofErr w:type="spellStart"/>
      <w:r w:rsidR="008E46AC">
        <w:rPr>
          <w:rFonts w:cs="Times New Roman"/>
          <w:b/>
          <w:bCs/>
          <w:color w:val="000000"/>
          <w:szCs w:val="22"/>
          <w:u w:val="single"/>
          <w:lang w:val="el-GR" w:eastAsia="el-GR"/>
        </w:rPr>
        <w:t>αρίθμιση</w:t>
      </w:r>
      <w:proofErr w:type="spellEnd"/>
      <w:r w:rsidR="009E6FE6" w:rsidRPr="008E46AC">
        <w:rPr>
          <w:rFonts w:cs="Times New Roman"/>
          <w:b/>
          <w:bCs/>
          <w:color w:val="000000"/>
          <w:szCs w:val="22"/>
          <w:u w:val="single"/>
          <w:lang w:val="el-GR" w:eastAsia="el-GR"/>
        </w:rPr>
        <w:t xml:space="preserve"> </w:t>
      </w:r>
      <w:r w:rsidR="009E6FE6" w:rsidRPr="008E46AC">
        <w:rPr>
          <w:rFonts w:cs="Times New Roman"/>
          <w:color w:val="000000"/>
          <w:szCs w:val="22"/>
          <w:u w:val="single"/>
          <w:lang w:val="el-GR" w:eastAsia="el-GR"/>
        </w:rPr>
        <w:t xml:space="preserve">των εγγράφων &amp; των συνημμένων τους αρχείων, στο ηλεκτρονικό σύστημα καταχώρησης του ΕΣΗΔΗΣ, </w:t>
      </w:r>
      <w:r w:rsidR="009E6FE6" w:rsidRPr="008E46AC">
        <w:rPr>
          <w:rFonts w:cs="Times New Roman"/>
          <w:b/>
          <w:bCs/>
          <w:color w:val="000000"/>
          <w:szCs w:val="22"/>
          <w:u w:val="single"/>
          <w:lang w:val="el-GR" w:eastAsia="el-GR"/>
        </w:rPr>
        <w:t>θα είναι ίδια</w:t>
      </w:r>
      <w:r w:rsidR="009E6FE6" w:rsidRPr="008E46AC">
        <w:rPr>
          <w:rFonts w:cs="Times New Roman"/>
          <w:color w:val="000000"/>
          <w:szCs w:val="22"/>
          <w:u w:val="single"/>
          <w:lang w:val="el-GR" w:eastAsia="el-GR"/>
        </w:rPr>
        <w:t xml:space="preserve"> και θα συνάδει με την τιτλοφόρηση των δικαιολογητικών - εγγράφων, έτσι </w:t>
      </w:r>
      <w:r w:rsidR="009E6FE6" w:rsidRPr="008E46AC">
        <w:rPr>
          <w:rFonts w:cs="Times New Roman"/>
          <w:b/>
          <w:bCs/>
          <w:color w:val="000000"/>
          <w:szCs w:val="22"/>
          <w:u w:val="single"/>
          <w:lang w:val="el-GR" w:eastAsia="el-GR"/>
        </w:rPr>
        <w:t>όπως ακριβώς</w:t>
      </w:r>
      <w:r w:rsidR="009E6FE6" w:rsidRPr="008E46AC">
        <w:rPr>
          <w:rFonts w:cs="Times New Roman"/>
          <w:color w:val="000000"/>
          <w:szCs w:val="22"/>
          <w:u w:val="single"/>
          <w:lang w:val="el-GR" w:eastAsia="el-GR"/>
        </w:rPr>
        <w:t xml:space="preserve"> αυτά</w:t>
      </w:r>
      <w:r w:rsidR="009E6FE6" w:rsidRPr="008E46AC">
        <w:rPr>
          <w:rFonts w:cs="Times New Roman"/>
          <w:b/>
          <w:bCs/>
          <w:color w:val="000000"/>
          <w:szCs w:val="22"/>
          <w:u w:val="single"/>
          <w:lang w:val="el-GR" w:eastAsia="el-GR"/>
        </w:rPr>
        <w:t xml:space="preserve"> παρατίθενται στη Διακήρυξη</w:t>
      </w:r>
      <w:r w:rsidR="009E6FE6" w:rsidRPr="008E46AC">
        <w:rPr>
          <w:rFonts w:cs="Times New Roman"/>
          <w:color w:val="000000"/>
          <w:szCs w:val="22"/>
          <w:u w:val="single"/>
          <w:lang w:val="el-GR" w:eastAsia="el-GR"/>
        </w:rPr>
        <w:t xml:space="preserve">, θα είναι δηλαδή γραμμένα με καθαρότητα, σαφήνεια, </w:t>
      </w:r>
      <w:r w:rsidR="009E6FE6" w:rsidRPr="008E46AC">
        <w:rPr>
          <w:rFonts w:cs="Times New Roman"/>
          <w:b/>
          <w:bCs/>
          <w:color w:val="000000"/>
          <w:szCs w:val="22"/>
          <w:u w:val="single"/>
          <w:lang w:val="el-GR" w:eastAsia="el-GR"/>
        </w:rPr>
        <w:t xml:space="preserve"> </w:t>
      </w:r>
      <w:r w:rsidR="009E6FE6" w:rsidRPr="008E46AC">
        <w:rPr>
          <w:rFonts w:cs="Times New Roman"/>
          <w:color w:val="000000"/>
          <w:szCs w:val="22"/>
          <w:u w:val="single"/>
          <w:lang w:val="el-GR" w:eastAsia="el-GR"/>
        </w:rPr>
        <w:t>στην Ελληνική Γλώσσα</w:t>
      </w:r>
      <w:r w:rsidR="008E46AC">
        <w:rPr>
          <w:rFonts w:cs="Times New Roman"/>
          <w:color w:val="000000"/>
          <w:szCs w:val="22"/>
          <w:u w:val="single"/>
          <w:lang w:val="el-GR" w:eastAsia="el-GR"/>
        </w:rPr>
        <w:t xml:space="preserve"> (</w:t>
      </w:r>
      <w:r w:rsidR="008E46AC" w:rsidRPr="008E46AC">
        <w:rPr>
          <w:rFonts w:cs="Times New Roman"/>
          <w:color w:val="000000"/>
          <w:szCs w:val="22"/>
          <w:u w:val="single"/>
          <w:lang w:val="el-GR" w:eastAsia="el-GR"/>
        </w:rPr>
        <w:t>και για τις ελληνικές</w:t>
      </w:r>
      <w:r w:rsidR="008E46AC" w:rsidRPr="008E46AC">
        <w:rPr>
          <w:rFonts w:cs="Times New Roman"/>
          <w:b/>
          <w:bCs/>
          <w:color w:val="000000"/>
          <w:szCs w:val="22"/>
          <w:u w:val="single"/>
          <w:lang w:val="el-GR" w:eastAsia="el-GR"/>
        </w:rPr>
        <w:t xml:space="preserve"> </w:t>
      </w:r>
      <w:r w:rsidR="008E46AC" w:rsidRPr="008E46AC">
        <w:rPr>
          <w:rFonts w:cs="Times New Roman"/>
          <w:color w:val="000000"/>
          <w:szCs w:val="22"/>
          <w:u w:val="single"/>
          <w:lang w:val="el-GR" w:eastAsia="el-GR"/>
        </w:rPr>
        <w:t>επιχειρήσεις</w:t>
      </w:r>
      <w:r w:rsidR="008E46AC">
        <w:rPr>
          <w:rFonts w:cs="Times New Roman"/>
          <w:color w:val="000000"/>
          <w:szCs w:val="22"/>
          <w:u w:val="single"/>
          <w:lang w:val="el-GR" w:eastAsia="el-GR"/>
        </w:rPr>
        <w:t>)</w:t>
      </w:r>
      <w:r w:rsidR="009E6FE6" w:rsidRPr="008E46AC">
        <w:rPr>
          <w:rFonts w:cs="Times New Roman"/>
          <w:color w:val="000000"/>
          <w:szCs w:val="22"/>
          <w:u w:val="single"/>
          <w:lang w:val="el-GR" w:eastAsia="el-GR"/>
        </w:rPr>
        <w:t xml:space="preserve">. </w:t>
      </w:r>
      <w:r w:rsidR="009E6FE6" w:rsidRPr="008E46AC">
        <w:rPr>
          <w:rFonts w:cs="Times New Roman"/>
          <w:b/>
          <w:bCs/>
          <w:color w:val="000000"/>
          <w:szCs w:val="22"/>
          <w:u w:val="single"/>
          <w:lang w:val="el-GR" w:eastAsia="el-GR"/>
        </w:rPr>
        <w:t xml:space="preserve">Τα υποβληθέντα στοιχεία και τα δικαιολογητικά να είναι διαχωρισμένα σε δυο (2) </w:t>
      </w:r>
      <w:proofErr w:type="spellStart"/>
      <w:r w:rsidR="009E6FE6" w:rsidRPr="008E46AC">
        <w:rPr>
          <w:rFonts w:cs="Times New Roman"/>
          <w:b/>
          <w:bCs/>
          <w:color w:val="000000"/>
          <w:szCs w:val="22"/>
          <w:u w:val="single"/>
          <w:lang w:val="el-GR" w:eastAsia="el-GR"/>
        </w:rPr>
        <w:t>υποφακέλους</w:t>
      </w:r>
      <w:proofErr w:type="spellEnd"/>
      <w:r w:rsidR="009E6FE6" w:rsidRPr="008E46AC">
        <w:rPr>
          <w:rFonts w:cs="Times New Roman"/>
          <w:b/>
          <w:bCs/>
          <w:color w:val="000000"/>
          <w:szCs w:val="22"/>
          <w:u w:val="single"/>
          <w:lang w:val="el-GR" w:eastAsia="el-GR"/>
        </w:rPr>
        <w:t xml:space="preserve">: </w:t>
      </w:r>
      <w:proofErr w:type="spellStart"/>
      <w:r w:rsidR="009E6FE6" w:rsidRPr="008E46AC">
        <w:rPr>
          <w:rFonts w:cs="Times New Roman"/>
          <w:b/>
          <w:bCs/>
          <w:color w:val="000000"/>
          <w:szCs w:val="22"/>
          <w:u w:val="single"/>
          <w:lang w:val="el-GR" w:eastAsia="el-GR"/>
        </w:rPr>
        <w:t>υποφάκελος</w:t>
      </w:r>
      <w:proofErr w:type="spellEnd"/>
      <w:r w:rsidR="009E6FE6" w:rsidRPr="008E46AC">
        <w:rPr>
          <w:rFonts w:cs="Times New Roman"/>
          <w:b/>
          <w:bCs/>
          <w:color w:val="000000"/>
          <w:szCs w:val="22"/>
          <w:u w:val="single"/>
          <w:lang w:val="el-GR" w:eastAsia="el-GR"/>
        </w:rPr>
        <w:t xml:space="preserve"> (Α) </w:t>
      </w:r>
      <w:r w:rsidR="009E6FE6" w:rsidRPr="008E46AC">
        <w:rPr>
          <w:rFonts w:cs="Times New Roman"/>
          <w:color w:val="000000"/>
          <w:szCs w:val="22"/>
          <w:u w:val="single"/>
          <w:lang w:val="el-GR" w:eastAsia="el-GR"/>
        </w:rPr>
        <w:t>Δικαιολογητικά Συμμετοχής  (ΖΙΡ) &amp;</w:t>
      </w:r>
      <w:r w:rsidR="009E6FE6" w:rsidRPr="008E46AC">
        <w:rPr>
          <w:rFonts w:cs="Times New Roman"/>
          <w:b/>
          <w:bCs/>
          <w:color w:val="000000"/>
          <w:szCs w:val="22"/>
          <w:u w:val="single"/>
          <w:lang w:val="el-GR" w:eastAsia="el-GR"/>
        </w:rPr>
        <w:t xml:space="preserve"> </w:t>
      </w:r>
      <w:proofErr w:type="spellStart"/>
      <w:r w:rsidR="009E6FE6" w:rsidRPr="008E46AC">
        <w:rPr>
          <w:rFonts w:cs="Times New Roman"/>
          <w:b/>
          <w:bCs/>
          <w:color w:val="000000"/>
          <w:szCs w:val="22"/>
          <w:u w:val="single"/>
          <w:lang w:val="el-GR" w:eastAsia="el-GR"/>
        </w:rPr>
        <w:t>υποφάκελος</w:t>
      </w:r>
      <w:proofErr w:type="spellEnd"/>
      <w:r w:rsidR="009E6FE6" w:rsidRPr="008E46AC">
        <w:rPr>
          <w:rFonts w:cs="Times New Roman"/>
          <w:b/>
          <w:bCs/>
          <w:color w:val="000000"/>
          <w:szCs w:val="22"/>
          <w:u w:val="single"/>
          <w:lang w:val="el-GR" w:eastAsia="el-GR"/>
        </w:rPr>
        <w:t xml:space="preserve"> (Β) </w:t>
      </w:r>
      <w:r w:rsidR="009E6FE6" w:rsidRPr="008E46AC">
        <w:rPr>
          <w:rFonts w:cs="Times New Roman"/>
          <w:color w:val="000000"/>
          <w:szCs w:val="22"/>
          <w:u w:val="single"/>
          <w:lang w:val="el-GR" w:eastAsia="el-GR"/>
        </w:rPr>
        <w:t>Τεχνική Προσφορά</w:t>
      </w:r>
      <w:r w:rsidR="009E6FE6" w:rsidRPr="008E46AC">
        <w:rPr>
          <w:rFonts w:cs="Times New Roman"/>
          <w:color w:val="000000"/>
          <w:szCs w:val="22"/>
          <w:lang w:val="el-GR" w:eastAsia="el-GR"/>
        </w:rPr>
        <w:t xml:space="preserve"> (</w:t>
      </w:r>
      <w:r w:rsidR="009E6FE6" w:rsidRPr="008E46AC">
        <w:rPr>
          <w:rFonts w:cs="Times New Roman"/>
          <w:color w:val="000000"/>
          <w:szCs w:val="22"/>
          <w:lang w:val="en-US" w:eastAsia="el-GR"/>
        </w:rPr>
        <w:t>ZIP</w:t>
      </w:r>
      <w:r w:rsidR="009E6FE6" w:rsidRPr="008E46AC">
        <w:rPr>
          <w:rFonts w:cs="Times New Roman"/>
          <w:color w:val="000000"/>
          <w:szCs w:val="22"/>
          <w:lang w:val="el-GR" w:eastAsia="el-GR"/>
        </w:rPr>
        <w:t>)</w:t>
      </w:r>
    </w:p>
    <w:p w14:paraId="0973E29E" w14:textId="77777777" w:rsidR="00F8375F" w:rsidRDefault="001F799B" w:rsidP="00F73DFB">
      <w:pPr>
        <w:spacing w:before="240" w:line="276" w:lineRule="auto"/>
        <w:rPr>
          <w:szCs w:val="22"/>
          <w:lang w:val="el-GR"/>
        </w:rPr>
      </w:pPr>
      <w:r w:rsidRPr="001F799B">
        <w:rPr>
          <w:b/>
          <w:bCs/>
          <w:szCs w:val="22"/>
          <w:lang w:val="el-GR"/>
        </w:rPr>
        <w:t>2.4.3.1</w:t>
      </w:r>
      <w:r w:rsidR="00BA53E4">
        <w:rPr>
          <w:b/>
          <w:bCs/>
          <w:szCs w:val="22"/>
          <w:lang w:val="el-GR"/>
        </w:rPr>
        <w:t xml:space="preserve">. </w:t>
      </w:r>
      <w:r w:rsidRPr="001F799B">
        <w:rPr>
          <w:szCs w:val="22"/>
          <w:lang w:val="el-GR"/>
        </w:rPr>
        <w:t xml:space="preserve"> </w:t>
      </w:r>
      <w:r w:rsidR="00F8375F" w:rsidRPr="00F8375F">
        <w:rPr>
          <w:b/>
          <w:szCs w:val="22"/>
          <w:lang w:val="el-GR"/>
        </w:rPr>
        <w:t>Δικαιολογητικά Συμμετοχής</w:t>
      </w:r>
    </w:p>
    <w:p w14:paraId="3DC98451" w14:textId="77777777" w:rsidR="001B0A62" w:rsidRPr="001B0A62" w:rsidRDefault="001B0A62" w:rsidP="001B0A62">
      <w:pPr>
        <w:spacing w:after="0" w:line="360" w:lineRule="auto"/>
        <w:rPr>
          <w:rFonts w:asciiTheme="minorHAnsi" w:hAnsiTheme="minorHAnsi" w:cstheme="minorHAnsi"/>
          <w:szCs w:val="22"/>
          <w:lang w:val="el-GR"/>
        </w:rPr>
      </w:pPr>
      <w:r w:rsidRPr="001B0A62">
        <w:rPr>
          <w:rFonts w:asciiTheme="minorHAnsi" w:hAnsiTheme="minorHAnsi" w:cstheme="minorHAnsi"/>
          <w:szCs w:val="22"/>
          <w:lang w:val="el-GR"/>
        </w:rPr>
        <w:t xml:space="preserve">Τα στοιχεία και δικαιολογητικά για την συμμετοχή των προσφερόντων στη διαγωνιστική διαδικασία περιλαμβάνουν με ποινή αποκλεισμού (Άρθ. 93, Ν.4412) τα ακόλουθα υπό α και β στοιχεία: </w:t>
      </w:r>
    </w:p>
    <w:p w14:paraId="76E5E4C0" w14:textId="77777777" w:rsidR="001B0A62" w:rsidRPr="001B0A62" w:rsidRDefault="001B0A62" w:rsidP="001B0A62">
      <w:pPr>
        <w:spacing w:after="0" w:line="360" w:lineRule="auto"/>
        <w:rPr>
          <w:rFonts w:asciiTheme="minorHAnsi" w:hAnsiTheme="minorHAnsi" w:cstheme="minorHAnsi"/>
          <w:szCs w:val="22"/>
          <w:lang w:val="el-GR"/>
        </w:rPr>
      </w:pPr>
    </w:p>
    <w:p w14:paraId="6C8584F8" w14:textId="77777777" w:rsidR="001B0A62" w:rsidRPr="001B0A62" w:rsidRDefault="001B0A62" w:rsidP="001B0A62">
      <w:pPr>
        <w:spacing w:after="0" w:line="360" w:lineRule="auto"/>
        <w:rPr>
          <w:rFonts w:asciiTheme="minorHAnsi" w:hAnsiTheme="minorHAnsi" w:cstheme="minorHAnsi"/>
          <w:szCs w:val="22"/>
          <w:lang w:val="el-GR"/>
        </w:rPr>
      </w:pPr>
      <w:r w:rsidRPr="001B0A62">
        <w:rPr>
          <w:rFonts w:asciiTheme="minorHAnsi" w:hAnsiTheme="minorHAnsi" w:cstheme="minorHAnsi"/>
          <w:b/>
          <w:szCs w:val="22"/>
          <w:lang w:val="el-GR"/>
        </w:rPr>
        <w:t>α)</w:t>
      </w:r>
      <w:r w:rsidRPr="001B0A62">
        <w:rPr>
          <w:rFonts w:asciiTheme="minorHAnsi" w:hAnsiTheme="minorHAnsi" w:cstheme="minorHAnsi"/>
          <w:szCs w:val="22"/>
          <w:lang w:val="el-GR"/>
        </w:rPr>
        <w:t xml:space="preserve"> το </w:t>
      </w:r>
      <w:r w:rsidRPr="001B0A62">
        <w:rPr>
          <w:rFonts w:asciiTheme="minorHAnsi" w:hAnsiTheme="minorHAnsi" w:cstheme="minorHAnsi"/>
          <w:b/>
          <w:szCs w:val="22"/>
          <w:lang w:val="el-GR"/>
        </w:rPr>
        <w:t>Ευρωπαϊκό Ενιαίο Έγγραφο Σύμβασης (ΕΕΕΣ)</w:t>
      </w:r>
      <w:r w:rsidRPr="001B0A62">
        <w:rPr>
          <w:rFonts w:asciiTheme="minorHAnsi" w:hAnsiTheme="minorHAnsi" w:cstheme="minorHAnsi"/>
          <w:szCs w:val="22"/>
          <w:lang w:val="el-GR"/>
        </w:rPr>
        <w:t xml:space="preserve">, όπως προβλέπεται στις παρ. 1 και 3 του άρθρου 79 του ν. 4412/2016 και τη συνοδευτική υπεύθυνη δήλωση με την οποία ο οικονομικός φορέας </w:t>
      </w:r>
      <w:r w:rsidRPr="001B0A62">
        <w:rPr>
          <w:rFonts w:asciiTheme="minorHAnsi" w:hAnsiTheme="minorHAnsi" w:cstheme="minorHAnsi"/>
          <w:szCs w:val="22"/>
          <w:u w:val="single"/>
          <w:lang w:val="el-GR"/>
        </w:rPr>
        <w:t>δύναται</w:t>
      </w:r>
      <w:r w:rsidRPr="001B0A62">
        <w:rPr>
          <w:rFonts w:asciiTheme="minorHAnsi" w:hAnsiTheme="minorHAnsi" w:cstheme="minorHAnsi"/>
          <w:szCs w:val="22"/>
          <w:lang w:val="el-GR"/>
        </w:rPr>
        <w:t xml:space="preserve"> να διευκρινίζει τις πληροφορίες που παρέχει με το ΕΕΕΣ σύμφωνα </w:t>
      </w:r>
      <w:r w:rsidR="00FF13B3">
        <w:rPr>
          <w:rFonts w:asciiTheme="minorHAnsi" w:hAnsiTheme="minorHAnsi" w:cstheme="minorHAnsi"/>
          <w:szCs w:val="22"/>
          <w:lang w:val="el-GR"/>
        </w:rPr>
        <w:t>με την παρ. 9 του ίδιου άρθρου.</w:t>
      </w:r>
    </w:p>
    <w:p w14:paraId="594B1B99" w14:textId="77777777" w:rsidR="00FF13B3" w:rsidRPr="00FF13B3" w:rsidRDefault="00FF13B3" w:rsidP="005913EB">
      <w:pPr>
        <w:spacing w:before="120" w:line="360" w:lineRule="auto"/>
        <w:rPr>
          <w:rFonts w:asciiTheme="minorHAnsi" w:hAnsiTheme="minorHAnsi" w:cstheme="minorHAnsi"/>
          <w:szCs w:val="22"/>
          <w:lang w:val="el-GR"/>
        </w:rPr>
      </w:pPr>
      <w:r w:rsidRPr="00FF13B3">
        <w:rPr>
          <w:rFonts w:asciiTheme="minorHAnsi" w:hAnsiTheme="minorHAnsi" w:cstheme="minorHAnsi"/>
          <w:szCs w:val="22"/>
          <w:lang w:val="el-GR"/>
        </w:rPr>
        <w:t xml:space="preserve">Οι προσφέροντες συμπληρώνουν το σχετικό υπόδειγμα ΕΕΕΣ,  το οποίο αποτελεί αναπόσπαστο μέρος της παρούσας διακήρυξης ως Παράρτημα  αυτής. </w:t>
      </w:r>
    </w:p>
    <w:p w14:paraId="316EA003" w14:textId="77777777" w:rsidR="00FF13B3" w:rsidRPr="00FF13B3" w:rsidRDefault="00FF13B3" w:rsidP="005913EB">
      <w:pPr>
        <w:spacing w:before="120" w:line="360" w:lineRule="auto"/>
        <w:rPr>
          <w:rFonts w:asciiTheme="minorHAnsi" w:hAnsiTheme="minorHAnsi" w:cstheme="minorHAnsi"/>
          <w:szCs w:val="22"/>
          <w:lang w:val="el-GR"/>
        </w:rPr>
      </w:pPr>
      <w:r w:rsidRPr="00FF13B3">
        <w:rPr>
          <w:rFonts w:asciiTheme="minorHAnsi" w:hAnsiTheme="minorHAnsi" w:cstheme="minorHAnsi"/>
          <w:szCs w:val="22"/>
          <w:lang w:val="el-GR"/>
        </w:rPr>
        <w:t xml:space="preserve">Η συμπλήρωσή του δύναται να πραγματοποιηθεί με χρήση του υποσυστήματος </w:t>
      </w:r>
      <w:r w:rsidRPr="001568B2">
        <w:rPr>
          <w:rFonts w:asciiTheme="minorHAnsi" w:hAnsiTheme="minorHAnsi" w:cstheme="minorHAnsi"/>
          <w:szCs w:val="22"/>
          <w:lang w:val="en-US"/>
        </w:rPr>
        <w:t>Promitheus</w:t>
      </w:r>
      <w:r w:rsidRPr="00FF13B3">
        <w:rPr>
          <w:rFonts w:asciiTheme="minorHAnsi" w:hAnsiTheme="minorHAnsi" w:cstheme="minorHAnsi"/>
          <w:szCs w:val="22"/>
          <w:lang w:val="el-GR"/>
        </w:rPr>
        <w:t xml:space="preserve"> </w:t>
      </w:r>
      <w:proofErr w:type="spellStart"/>
      <w:r w:rsidRPr="001568B2">
        <w:rPr>
          <w:rFonts w:asciiTheme="minorHAnsi" w:hAnsiTheme="minorHAnsi" w:cstheme="minorHAnsi"/>
          <w:szCs w:val="22"/>
          <w:lang w:val="en-US"/>
        </w:rPr>
        <w:t>ESPDint</w:t>
      </w:r>
      <w:proofErr w:type="spellEnd"/>
      <w:r w:rsidRPr="00FF13B3">
        <w:rPr>
          <w:rFonts w:asciiTheme="minorHAnsi" w:hAnsiTheme="minorHAnsi" w:cstheme="minorHAnsi"/>
          <w:szCs w:val="22"/>
          <w:lang w:val="el-GR"/>
        </w:rPr>
        <w:t xml:space="preserve">, </w:t>
      </w:r>
      <w:proofErr w:type="spellStart"/>
      <w:r w:rsidRPr="00FF13B3">
        <w:rPr>
          <w:rFonts w:asciiTheme="minorHAnsi" w:hAnsiTheme="minorHAnsi" w:cstheme="minorHAnsi"/>
          <w:szCs w:val="22"/>
          <w:lang w:val="el-GR"/>
        </w:rPr>
        <w:t>προσβάσιμου</w:t>
      </w:r>
      <w:proofErr w:type="spellEnd"/>
      <w:r w:rsidRPr="00FF13B3">
        <w:rPr>
          <w:rFonts w:asciiTheme="minorHAnsi" w:hAnsiTheme="minorHAnsi" w:cstheme="minorHAnsi"/>
          <w:szCs w:val="22"/>
          <w:lang w:val="el-GR"/>
        </w:rPr>
        <w:t xml:space="preserve"> μέσω της Διαδικτυακής Πύλης (</w:t>
      </w:r>
      <w:hyperlink r:id="rId33" w:history="1">
        <w:r w:rsidRPr="001568B2">
          <w:rPr>
            <w:rStyle w:val="-"/>
            <w:rFonts w:asciiTheme="minorHAnsi" w:hAnsiTheme="minorHAnsi" w:cstheme="minorHAnsi"/>
            <w:szCs w:val="22"/>
            <w:lang w:val="en-US"/>
          </w:rPr>
          <w:t>www</w:t>
        </w:r>
        <w:r w:rsidRPr="00FF13B3">
          <w:rPr>
            <w:rStyle w:val="-"/>
            <w:rFonts w:asciiTheme="minorHAnsi" w:hAnsiTheme="minorHAnsi" w:cstheme="minorHAnsi"/>
            <w:szCs w:val="22"/>
            <w:lang w:val="el-GR"/>
          </w:rPr>
          <w:t>.</w:t>
        </w:r>
        <w:proofErr w:type="spellStart"/>
        <w:r w:rsidRPr="001568B2">
          <w:rPr>
            <w:rStyle w:val="-"/>
            <w:rFonts w:asciiTheme="minorHAnsi" w:hAnsiTheme="minorHAnsi" w:cstheme="minorHAnsi"/>
            <w:szCs w:val="22"/>
            <w:lang w:val="en-US"/>
          </w:rPr>
          <w:t>promitheus</w:t>
        </w:r>
        <w:proofErr w:type="spellEnd"/>
        <w:r w:rsidRPr="00FF13B3">
          <w:rPr>
            <w:rStyle w:val="-"/>
            <w:rFonts w:asciiTheme="minorHAnsi" w:hAnsiTheme="minorHAnsi" w:cstheme="minorHAnsi"/>
            <w:szCs w:val="22"/>
            <w:lang w:val="el-GR"/>
          </w:rPr>
          <w:t>.</w:t>
        </w:r>
        <w:r w:rsidRPr="001568B2">
          <w:rPr>
            <w:rStyle w:val="-"/>
            <w:rFonts w:asciiTheme="minorHAnsi" w:hAnsiTheme="minorHAnsi" w:cstheme="minorHAnsi"/>
            <w:szCs w:val="22"/>
            <w:lang w:val="en-US"/>
          </w:rPr>
          <w:t>gov</w:t>
        </w:r>
        <w:r w:rsidRPr="00FF13B3">
          <w:rPr>
            <w:rStyle w:val="-"/>
            <w:rFonts w:asciiTheme="minorHAnsi" w:hAnsiTheme="minorHAnsi" w:cstheme="minorHAnsi"/>
            <w:szCs w:val="22"/>
            <w:lang w:val="el-GR"/>
          </w:rPr>
          <w:t>.</w:t>
        </w:r>
        <w:r w:rsidRPr="001568B2">
          <w:rPr>
            <w:rStyle w:val="-"/>
            <w:rFonts w:asciiTheme="minorHAnsi" w:hAnsiTheme="minorHAnsi" w:cstheme="minorHAnsi"/>
            <w:szCs w:val="22"/>
            <w:lang w:val="en-US"/>
          </w:rPr>
          <w:t>gr</w:t>
        </w:r>
      </w:hyperlink>
      <w:r w:rsidRPr="00FF13B3">
        <w:rPr>
          <w:rFonts w:asciiTheme="minorHAnsi" w:hAnsiTheme="minorHAnsi" w:cstheme="minorHAnsi"/>
          <w:szCs w:val="22"/>
          <w:lang w:val="el-GR"/>
        </w:rPr>
        <w:t xml:space="preserve">) του ΟΠΣ ΕΣΗΔΗΣ, ή άλλης σχετικής συμβατής πλατφόρμας υπηρεσιών </w:t>
      </w:r>
      <w:r w:rsidRPr="00FF13B3">
        <w:rPr>
          <w:rFonts w:asciiTheme="minorHAnsi" w:hAnsiTheme="minorHAnsi" w:cstheme="minorHAnsi"/>
          <w:szCs w:val="22"/>
          <w:lang w:val="el-GR"/>
        </w:rPr>
        <w:lastRenderedPageBreak/>
        <w:t xml:space="preserve">διαχείρισης ηλεκτρονικών ΕΕΕΣ. Οι Οικονομικοί Φορείς δύνανται για αυτό το σκοπό να αξιοποιήσουν το αντίστοιχο ηλεκτρονικό αρχείο με </w:t>
      </w:r>
      <w:proofErr w:type="spellStart"/>
      <w:r w:rsidRPr="00FF13B3">
        <w:rPr>
          <w:rFonts w:asciiTheme="minorHAnsi" w:hAnsiTheme="minorHAnsi" w:cstheme="minorHAnsi"/>
          <w:szCs w:val="22"/>
          <w:lang w:val="el-GR"/>
        </w:rPr>
        <w:t>μορφότυπο</w:t>
      </w:r>
      <w:proofErr w:type="spellEnd"/>
      <w:r w:rsidRPr="00FF13B3">
        <w:rPr>
          <w:rFonts w:asciiTheme="minorHAnsi" w:hAnsiTheme="minorHAnsi" w:cstheme="minorHAnsi"/>
          <w:szCs w:val="22"/>
          <w:lang w:val="el-GR"/>
        </w:rPr>
        <w:t xml:space="preserve"> </w:t>
      </w:r>
      <w:r w:rsidRPr="001568B2">
        <w:rPr>
          <w:rFonts w:asciiTheme="minorHAnsi" w:hAnsiTheme="minorHAnsi" w:cstheme="minorHAnsi"/>
          <w:szCs w:val="22"/>
        </w:rPr>
        <w:t>XML</w:t>
      </w:r>
      <w:r w:rsidRPr="00FF13B3">
        <w:rPr>
          <w:rFonts w:asciiTheme="minorHAnsi" w:hAnsiTheme="minorHAnsi" w:cstheme="minorHAnsi"/>
          <w:szCs w:val="22"/>
          <w:lang w:val="el-GR"/>
        </w:rPr>
        <w:t xml:space="preserve"> που αποτελεί επικουρικό στοιχείο των εγγράφων της σύμβασης.</w:t>
      </w:r>
    </w:p>
    <w:p w14:paraId="7BFD6E59" w14:textId="77777777" w:rsidR="00FF13B3" w:rsidRPr="00FF13B3" w:rsidRDefault="00FF13B3" w:rsidP="005913EB">
      <w:pPr>
        <w:spacing w:before="120" w:line="360" w:lineRule="auto"/>
        <w:rPr>
          <w:rFonts w:asciiTheme="minorHAnsi" w:hAnsiTheme="minorHAnsi" w:cstheme="minorHAnsi"/>
          <w:szCs w:val="22"/>
          <w:lang w:val="el-GR"/>
        </w:rPr>
      </w:pPr>
      <w:r w:rsidRPr="00FF13B3">
        <w:rPr>
          <w:rFonts w:asciiTheme="minorHAnsi" w:hAnsiTheme="minorHAnsi" w:cstheme="minorHAnsi"/>
          <w:szCs w:val="22"/>
          <w:lang w:val="el-GR"/>
        </w:rPr>
        <w:t xml:space="preserve">Το συμπληρωμένο από τον Οικονομικό Φορέα ΕΕΕΣ, καθώς και η τυχόν συνοδευτική αυτού υπεύθυνη δήλωση, υποβάλλονται σύμφωνα με την περίπτωση δ της παραγράφου 2.4.2.5 της παρούσας, σε ψηφιακά υπογεγραμμένο ηλεκτρονικό αρχείο με </w:t>
      </w:r>
      <w:proofErr w:type="spellStart"/>
      <w:r w:rsidRPr="00FF13B3">
        <w:rPr>
          <w:rFonts w:asciiTheme="minorHAnsi" w:hAnsiTheme="minorHAnsi" w:cstheme="minorHAnsi"/>
          <w:szCs w:val="22"/>
          <w:lang w:val="el-GR"/>
        </w:rPr>
        <w:t>μορφότυπο</w:t>
      </w:r>
      <w:proofErr w:type="spellEnd"/>
      <w:r w:rsidRPr="00FF13B3">
        <w:rPr>
          <w:rFonts w:asciiTheme="minorHAnsi" w:hAnsiTheme="minorHAnsi" w:cstheme="minorHAnsi"/>
          <w:szCs w:val="22"/>
          <w:lang w:val="el-GR"/>
        </w:rPr>
        <w:t xml:space="preserve"> </w:t>
      </w:r>
      <w:r w:rsidRPr="001568B2">
        <w:rPr>
          <w:rFonts w:asciiTheme="minorHAnsi" w:hAnsiTheme="minorHAnsi" w:cstheme="minorHAnsi"/>
          <w:szCs w:val="22"/>
          <w:lang w:val="en-US"/>
        </w:rPr>
        <w:t>PDF</w:t>
      </w:r>
      <w:r w:rsidRPr="00FF13B3">
        <w:rPr>
          <w:rFonts w:asciiTheme="minorHAnsi" w:hAnsiTheme="minorHAnsi" w:cstheme="minorHAnsi"/>
          <w:szCs w:val="22"/>
          <w:lang w:val="el-GR"/>
        </w:rPr>
        <w:t>.</w:t>
      </w:r>
    </w:p>
    <w:p w14:paraId="447F55AD" w14:textId="77777777" w:rsidR="001B0A62" w:rsidRPr="009B4C18" w:rsidRDefault="00FF13B3" w:rsidP="005913EB">
      <w:pPr>
        <w:spacing w:before="120" w:line="360" w:lineRule="auto"/>
        <w:rPr>
          <w:rFonts w:asciiTheme="minorHAnsi" w:hAnsiTheme="minorHAnsi" w:cstheme="minorHAnsi"/>
          <w:i/>
          <w:iCs/>
          <w:color w:val="000000" w:themeColor="text1"/>
          <w:szCs w:val="22"/>
          <w:lang w:val="el-GR"/>
        </w:rPr>
      </w:pPr>
      <w:r w:rsidRPr="00FF13B3">
        <w:rPr>
          <w:rFonts w:asciiTheme="minorHAnsi" w:hAnsiTheme="minorHAnsi" w:cstheme="minorHAnsi"/>
          <w:i/>
          <w:iCs/>
          <w:color w:val="000000" w:themeColor="text1"/>
          <w:szCs w:val="22"/>
          <w:lang w:val="el-GR"/>
        </w:rPr>
        <w:t xml:space="preserve">[Αναλυτικές οδηγίες και πληροφορίες για το θεσμικό πλαίσιο, τον τρόπο χρήσης και συμπλήρωσης ηλεκτρονικών ΕΕΕΣ και της χρήση του υποσυστήματος </w:t>
      </w:r>
      <w:r w:rsidRPr="001568B2">
        <w:rPr>
          <w:rFonts w:asciiTheme="minorHAnsi" w:hAnsiTheme="minorHAnsi" w:cstheme="minorHAnsi"/>
          <w:i/>
          <w:iCs/>
          <w:color w:val="000000" w:themeColor="text1"/>
          <w:szCs w:val="22"/>
          <w:lang w:val="en-US"/>
        </w:rPr>
        <w:t>Promitheus</w:t>
      </w:r>
      <w:r w:rsidRPr="00FF13B3">
        <w:rPr>
          <w:rFonts w:asciiTheme="minorHAnsi" w:hAnsiTheme="minorHAnsi" w:cstheme="minorHAnsi"/>
          <w:i/>
          <w:iCs/>
          <w:color w:val="000000" w:themeColor="text1"/>
          <w:szCs w:val="22"/>
          <w:lang w:val="el-GR"/>
        </w:rPr>
        <w:t xml:space="preserve"> </w:t>
      </w:r>
      <w:proofErr w:type="spellStart"/>
      <w:r w:rsidRPr="001568B2">
        <w:rPr>
          <w:rFonts w:asciiTheme="minorHAnsi" w:hAnsiTheme="minorHAnsi" w:cstheme="minorHAnsi"/>
          <w:i/>
          <w:iCs/>
          <w:color w:val="000000" w:themeColor="text1"/>
          <w:szCs w:val="22"/>
          <w:lang w:val="en-US"/>
        </w:rPr>
        <w:t>ESPDint</w:t>
      </w:r>
      <w:proofErr w:type="spellEnd"/>
      <w:r w:rsidRPr="00FF13B3">
        <w:rPr>
          <w:rFonts w:asciiTheme="minorHAnsi" w:hAnsiTheme="minorHAnsi" w:cstheme="minorHAnsi"/>
          <w:i/>
          <w:iCs/>
          <w:color w:val="000000" w:themeColor="text1"/>
          <w:szCs w:val="22"/>
          <w:lang w:val="el-GR"/>
        </w:rPr>
        <w:t xml:space="preserve"> είναι αναρτημένες σε σχετική θεματική ενότητα στη Διαδικτυακή Πύλη (</w:t>
      </w:r>
      <w:hyperlink r:id="rId34" w:history="1">
        <w:r w:rsidRPr="001568B2">
          <w:rPr>
            <w:rStyle w:val="-"/>
            <w:rFonts w:asciiTheme="minorHAnsi" w:hAnsiTheme="minorHAnsi" w:cstheme="minorHAnsi"/>
            <w:i/>
            <w:iCs/>
            <w:color w:val="000000" w:themeColor="text1"/>
            <w:szCs w:val="22"/>
            <w:lang w:val="en-US"/>
          </w:rPr>
          <w:t>www</w:t>
        </w:r>
        <w:r w:rsidRPr="00FF13B3">
          <w:rPr>
            <w:rStyle w:val="-"/>
            <w:rFonts w:asciiTheme="minorHAnsi" w:hAnsiTheme="minorHAnsi" w:cstheme="minorHAnsi"/>
            <w:color w:val="000000" w:themeColor="text1"/>
            <w:szCs w:val="22"/>
            <w:lang w:val="el-GR"/>
          </w:rPr>
          <w:t>.</w:t>
        </w:r>
        <w:proofErr w:type="spellStart"/>
        <w:r w:rsidRPr="001568B2">
          <w:rPr>
            <w:rStyle w:val="-"/>
            <w:rFonts w:asciiTheme="minorHAnsi" w:hAnsiTheme="minorHAnsi" w:cstheme="minorHAnsi"/>
            <w:i/>
            <w:iCs/>
            <w:color w:val="000000" w:themeColor="text1"/>
            <w:szCs w:val="22"/>
            <w:lang w:val="en-US"/>
          </w:rPr>
          <w:t>promitheus</w:t>
        </w:r>
        <w:proofErr w:type="spellEnd"/>
        <w:r w:rsidRPr="00FF13B3">
          <w:rPr>
            <w:rStyle w:val="-"/>
            <w:rFonts w:asciiTheme="minorHAnsi" w:hAnsiTheme="minorHAnsi" w:cstheme="minorHAnsi"/>
            <w:color w:val="000000" w:themeColor="text1"/>
            <w:szCs w:val="22"/>
            <w:lang w:val="el-GR"/>
          </w:rPr>
          <w:t>.</w:t>
        </w:r>
        <w:r w:rsidRPr="001568B2">
          <w:rPr>
            <w:rStyle w:val="-"/>
            <w:rFonts w:asciiTheme="minorHAnsi" w:hAnsiTheme="minorHAnsi" w:cstheme="minorHAnsi"/>
            <w:i/>
            <w:iCs/>
            <w:color w:val="000000" w:themeColor="text1"/>
            <w:szCs w:val="22"/>
            <w:lang w:val="en-US"/>
          </w:rPr>
          <w:t>gov</w:t>
        </w:r>
        <w:r w:rsidRPr="00FF13B3">
          <w:rPr>
            <w:rStyle w:val="-"/>
            <w:rFonts w:asciiTheme="minorHAnsi" w:hAnsiTheme="minorHAnsi" w:cstheme="minorHAnsi"/>
            <w:color w:val="000000" w:themeColor="text1"/>
            <w:szCs w:val="22"/>
            <w:lang w:val="el-GR"/>
          </w:rPr>
          <w:t>.</w:t>
        </w:r>
        <w:r w:rsidRPr="001568B2">
          <w:rPr>
            <w:rStyle w:val="-"/>
            <w:rFonts w:asciiTheme="minorHAnsi" w:hAnsiTheme="minorHAnsi" w:cstheme="minorHAnsi"/>
            <w:i/>
            <w:iCs/>
            <w:color w:val="000000" w:themeColor="text1"/>
            <w:szCs w:val="22"/>
            <w:lang w:val="en-US"/>
          </w:rPr>
          <w:t>gr</w:t>
        </w:r>
      </w:hyperlink>
      <w:r w:rsidRPr="00FF13B3">
        <w:rPr>
          <w:rFonts w:asciiTheme="minorHAnsi" w:hAnsiTheme="minorHAnsi" w:cstheme="minorHAnsi"/>
          <w:i/>
          <w:iCs/>
          <w:color w:val="000000" w:themeColor="text1"/>
          <w:szCs w:val="22"/>
          <w:lang w:val="el-GR"/>
        </w:rPr>
        <w:t>) του ΟΠΣ ΕΣΗΔΗΣ.]</w:t>
      </w:r>
    </w:p>
    <w:p w14:paraId="6406A5BD" w14:textId="77777777" w:rsidR="009530C2" w:rsidRPr="009530C2" w:rsidRDefault="001B0A62" w:rsidP="005913EB">
      <w:pPr>
        <w:autoSpaceDE w:val="0"/>
        <w:spacing w:before="240" w:line="360" w:lineRule="auto"/>
        <w:rPr>
          <w:rFonts w:asciiTheme="minorHAnsi" w:hAnsiTheme="minorHAnsi" w:cstheme="minorHAnsi"/>
          <w:color w:val="000000"/>
          <w:szCs w:val="22"/>
          <w:lang w:val="el-GR"/>
        </w:rPr>
      </w:pPr>
      <w:r w:rsidRPr="001B0A62">
        <w:rPr>
          <w:rFonts w:asciiTheme="minorHAnsi" w:hAnsiTheme="minorHAnsi" w:cstheme="minorHAnsi"/>
          <w:b/>
          <w:szCs w:val="22"/>
          <w:lang w:val="el-GR"/>
        </w:rPr>
        <w:t>β)</w:t>
      </w:r>
      <w:r w:rsidRPr="001B0A62">
        <w:rPr>
          <w:rFonts w:asciiTheme="minorHAnsi" w:hAnsiTheme="minorHAnsi" w:cstheme="minorHAnsi"/>
          <w:szCs w:val="22"/>
          <w:lang w:val="el-GR"/>
        </w:rPr>
        <w:t xml:space="preserve"> την </w:t>
      </w:r>
      <w:r w:rsidRPr="001B0A62">
        <w:rPr>
          <w:rFonts w:asciiTheme="minorHAnsi" w:hAnsiTheme="minorHAnsi" w:cstheme="minorHAnsi"/>
          <w:b/>
          <w:szCs w:val="22"/>
          <w:lang w:val="el-GR"/>
        </w:rPr>
        <w:t>Εγγύηση Συμμετοχής</w:t>
      </w:r>
      <w:r w:rsidRPr="001B0A62">
        <w:rPr>
          <w:rFonts w:asciiTheme="minorHAnsi" w:hAnsiTheme="minorHAnsi" w:cstheme="minorHAnsi"/>
          <w:szCs w:val="22"/>
          <w:lang w:val="el-GR"/>
        </w:rPr>
        <w:t>, όπως προβλέπεται στο άρθρο 72 του Ν.4412/2016 και τις παραγράφους 2.1.5 και 2.2.2 α</w:t>
      </w:r>
      <w:r w:rsidRPr="009530C2">
        <w:rPr>
          <w:rFonts w:asciiTheme="minorHAnsi" w:hAnsiTheme="minorHAnsi" w:cstheme="minorHAnsi"/>
          <w:szCs w:val="22"/>
          <w:lang w:val="el-GR"/>
        </w:rPr>
        <w:t xml:space="preserve">ντίστοιχα της παρούσας διακήρυξης. </w:t>
      </w:r>
      <w:r w:rsidR="009530C2" w:rsidRPr="009530C2">
        <w:rPr>
          <w:rFonts w:asciiTheme="minorHAnsi" w:hAnsiTheme="minorHAnsi" w:cstheme="minorHAnsi"/>
          <w:color w:val="000000"/>
          <w:szCs w:val="22"/>
          <w:lang w:val="el-GR"/>
        </w:rPr>
        <w:t xml:space="preserve">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 ύψους </w:t>
      </w:r>
      <w:r w:rsidR="009530C2" w:rsidRPr="009530C2">
        <w:rPr>
          <w:rFonts w:asciiTheme="minorHAnsi" w:hAnsiTheme="minorHAnsi" w:cstheme="minorHAnsi"/>
          <w:b/>
          <w:color w:val="000000"/>
          <w:szCs w:val="22"/>
          <w:lang w:val="el-GR"/>
        </w:rPr>
        <w:t xml:space="preserve">2%, </w:t>
      </w:r>
      <w:r w:rsidR="009530C2" w:rsidRPr="009530C2">
        <w:rPr>
          <w:rFonts w:asciiTheme="minorHAnsi" w:hAnsiTheme="minorHAnsi" w:cstheme="minorHAnsi"/>
          <w:color w:val="000000"/>
          <w:szCs w:val="22"/>
          <w:lang w:val="el-GR"/>
        </w:rPr>
        <w:t>εκτός Φ.Π.Α.,</w:t>
      </w:r>
      <w:r w:rsidR="009530C2" w:rsidRPr="009530C2">
        <w:rPr>
          <w:rFonts w:asciiTheme="minorHAnsi" w:hAnsiTheme="minorHAnsi" w:cstheme="minorHAnsi"/>
          <w:b/>
          <w:color w:val="000000"/>
          <w:szCs w:val="22"/>
          <w:lang w:val="el-GR"/>
        </w:rPr>
        <w:t xml:space="preserve"> επί της εκτιμώμενης αξίας</w:t>
      </w:r>
      <w:r w:rsidR="009530C2" w:rsidRPr="009530C2">
        <w:rPr>
          <w:rFonts w:asciiTheme="minorHAnsi" w:hAnsiTheme="minorHAnsi" w:cstheme="minorHAnsi"/>
          <w:color w:val="000000"/>
          <w:szCs w:val="22"/>
          <w:lang w:val="el-GR"/>
        </w:rPr>
        <w:t xml:space="preserve"> του/των προσφερόμενου/ων τμήματος/τμημάτων (β’ </w:t>
      </w:r>
      <w:proofErr w:type="spellStart"/>
      <w:r w:rsidR="009530C2" w:rsidRPr="009530C2">
        <w:rPr>
          <w:rFonts w:asciiTheme="minorHAnsi" w:hAnsiTheme="minorHAnsi" w:cstheme="minorHAnsi"/>
          <w:color w:val="000000"/>
          <w:szCs w:val="22"/>
          <w:lang w:val="el-GR"/>
        </w:rPr>
        <w:t>εδ</w:t>
      </w:r>
      <w:proofErr w:type="spellEnd"/>
      <w:r w:rsidR="009530C2" w:rsidRPr="009530C2">
        <w:rPr>
          <w:rFonts w:asciiTheme="minorHAnsi" w:hAnsiTheme="minorHAnsi" w:cstheme="minorHAnsi"/>
          <w:color w:val="000000"/>
          <w:szCs w:val="22"/>
          <w:lang w:val="el-GR"/>
        </w:rPr>
        <w:t>. παρ. 1 άρθρου 72 του Ν. 4412/2016) με ανάλογη στρογγυλοποίηση.</w:t>
      </w:r>
    </w:p>
    <w:p w14:paraId="6E111FF8" w14:textId="77777777" w:rsidR="009530C2" w:rsidRPr="001131AE" w:rsidRDefault="009530C2" w:rsidP="005913EB">
      <w:pPr>
        <w:spacing w:before="120" w:line="360" w:lineRule="auto"/>
        <w:rPr>
          <w:rFonts w:asciiTheme="minorHAnsi" w:hAnsiTheme="minorHAnsi" w:cstheme="minorHAnsi"/>
          <w:bCs/>
          <w:szCs w:val="22"/>
          <w:lang w:val="el-GR"/>
        </w:rPr>
      </w:pPr>
      <w:r w:rsidRPr="001131AE">
        <w:rPr>
          <w:rFonts w:asciiTheme="minorHAnsi" w:hAnsiTheme="minorHAnsi" w:cstheme="minorHAnsi"/>
          <w:bCs/>
          <w:szCs w:val="22"/>
          <w:lang w:val="el-GR"/>
        </w:rPr>
        <w:t>Η Εγγύηση Συμμετοχής πρέπει να ισχύει τουλάχιστον για τριάντα (30) ημέρες μετά τη λήξη του χρόνου ισχύος της προσφοράς του άρθρου 2.4.5 της παρούσας άλλως η προσφορά απορρίπτεται. Η αναθέτουσα αρχή μπορεί, πριν από τη λήξη της προσφοράς, να ζητά από τους προσφέροντες να παρατείνουν, πριν τη λήξη τους, τη διάρκεια ισχύος της προσφοράς και της εγγύησης συμμετοχής.</w:t>
      </w:r>
    </w:p>
    <w:p w14:paraId="220464E8" w14:textId="77777777" w:rsidR="009530C2" w:rsidRPr="001131AE" w:rsidRDefault="009530C2" w:rsidP="005913EB">
      <w:pPr>
        <w:spacing w:before="120" w:line="360" w:lineRule="auto"/>
        <w:rPr>
          <w:rFonts w:asciiTheme="minorHAnsi" w:hAnsiTheme="minorHAnsi" w:cstheme="minorHAnsi"/>
          <w:b/>
          <w:bCs/>
          <w:szCs w:val="22"/>
          <w:u w:val="single"/>
          <w:lang w:val="el-GR"/>
        </w:rPr>
      </w:pPr>
      <w:r w:rsidRPr="001131AE">
        <w:rPr>
          <w:rFonts w:asciiTheme="minorHAnsi" w:hAnsiTheme="minorHAnsi" w:cstheme="minorHAnsi"/>
          <w:b/>
          <w:bCs/>
          <w:szCs w:val="22"/>
          <w:u w:val="single"/>
          <w:lang w:val="el-GR"/>
        </w:rPr>
        <w:t xml:space="preserve">Οι πρωτότυπες εγγυήσεις συμμετοχής, πλην των εγγυήσεων που εκδίδονται ηλεκτρονικά, προσκομίζονται, σε κλειστό φάκελο με ευθύνη του οικονομικού φορέα,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14:paraId="1D9FDCD8" w14:textId="77777777" w:rsidR="009530C2" w:rsidRPr="001131AE" w:rsidRDefault="009530C2" w:rsidP="005913EB">
      <w:pPr>
        <w:spacing w:before="120" w:line="360" w:lineRule="auto"/>
        <w:rPr>
          <w:rFonts w:asciiTheme="minorHAnsi" w:hAnsiTheme="minorHAnsi" w:cstheme="minorHAnsi"/>
          <w:bCs/>
          <w:szCs w:val="22"/>
          <w:lang w:val="el-GR"/>
        </w:rPr>
      </w:pPr>
      <w:r w:rsidRPr="001131AE">
        <w:rPr>
          <w:rFonts w:asciiTheme="minorHAnsi" w:hAnsiTheme="minorHAnsi" w:cstheme="minorHAnsi"/>
          <w:szCs w:val="22"/>
          <w:lang w:val="el-GR"/>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14:paraId="18E805AA" w14:textId="77777777" w:rsidR="001B0A62" w:rsidRPr="001131AE" w:rsidRDefault="001B0A62" w:rsidP="005913EB">
      <w:pPr>
        <w:spacing w:after="0" w:line="360" w:lineRule="auto"/>
        <w:rPr>
          <w:rFonts w:asciiTheme="minorHAnsi" w:hAnsiTheme="minorHAnsi" w:cstheme="minorHAnsi"/>
          <w:i/>
          <w:iCs/>
          <w:color w:val="5B9BD5"/>
          <w:szCs w:val="22"/>
          <w:lang w:val="el-GR"/>
        </w:rPr>
      </w:pPr>
    </w:p>
    <w:p w14:paraId="182E1145" w14:textId="77777777" w:rsidR="008E42B5" w:rsidRPr="001131AE" w:rsidRDefault="00B433B7" w:rsidP="005913EB">
      <w:pPr>
        <w:spacing w:after="0" w:line="360" w:lineRule="auto"/>
        <w:rPr>
          <w:rFonts w:asciiTheme="minorHAnsi" w:hAnsiTheme="minorHAnsi" w:cstheme="minorHAnsi"/>
          <w:szCs w:val="22"/>
          <w:lang w:val="el-GR"/>
        </w:rPr>
      </w:pPr>
      <w:r w:rsidRPr="001131AE">
        <w:rPr>
          <w:rStyle w:val="FontStyle73"/>
          <w:rFonts w:asciiTheme="minorHAnsi" w:hAnsiTheme="minorHAnsi" w:cstheme="minorHAnsi"/>
          <w:b/>
          <w:sz w:val="22"/>
          <w:szCs w:val="22"/>
          <w:lang w:val="el-GR"/>
        </w:rPr>
        <w:t>γ</w:t>
      </w:r>
      <w:r w:rsidR="00421C8D" w:rsidRPr="001131AE">
        <w:rPr>
          <w:rStyle w:val="FontStyle73"/>
          <w:rFonts w:asciiTheme="minorHAnsi" w:hAnsiTheme="minorHAnsi" w:cstheme="minorHAnsi"/>
          <w:b/>
          <w:sz w:val="22"/>
          <w:szCs w:val="22"/>
          <w:lang w:val="el-GR"/>
        </w:rPr>
        <w:t>)</w:t>
      </w:r>
      <w:r w:rsidR="00421C8D" w:rsidRPr="001131AE">
        <w:rPr>
          <w:rStyle w:val="FontStyle73"/>
          <w:rFonts w:asciiTheme="minorHAnsi" w:hAnsiTheme="minorHAnsi" w:cstheme="minorHAnsi"/>
          <w:sz w:val="22"/>
          <w:szCs w:val="22"/>
          <w:lang w:val="el-GR"/>
        </w:rPr>
        <w:t xml:space="preserve"> Εγγραφή του Οικονομικού Φορέα στο </w:t>
      </w:r>
      <w:r w:rsidR="00421C8D" w:rsidRPr="001131AE">
        <w:rPr>
          <w:rStyle w:val="FontStyle73"/>
          <w:rFonts w:asciiTheme="minorHAnsi" w:hAnsiTheme="minorHAnsi" w:cstheme="minorHAnsi"/>
          <w:b/>
          <w:sz w:val="22"/>
          <w:szCs w:val="22"/>
          <w:lang w:val="el-GR"/>
        </w:rPr>
        <w:t>Εθνικό Μητρώο Παραγωγών</w:t>
      </w:r>
      <w:r w:rsidR="00421C8D" w:rsidRPr="001131AE">
        <w:rPr>
          <w:rStyle w:val="FontStyle73"/>
          <w:rFonts w:asciiTheme="minorHAnsi" w:hAnsiTheme="minorHAnsi" w:cstheme="minorHAnsi"/>
          <w:sz w:val="22"/>
          <w:szCs w:val="22"/>
          <w:lang w:val="el-GR"/>
        </w:rPr>
        <w:t xml:space="preserve">  (αριθμός  Ε.Μ.ΠΑ.), Ν.2939/2001.  Σύμφωνα με το </w:t>
      </w:r>
      <w:r w:rsidR="00421C8D" w:rsidRPr="001131AE">
        <w:rPr>
          <w:rStyle w:val="FontStyle73"/>
          <w:rFonts w:asciiTheme="minorHAnsi" w:hAnsiTheme="minorHAnsi" w:cstheme="minorHAnsi"/>
          <w:b/>
          <w:sz w:val="22"/>
          <w:szCs w:val="22"/>
          <w:lang w:val="el-GR"/>
        </w:rPr>
        <w:t xml:space="preserve">Ν. </w:t>
      </w:r>
      <w:r w:rsidR="003D69AE" w:rsidRPr="001131AE">
        <w:rPr>
          <w:rStyle w:val="FontStyle73"/>
          <w:rFonts w:asciiTheme="minorHAnsi" w:hAnsiTheme="minorHAnsi" w:cstheme="minorHAnsi"/>
          <w:b/>
          <w:sz w:val="22"/>
          <w:szCs w:val="22"/>
          <w:lang w:val="el-GR"/>
        </w:rPr>
        <w:t>4412/2016</w:t>
      </w:r>
      <w:r w:rsidR="00421C8D" w:rsidRPr="001131AE">
        <w:rPr>
          <w:rStyle w:val="FontStyle73"/>
          <w:rFonts w:asciiTheme="minorHAnsi" w:hAnsiTheme="minorHAnsi" w:cstheme="minorHAnsi"/>
          <w:b/>
          <w:sz w:val="22"/>
          <w:szCs w:val="22"/>
          <w:lang w:val="el-GR"/>
        </w:rPr>
        <w:t xml:space="preserve"> (Άρθρ.</w:t>
      </w:r>
      <w:r w:rsidR="003D69AE" w:rsidRPr="001131AE">
        <w:rPr>
          <w:rStyle w:val="FontStyle73"/>
          <w:rFonts w:asciiTheme="minorHAnsi" w:hAnsiTheme="minorHAnsi" w:cstheme="minorHAnsi"/>
          <w:b/>
          <w:sz w:val="22"/>
          <w:szCs w:val="22"/>
          <w:lang w:val="el-GR"/>
        </w:rPr>
        <w:t>130</w:t>
      </w:r>
      <w:r w:rsidR="00421C8D" w:rsidRPr="001131AE">
        <w:rPr>
          <w:rStyle w:val="FontStyle73"/>
          <w:rFonts w:asciiTheme="minorHAnsi" w:hAnsiTheme="minorHAnsi" w:cstheme="minorHAnsi"/>
          <w:b/>
          <w:sz w:val="22"/>
          <w:szCs w:val="22"/>
          <w:lang w:val="el-GR"/>
        </w:rPr>
        <w:t xml:space="preserve">, </w:t>
      </w:r>
      <w:proofErr w:type="spellStart"/>
      <w:r w:rsidR="00421C8D" w:rsidRPr="001131AE">
        <w:rPr>
          <w:rStyle w:val="FontStyle73"/>
          <w:rFonts w:asciiTheme="minorHAnsi" w:hAnsiTheme="minorHAnsi" w:cstheme="minorHAnsi"/>
          <w:b/>
          <w:sz w:val="22"/>
          <w:szCs w:val="22"/>
          <w:lang w:val="el-GR"/>
        </w:rPr>
        <w:t>παραγρ.</w:t>
      </w:r>
      <w:r w:rsidR="003D69AE" w:rsidRPr="001131AE">
        <w:rPr>
          <w:rStyle w:val="FontStyle73"/>
          <w:rFonts w:asciiTheme="minorHAnsi" w:hAnsiTheme="minorHAnsi" w:cstheme="minorHAnsi"/>
          <w:b/>
          <w:sz w:val="22"/>
          <w:szCs w:val="22"/>
          <w:lang w:val="el-GR"/>
        </w:rPr>
        <w:t>β</w:t>
      </w:r>
      <w:proofErr w:type="spellEnd"/>
      <w:r w:rsidR="003D69AE" w:rsidRPr="001131AE">
        <w:rPr>
          <w:rStyle w:val="FontStyle73"/>
          <w:rFonts w:asciiTheme="minorHAnsi" w:hAnsiTheme="minorHAnsi" w:cstheme="minorHAnsi"/>
          <w:b/>
          <w:sz w:val="22"/>
          <w:szCs w:val="22"/>
          <w:lang w:val="el-GR"/>
        </w:rPr>
        <w:t>, όπως αυτός τροποποιήθηκε και ισχύει με Τον Νόμο 4782/2021</w:t>
      </w:r>
      <w:r w:rsidR="00421C8D" w:rsidRPr="001131AE">
        <w:rPr>
          <w:rStyle w:val="FontStyle73"/>
          <w:rFonts w:asciiTheme="minorHAnsi" w:hAnsiTheme="minorHAnsi" w:cstheme="minorHAnsi"/>
          <w:b/>
          <w:sz w:val="22"/>
          <w:szCs w:val="22"/>
          <w:lang w:val="el-GR"/>
        </w:rPr>
        <w:t>)</w:t>
      </w:r>
      <w:r w:rsidR="00421C8D" w:rsidRPr="001131AE">
        <w:rPr>
          <w:rStyle w:val="FontStyle73"/>
          <w:rFonts w:asciiTheme="minorHAnsi" w:hAnsiTheme="minorHAnsi" w:cstheme="minorHAnsi"/>
          <w:sz w:val="22"/>
          <w:szCs w:val="22"/>
          <w:lang w:val="el-GR"/>
        </w:rPr>
        <w:t xml:space="preserve"> επισημαίνεται ότι: </w:t>
      </w:r>
      <w:r w:rsidR="00421C8D" w:rsidRPr="001131AE">
        <w:rPr>
          <w:rFonts w:asciiTheme="minorHAnsi" w:hAnsiTheme="minorHAnsi" w:cstheme="minorHAnsi"/>
          <w:i/>
          <w:szCs w:val="22"/>
          <w:lang w:val="el-GR" w:eastAsia="el-GR"/>
        </w:rPr>
        <w:t xml:space="preserve">«1. Προκειμένου να ενισχυθούν η επαναχρησιμοποίηση και πρόληψη, η ανακύκλωση και άλλες μορφές ανάκτησης αποβλήτων, λαμβάνονται νομοθετικά και μη νομοθετικά μέτρα για να εξασφαλίζουν ότι τα φυσικά ή νομικά πρόσωπα, τα οποία κατ’ επάγγελμα </w:t>
      </w:r>
      <w:r w:rsidR="00421C8D" w:rsidRPr="001131AE">
        <w:rPr>
          <w:rFonts w:asciiTheme="minorHAnsi" w:hAnsiTheme="minorHAnsi" w:cstheme="minorHAnsi"/>
          <w:i/>
          <w:szCs w:val="22"/>
          <w:u w:val="single"/>
          <w:lang w:val="el-GR" w:eastAsia="el-GR"/>
        </w:rPr>
        <w:t>αναπτύσσουν, κατασκευάζουν, μεταποιούν, επεξεργάζονται, πωλούν ή εισάγουν προϊόντα (παραγωγός του προϊόντος)</w:t>
      </w:r>
      <w:r w:rsidR="00421C8D" w:rsidRPr="001131AE">
        <w:rPr>
          <w:rFonts w:asciiTheme="minorHAnsi" w:hAnsiTheme="minorHAnsi" w:cstheme="minorHAnsi"/>
          <w:i/>
          <w:szCs w:val="22"/>
          <w:lang w:val="el-GR" w:eastAsia="el-GR"/>
        </w:rPr>
        <w:t xml:space="preserve">, φέρουν </w:t>
      </w:r>
      <w:r w:rsidR="00421C8D" w:rsidRPr="001131AE">
        <w:rPr>
          <w:rFonts w:asciiTheme="minorHAnsi" w:hAnsiTheme="minorHAnsi" w:cstheme="minorHAnsi"/>
          <w:b/>
          <w:i/>
          <w:szCs w:val="22"/>
          <w:u w:val="single"/>
          <w:lang w:val="el-GR" w:eastAsia="el-GR"/>
        </w:rPr>
        <w:t>διευρυμένη ευθύνη παραγωγού</w:t>
      </w:r>
      <w:r w:rsidR="00421C8D" w:rsidRPr="001131AE">
        <w:rPr>
          <w:rFonts w:asciiTheme="minorHAnsi" w:hAnsiTheme="minorHAnsi" w:cstheme="minorHAnsi"/>
          <w:i/>
          <w:szCs w:val="22"/>
          <w:lang w:val="el-GR" w:eastAsia="el-GR"/>
        </w:rPr>
        <w:t>».</w:t>
      </w:r>
      <w:r w:rsidR="00421C8D" w:rsidRPr="001131AE">
        <w:rPr>
          <w:rFonts w:asciiTheme="minorHAnsi" w:hAnsiTheme="minorHAnsi" w:cstheme="minorHAnsi"/>
          <w:szCs w:val="22"/>
          <w:lang w:val="el-GR" w:eastAsia="el-GR"/>
        </w:rPr>
        <w:t xml:space="preserve"> </w:t>
      </w:r>
      <w:r w:rsidR="00421C8D" w:rsidRPr="001131AE">
        <w:rPr>
          <w:rFonts w:asciiTheme="minorHAnsi" w:hAnsiTheme="minorHAnsi" w:cstheme="minorHAnsi"/>
          <w:b/>
          <w:szCs w:val="22"/>
          <w:lang w:val="el-GR" w:eastAsia="el-GR"/>
        </w:rPr>
        <w:t>*</w:t>
      </w:r>
      <w:r w:rsidR="009B4C18" w:rsidRPr="001131AE">
        <w:rPr>
          <w:rFonts w:asciiTheme="minorHAnsi" w:hAnsiTheme="minorHAnsi" w:cstheme="minorHAnsi"/>
          <w:b/>
          <w:szCs w:val="22"/>
          <w:lang w:val="el-GR" w:eastAsia="el-GR"/>
        </w:rPr>
        <w:t xml:space="preserve"> </w:t>
      </w:r>
      <w:r w:rsidR="00421C8D" w:rsidRPr="001131AE">
        <w:rPr>
          <w:rFonts w:asciiTheme="minorHAnsi" w:hAnsiTheme="minorHAnsi" w:cstheme="minorHAnsi"/>
          <w:szCs w:val="22"/>
          <w:lang w:val="el-GR" w:eastAsia="el-GR"/>
        </w:rPr>
        <w:t>Σε περίπτωση  μη υποβολής του πιστοποιητικού λόγω μη ολοκλήρωσης της διαδικασίας  έκδοσης, να δηλώνεται  αυτό σε  Υπεύθυνη Δήλωση.</w:t>
      </w:r>
    </w:p>
    <w:p w14:paraId="3A59349F" w14:textId="77777777" w:rsidR="00E16948" w:rsidRPr="001131AE" w:rsidRDefault="00E16948" w:rsidP="005913EB">
      <w:pPr>
        <w:spacing w:after="0" w:line="360" w:lineRule="auto"/>
        <w:rPr>
          <w:rFonts w:asciiTheme="minorHAnsi" w:hAnsiTheme="minorHAnsi" w:cstheme="minorHAnsi"/>
          <w:b/>
          <w:i/>
          <w:iCs/>
          <w:szCs w:val="22"/>
          <w:lang w:val="el-GR"/>
        </w:rPr>
      </w:pPr>
    </w:p>
    <w:p w14:paraId="0B448637" w14:textId="77777777" w:rsidR="00670A23" w:rsidRPr="005913EB" w:rsidRDefault="00670A23" w:rsidP="00695F00">
      <w:pPr>
        <w:spacing w:line="276" w:lineRule="auto"/>
        <w:rPr>
          <w:rFonts w:asciiTheme="minorHAnsi" w:hAnsiTheme="minorHAnsi" w:cstheme="minorHAnsi"/>
          <w:szCs w:val="22"/>
          <w:lang w:val="el-GR"/>
        </w:rPr>
      </w:pPr>
      <w:r w:rsidRPr="005913EB">
        <w:rPr>
          <w:rFonts w:asciiTheme="minorHAnsi" w:hAnsiTheme="minorHAnsi" w:cstheme="minorHAnsi"/>
          <w:b/>
          <w:szCs w:val="22"/>
          <w:lang w:val="el-GR"/>
        </w:rPr>
        <w:t>δ)</w:t>
      </w:r>
      <w:r w:rsidRPr="005913EB">
        <w:rPr>
          <w:rFonts w:asciiTheme="minorHAnsi" w:hAnsiTheme="minorHAnsi" w:cstheme="minorHAnsi"/>
          <w:szCs w:val="22"/>
          <w:lang w:val="el-GR"/>
        </w:rPr>
        <w:t xml:space="preserve"> </w:t>
      </w:r>
      <w:r w:rsidRPr="005913EB">
        <w:rPr>
          <w:rFonts w:asciiTheme="minorHAnsi" w:hAnsiTheme="minorHAnsi" w:cstheme="minorHAnsi"/>
          <w:b/>
          <w:szCs w:val="22"/>
          <w:lang w:val="el-GR"/>
        </w:rPr>
        <w:t>Υπεύθυνη Δήλωση της παρ. 4 του άρθρου 8 του Ν. 1599/1986 (Α' 75)</w:t>
      </w:r>
      <w:r w:rsidRPr="005913EB">
        <w:rPr>
          <w:rFonts w:asciiTheme="minorHAnsi" w:hAnsiTheme="minorHAnsi" w:cstheme="minorHAnsi"/>
          <w:szCs w:val="22"/>
          <w:lang w:val="el-GR"/>
        </w:rPr>
        <w:t>,</w:t>
      </w:r>
      <w:r w:rsidRPr="005913EB">
        <w:rPr>
          <w:rFonts w:asciiTheme="minorHAnsi" w:hAnsiTheme="minorHAnsi" w:cstheme="minorHAnsi"/>
          <w:b/>
          <w:szCs w:val="22"/>
          <w:lang w:val="el-GR"/>
        </w:rPr>
        <w:t xml:space="preserve"> </w:t>
      </w:r>
      <w:r w:rsidRPr="005913EB">
        <w:rPr>
          <w:rFonts w:asciiTheme="minorHAnsi" w:hAnsiTheme="minorHAnsi" w:cstheme="minorHAnsi"/>
          <w:szCs w:val="22"/>
          <w:lang w:val="el-GR"/>
        </w:rPr>
        <w:t>ψηφιακά υπογεγραμμένη από τον προσφέροντα και χωρίς να απαιτείται θεώρηση του γνησίου της υπογραφής, όπως εκάστοτε ισχύει, όπου θα δηλώνεται ότι:</w:t>
      </w:r>
    </w:p>
    <w:p w14:paraId="5EDDA646" w14:textId="77777777" w:rsidR="00670A23" w:rsidRPr="005913EB" w:rsidRDefault="00670A23" w:rsidP="00695F00">
      <w:pPr>
        <w:spacing w:line="276" w:lineRule="auto"/>
        <w:rPr>
          <w:rFonts w:asciiTheme="minorHAnsi" w:hAnsiTheme="minorHAnsi" w:cstheme="minorHAnsi"/>
          <w:szCs w:val="22"/>
          <w:lang w:val="el-GR"/>
        </w:rPr>
      </w:pPr>
      <w:r w:rsidRPr="005913EB">
        <w:rPr>
          <w:rFonts w:asciiTheme="minorHAnsi" w:hAnsiTheme="minorHAnsi" w:cstheme="minorHAnsi"/>
          <w:szCs w:val="22"/>
          <w:lang w:val="el-GR"/>
        </w:rPr>
        <w:t xml:space="preserve">1.   Αποδέχεται ανεπιφύλακτα τους όρους της παρούσας </w:t>
      </w:r>
      <w:r w:rsidR="005913EB" w:rsidRPr="005913EB">
        <w:rPr>
          <w:rFonts w:asciiTheme="minorHAnsi" w:hAnsiTheme="minorHAnsi" w:cstheme="minorHAnsi"/>
          <w:szCs w:val="22"/>
          <w:lang w:val="el-GR"/>
        </w:rPr>
        <w:t>Διακήρυξης</w:t>
      </w:r>
      <w:r w:rsidRPr="005913EB">
        <w:rPr>
          <w:rFonts w:asciiTheme="minorHAnsi" w:hAnsiTheme="minorHAnsi" w:cstheme="minorHAnsi"/>
          <w:szCs w:val="22"/>
          <w:lang w:val="el-GR"/>
        </w:rPr>
        <w:t>.</w:t>
      </w:r>
    </w:p>
    <w:p w14:paraId="7840B167" w14:textId="77777777" w:rsidR="00670A23" w:rsidRPr="005913EB" w:rsidRDefault="00670A23" w:rsidP="00695F00">
      <w:pPr>
        <w:spacing w:line="276" w:lineRule="auto"/>
        <w:rPr>
          <w:rFonts w:asciiTheme="minorHAnsi" w:hAnsiTheme="minorHAnsi" w:cstheme="minorHAnsi"/>
          <w:szCs w:val="22"/>
          <w:lang w:val="el-GR"/>
        </w:rPr>
      </w:pPr>
      <w:r w:rsidRPr="005913EB">
        <w:rPr>
          <w:rFonts w:asciiTheme="minorHAnsi" w:hAnsiTheme="minorHAnsi" w:cstheme="minorHAnsi"/>
          <w:szCs w:val="22"/>
          <w:lang w:val="el-GR"/>
        </w:rPr>
        <w:lastRenderedPageBreak/>
        <w:t>2. Η προσφορά συντάχθηκε σύμφωνα με τους όρους της παρούσας Προκήρυξης, των οποίων οι προσφέροντες έλαβαν πλήρη και ανεπιφύλακτη γνώση.</w:t>
      </w:r>
    </w:p>
    <w:p w14:paraId="64E2C4C9" w14:textId="77777777" w:rsidR="00670A23" w:rsidRPr="005913EB" w:rsidRDefault="00670A23" w:rsidP="00695F00">
      <w:pPr>
        <w:spacing w:line="276" w:lineRule="auto"/>
        <w:rPr>
          <w:rFonts w:asciiTheme="minorHAnsi" w:hAnsiTheme="minorHAnsi" w:cstheme="minorHAnsi"/>
          <w:szCs w:val="22"/>
          <w:lang w:val="el-GR"/>
        </w:rPr>
      </w:pPr>
      <w:r w:rsidRPr="005913EB">
        <w:rPr>
          <w:rFonts w:asciiTheme="minorHAnsi" w:hAnsiTheme="minorHAnsi" w:cstheme="minorHAnsi"/>
          <w:szCs w:val="22"/>
          <w:lang w:val="el-GR"/>
        </w:rPr>
        <w:t>3.  Η υποβαλλόμενη προσφορά καλύπτει το σύνολο της προμήθειας ή να διευκρινίζεται σε ποια είδη επί του συνόλου υποβάλλεται η προσφορά.</w:t>
      </w:r>
    </w:p>
    <w:p w14:paraId="6AA44356" w14:textId="77777777" w:rsidR="00670A23" w:rsidRPr="005913EB" w:rsidRDefault="00670A23" w:rsidP="00695F00">
      <w:pPr>
        <w:spacing w:line="276" w:lineRule="auto"/>
        <w:rPr>
          <w:rFonts w:asciiTheme="minorHAnsi" w:hAnsiTheme="minorHAnsi" w:cstheme="minorHAnsi"/>
          <w:szCs w:val="22"/>
          <w:lang w:val="el-GR"/>
        </w:rPr>
      </w:pPr>
      <w:r w:rsidRPr="005913EB">
        <w:rPr>
          <w:rFonts w:asciiTheme="minorHAnsi" w:hAnsiTheme="minorHAnsi" w:cstheme="minorHAnsi"/>
          <w:szCs w:val="22"/>
          <w:lang w:val="el-GR"/>
        </w:rPr>
        <w:t>4. Τα στοιχεία που αναφέρονται στην προσφορά είναι αληθή και ακριβή.</w:t>
      </w:r>
    </w:p>
    <w:p w14:paraId="3AB81ECC" w14:textId="77777777" w:rsidR="00670A23" w:rsidRPr="005913EB" w:rsidRDefault="00670A23" w:rsidP="00695F00">
      <w:pPr>
        <w:spacing w:line="276" w:lineRule="auto"/>
        <w:rPr>
          <w:rFonts w:asciiTheme="minorHAnsi" w:hAnsiTheme="minorHAnsi" w:cstheme="minorHAnsi"/>
          <w:szCs w:val="22"/>
          <w:lang w:val="el-GR"/>
        </w:rPr>
      </w:pPr>
      <w:r w:rsidRPr="005913EB">
        <w:rPr>
          <w:rFonts w:asciiTheme="minorHAnsi" w:hAnsiTheme="minorHAnsi" w:cstheme="minorHAnsi"/>
          <w:szCs w:val="22"/>
          <w:lang w:val="el-GR"/>
        </w:rPr>
        <w:t>5. Παραιτείται από κάθε δικαίωμα αποζημίωσής του σχετικά με οποιαδήποτε απόφαση της Αναθέτουσας Αρχής για αναβολή ή ακύρωση - ματαίωση του διαγωνισμού.</w:t>
      </w:r>
    </w:p>
    <w:p w14:paraId="448248CF" w14:textId="77777777" w:rsidR="00670A23" w:rsidRPr="005913EB" w:rsidRDefault="00670A23" w:rsidP="00695F00">
      <w:pPr>
        <w:spacing w:line="276" w:lineRule="auto"/>
        <w:rPr>
          <w:rFonts w:asciiTheme="minorHAnsi" w:hAnsiTheme="minorHAnsi" w:cstheme="minorHAnsi"/>
          <w:szCs w:val="22"/>
          <w:lang w:val="el-GR"/>
        </w:rPr>
      </w:pPr>
      <w:r w:rsidRPr="005913EB">
        <w:rPr>
          <w:rFonts w:asciiTheme="minorHAnsi" w:hAnsiTheme="minorHAnsi" w:cstheme="minorHAnsi"/>
          <w:szCs w:val="22"/>
          <w:lang w:val="el-GR"/>
        </w:rPr>
        <w:t>6. Συμμετέχει σε μια μόνο προσφορά στο πλαίσιο του παρόντος διαγωνισμού.</w:t>
      </w:r>
    </w:p>
    <w:p w14:paraId="552FF8BA" w14:textId="77777777" w:rsidR="00670A23" w:rsidRPr="005913EB" w:rsidRDefault="00670A23" w:rsidP="00695F00">
      <w:pPr>
        <w:spacing w:line="276" w:lineRule="auto"/>
        <w:rPr>
          <w:rFonts w:asciiTheme="minorHAnsi" w:hAnsiTheme="minorHAnsi" w:cstheme="minorHAnsi"/>
          <w:szCs w:val="22"/>
          <w:lang w:val="el-GR"/>
        </w:rPr>
      </w:pPr>
      <w:r w:rsidRPr="005913EB">
        <w:rPr>
          <w:rFonts w:asciiTheme="minorHAnsi" w:hAnsiTheme="minorHAnsi" w:cstheme="minorHAnsi"/>
          <w:color w:val="000000"/>
          <w:szCs w:val="22"/>
          <w:lang w:val="el-GR"/>
        </w:rPr>
        <w:t>7. Ο χρόνος ισχύος της προσφοράς,  σύμφωνα με το άρθρο 2.4.5 της παρούσας Διακήρυξης.</w:t>
      </w:r>
    </w:p>
    <w:p w14:paraId="2C65D502" w14:textId="77777777" w:rsidR="00670A23" w:rsidRPr="005913EB" w:rsidRDefault="00670A23" w:rsidP="00695F00">
      <w:pPr>
        <w:spacing w:line="276" w:lineRule="auto"/>
        <w:rPr>
          <w:rFonts w:asciiTheme="minorHAnsi" w:hAnsiTheme="minorHAnsi" w:cstheme="minorHAnsi"/>
          <w:szCs w:val="22"/>
          <w:lang w:val="el-GR"/>
        </w:rPr>
      </w:pPr>
    </w:p>
    <w:p w14:paraId="59A9749C" w14:textId="77777777" w:rsidR="00670A23" w:rsidRPr="005913EB" w:rsidRDefault="00670A23" w:rsidP="0015176D">
      <w:pPr>
        <w:spacing w:line="360" w:lineRule="auto"/>
        <w:rPr>
          <w:rFonts w:asciiTheme="minorHAnsi" w:hAnsiTheme="minorHAnsi" w:cstheme="minorHAnsi"/>
          <w:szCs w:val="22"/>
          <w:lang w:val="el-GR"/>
        </w:rPr>
      </w:pPr>
      <w:r w:rsidRPr="005913EB">
        <w:rPr>
          <w:rFonts w:asciiTheme="minorHAnsi" w:hAnsiTheme="minorHAnsi" w:cstheme="minorHAnsi"/>
          <w:b/>
          <w:szCs w:val="22"/>
          <w:lang w:val="el-GR"/>
        </w:rPr>
        <w:t>ε) Υπεύθυνη Δήλωση της παρ. 4 του άρθρου 8 του Ν. 1599/1986 (Α' 75)</w:t>
      </w:r>
      <w:r w:rsidRPr="005913EB">
        <w:rPr>
          <w:rFonts w:asciiTheme="minorHAnsi" w:hAnsiTheme="minorHAnsi" w:cstheme="minorHAnsi"/>
          <w:szCs w:val="22"/>
          <w:lang w:val="el-GR"/>
        </w:rPr>
        <w:t>,</w:t>
      </w:r>
      <w:r w:rsidRPr="005913EB">
        <w:rPr>
          <w:rFonts w:asciiTheme="minorHAnsi" w:hAnsiTheme="minorHAnsi" w:cstheme="minorHAnsi"/>
          <w:b/>
          <w:szCs w:val="22"/>
          <w:lang w:val="el-GR"/>
        </w:rPr>
        <w:t xml:space="preserve"> </w:t>
      </w:r>
      <w:r w:rsidRPr="005913EB">
        <w:rPr>
          <w:rFonts w:asciiTheme="minorHAnsi" w:hAnsiTheme="minorHAnsi" w:cstheme="minorHAnsi"/>
          <w:szCs w:val="22"/>
          <w:lang w:val="el-GR"/>
        </w:rPr>
        <w:t>ψηφιακά υπογεγραμμένη από τον προσφέροντα και χωρίς να απαιτείται θεώρηση του γνησίου της υπογραφής, όπως εκάστοτε ισχύει, όπου θα δηλώνεται ότι:</w:t>
      </w:r>
    </w:p>
    <w:p w14:paraId="54EB5811" w14:textId="77777777" w:rsidR="00670A23" w:rsidRPr="001131AE" w:rsidRDefault="00670A23" w:rsidP="0015176D">
      <w:pPr>
        <w:pStyle w:val="Default"/>
        <w:spacing w:line="360" w:lineRule="auto"/>
        <w:jc w:val="both"/>
        <w:rPr>
          <w:rFonts w:asciiTheme="minorHAnsi" w:hAnsiTheme="minorHAnsi" w:cstheme="minorHAnsi"/>
          <w:sz w:val="22"/>
          <w:szCs w:val="22"/>
        </w:rPr>
      </w:pPr>
      <w:r w:rsidRPr="005913EB">
        <w:rPr>
          <w:rFonts w:asciiTheme="minorHAnsi" w:hAnsiTheme="minorHAnsi" w:cstheme="minorHAnsi"/>
          <w:sz w:val="22"/>
          <w:szCs w:val="22"/>
        </w:rPr>
        <w:t>«</w:t>
      </w:r>
      <w:r w:rsidR="001131AE" w:rsidRPr="005913EB">
        <w:rPr>
          <w:rFonts w:asciiTheme="minorHAnsi" w:hAnsiTheme="minorHAnsi" w:cstheme="minorHAnsi"/>
          <w:sz w:val="22"/>
          <w:szCs w:val="22"/>
        </w:rPr>
        <w:t xml:space="preserve"> Δ</w:t>
      </w:r>
      <w:r w:rsidRPr="005913EB">
        <w:rPr>
          <w:rFonts w:asciiTheme="minorHAnsi" w:hAnsiTheme="minorHAnsi" w:cstheme="minorHAnsi"/>
          <w:sz w:val="22"/>
          <w:szCs w:val="22"/>
        </w:rPr>
        <w:t xml:space="preserve">εν υπάρχει ρωσική συμμετοχή στην εταιρεία που εκπροσωπώ και εκτελεί τη σύμβαση, σύμφωνα με τους περιορισμούς που περιλαμβάνονται στο άρθρο 5ια του κανονισμού του Συμβουλίου (ΕΕ) αριθ. 833/2014 της 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2022/578 Κανονισμό του Συμβουλίου (ΕΕ) της 8ης Απριλίου 2022. Συγκεκριμένα δηλώνω ότι : (α) ο ανάδοχος που εκπροσωπώ (και καμία από τις εταιρείες που εκπροσωπούν μέλη της κοινοπραξίας μας) δεν είναι Ρώσος υπήκοος, ούτε φυσικό ή νομικό πρόσωπο, οντότητα ή φορέας εγκατεστημένος στη Ρωσία· (β) ο ανάδοχος που εκπροσωπώ (και καμία από τις εταιρείες που εκπροσωπούν μέλη της κοινοπραξίας μας)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 · (γ) ούτε ο υπεύθυνα δηλώνων ούτε η εταιρεία που εκπροσωπώ δεν είμαστε φυσικό ή νομικό πρόσωπο, οντότητα ή όργανο που ενεργεί εξ ονόματος ή κατ’ εντολή οντότητας που αναφέρεται στο σημείο(α) ή (β) παραπάνω, (δ) δεν υπάρχει συμμετοχή φορέων και οντοτήτων που απαριθμούνται στα ανωτέρω στοιχεία α) έως γ), άνω του 10 % της αξίας της σύμβασης των υπεργολάβων, προμηθευτών ή φορέων στις ικανότητες των οποίων να στηρίζεται ο ανάδοχος τον οποίον εκπροσωπώ.» </w:t>
      </w:r>
      <w:r w:rsidRPr="005913EB">
        <w:rPr>
          <w:rFonts w:asciiTheme="minorHAnsi" w:hAnsiTheme="minorHAnsi" w:cstheme="minorHAnsi"/>
          <w:b/>
          <w:sz w:val="22"/>
          <w:szCs w:val="22"/>
        </w:rPr>
        <w:t>(</w:t>
      </w:r>
      <w:r w:rsidR="001131AE" w:rsidRPr="005913EB">
        <w:rPr>
          <w:rFonts w:asciiTheme="minorHAnsi" w:hAnsiTheme="minorHAnsi" w:cstheme="minorHAnsi"/>
          <w:b/>
          <w:bCs/>
          <w:sz w:val="22"/>
          <w:szCs w:val="22"/>
          <w:lang w:eastAsia="el-GR"/>
        </w:rPr>
        <w:t>Κανονισμός (ΕΕ)</w:t>
      </w:r>
      <w:r w:rsidR="009127A2" w:rsidRPr="005913EB">
        <w:rPr>
          <w:rFonts w:asciiTheme="minorHAnsi" w:hAnsiTheme="minorHAnsi" w:cstheme="minorHAnsi"/>
          <w:b/>
          <w:bCs/>
          <w:sz w:val="22"/>
          <w:szCs w:val="22"/>
          <w:lang w:eastAsia="el-GR"/>
        </w:rPr>
        <w:t xml:space="preserve"> αριθ. </w:t>
      </w:r>
      <w:r w:rsidR="001131AE" w:rsidRPr="005913EB">
        <w:rPr>
          <w:rFonts w:asciiTheme="minorHAnsi" w:hAnsiTheme="minorHAnsi" w:cstheme="minorHAnsi"/>
          <w:b/>
          <w:bCs/>
          <w:sz w:val="22"/>
          <w:szCs w:val="22"/>
          <w:lang w:eastAsia="el-GR"/>
        </w:rPr>
        <w:t>2022/576</w:t>
      </w:r>
      <w:r w:rsidRPr="005913EB">
        <w:rPr>
          <w:rFonts w:asciiTheme="minorHAnsi" w:hAnsiTheme="minorHAnsi" w:cstheme="minorHAnsi"/>
          <w:b/>
          <w:bCs/>
          <w:sz w:val="22"/>
          <w:szCs w:val="22"/>
          <w:lang w:eastAsia="el-GR"/>
        </w:rPr>
        <w:t>, τροποποίηση του Κανονισμού (ΕΕ) αριθ. 833/2014)</w:t>
      </w:r>
    </w:p>
    <w:p w14:paraId="639E6462" w14:textId="77777777" w:rsidR="00670A23" w:rsidRPr="00670A23" w:rsidRDefault="00670A23" w:rsidP="005913EB">
      <w:pPr>
        <w:spacing w:after="0" w:line="276" w:lineRule="auto"/>
        <w:rPr>
          <w:rFonts w:ascii="Arial" w:hAnsi="Arial" w:cs="Arial"/>
          <w:b/>
          <w:i/>
          <w:iCs/>
          <w:sz w:val="16"/>
          <w:szCs w:val="16"/>
          <w:lang w:val="el-GR"/>
        </w:rPr>
      </w:pPr>
    </w:p>
    <w:p w14:paraId="4E7DE622" w14:textId="77777777" w:rsidR="005E7132" w:rsidRPr="00767FC1" w:rsidRDefault="005E7132" w:rsidP="001B0A62">
      <w:pPr>
        <w:spacing w:after="0" w:line="360" w:lineRule="auto"/>
        <w:rPr>
          <w:rFonts w:ascii="Arial" w:hAnsi="Arial" w:cs="Arial"/>
          <w:b/>
          <w:i/>
          <w:iCs/>
          <w:sz w:val="16"/>
          <w:szCs w:val="16"/>
          <w:lang w:val="el-GR"/>
        </w:rPr>
      </w:pPr>
    </w:p>
    <w:p w14:paraId="4EF27AB8" w14:textId="77777777" w:rsidR="00B03A21" w:rsidRPr="001B0A62" w:rsidRDefault="006A2664" w:rsidP="001B0A62">
      <w:pPr>
        <w:spacing w:line="276" w:lineRule="auto"/>
        <w:rPr>
          <w:b/>
          <w:lang w:val="el-GR"/>
        </w:rPr>
      </w:pPr>
      <w:r w:rsidRPr="001B0A62">
        <w:rPr>
          <w:b/>
          <w:lang w:val="el-GR"/>
        </w:rPr>
        <w:t>2.4.3.2</w:t>
      </w:r>
      <w:r w:rsidR="00BA53E4" w:rsidRPr="001B0A62">
        <w:rPr>
          <w:b/>
          <w:lang w:val="el-GR"/>
        </w:rPr>
        <w:t>.</w:t>
      </w:r>
      <w:r w:rsidRPr="001B0A62">
        <w:rPr>
          <w:b/>
          <w:lang w:val="el-GR"/>
        </w:rPr>
        <w:t xml:space="preserve"> </w:t>
      </w:r>
      <w:r w:rsidR="00B03A21" w:rsidRPr="001B0A62">
        <w:rPr>
          <w:b/>
          <w:lang w:val="el-GR"/>
        </w:rPr>
        <w:t>Δικαιολογητικά Τεχνικής Προσφοράς</w:t>
      </w:r>
    </w:p>
    <w:p w14:paraId="475AD2EA" w14:textId="77777777" w:rsidR="001B0A62" w:rsidRDefault="001B0A62" w:rsidP="0015176D">
      <w:pPr>
        <w:spacing w:after="0" w:line="360" w:lineRule="auto"/>
        <w:rPr>
          <w:rFonts w:asciiTheme="minorHAnsi" w:hAnsiTheme="minorHAnsi" w:cstheme="minorHAnsi"/>
          <w:szCs w:val="22"/>
          <w:lang w:val="el-GR"/>
        </w:rPr>
      </w:pPr>
      <w:r w:rsidRPr="00AD0D51">
        <w:rPr>
          <w:rFonts w:asciiTheme="minorHAnsi" w:hAnsiTheme="minorHAnsi" w:cstheme="minorHAnsi"/>
          <w:szCs w:val="22"/>
          <w:lang w:val="en-US"/>
        </w:rPr>
        <w:t>H</w:t>
      </w:r>
      <w:r w:rsidRPr="00AD0D51">
        <w:rPr>
          <w:rFonts w:asciiTheme="minorHAnsi" w:hAnsiTheme="minorHAnsi" w:cstheme="minorHAnsi"/>
          <w:szCs w:val="22"/>
          <w:lang w:val="el-GR"/>
        </w:rPr>
        <w:t xml:space="preserve"> τεχνική προσφορά θα πρέπει να καλύπτει όλες τις απαιτήσεις και τις προδιαγραφές που έχουν τεθεί από την αναθέτουσα αρχή με το κεφάλαιο “Απαιτήσεις-Τεχνικές Προδιαγραφές” του </w:t>
      </w:r>
      <w:proofErr w:type="gramStart"/>
      <w:r w:rsidRPr="00AD0D51">
        <w:rPr>
          <w:rFonts w:asciiTheme="minorHAnsi" w:hAnsiTheme="minorHAnsi" w:cstheme="minorHAnsi"/>
          <w:szCs w:val="22"/>
          <w:shd w:val="clear" w:color="auto" w:fill="FFFFFF"/>
          <w:lang w:val="el-GR"/>
        </w:rPr>
        <w:t>ΠΑΡΑΡΤΗΜΑΤΟΣ  Ι</w:t>
      </w:r>
      <w:proofErr w:type="gramEnd"/>
      <w:r w:rsidRPr="00AD0D51">
        <w:rPr>
          <w:rFonts w:asciiTheme="minorHAnsi" w:hAnsiTheme="minorHAnsi" w:cstheme="minorHAnsi"/>
          <w:szCs w:val="22"/>
          <w:shd w:val="clear" w:color="auto" w:fill="FFFFFF"/>
          <w:lang w:val="el-GR"/>
        </w:rPr>
        <w:t xml:space="preserve"> της</w:t>
      </w:r>
      <w:r w:rsidRPr="00AD0D51">
        <w:rPr>
          <w:rFonts w:asciiTheme="minorHAnsi" w:hAnsiTheme="minorHAnsi" w:cstheme="minorHAnsi"/>
          <w:szCs w:val="22"/>
          <w:lang w:val="el-GR"/>
        </w:rPr>
        <w:t xml:space="preserve"> Διακήρυξης, περιγράφοντας ακριβώς πώς οι συγκεκριμένες απαιτήσεις και προδιαγραφές πληρούνται. Περιλαμβάνει ιδίως τα </w:t>
      </w:r>
      <w:r w:rsidRPr="00AD0D51">
        <w:rPr>
          <w:rFonts w:asciiTheme="minorHAnsi" w:hAnsiTheme="minorHAnsi" w:cstheme="minorHAnsi"/>
          <w:szCs w:val="22"/>
          <w:u w:val="single"/>
          <w:lang w:val="el-GR"/>
        </w:rPr>
        <w:t>έγγραφα και δικαιολογητικά</w:t>
      </w:r>
      <w:r w:rsidRPr="00AD0D51">
        <w:rPr>
          <w:rFonts w:asciiTheme="minorHAnsi" w:hAnsiTheme="minorHAnsi" w:cstheme="minorHAnsi"/>
          <w:szCs w:val="22"/>
          <w:lang w:val="el-GR"/>
        </w:rPr>
        <w:t xml:space="preserve">, βάσει των οποίων θα αξιολογηθεί η </w:t>
      </w:r>
      <w:proofErr w:type="spellStart"/>
      <w:r w:rsidRPr="00AD0D51">
        <w:rPr>
          <w:rFonts w:asciiTheme="minorHAnsi" w:hAnsiTheme="minorHAnsi" w:cstheme="minorHAnsi"/>
          <w:szCs w:val="22"/>
          <w:lang w:val="el-GR"/>
        </w:rPr>
        <w:t>καταλληλότητα</w:t>
      </w:r>
      <w:proofErr w:type="spellEnd"/>
      <w:r w:rsidRPr="00AD0D51">
        <w:rPr>
          <w:rFonts w:asciiTheme="minorHAnsi" w:hAnsiTheme="minorHAnsi" w:cstheme="minorHAnsi"/>
          <w:szCs w:val="22"/>
          <w:lang w:val="el-GR"/>
        </w:rPr>
        <w:t xml:space="preserve"> των προσφερόμενων ειδών, με βάση το κριτήριο ανάθεσης, σύμφωνα με τα αναλυτικώς αναφερόμενα στο ως άνω Παράρτημα (σύμφωνα με Παράρτημα της Διακήρυξης, Άρθ.94, Ν.4412).</w:t>
      </w:r>
    </w:p>
    <w:p w14:paraId="025A2E55" w14:textId="77777777" w:rsidR="0015176D" w:rsidRPr="00AD0D51" w:rsidRDefault="0015176D" w:rsidP="0015176D">
      <w:pPr>
        <w:spacing w:after="0" w:line="360" w:lineRule="auto"/>
        <w:rPr>
          <w:rFonts w:asciiTheme="minorHAnsi" w:hAnsiTheme="minorHAnsi" w:cstheme="minorHAnsi"/>
          <w:szCs w:val="22"/>
          <w:lang w:val="el-GR"/>
        </w:rPr>
      </w:pPr>
    </w:p>
    <w:p w14:paraId="58B025C1" w14:textId="77777777" w:rsidR="00DD49CD" w:rsidRPr="00AD0D51" w:rsidRDefault="00DD49CD" w:rsidP="0015176D">
      <w:pPr>
        <w:autoSpaceDE w:val="0"/>
        <w:spacing w:before="120" w:line="360" w:lineRule="auto"/>
        <w:rPr>
          <w:rFonts w:asciiTheme="minorHAnsi" w:hAnsiTheme="minorHAnsi" w:cstheme="minorHAnsi"/>
          <w:color w:val="000000"/>
          <w:szCs w:val="22"/>
          <w:lang w:val="el-GR"/>
        </w:rPr>
      </w:pPr>
      <w:r w:rsidRPr="00AD0D51">
        <w:rPr>
          <w:rFonts w:asciiTheme="minorHAnsi" w:hAnsiTheme="minorHAnsi" w:cstheme="minorHAnsi"/>
          <w:color w:val="000000"/>
          <w:szCs w:val="22"/>
          <w:lang w:val="el-GR"/>
        </w:rPr>
        <w:t>Ο φάκελος της Τεχνικής προσφοράς θα πρέπει να περιλαμβάνει</w:t>
      </w:r>
      <w:r w:rsidRPr="005913EB">
        <w:rPr>
          <w:rFonts w:asciiTheme="minorHAnsi" w:hAnsiTheme="minorHAnsi" w:cstheme="minorHAnsi"/>
          <w:color w:val="000000"/>
          <w:szCs w:val="22"/>
          <w:lang w:val="el-GR"/>
        </w:rPr>
        <w:t>,</w:t>
      </w:r>
      <w:r w:rsidRPr="00AD0D51">
        <w:rPr>
          <w:rFonts w:asciiTheme="minorHAnsi" w:hAnsiTheme="minorHAnsi" w:cstheme="minorHAnsi"/>
          <w:b/>
          <w:color w:val="000000"/>
          <w:szCs w:val="22"/>
          <w:lang w:val="el-GR"/>
        </w:rPr>
        <w:t xml:space="preserve"> </w:t>
      </w:r>
      <w:r w:rsidRPr="00AD0D51">
        <w:rPr>
          <w:rFonts w:asciiTheme="minorHAnsi" w:hAnsiTheme="minorHAnsi" w:cstheme="minorHAnsi"/>
          <w:b/>
          <w:color w:val="000000"/>
          <w:szCs w:val="22"/>
          <w:u w:val="single"/>
          <w:lang w:val="el-GR"/>
        </w:rPr>
        <w:t>επί ποινή αποκλεισμού</w:t>
      </w:r>
      <w:r w:rsidRPr="00AD0D51">
        <w:rPr>
          <w:rFonts w:asciiTheme="minorHAnsi" w:hAnsiTheme="minorHAnsi" w:cstheme="minorHAnsi"/>
          <w:b/>
          <w:color w:val="000000"/>
          <w:szCs w:val="22"/>
          <w:lang w:val="el-GR"/>
        </w:rPr>
        <w:t>, τα</w:t>
      </w:r>
      <w:r w:rsidRPr="00AD0D51">
        <w:rPr>
          <w:rFonts w:asciiTheme="minorHAnsi" w:hAnsiTheme="minorHAnsi" w:cstheme="minorHAnsi"/>
          <w:color w:val="000000"/>
          <w:szCs w:val="22"/>
          <w:lang w:val="el-GR"/>
        </w:rPr>
        <w:t xml:space="preserve"> εξής:</w:t>
      </w:r>
    </w:p>
    <w:p w14:paraId="78A543C4" w14:textId="77777777" w:rsidR="001B0A62" w:rsidRPr="00AD0D51" w:rsidRDefault="0042181C" w:rsidP="0015176D">
      <w:pPr>
        <w:spacing w:after="0" w:line="360" w:lineRule="auto"/>
        <w:rPr>
          <w:rFonts w:asciiTheme="minorHAnsi" w:hAnsiTheme="minorHAnsi" w:cstheme="minorHAnsi"/>
          <w:szCs w:val="22"/>
          <w:lang w:val="el-GR"/>
        </w:rPr>
      </w:pPr>
      <w:r>
        <w:rPr>
          <w:rFonts w:asciiTheme="minorHAnsi" w:hAnsiTheme="minorHAnsi" w:cstheme="minorHAnsi"/>
          <w:b/>
          <w:szCs w:val="22"/>
          <w:lang w:val="el-GR"/>
        </w:rPr>
        <w:lastRenderedPageBreak/>
        <w:t>1</w:t>
      </w:r>
      <w:r w:rsidR="001B0A62" w:rsidRPr="00AD0D51">
        <w:rPr>
          <w:rFonts w:asciiTheme="minorHAnsi" w:hAnsiTheme="minorHAnsi" w:cstheme="minorHAnsi"/>
          <w:b/>
          <w:szCs w:val="22"/>
          <w:lang w:val="el-GR"/>
        </w:rPr>
        <w:t>) Πλήρης Τεχνική Περιγραφή</w:t>
      </w:r>
      <w:r w:rsidR="001B0A62" w:rsidRPr="00AD0D51">
        <w:rPr>
          <w:rFonts w:asciiTheme="minorHAnsi" w:hAnsiTheme="minorHAnsi" w:cstheme="minorHAnsi"/>
          <w:szCs w:val="22"/>
          <w:lang w:val="el-GR"/>
        </w:rPr>
        <w:t xml:space="preserve"> των προσφερόμενων ειδών. Θα έχουν συνταχθεί στην Ελληνική Γλώσσα και θα είναι σε πλήρη ανταπόκριση - παραπομπή ανά  κεφάλαιο και παράγραφο - με τις τεχνικές προδιαγραφές και τους λοιπούς όρους της Διακήρυξης.</w:t>
      </w:r>
      <w:r w:rsidR="001B0A62" w:rsidRPr="00AD0D51">
        <w:rPr>
          <w:rFonts w:asciiTheme="minorHAnsi" w:hAnsiTheme="minorHAnsi" w:cstheme="minorHAnsi"/>
          <w:szCs w:val="22"/>
          <w:lang w:val="el-GR" w:eastAsia="el-GR"/>
        </w:rPr>
        <w:t xml:space="preserve"> </w:t>
      </w:r>
      <w:r w:rsidR="001B0A62" w:rsidRPr="00AD0D51">
        <w:rPr>
          <w:rFonts w:asciiTheme="minorHAnsi" w:hAnsiTheme="minorHAnsi" w:cstheme="minorHAnsi"/>
          <w:szCs w:val="22"/>
          <w:lang w:val="el-GR"/>
        </w:rPr>
        <w:t xml:space="preserve">Προς τούτο, θα συντάσσεται και θα υποβάλλεται, ψηφιακά υπογεγραμμένος, ο </w:t>
      </w:r>
      <w:r w:rsidR="001B0A62" w:rsidRPr="00AD0D51">
        <w:rPr>
          <w:rFonts w:asciiTheme="minorHAnsi" w:hAnsiTheme="minorHAnsi" w:cstheme="minorHAnsi"/>
          <w:b/>
          <w:bCs/>
          <w:szCs w:val="22"/>
          <w:lang w:val="el-GR"/>
        </w:rPr>
        <w:t xml:space="preserve">ΠΙΝΑΚΑΣ ΣΥΜΜΟΡΦΩΣΗΣ </w:t>
      </w:r>
      <w:r w:rsidR="001B0A62" w:rsidRPr="00AD0D51">
        <w:rPr>
          <w:rFonts w:asciiTheme="minorHAnsi" w:hAnsiTheme="minorHAnsi" w:cstheme="minorHAnsi"/>
          <w:szCs w:val="22"/>
          <w:shd w:val="clear" w:color="auto" w:fill="FFFFFF"/>
          <w:lang w:val="el-GR"/>
        </w:rPr>
        <w:t xml:space="preserve">του </w:t>
      </w:r>
      <w:r w:rsidR="001B0A62" w:rsidRPr="00AD0D51">
        <w:rPr>
          <w:rFonts w:asciiTheme="minorHAnsi" w:hAnsiTheme="minorHAnsi" w:cstheme="minorHAnsi"/>
          <w:b/>
          <w:szCs w:val="22"/>
          <w:shd w:val="clear" w:color="auto" w:fill="FFFFFF"/>
          <w:lang w:val="el-GR"/>
        </w:rPr>
        <w:t xml:space="preserve">ΠΑΡΑΡΤΗΜΑΤΟΣ  </w:t>
      </w:r>
      <w:r w:rsidR="001B0A62" w:rsidRPr="00AD0D51">
        <w:rPr>
          <w:rFonts w:asciiTheme="minorHAnsi" w:hAnsiTheme="minorHAnsi" w:cstheme="minorHAnsi"/>
          <w:b/>
          <w:szCs w:val="22"/>
          <w:shd w:val="clear" w:color="auto" w:fill="FFFFFF"/>
          <w:lang w:val="en-US"/>
        </w:rPr>
        <w:t>IV</w:t>
      </w:r>
      <w:r w:rsidR="001B0A62" w:rsidRPr="00AD0D51">
        <w:rPr>
          <w:rFonts w:asciiTheme="minorHAnsi" w:hAnsiTheme="minorHAnsi" w:cstheme="minorHAnsi"/>
          <w:b/>
          <w:szCs w:val="22"/>
          <w:shd w:val="clear" w:color="auto" w:fill="FFFFFF"/>
          <w:lang w:val="el-GR"/>
        </w:rPr>
        <w:t xml:space="preserve"> </w:t>
      </w:r>
      <w:r w:rsidR="001B0A62" w:rsidRPr="00AD0D51">
        <w:rPr>
          <w:rFonts w:asciiTheme="minorHAnsi" w:hAnsiTheme="minorHAnsi" w:cstheme="minorHAnsi"/>
          <w:szCs w:val="22"/>
          <w:shd w:val="clear" w:color="auto" w:fill="FFFFFF"/>
          <w:lang w:val="el-GR"/>
        </w:rPr>
        <w:t>(μόνο</w:t>
      </w:r>
      <w:r w:rsidR="001B0A62" w:rsidRPr="00AD0D51">
        <w:rPr>
          <w:rFonts w:asciiTheme="minorHAnsi" w:hAnsiTheme="minorHAnsi" w:cstheme="minorHAnsi"/>
          <w:szCs w:val="22"/>
          <w:lang w:val="el-GR"/>
        </w:rPr>
        <w:t xml:space="preserve"> για τα είδη για τα οποία υποβάλλεται η προσφορά).  </w:t>
      </w:r>
    </w:p>
    <w:p w14:paraId="7725A133" w14:textId="77777777" w:rsidR="001B0A62" w:rsidRPr="00AD0D51" w:rsidRDefault="001B0A62" w:rsidP="0015176D">
      <w:pPr>
        <w:autoSpaceDE w:val="0"/>
        <w:spacing w:after="0" w:line="360" w:lineRule="auto"/>
        <w:rPr>
          <w:rFonts w:asciiTheme="minorHAnsi" w:eastAsia="Calibri" w:hAnsiTheme="minorHAnsi" w:cstheme="minorHAnsi"/>
          <w:color w:val="000000"/>
          <w:szCs w:val="22"/>
          <w:lang w:val="el-GR" w:eastAsia="el-GR"/>
        </w:rPr>
      </w:pPr>
    </w:p>
    <w:p w14:paraId="79A60A0D" w14:textId="77777777" w:rsidR="00CA3D43" w:rsidRDefault="0042181C" w:rsidP="0015176D">
      <w:pPr>
        <w:autoSpaceDE w:val="0"/>
        <w:spacing w:line="360" w:lineRule="auto"/>
        <w:rPr>
          <w:rFonts w:asciiTheme="minorHAnsi" w:hAnsiTheme="minorHAnsi" w:cstheme="minorHAnsi"/>
          <w:color w:val="000000"/>
          <w:szCs w:val="22"/>
          <w:lang w:val="el-GR" w:eastAsia="el-GR"/>
        </w:rPr>
      </w:pPr>
      <w:r>
        <w:rPr>
          <w:rFonts w:asciiTheme="minorHAnsi" w:hAnsiTheme="minorHAnsi" w:cstheme="minorHAnsi"/>
          <w:b/>
          <w:szCs w:val="22"/>
          <w:lang w:val="el-GR"/>
        </w:rPr>
        <w:t>2</w:t>
      </w:r>
      <w:r w:rsidR="00AD0D51" w:rsidRPr="00AD0D51">
        <w:rPr>
          <w:rFonts w:asciiTheme="minorHAnsi" w:hAnsiTheme="minorHAnsi" w:cstheme="minorHAnsi"/>
          <w:b/>
          <w:szCs w:val="22"/>
          <w:lang w:val="el-GR"/>
        </w:rPr>
        <w:t xml:space="preserve">) </w:t>
      </w:r>
      <w:r w:rsidR="00AD0D51" w:rsidRPr="00AD0D51">
        <w:rPr>
          <w:rFonts w:asciiTheme="minorHAnsi" w:hAnsiTheme="minorHAnsi" w:cstheme="minorHAnsi"/>
          <w:b/>
          <w:bCs/>
          <w:color w:val="000000"/>
          <w:szCs w:val="22"/>
          <w:lang w:val="el-GR" w:eastAsia="el-GR"/>
        </w:rPr>
        <w:t>Ηλεκτρονικά υποβαλλόμενα τεχνικά φυλλάδια (</w:t>
      </w:r>
      <w:r w:rsidR="00AD0D51" w:rsidRPr="00AD0D51">
        <w:rPr>
          <w:rFonts w:asciiTheme="minorHAnsi" w:hAnsiTheme="minorHAnsi" w:cstheme="minorHAnsi"/>
          <w:b/>
          <w:bCs/>
          <w:color w:val="000000"/>
          <w:szCs w:val="22"/>
          <w:lang w:eastAsia="el-GR"/>
        </w:rPr>
        <w:t>Prospectus</w:t>
      </w:r>
      <w:r w:rsidR="00AD0D51" w:rsidRPr="00AD0D51">
        <w:rPr>
          <w:rFonts w:asciiTheme="minorHAnsi" w:hAnsiTheme="minorHAnsi" w:cstheme="minorHAnsi"/>
          <w:b/>
          <w:bCs/>
          <w:color w:val="000000"/>
          <w:szCs w:val="22"/>
          <w:lang w:val="el-GR" w:eastAsia="el-GR"/>
        </w:rPr>
        <w:t xml:space="preserve">). </w:t>
      </w:r>
      <w:r w:rsidR="00AD0D51" w:rsidRPr="00AD0D51">
        <w:rPr>
          <w:rFonts w:asciiTheme="minorHAnsi" w:hAnsiTheme="minorHAnsi" w:cstheme="minorHAnsi"/>
          <w:color w:val="000000"/>
          <w:szCs w:val="22"/>
          <w:lang w:val="el-GR" w:eastAsia="el-GR"/>
        </w:rPr>
        <w:t>Είναι απαραίτητο να είναι ψηφιακά υπογεγραμμένα από τον κατασκευαστικό οίκο. Άλλως, θα πρέπει να συνοδεύονται από Υπεύθυνη Δήλωση, ψηφιακά υπογεγραμμένη από τον προσφέροντα, στην οποία να δηλώνεται ότι τα αναγραφόμενα σε αυτά στοιχεία ταυτίζονται με τα στοιχεία των τεχνικών φυλλαδίων (</w:t>
      </w:r>
      <w:r w:rsidR="00AD0D51" w:rsidRPr="00AD0D51">
        <w:rPr>
          <w:rFonts w:asciiTheme="minorHAnsi" w:hAnsiTheme="minorHAnsi" w:cstheme="minorHAnsi"/>
          <w:color w:val="000000"/>
          <w:szCs w:val="22"/>
          <w:lang w:eastAsia="el-GR"/>
        </w:rPr>
        <w:t>Prospectus</w:t>
      </w:r>
      <w:r w:rsidR="00AD0D51" w:rsidRPr="00AD0D51">
        <w:rPr>
          <w:rFonts w:asciiTheme="minorHAnsi" w:hAnsiTheme="minorHAnsi" w:cstheme="minorHAnsi"/>
          <w:color w:val="000000"/>
          <w:szCs w:val="22"/>
          <w:lang w:val="el-GR" w:eastAsia="el-GR"/>
        </w:rPr>
        <w:t>) του κατασκευαστικού οίκου. Προσφορές που δεν είναι σύμφωνες με τα παραπάνω οριζόμενα, απορρίπτονται. Τεχνικά φυλλάδια (</w:t>
      </w:r>
      <w:r w:rsidR="00AD0D51" w:rsidRPr="00AD0D51">
        <w:rPr>
          <w:rFonts w:asciiTheme="minorHAnsi" w:hAnsiTheme="minorHAnsi" w:cstheme="minorHAnsi"/>
          <w:color w:val="000000"/>
          <w:szCs w:val="22"/>
          <w:lang w:eastAsia="el-GR"/>
        </w:rPr>
        <w:t>Prospectus</w:t>
      </w:r>
      <w:r w:rsidR="00AD0D51" w:rsidRPr="00AD0D51">
        <w:rPr>
          <w:rFonts w:asciiTheme="minorHAnsi" w:hAnsiTheme="minorHAnsi" w:cstheme="minorHAnsi"/>
          <w:color w:val="000000"/>
          <w:szCs w:val="22"/>
          <w:lang w:val="el-GR" w:eastAsia="el-GR"/>
        </w:rPr>
        <w:t>) και άλλα έντυπα, εταιρικά ή μη, με ειδικό τεχνικό περιεχόμενο μπορούν να υποβάλλονται στην Αγγλική Γλώσσα, χωρίς να συνοδεύονται από μετάφραση στη Ελληνική. Τονίζεται ιδιαίτερα ότι οι Τεχνικές Προσφορές δεν πρέπει να έχουν καμία απολύτως άμεση ή έμμεση αναφορά στα οικονομικά στοιχεία των Προσφορών. Σε περίπτωση που διαπιστωθεί κάτι τέτοιο, η προσφορά αποκλείεται από περαιτέρω αξιολόγηση, κατόπιν γνωμοδότησης της Επιτροπής.</w:t>
      </w:r>
    </w:p>
    <w:p w14:paraId="71DC7D8B" w14:textId="77777777" w:rsidR="00651D93" w:rsidRPr="00864178" w:rsidRDefault="00CA3D43" w:rsidP="0015176D">
      <w:pPr>
        <w:autoSpaceDE w:val="0"/>
        <w:spacing w:line="360" w:lineRule="auto"/>
        <w:rPr>
          <w:lang w:val="el-GR"/>
        </w:rPr>
      </w:pPr>
      <w:r w:rsidRPr="00864178">
        <w:rPr>
          <w:color w:val="000000"/>
          <w:lang w:val="el-GR"/>
        </w:rPr>
        <w:t xml:space="preserve"> Οι προσφορές και ο προσφερόμενος εξοπλισμός θα πρέπει, </w:t>
      </w:r>
      <w:r w:rsidRPr="00864178">
        <w:rPr>
          <w:b/>
          <w:color w:val="000000"/>
          <w:u w:val="single"/>
          <w:lang w:val="el-GR"/>
        </w:rPr>
        <w:t>επί ποινή απόρριψης</w:t>
      </w:r>
      <w:r w:rsidRPr="00864178">
        <w:rPr>
          <w:color w:val="000000"/>
          <w:u w:val="single"/>
          <w:lang w:val="el-GR"/>
        </w:rPr>
        <w:t>,</w:t>
      </w:r>
      <w:r w:rsidRPr="00864178">
        <w:rPr>
          <w:color w:val="000000"/>
          <w:lang w:val="el-GR"/>
        </w:rPr>
        <w:t xml:space="preserve"> να συνοδεύονται από </w:t>
      </w:r>
      <w:r w:rsidR="00651D93" w:rsidRPr="00864178">
        <w:rPr>
          <w:bCs/>
          <w:color w:val="000000"/>
          <w:lang w:val="el-GR"/>
        </w:rPr>
        <w:t xml:space="preserve">όλα </w:t>
      </w:r>
      <w:r w:rsidR="00651D93" w:rsidRPr="00864178">
        <w:rPr>
          <w:color w:val="000000"/>
          <w:lang w:val="el-GR"/>
        </w:rPr>
        <w:t>τα τεχνικά εκείνα στοιχεία (βάρος, ενδεικτική διάταξη με διαστάσεις των επί μέρους συσκευών κ.τ.λ.) ως και γενικά σχέδια, εφόσον κρίνεται αναγκαίο, που θα διασφαλίζουν τις κατάλληλες συνθήκες  για την προετοιμασία από την Αναθέτουσα Αρχή του χώρου όπου ο Ανάδοχος θα εγκαταστήσει το είδος.</w:t>
      </w:r>
    </w:p>
    <w:p w14:paraId="32C94232" w14:textId="77777777" w:rsidR="00AD0D51" w:rsidRPr="00864178" w:rsidRDefault="00AD0D51" w:rsidP="00051190">
      <w:pPr>
        <w:suppressAutoHyphens w:val="0"/>
        <w:autoSpaceDE w:val="0"/>
        <w:autoSpaceDN w:val="0"/>
        <w:adjustRightInd w:val="0"/>
        <w:spacing w:after="0" w:line="276" w:lineRule="auto"/>
        <w:rPr>
          <w:rFonts w:ascii="Arial" w:hAnsi="Arial" w:cs="Arial"/>
          <w:b/>
          <w:sz w:val="16"/>
          <w:szCs w:val="16"/>
          <w:lang w:val="el-GR"/>
        </w:rPr>
      </w:pPr>
    </w:p>
    <w:p w14:paraId="6DFD4603" w14:textId="77777777" w:rsidR="00AD0D51" w:rsidRPr="00AD0D51" w:rsidRDefault="0042181C" w:rsidP="004F3D14">
      <w:pPr>
        <w:spacing w:before="120" w:line="360" w:lineRule="auto"/>
        <w:rPr>
          <w:rFonts w:asciiTheme="minorHAnsi" w:hAnsiTheme="minorHAnsi" w:cstheme="minorHAnsi"/>
          <w:szCs w:val="22"/>
          <w:lang w:val="el-GR"/>
        </w:rPr>
      </w:pPr>
      <w:r w:rsidRPr="00864178">
        <w:rPr>
          <w:rFonts w:asciiTheme="minorHAnsi" w:hAnsiTheme="minorHAnsi" w:cstheme="minorHAnsi"/>
          <w:b/>
          <w:szCs w:val="22"/>
          <w:lang w:val="el-GR"/>
        </w:rPr>
        <w:t>3)</w:t>
      </w:r>
      <w:r w:rsidR="00AD0D51" w:rsidRPr="00864178">
        <w:rPr>
          <w:rFonts w:asciiTheme="minorHAnsi" w:hAnsiTheme="minorHAnsi" w:cstheme="minorHAnsi"/>
          <w:b/>
          <w:szCs w:val="22"/>
          <w:lang w:val="el-GR"/>
        </w:rPr>
        <w:t xml:space="preserve">   Υπεύθυνη Δήλωση της παρ. 4 του άρθρου 8 του Ν. 1599/1986 (Α' 75),</w:t>
      </w:r>
      <w:r w:rsidR="00AD0D51" w:rsidRPr="00864178">
        <w:rPr>
          <w:rFonts w:asciiTheme="minorHAnsi" w:hAnsiTheme="minorHAnsi" w:cstheme="minorHAnsi"/>
          <w:szCs w:val="22"/>
          <w:lang w:val="el-GR"/>
        </w:rPr>
        <w:t xml:space="preserve"> ψηφιακά υπογεγραμμένη από τον προσφέροντα</w:t>
      </w:r>
      <w:r w:rsidR="00AD0D51" w:rsidRPr="00AD0D51">
        <w:rPr>
          <w:rFonts w:asciiTheme="minorHAnsi" w:hAnsiTheme="minorHAnsi" w:cstheme="minorHAnsi"/>
          <w:szCs w:val="22"/>
          <w:lang w:val="el-GR"/>
        </w:rPr>
        <w:t xml:space="preserve">, χωρίς να απαιτείται θεώρηση του γνησίου της υπογραφής, όπου θα δηλώνονται: </w:t>
      </w:r>
    </w:p>
    <w:p w14:paraId="2873D6BB" w14:textId="77777777" w:rsidR="00AD0D51" w:rsidRPr="00AD0D51" w:rsidRDefault="00AD0D51" w:rsidP="004F3D14">
      <w:pPr>
        <w:spacing w:line="360" w:lineRule="auto"/>
        <w:rPr>
          <w:rFonts w:asciiTheme="minorHAnsi" w:hAnsiTheme="minorHAnsi" w:cstheme="minorHAnsi"/>
          <w:szCs w:val="22"/>
          <w:lang w:val="el-GR"/>
        </w:rPr>
      </w:pPr>
      <w:r w:rsidRPr="0013249A">
        <w:rPr>
          <w:rFonts w:asciiTheme="minorHAnsi" w:hAnsiTheme="minorHAnsi" w:cstheme="minorHAnsi"/>
          <w:szCs w:val="22"/>
          <w:lang w:val="el-GR"/>
        </w:rPr>
        <w:t>α) Η επιχειρηματική μονάδα στην οποία θα κατασκευαστεί το προσφερόμενο είδος καθώς και ο τόπος εγκατάστασης τους. Εάν οι διαγωνιζόμενοι δεν κατασκευάσουν το προσφερόμενο είδος, μερικά ή ολικά, σε δική τους επιχειρηματική μονάδα, θα αναγράφεται</w:t>
      </w:r>
      <w:r w:rsidRPr="0013249A">
        <w:rPr>
          <w:rFonts w:asciiTheme="minorHAnsi" w:hAnsiTheme="minorHAnsi" w:cstheme="minorHAnsi"/>
          <w:b/>
          <w:szCs w:val="22"/>
          <w:lang w:val="el-GR"/>
        </w:rPr>
        <w:t xml:space="preserve"> </w:t>
      </w:r>
      <w:r w:rsidRPr="0013249A">
        <w:rPr>
          <w:rFonts w:asciiTheme="minorHAnsi" w:hAnsiTheme="minorHAnsi" w:cstheme="minorHAnsi"/>
          <w:szCs w:val="22"/>
          <w:lang w:val="el-GR"/>
        </w:rPr>
        <w:t>ότι η κατασκευή του τελικού προϊόντος θα γίνει από τον κατασκευαστικό οίκο στον οποίο ανήκει ο οποίος εκμεταλλεύεται ολικά ή μερικά τη μονάδα κατασκευής του τελικού προϊόντος και ότι ο κατασκευαστικός οίκος έχει αποδεχθεί έναντί τους την εκτέλεση της συγκεκριμένης προμήθειας, σε περίπτωση κατακύρωσης στον Ανάδοχο υπέρ του οποίου έγινε η αποδοχή</w:t>
      </w:r>
      <w:r w:rsidRPr="0013249A">
        <w:rPr>
          <w:rFonts w:asciiTheme="minorHAnsi" w:hAnsiTheme="minorHAnsi" w:cstheme="minorHAnsi"/>
          <w:b/>
          <w:szCs w:val="22"/>
          <w:lang w:val="el-GR"/>
        </w:rPr>
        <w:t xml:space="preserve">. </w:t>
      </w:r>
      <w:r w:rsidRPr="0013249A">
        <w:rPr>
          <w:rFonts w:asciiTheme="minorHAnsi" w:hAnsiTheme="minorHAnsi" w:cstheme="minorHAnsi"/>
          <w:color w:val="000000"/>
          <w:szCs w:val="22"/>
          <w:lang w:val="el-GR"/>
        </w:rPr>
        <w:t xml:space="preserve">Μετά την υποβολή της προσφοράς, </w:t>
      </w:r>
      <w:r w:rsidRPr="0013249A">
        <w:rPr>
          <w:rFonts w:asciiTheme="minorHAnsi" w:hAnsiTheme="minorHAnsi" w:cstheme="minorHAnsi"/>
          <w:bCs/>
          <w:color w:val="000000"/>
          <w:szCs w:val="22"/>
          <w:lang w:val="el-GR"/>
        </w:rPr>
        <w:t>απαγορεύεται η αλλαγή</w:t>
      </w:r>
      <w:r w:rsidRPr="0013249A">
        <w:rPr>
          <w:rFonts w:asciiTheme="minorHAnsi" w:hAnsiTheme="minorHAnsi" w:cstheme="minorHAnsi"/>
          <w:b/>
          <w:bCs/>
          <w:color w:val="000000"/>
          <w:szCs w:val="22"/>
          <w:lang w:val="el-GR"/>
        </w:rPr>
        <w:t xml:space="preserve"> </w:t>
      </w:r>
      <w:r w:rsidRPr="0013249A">
        <w:rPr>
          <w:rFonts w:asciiTheme="minorHAnsi" w:hAnsiTheme="minorHAnsi" w:cstheme="minorHAnsi"/>
          <w:color w:val="000000"/>
          <w:szCs w:val="22"/>
          <w:lang w:val="el-GR"/>
        </w:rPr>
        <w:t xml:space="preserve">της επιχειρηματικής μονάδας που δηλώθηκε αρχικά. </w:t>
      </w:r>
      <w:r w:rsidRPr="0013249A">
        <w:rPr>
          <w:rFonts w:asciiTheme="minorHAnsi" w:hAnsiTheme="minorHAnsi" w:cstheme="minorHAnsi"/>
          <w:szCs w:val="22"/>
          <w:lang w:val="el-GR"/>
        </w:rPr>
        <w:t>Κατ’ εξαίρεση μόνο, πριν από τη σύναψη της σύμβασης, μπορεί να εγκριθεί η ανωτέρω αλλαγή, σε περίπτωση ανωτέρας βίας ή διακοπής λειτουργίας του δηλωθέντος εργοστασίου για οποιονδήποτε λόγο. Μετά τη σύναψη της σύμβασης, οποιαδήποτε αλλαγή, μπορεί να εγκριθεί μετά από αιτιολογημένο αίτημα του προμηθευτή. Κατασκευή του εξοπλισμού σε επιχειρηματική μονάδα, διαφορετική από εκείνη που δηλώθηκε, χωρίς προηγούμενη έγκριση της Αναθέτουσας Αρχής, συνεπάγεται αντιστοίχως τον αποκλεισμό του προμηθευτή ή την κήρυξη αυτού ως εκπτώτου από τη σύμβαση, με τις προβλεπόμενες κυρώσεις.</w:t>
      </w:r>
      <w:r w:rsidRPr="00AD0D51">
        <w:rPr>
          <w:rFonts w:asciiTheme="minorHAnsi" w:hAnsiTheme="minorHAnsi" w:cstheme="minorHAnsi"/>
          <w:szCs w:val="22"/>
          <w:lang w:val="el-GR"/>
        </w:rPr>
        <w:t xml:space="preserve"> </w:t>
      </w:r>
    </w:p>
    <w:p w14:paraId="7F017E4D" w14:textId="77777777" w:rsidR="00AD0D51" w:rsidRPr="0013249A" w:rsidRDefault="00AD0D51" w:rsidP="004F3D14">
      <w:pPr>
        <w:spacing w:before="120" w:line="360" w:lineRule="auto"/>
        <w:rPr>
          <w:rFonts w:asciiTheme="minorHAnsi" w:hAnsiTheme="minorHAnsi" w:cstheme="minorHAnsi"/>
          <w:szCs w:val="22"/>
          <w:lang w:val="el-GR"/>
        </w:rPr>
      </w:pPr>
      <w:r w:rsidRPr="00D53423">
        <w:rPr>
          <w:rFonts w:asciiTheme="minorHAnsi" w:hAnsiTheme="minorHAnsi" w:cstheme="minorHAnsi"/>
          <w:szCs w:val="22"/>
          <w:lang w:val="el-GR"/>
        </w:rPr>
        <w:t xml:space="preserve">β) Ότι σε περίπτωση που η προμηθεύτρια εταιρεία είναι διαφορετική από την κατασκευάστρια, θα είναι εξουσιοδοτημένη από την κατασκευάστρια εταιρεία για την αποκλειστική διακίνηση των προϊόντων της στα Ελληνικά Δημόσια, Στρατιωτικά και Ιδιωτικά Νοσοκομεία ώστε να διασφαλίζεται η ορθή/έγκαιρη προμήθεια των προϊόντων στο Νοσοκομείο η οποία θα </w:t>
      </w:r>
      <w:r w:rsidRPr="00D53423">
        <w:rPr>
          <w:rFonts w:asciiTheme="minorHAnsi" w:hAnsiTheme="minorHAnsi" w:cstheme="minorHAnsi"/>
          <w:szCs w:val="22"/>
          <w:lang w:val="el-GR"/>
        </w:rPr>
        <w:lastRenderedPageBreak/>
        <w:t>γίνεται σύμφωνα με την ισχύουσα Νομοθεσία καθώς και η τήρηση όλων των διαδικασιών ιχνηλασιμότητας σε πιθανή ανάκληση/απόσυρση προϊόντος.</w:t>
      </w:r>
      <w:r w:rsidRPr="0013249A">
        <w:rPr>
          <w:rFonts w:asciiTheme="minorHAnsi" w:hAnsiTheme="minorHAnsi" w:cstheme="minorHAnsi"/>
          <w:szCs w:val="22"/>
          <w:lang w:val="el-GR"/>
        </w:rPr>
        <w:t xml:space="preserve"> </w:t>
      </w:r>
    </w:p>
    <w:p w14:paraId="77573CEA" w14:textId="77777777" w:rsidR="00AD0D51" w:rsidRPr="0013249A" w:rsidRDefault="00AD0D51" w:rsidP="004F3D14">
      <w:pPr>
        <w:suppressAutoHyphens w:val="0"/>
        <w:spacing w:before="120" w:line="360" w:lineRule="auto"/>
        <w:rPr>
          <w:rFonts w:asciiTheme="minorHAnsi" w:hAnsiTheme="minorHAnsi" w:cstheme="minorHAnsi"/>
          <w:szCs w:val="22"/>
          <w:lang w:val="el-GR"/>
        </w:rPr>
      </w:pPr>
      <w:r w:rsidRPr="0013249A">
        <w:rPr>
          <w:rFonts w:asciiTheme="minorHAnsi" w:hAnsiTheme="minorHAnsi" w:cstheme="minorHAnsi"/>
          <w:szCs w:val="22"/>
          <w:lang w:val="el-GR"/>
        </w:rPr>
        <w:t>γ)</w:t>
      </w:r>
      <w:r w:rsidRPr="0013249A">
        <w:rPr>
          <w:rFonts w:asciiTheme="minorHAnsi" w:hAnsiTheme="minorHAnsi" w:cstheme="minorHAnsi"/>
          <w:b/>
          <w:szCs w:val="22"/>
          <w:lang w:val="el-GR"/>
        </w:rPr>
        <w:t xml:space="preserve"> </w:t>
      </w:r>
      <w:r w:rsidRPr="0013249A">
        <w:rPr>
          <w:rFonts w:asciiTheme="minorHAnsi" w:hAnsiTheme="minorHAnsi" w:cstheme="minorHAnsi"/>
          <w:szCs w:val="22"/>
          <w:lang w:val="el-GR"/>
        </w:rPr>
        <w:t>Ότι μπορεί να λάβει όλα τα αναγκαία μέτρα απόσυρσης του προϊόντος από την αγορά, σε περίπτωση που η χρήση του θέτει σε κίνδυνο την υγεία, την ασφάλεια των χρηστών ή ενδεχομένως και άλλων προσώπων.</w:t>
      </w:r>
    </w:p>
    <w:p w14:paraId="68C8E167" w14:textId="77777777" w:rsidR="00AD0D51" w:rsidRPr="0013249A" w:rsidRDefault="00AD0D51" w:rsidP="004F3D14">
      <w:pPr>
        <w:suppressAutoHyphens w:val="0"/>
        <w:spacing w:before="120" w:line="360" w:lineRule="auto"/>
        <w:rPr>
          <w:rFonts w:asciiTheme="minorHAnsi" w:hAnsiTheme="minorHAnsi" w:cstheme="minorHAnsi"/>
          <w:szCs w:val="22"/>
          <w:lang w:val="el-GR"/>
        </w:rPr>
      </w:pPr>
      <w:r w:rsidRPr="0013249A">
        <w:rPr>
          <w:rFonts w:asciiTheme="minorHAnsi" w:hAnsiTheme="minorHAnsi" w:cstheme="minorHAnsi"/>
          <w:szCs w:val="22"/>
          <w:lang w:val="el-GR"/>
        </w:rPr>
        <w:t>δ)</w:t>
      </w:r>
      <w:r w:rsidRPr="0013249A">
        <w:rPr>
          <w:rFonts w:asciiTheme="minorHAnsi" w:hAnsiTheme="minorHAnsi" w:cstheme="minorHAnsi"/>
          <w:b/>
          <w:szCs w:val="22"/>
          <w:lang w:val="el-GR"/>
        </w:rPr>
        <w:t xml:space="preserve"> </w:t>
      </w:r>
      <w:r w:rsidRPr="0013249A">
        <w:rPr>
          <w:rFonts w:asciiTheme="minorHAnsi" w:hAnsiTheme="minorHAnsi" w:cstheme="minorHAnsi"/>
          <w:szCs w:val="22"/>
          <w:lang w:val="el-GR"/>
        </w:rPr>
        <w:t>Ότι ο προσφερόμενος εξοπλισμός είναι πλήρης, καινούριος, αμεταχείριστος, σύγχρονης τεχνολογίας, κατάλληλ</w:t>
      </w:r>
      <w:r w:rsidR="0013249A" w:rsidRPr="0013249A">
        <w:rPr>
          <w:rFonts w:asciiTheme="minorHAnsi" w:hAnsiTheme="minorHAnsi" w:cstheme="minorHAnsi"/>
          <w:szCs w:val="22"/>
          <w:lang w:val="el-GR"/>
        </w:rPr>
        <w:t>ος για βαριά νοσοκομειακή χρήση και δεν έχει σταματήσει η παραγωγή του.</w:t>
      </w:r>
    </w:p>
    <w:p w14:paraId="7D7C2B1E" w14:textId="77777777" w:rsidR="00AD0D51" w:rsidRPr="0013249A" w:rsidRDefault="00AD0D51" w:rsidP="004F3D14">
      <w:pPr>
        <w:suppressAutoHyphens w:val="0"/>
        <w:spacing w:before="120" w:line="360" w:lineRule="auto"/>
        <w:rPr>
          <w:rFonts w:asciiTheme="minorHAnsi" w:hAnsiTheme="minorHAnsi" w:cstheme="minorHAnsi"/>
          <w:szCs w:val="22"/>
          <w:lang w:val="el-GR"/>
        </w:rPr>
      </w:pPr>
      <w:r w:rsidRPr="0013249A">
        <w:rPr>
          <w:rFonts w:asciiTheme="minorHAnsi" w:hAnsiTheme="minorHAnsi" w:cstheme="minorHAnsi"/>
          <w:szCs w:val="22"/>
          <w:lang w:val="el-GR"/>
        </w:rPr>
        <w:t>ε)  Ότι</w:t>
      </w:r>
      <w:r w:rsidRPr="0013249A">
        <w:rPr>
          <w:rFonts w:asciiTheme="minorHAnsi" w:hAnsiTheme="minorHAnsi" w:cstheme="minorHAnsi"/>
          <w:b/>
          <w:szCs w:val="22"/>
          <w:lang w:val="el-GR"/>
        </w:rPr>
        <w:t xml:space="preserve"> </w:t>
      </w:r>
      <w:r w:rsidRPr="0013249A">
        <w:rPr>
          <w:rFonts w:asciiTheme="minorHAnsi" w:hAnsiTheme="minorHAnsi" w:cstheme="minorHAnsi"/>
          <w:szCs w:val="22"/>
          <w:lang w:val="el-GR"/>
        </w:rPr>
        <w:t xml:space="preserve">ο προσφερόμενος εξοπλισμός είναι υψηλής ποιότητας,  κατάλληλος όσον αφορά τη </w:t>
      </w:r>
      <w:r w:rsidR="0013249A" w:rsidRPr="0013249A">
        <w:rPr>
          <w:rFonts w:asciiTheme="minorHAnsi" w:hAnsiTheme="minorHAnsi" w:cstheme="minorHAnsi"/>
          <w:szCs w:val="22"/>
          <w:lang w:val="el-GR"/>
        </w:rPr>
        <w:t>χρήση για την οποία προορίζεται και ανταποκρίνεται στις τεχνικές απαιτήσεις της Διακήρυξης.</w:t>
      </w:r>
    </w:p>
    <w:p w14:paraId="1F8F2406" w14:textId="77777777" w:rsidR="00AD0D51" w:rsidRPr="00AD0D51" w:rsidRDefault="00AD0D51" w:rsidP="004F3D14">
      <w:pPr>
        <w:spacing w:before="120" w:line="360" w:lineRule="auto"/>
        <w:rPr>
          <w:rFonts w:asciiTheme="minorHAnsi" w:hAnsiTheme="minorHAnsi" w:cstheme="minorHAnsi"/>
          <w:szCs w:val="22"/>
          <w:lang w:val="el-GR"/>
        </w:rPr>
      </w:pPr>
      <w:proofErr w:type="spellStart"/>
      <w:r w:rsidRPr="0013249A">
        <w:rPr>
          <w:rFonts w:asciiTheme="minorHAnsi" w:hAnsiTheme="minorHAnsi" w:cstheme="minorHAnsi"/>
          <w:szCs w:val="22"/>
          <w:lang w:val="el-GR"/>
        </w:rPr>
        <w:t>στ</w:t>
      </w:r>
      <w:proofErr w:type="spellEnd"/>
      <w:r w:rsidRPr="0013249A">
        <w:rPr>
          <w:rFonts w:asciiTheme="minorHAnsi" w:hAnsiTheme="minorHAnsi" w:cstheme="minorHAnsi"/>
          <w:szCs w:val="22"/>
          <w:lang w:val="el-GR"/>
        </w:rPr>
        <w:t>)  Ότι τα αναλώσιμα και ανταλλακτικά (όπου χρειάζονται) που προτείνονται είναι απολύτως συμβατά με τα ηλεκτρονικά και μηχανικά μέρη του προσφερόμενου είδους και δεν θα επηρεάσουν την ομαλή και απρόσκοπτη λειτουργία του.</w:t>
      </w:r>
    </w:p>
    <w:p w14:paraId="5165B30D" w14:textId="77777777" w:rsidR="00AD0D51" w:rsidRPr="004914FA" w:rsidRDefault="00AD0D51" w:rsidP="004F3D14">
      <w:pPr>
        <w:spacing w:before="120" w:line="360" w:lineRule="auto"/>
        <w:rPr>
          <w:rFonts w:asciiTheme="minorHAnsi" w:hAnsiTheme="minorHAnsi" w:cstheme="minorHAnsi"/>
          <w:szCs w:val="22"/>
          <w:lang w:val="el-GR" w:eastAsia="el-GR"/>
        </w:rPr>
      </w:pPr>
      <w:r w:rsidRPr="00D53423">
        <w:rPr>
          <w:rFonts w:asciiTheme="minorHAnsi" w:hAnsiTheme="minorHAnsi" w:cstheme="minorHAnsi"/>
          <w:bCs/>
          <w:szCs w:val="22"/>
          <w:lang w:val="el-GR"/>
        </w:rPr>
        <w:t xml:space="preserve">ζ)   Ότι  διαθέτουν </w:t>
      </w:r>
      <w:r w:rsidRPr="00D53423">
        <w:rPr>
          <w:rFonts w:asciiTheme="minorHAnsi" w:hAnsiTheme="minorHAnsi" w:cstheme="minorHAnsi"/>
          <w:szCs w:val="22"/>
          <w:lang w:val="el-GR" w:eastAsia="el-GR"/>
        </w:rPr>
        <w:t xml:space="preserve">μόνιμα οργανωμένο τμήμα τεχνικής υποστήριξης και </w:t>
      </w:r>
      <w:r w:rsidRPr="00D53423">
        <w:rPr>
          <w:rFonts w:asciiTheme="minorHAnsi" w:hAnsiTheme="minorHAnsi" w:cstheme="minorHAnsi"/>
          <w:szCs w:val="22"/>
          <w:lang w:eastAsia="el-GR"/>
        </w:rPr>
        <w:t>service</w:t>
      </w:r>
      <w:r w:rsidRPr="00D53423">
        <w:rPr>
          <w:rFonts w:asciiTheme="minorHAnsi" w:hAnsiTheme="minorHAnsi" w:cstheme="minorHAnsi"/>
          <w:szCs w:val="22"/>
          <w:lang w:val="el-GR" w:eastAsia="el-GR"/>
        </w:rPr>
        <w:t>, καθώς και κατάλληλα εκπαιδευμένο προσωπικό, με πιστοποιητικό εκπαίδευσης και εξουσιοδότηση αυτού από το μητρικό κατασκευαστικό οίκο για τη συντήρηση των αντίστοιχων μηχανημ</w:t>
      </w:r>
      <w:r w:rsidR="004914FA" w:rsidRPr="00D53423">
        <w:rPr>
          <w:rFonts w:asciiTheme="minorHAnsi" w:hAnsiTheme="minorHAnsi" w:cstheme="minorHAnsi"/>
          <w:szCs w:val="22"/>
          <w:lang w:val="el-GR" w:eastAsia="el-GR"/>
        </w:rPr>
        <w:t xml:space="preserve">άτων. Να αναφερθεί αναλυτικά,  </w:t>
      </w:r>
      <w:r w:rsidRPr="00D53423">
        <w:rPr>
          <w:rFonts w:asciiTheme="minorHAnsi" w:hAnsiTheme="minorHAnsi" w:cstheme="minorHAnsi"/>
          <w:szCs w:val="22"/>
          <w:lang w:val="el-GR" w:eastAsia="el-GR"/>
        </w:rPr>
        <w:t>η πόλη όπου εδρεύει το συνεργείο συντήρησης, η σύνθεση του προσωπικού του και τα τυπικά του προσόντα. Οι επιχειρήσεις που δεν διαθέτουν τεχνικό τμήμα στην Βόρεια Ελλάδα, οφείλουν να εκθέτουν στην προσφορά τους τον τρόπο με τον οποίο μπορούν να ανταποκριθούν άμεσα στις εκάστοτε ανακύπτουσες ανάγκες.</w:t>
      </w:r>
      <w:r w:rsidRPr="004914FA">
        <w:rPr>
          <w:rFonts w:asciiTheme="minorHAnsi" w:hAnsiTheme="minorHAnsi" w:cstheme="minorHAnsi"/>
          <w:szCs w:val="22"/>
          <w:lang w:val="el-GR" w:eastAsia="el-GR"/>
        </w:rPr>
        <w:t xml:space="preserve"> </w:t>
      </w:r>
    </w:p>
    <w:p w14:paraId="4592CE64" w14:textId="77777777" w:rsidR="00AD0D51" w:rsidRDefault="00AD0D51" w:rsidP="004F3D14">
      <w:pPr>
        <w:spacing w:before="120" w:line="360" w:lineRule="auto"/>
        <w:rPr>
          <w:rFonts w:asciiTheme="minorHAnsi" w:hAnsiTheme="minorHAnsi" w:cstheme="minorHAnsi"/>
          <w:szCs w:val="22"/>
          <w:lang w:val="el-GR"/>
        </w:rPr>
      </w:pPr>
      <w:r w:rsidRPr="0013249A">
        <w:rPr>
          <w:rFonts w:asciiTheme="minorHAnsi" w:hAnsiTheme="minorHAnsi" w:cstheme="minorHAnsi"/>
          <w:color w:val="000000"/>
          <w:szCs w:val="22"/>
          <w:lang w:val="el-GR"/>
        </w:rPr>
        <w:t xml:space="preserve">η)  Η διάρκεια της περιόδου Εγγύησης Καλής Λειτουργίας, από την ημερομηνία οριστικής παραλαβής του εξοπλισμού. Θα είναι η κατ’ ελάχιστον ζητούμενη από τη Διακήρυξη και όχι μικρότερη από αυτήν. Άλλως, η προσφορά </w:t>
      </w:r>
      <w:r w:rsidRPr="0013249A">
        <w:rPr>
          <w:rFonts w:asciiTheme="minorHAnsi" w:hAnsiTheme="minorHAnsi" w:cstheme="minorHAnsi"/>
          <w:b/>
          <w:color w:val="000000"/>
          <w:szCs w:val="22"/>
          <w:lang w:val="el-GR"/>
        </w:rPr>
        <w:t>θα απορρίπτεται ως απαράδεκτη</w:t>
      </w:r>
      <w:r w:rsidRPr="0013249A">
        <w:rPr>
          <w:rFonts w:asciiTheme="minorHAnsi" w:hAnsiTheme="minorHAnsi" w:cstheme="minorHAnsi"/>
          <w:color w:val="000000"/>
          <w:szCs w:val="22"/>
          <w:lang w:val="el-GR"/>
        </w:rPr>
        <w:t>.</w:t>
      </w:r>
      <w:r w:rsidRPr="0013249A">
        <w:rPr>
          <w:rFonts w:asciiTheme="minorHAnsi" w:hAnsiTheme="minorHAnsi" w:cstheme="minorHAnsi"/>
          <w:szCs w:val="22"/>
          <w:lang w:val="el-GR"/>
        </w:rPr>
        <w:t xml:space="preserve"> </w:t>
      </w:r>
    </w:p>
    <w:p w14:paraId="2C04B5E9" w14:textId="77777777" w:rsidR="0093216F" w:rsidRPr="00F930A7" w:rsidRDefault="0093216F" w:rsidP="004F3D14">
      <w:pPr>
        <w:spacing w:line="360" w:lineRule="auto"/>
        <w:rPr>
          <w:lang w:val="el-GR"/>
        </w:rPr>
      </w:pPr>
      <w:r w:rsidRPr="00D20420">
        <w:rPr>
          <w:lang w:val="el-GR"/>
        </w:rPr>
        <w:t xml:space="preserve">Οι προσφέροντες θα αναφέρουν τον τρόπο που θα καλύπτουν τις απαιτήσεις της Αναθέτουσας Αρχής όσον αφορά τα θέματα συντήρησης και επισκευής των μηχανημάτων, από την οριστική παραλαβή αυτών και μετά, και καθ’ όλη τη διάρκεια της Εγγύησης Καλής Λειτουργίας.  </w:t>
      </w:r>
      <w:r w:rsidRPr="00D20420">
        <w:rPr>
          <w:szCs w:val="22"/>
          <w:lang w:val="el-GR" w:eastAsia="el-GR"/>
        </w:rPr>
        <w:t xml:space="preserve">Θα αναφερθούν αναλυτικά  η πόλη όπου εδρεύει το συνεργείο συντήρησης, η σύνθεση του προσωπικού του, τα τυπικά του προσόντα, ο τρόπος με τον οποίο μπορούν να ανταποκριθούν άμεσα στις εκάστοτε ανακύπτουσες ανάγκες, </w:t>
      </w:r>
      <w:r w:rsidRPr="00D20420">
        <w:rPr>
          <w:lang w:val="el-GR"/>
        </w:rPr>
        <w:t xml:space="preserve"> εντός είκοσι τεσσάρων </w:t>
      </w:r>
      <w:r w:rsidRPr="00F930A7">
        <w:rPr>
          <w:lang w:val="el-GR"/>
        </w:rPr>
        <w:t>ωρών (24 ωρών). Επισημαίνεται ότι είναι στην ευχέρεια των διαγωνιζομένων να προσφέρουν συνολικό χρόνο (</w:t>
      </w:r>
      <w:proofErr w:type="spellStart"/>
      <w:r w:rsidRPr="00F930A7">
        <w:rPr>
          <w:lang w:val="el-GR"/>
        </w:rPr>
        <w:t>αρχόμενο</w:t>
      </w:r>
      <w:proofErr w:type="spellEnd"/>
      <w:r w:rsidRPr="00F930A7">
        <w:rPr>
          <w:lang w:val="el-GR"/>
        </w:rPr>
        <w:t xml:space="preserve"> από την οριστική παραλαβή των μηχανημάτων περιόδου εγγύησης καλής λειτουργίας και περιόδου συντήρησης μεγαλύτερο του ελάχιστου ζητούμενο χρόνου.</w:t>
      </w:r>
    </w:p>
    <w:p w14:paraId="4BC36E7B" w14:textId="77777777" w:rsidR="00AD0D51" w:rsidRPr="0013249A" w:rsidRDefault="00AD0D51" w:rsidP="004F3D14">
      <w:pPr>
        <w:spacing w:before="120" w:line="360" w:lineRule="auto"/>
        <w:rPr>
          <w:rFonts w:asciiTheme="minorHAnsi" w:hAnsiTheme="minorHAnsi" w:cstheme="minorHAnsi"/>
          <w:szCs w:val="22"/>
          <w:lang w:val="el-GR"/>
        </w:rPr>
      </w:pPr>
      <w:r w:rsidRPr="0013249A">
        <w:rPr>
          <w:rFonts w:asciiTheme="minorHAnsi" w:hAnsiTheme="minorHAnsi" w:cstheme="minorHAnsi"/>
          <w:color w:val="000000"/>
          <w:szCs w:val="22"/>
          <w:lang w:val="el-GR"/>
        </w:rPr>
        <w:t>θ)  Ο χρόνος παράδοσης και εγκατάστασης του προσφερόμενου είδους. Είναι στην ευχέρεια των υποψηφίων να προσφέρουν μικρότερο χρόνο παράδοσης και εγκατάστασης.</w:t>
      </w:r>
    </w:p>
    <w:p w14:paraId="23723F6C" w14:textId="77777777" w:rsidR="00AD0D51" w:rsidRPr="00AD0D51" w:rsidRDefault="00AD0D51" w:rsidP="004F3D14">
      <w:pPr>
        <w:suppressAutoHyphens w:val="0"/>
        <w:spacing w:before="120" w:line="360" w:lineRule="auto"/>
        <w:rPr>
          <w:rFonts w:asciiTheme="minorHAnsi" w:hAnsiTheme="minorHAnsi" w:cstheme="minorHAnsi"/>
          <w:szCs w:val="22"/>
          <w:lang w:val="el-GR"/>
        </w:rPr>
      </w:pPr>
      <w:r w:rsidRPr="0013249A">
        <w:rPr>
          <w:rFonts w:asciiTheme="minorHAnsi" w:hAnsiTheme="minorHAnsi" w:cstheme="minorHAnsi"/>
          <w:szCs w:val="22"/>
          <w:lang w:val="el-GR"/>
        </w:rPr>
        <w:t>ι)</w:t>
      </w:r>
      <w:r w:rsidRPr="0013249A">
        <w:rPr>
          <w:rFonts w:asciiTheme="minorHAnsi" w:hAnsiTheme="minorHAnsi" w:cstheme="minorHAnsi"/>
          <w:b/>
          <w:szCs w:val="22"/>
          <w:lang w:val="el-GR"/>
        </w:rPr>
        <w:t xml:space="preserve"> </w:t>
      </w:r>
      <w:r w:rsidRPr="0013249A">
        <w:rPr>
          <w:rFonts w:asciiTheme="minorHAnsi" w:hAnsiTheme="minorHAnsi" w:cstheme="minorHAnsi"/>
          <w:szCs w:val="22"/>
          <w:lang w:val="el-GR"/>
        </w:rPr>
        <w:t xml:space="preserve"> Ότι το προσφερόμενο/α προϊόν/ντα  πληροί /</w:t>
      </w:r>
      <w:proofErr w:type="spellStart"/>
      <w:r w:rsidRPr="0013249A">
        <w:rPr>
          <w:rFonts w:asciiTheme="minorHAnsi" w:hAnsiTheme="minorHAnsi" w:cstheme="minorHAnsi"/>
          <w:szCs w:val="22"/>
          <w:lang w:val="el-GR"/>
        </w:rPr>
        <w:t>ούν</w:t>
      </w:r>
      <w:proofErr w:type="spellEnd"/>
      <w:r w:rsidRPr="0013249A">
        <w:rPr>
          <w:rFonts w:asciiTheme="minorHAnsi" w:hAnsiTheme="minorHAnsi" w:cstheme="minorHAnsi"/>
          <w:szCs w:val="22"/>
          <w:lang w:val="el-GR"/>
        </w:rPr>
        <w:t xml:space="preserve">  τους ισχύοντες Ελληνικούς και Ευρωπαϊκούς κανονισμούς ποιότητας και ασφάλειας.</w:t>
      </w:r>
    </w:p>
    <w:p w14:paraId="70F7EACC" w14:textId="77777777" w:rsidR="0073302E" w:rsidRDefault="009F01A6" w:rsidP="004F3D14">
      <w:pPr>
        <w:spacing w:line="360" w:lineRule="auto"/>
        <w:rPr>
          <w:lang w:val="el-GR"/>
        </w:rPr>
      </w:pPr>
      <w:r w:rsidRPr="00AB2365">
        <w:rPr>
          <w:lang w:val="el-GR"/>
        </w:rPr>
        <w:t xml:space="preserve"> </w:t>
      </w:r>
      <w:r>
        <w:rPr>
          <w:lang w:val="el-GR"/>
        </w:rPr>
        <w:t>κ)</w:t>
      </w:r>
      <w:r w:rsidRPr="00AB2365">
        <w:rPr>
          <w:lang w:val="el-GR"/>
        </w:rPr>
        <w:t xml:space="preserve"> Ότι η παράδοση του μηχανήματος θα συνοδεύεται και από βεβαίωση του οίκου κατασκευής στην οποία θα αναφέρεται ότι κατασκευάστηκε την τελευταία διετία, δηλώνοντας τον αριθμό σειράς </w:t>
      </w:r>
      <w:r w:rsidRPr="00AB2365">
        <w:rPr>
          <w:lang w:val="en-US"/>
        </w:rPr>
        <w:t>S</w:t>
      </w:r>
      <w:r w:rsidRPr="00AB2365">
        <w:rPr>
          <w:lang w:val="el-GR"/>
        </w:rPr>
        <w:t>/</w:t>
      </w:r>
      <w:r w:rsidRPr="00AB2365">
        <w:rPr>
          <w:lang w:val="en-US"/>
        </w:rPr>
        <w:t>N</w:t>
      </w:r>
      <w:r w:rsidRPr="00AB2365">
        <w:rPr>
          <w:lang w:val="el-GR"/>
        </w:rPr>
        <w:t>.</w:t>
      </w:r>
    </w:p>
    <w:p w14:paraId="71F788C5" w14:textId="77777777" w:rsidR="004F3D14" w:rsidRPr="00AF4961" w:rsidRDefault="004F3D14" w:rsidP="004F3D14">
      <w:pPr>
        <w:spacing w:line="360" w:lineRule="auto"/>
        <w:rPr>
          <w:lang w:val="el-GR"/>
        </w:rPr>
      </w:pPr>
    </w:p>
    <w:p w14:paraId="4046E6BA" w14:textId="77777777" w:rsidR="001B0A62" w:rsidRPr="00491881" w:rsidRDefault="00AD0D51" w:rsidP="001B0A62">
      <w:pPr>
        <w:tabs>
          <w:tab w:val="left" w:pos="426"/>
        </w:tabs>
        <w:spacing w:after="0" w:line="360" w:lineRule="auto"/>
        <w:rPr>
          <w:szCs w:val="22"/>
          <w:lang w:val="el-GR"/>
        </w:rPr>
      </w:pPr>
      <w:r w:rsidRPr="00491881">
        <w:rPr>
          <w:b/>
          <w:szCs w:val="22"/>
          <w:lang w:val="el-GR"/>
        </w:rPr>
        <w:t>5</w:t>
      </w:r>
      <w:r w:rsidR="001B0A62" w:rsidRPr="00491881">
        <w:rPr>
          <w:b/>
          <w:szCs w:val="22"/>
          <w:lang w:val="el-GR"/>
        </w:rPr>
        <w:t xml:space="preserve">) </w:t>
      </w:r>
      <w:r w:rsidR="001B0A62" w:rsidRPr="00491881">
        <w:rPr>
          <w:b/>
          <w:szCs w:val="22"/>
          <w:u w:val="single"/>
          <w:lang w:val="el-GR"/>
        </w:rPr>
        <w:t xml:space="preserve">Πιστοποιητικά </w:t>
      </w:r>
    </w:p>
    <w:p w14:paraId="7B0E3C77" w14:textId="77777777" w:rsidR="00AD0D51" w:rsidRPr="00AD0D51" w:rsidRDefault="00AD0D51" w:rsidP="00AD0D51">
      <w:pPr>
        <w:spacing w:line="276" w:lineRule="auto"/>
        <w:rPr>
          <w:rFonts w:asciiTheme="minorHAnsi" w:hAnsiTheme="minorHAnsi" w:cstheme="minorHAnsi"/>
          <w:szCs w:val="22"/>
          <w:lang w:val="el-GR"/>
        </w:rPr>
      </w:pPr>
      <w:r w:rsidRPr="00AD0D51">
        <w:rPr>
          <w:rFonts w:asciiTheme="minorHAnsi" w:hAnsiTheme="minorHAnsi" w:cstheme="minorHAnsi"/>
          <w:szCs w:val="22"/>
          <w:lang w:val="el-GR"/>
        </w:rPr>
        <w:lastRenderedPageBreak/>
        <w:t>Οι προμηθευτές οφείλουν να καταθέσουν :</w:t>
      </w:r>
    </w:p>
    <w:p w14:paraId="6C32ABB2" w14:textId="77777777" w:rsidR="00AD0D51" w:rsidRPr="00AD0D51" w:rsidRDefault="00AD0D51" w:rsidP="00030A44">
      <w:pPr>
        <w:pStyle w:val="afc"/>
        <w:numPr>
          <w:ilvl w:val="0"/>
          <w:numId w:val="14"/>
        </w:numPr>
        <w:spacing w:line="360" w:lineRule="auto"/>
        <w:rPr>
          <w:rFonts w:asciiTheme="minorHAnsi" w:hAnsiTheme="minorHAnsi" w:cstheme="minorHAnsi"/>
          <w:szCs w:val="22"/>
          <w:lang w:val="el-GR"/>
        </w:rPr>
      </w:pPr>
      <w:r w:rsidRPr="00AD0D51">
        <w:rPr>
          <w:rFonts w:asciiTheme="minorHAnsi" w:hAnsiTheme="minorHAnsi" w:cstheme="minorHAnsi"/>
          <w:bCs/>
          <w:szCs w:val="22"/>
          <w:lang w:val="el-GR"/>
        </w:rPr>
        <w:t xml:space="preserve">Πιστοποίηση σύμφωνα με το πρότυπο </w:t>
      </w:r>
      <w:r w:rsidRPr="000E1E24">
        <w:rPr>
          <w:rFonts w:asciiTheme="minorHAnsi" w:hAnsiTheme="minorHAnsi" w:cstheme="minorHAnsi"/>
          <w:b/>
          <w:bCs/>
          <w:szCs w:val="22"/>
          <w:lang w:val="en-US"/>
        </w:rPr>
        <w:t>EN</w:t>
      </w:r>
      <w:r w:rsidRPr="00AD0D51">
        <w:rPr>
          <w:rFonts w:asciiTheme="minorHAnsi" w:hAnsiTheme="minorHAnsi" w:cstheme="minorHAnsi"/>
          <w:b/>
          <w:bCs/>
          <w:szCs w:val="22"/>
          <w:lang w:val="el-GR"/>
        </w:rPr>
        <w:t xml:space="preserve"> </w:t>
      </w:r>
      <w:r w:rsidRPr="000E1E24">
        <w:rPr>
          <w:rFonts w:asciiTheme="minorHAnsi" w:hAnsiTheme="minorHAnsi" w:cstheme="minorHAnsi"/>
          <w:b/>
          <w:bCs/>
          <w:szCs w:val="22"/>
        </w:rPr>
        <w:t>IS</w:t>
      </w:r>
      <w:r w:rsidRPr="00AD0D51">
        <w:rPr>
          <w:rFonts w:asciiTheme="minorHAnsi" w:hAnsiTheme="minorHAnsi" w:cstheme="minorHAnsi"/>
          <w:b/>
          <w:bCs/>
          <w:szCs w:val="22"/>
          <w:lang w:val="el-GR"/>
        </w:rPr>
        <w:t>Ο 9001:2015</w:t>
      </w:r>
      <w:r w:rsidRPr="00AD0D51">
        <w:rPr>
          <w:rFonts w:asciiTheme="minorHAnsi" w:hAnsiTheme="minorHAnsi" w:cstheme="minorHAnsi"/>
          <w:bCs/>
          <w:szCs w:val="22"/>
          <w:lang w:val="el-GR"/>
        </w:rPr>
        <w:t xml:space="preserve"> για τη διασφάλιση ποιότητας,</w:t>
      </w:r>
      <w:r w:rsidRPr="00AD0D51">
        <w:rPr>
          <w:rFonts w:asciiTheme="minorHAnsi" w:hAnsiTheme="minorHAnsi" w:cstheme="minorHAnsi"/>
          <w:b/>
          <w:bCs/>
          <w:szCs w:val="22"/>
          <w:lang w:val="el-GR"/>
        </w:rPr>
        <w:t xml:space="preserve"> </w:t>
      </w:r>
      <w:r w:rsidRPr="00AD0D51">
        <w:rPr>
          <w:rFonts w:asciiTheme="minorHAnsi" w:hAnsiTheme="minorHAnsi" w:cstheme="minorHAnsi"/>
          <w:szCs w:val="22"/>
          <w:lang w:val="el-GR"/>
        </w:rPr>
        <w:t>τόσο για τον προμηθευτή όσο και για τον κατασκευαστή.</w:t>
      </w:r>
    </w:p>
    <w:p w14:paraId="6EF1BF47" w14:textId="77777777" w:rsidR="00AD0D51" w:rsidRPr="00AD0D51" w:rsidRDefault="00AD0D51" w:rsidP="00030A44">
      <w:pPr>
        <w:pStyle w:val="afc"/>
        <w:spacing w:line="360" w:lineRule="auto"/>
        <w:rPr>
          <w:rFonts w:asciiTheme="minorHAnsi" w:eastAsia="Arial" w:hAnsiTheme="minorHAnsi" w:cstheme="minorHAnsi"/>
          <w:bCs/>
          <w:i/>
          <w:szCs w:val="22"/>
          <w:lang w:val="el-GR"/>
        </w:rPr>
      </w:pPr>
      <w:r w:rsidRPr="00AD0D51">
        <w:rPr>
          <w:rFonts w:asciiTheme="minorHAnsi" w:eastAsia="Arial" w:hAnsiTheme="minorHAnsi" w:cstheme="minorHAnsi"/>
          <w:bCs/>
          <w:szCs w:val="22"/>
          <w:u w:val="single"/>
          <w:lang w:val="el-GR"/>
        </w:rPr>
        <w:t>Στη δεύτερη και μόνο περίπτωση</w:t>
      </w:r>
      <w:r w:rsidRPr="00AD0D51">
        <w:rPr>
          <w:rFonts w:asciiTheme="minorHAnsi" w:eastAsia="Arial" w:hAnsiTheme="minorHAnsi" w:cstheme="minorHAnsi"/>
          <w:bCs/>
          <w:szCs w:val="22"/>
          <w:lang w:val="el-GR"/>
        </w:rPr>
        <w:t xml:space="preserve">, που αφορά τον κατασκευαστή, </w:t>
      </w:r>
      <w:r w:rsidRPr="00AD0D51">
        <w:rPr>
          <w:rFonts w:asciiTheme="minorHAnsi" w:eastAsia="Arial" w:hAnsiTheme="minorHAnsi" w:cstheme="minorHAnsi"/>
          <w:b/>
          <w:bCs/>
          <w:szCs w:val="22"/>
          <w:lang w:val="el-GR"/>
        </w:rPr>
        <w:t>εφόσον και αν δεν υπάρχει η δυνατότητα</w:t>
      </w:r>
      <w:r w:rsidRPr="00AD0D51">
        <w:rPr>
          <w:rFonts w:asciiTheme="minorHAnsi" w:eastAsia="Arial" w:hAnsiTheme="minorHAnsi" w:cstheme="minorHAnsi"/>
          <w:bCs/>
          <w:szCs w:val="22"/>
          <w:lang w:val="el-GR"/>
        </w:rPr>
        <w:t xml:space="preserve">, ο οικονομικός φορέας μπορεί να προσκομίσει, κι έτσι θα γίνει αποδεκτό από την υπηρεσία, το  </w:t>
      </w:r>
      <w:r w:rsidRPr="000E1E24">
        <w:rPr>
          <w:rFonts w:asciiTheme="minorHAnsi" w:eastAsia="Arial" w:hAnsiTheme="minorHAnsi" w:cstheme="minorHAnsi"/>
          <w:bCs/>
          <w:szCs w:val="22"/>
          <w:lang w:val="en-US"/>
        </w:rPr>
        <w:t>ISO</w:t>
      </w:r>
      <w:r w:rsidRPr="00AD0D51">
        <w:rPr>
          <w:rFonts w:asciiTheme="minorHAnsi" w:eastAsia="Arial" w:hAnsiTheme="minorHAnsi" w:cstheme="minorHAnsi"/>
          <w:bCs/>
          <w:szCs w:val="22"/>
          <w:lang w:val="el-GR"/>
        </w:rPr>
        <w:t xml:space="preserve"> 13485/2003 (ή νεότερο) για τον κατασκευαστή. «</w:t>
      </w:r>
      <w:r w:rsidRPr="00AD0D51">
        <w:rPr>
          <w:rFonts w:asciiTheme="minorHAnsi" w:eastAsia="Arial" w:hAnsiTheme="minorHAnsi" w:cstheme="minorHAnsi"/>
          <w:bCs/>
          <w:i/>
          <w:szCs w:val="22"/>
          <w:lang w:val="el-GR"/>
        </w:rPr>
        <w:t xml:space="preserve">Ενώ το πρότυπο </w:t>
      </w:r>
      <w:r w:rsidRPr="000E1E24">
        <w:rPr>
          <w:rFonts w:asciiTheme="minorHAnsi" w:eastAsia="Arial" w:hAnsiTheme="minorHAnsi" w:cstheme="minorHAnsi"/>
          <w:bCs/>
          <w:i/>
          <w:szCs w:val="22"/>
          <w:lang w:val="en-US"/>
        </w:rPr>
        <w:t>ISO</w:t>
      </w:r>
      <w:r w:rsidRPr="00AD0D51">
        <w:rPr>
          <w:rFonts w:asciiTheme="minorHAnsi" w:eastAsia="Arial" w:hAnsiTheme="minorHAnsi" w:cstheme="minorHAnsi"/>
          <w:bCs/>
          <w:i/>
          <w:szCs w:val="22"/>
          <w:lang w:val="el-GR"/>
        </w:rPr>
        <w:t xml:space="preserve"> 13485 είναι ένα αυτόνομο πρότυπο, είναι παρόμοιο με το πεδίο εφαρμογής και με την πρόθεση του </w:t>
      </w:r>
      <w:r w:rsidRPr="000E1E24">
        <w:rPr>
          <w:rFonts w:asciiTheme="minorHAnsi" w:eastAsia="Arial" w:hAnsiTheme="minorHAnsi" w:cstheme="minorHAnsi"/>
          <w:bCs/>
          <w:i/>
          <w:szCs w:val="22"/>
          <w:lang w:val="en-US"/>
        </w:rPr>
        <w:t>ISO</w:t>
      </w:r>
      <w:r w:rsidRPr="00AD0D51">
        <w:rPr>
          <w:rFonts w:asciiTheme="minorHAnsi" w:eastAsia="Arial" w:hAnsiTheme="minorHAnsi" w:cstheme="minorHAnsi"/>
          <w:bCs/>
          <w:i/>
          <w:szCs w:val="22"/>
          <w:lang w:val="el-GR"/>
        </w:rPr>
        <w:t xml:space="preserve"> 9001, </w:t>
      </w:r>
      <w:r w:rsidRPr="000E1E24">
        <w:rPr>
          <w:rFonts w:asciiTheme="minorHAnsi" w:eastAsia="Arial" w:hAnsiTheme="minorHAnsi" w:cstheme="minorHAnsi"/>
          <w:bCs/>
          <w:i/>
          <w:szCs w:val="22"/>
          <w:lang w:val="en-US"/>
        </w:rPr>
        <w:t>Quality</w:t>
      </w:r>
      <w:r w:rsidRPr="00AD0D51">
        <w:rPr>
          <w:rFonts w:asciiTheme="minorHAnsi" w:eastAsia="Arial" w:hAnsiTheme="minorHAnsi" w:cstheme="minorHAnsi"/>
          <w:bCs/>
          <w:i/>
          <w:szCs w:val="22"/>
          <w:lang w:val="el-GR"/>
        </w:rPr>
        <w:t xml:space="preserve"> </w:t>
      </w:r>
      <w:r w:rsidRPr="000E1E24">
        <w:rPr>
          <w:rFonts w:asciiTheme="minorHAnsi" w:eastAsia="Arial" w:hAnsiTheme="minorHAnsi" w:cstheme="minorHAnsi"/>
          <w:bCs/>
          <w:i/>
          <w:szCs w:val="22"/>
          <w:lang w:val="en-US"/>
        </w:rPr>
        <w:t>management</w:t>
      </w:r>
      <w:r w:rsidRPr="00AD0D51">
        <w:rPr>
          <w:rFonts w:asciiTheme="minorHAnsi" w:eastAsia="Arial" w:hAnsiTheme="minorHAnsi" w:cstheme="minorHAnsi"/>
          <w:bCs/>
          <w:i/>
          <w:szCs w:val="22"/>
          <w:lang w:val="el-GR"/>
        </w:rPr>
        <w:t xml:space="preserve"> </w:t>
      </w:r>
      <w:r w:rsidRPr="000E1E24">
        <w:rPr>
          <w:rFonts w:asciiTheme="minorHAnsi" w:eastAsia="Arial" w:hAnsiTheme="minorHAnsi" w:cstheme="minorHAnsi"/>
          <w:bCs/>
          <w:i/>
          <w:szCs w:val="22"/>
          <w:lang w:val="en-US"/>
        </w:rPr>
        <w:t>systems</w:t>
      </w:r>
      <w:r w:rsidRPr="00AD0D51">
        <w:rPr>
          <w:rFonts w:asciiTheme="minorHAnsi" w:eastAsia="Arial" w:hAnsiTheme="minorHAnsi" w:cstheme="minorHAnsi"/>
          <w:bCs/>
          <w:i/>
          <w:szCs w:val="22"/>
          <w:lang w:val="el-GR"/>
        </w:rPr>
        <w:t xml:space="preserve"> (Συστήματα διαχείρισης ποιότητας).  Περιέχει πρόσθετες απαιτήσεις, ειδικά για τους μηχανισμούς που εμπλέκονται στο κύκλο ζωής των </w:t>
      </w:r>
      <w:proofErr w:type="spellStart"/>
      <w:r w:rsidRPr="00AD0D51">
        <w:rPr>
          <w:rFonts w:asciiTheme="minorHAnsi" w:eastAsia="Arial" w:hAnsiTheme="minorHAnsi" w:cstheme="minorHAnsi"/>
          <w:bCs/>
          <w:i/>
          <w:szCs w:val="22"/>
          <w:lang w:val="el-GR"/>
        </w:rPr>
        <w:t>ιατροτεχνολογικών</w:t>
      </w:r>
      <w:proofErr w:type="spellEnd"/>
      <w:r w:rsidRPr="00AD0D51">
        <w:rPr>
          <w:rFonts w:asciiTheme="minorHAnsi" w:eastAsia="Arial" w:hAnsiTheme="minorHAnsi" w:cstheme="minorHAnsi"/>
          <w:bCs/>
          <w:i/>
          <w:szCs w:val="22"/>
          <w:lang w:val="el-GR"/>
        </w:rPr>
        <w:t xml:space="preserve"> προϊόντων, ενώ άλλα στοιχεία του προτύπου </w:t>
      </w:r>
      <w:r w:rsidRPr="000E1E24">
        <w:rPr>
          <w:rFonts w:asciiTheme="minorHAnsi" w:eastAsia="Arial" w:hAnsiTheme="minorHAnsi" w:cstheme="minorHAnsi"/>
          <w:bCs/>
          <w:i/>
          <w:szCs w:val="22"/>
          <w:lang w:val="en-US"/>
        </w:rPr>
        <w:t>ISO</w:t>
      </w:r>
      <w:r w:rsidRPr="00AD0D51">
        <w:rPr>
          <w:rFonts w:asciiTheme="minorHAnsi" w:eastAsia="Arial" w:hAnsiTheme="minorHAnsi" w:cstheme="minorHAnsi"/>
          <w:bCs/>
          <w:i/>
          <w:szCs w:val="22"/>
          <w:lang w:val="el-GR"/>
        </w:rPr>
        <w:t xml:space="preserve"> 9001 έχουν αφαιρεθεί και δεν έχουν σημασία ως κανονιστικές απαιτήσεις. Όπως όλα τα πρότυπα του συστήματος διαχείρισης </w:t>
      </w:r>
      <w:r w:rsidRPr="000E1E24">
        <w:rPr>
          <w:rFonts w:asciiTheme="minorHAnsi" w:eastAsia="Arial" w:hAnsiTheme="minorHAnsi" w:cstheme="minorHAnsi"/>
          <w:bCs/>
          <w:i/>
          <w:szCs w:val="22"/>
          <w:lang w:val="en-US"/>
        </w:rPr>
        <w:t>ISO</w:t>
      </w:r>
      <w:r w:rsidRPr="00AD0D51">
        <w:rPr>
          <w:rFonts w:asciiTheme="minorHAnsi" w:eastAsia="Arial" w:hAnsiTheme="minorHAnsi" w:cstheme="minorHAnsi"/>
          <w:bCs/>
          <w:i/>
          <w:szCs w:val="22"/>
          <w:lang w:val="el-GR"/>
        </w:rPr>
        <w:t xml:space="preserve">, έχει σχεδιαστεί ώστε να ενσωματώνεται στα υπάρχοντα συστήματα διαχείρισης ενός οργανισμού» ( </w:t>
      </w:r>
      <w:r w:rsidRPr="000E1E24">
        <w:rPr>
          <w:rFonts w:asciiTheme="minorHAnsi" w:eastAsia="Arial" w:hAnsiTheme="minorHAnsi" w:cstheme="minorHAnsi"/>
          <w:bCs/>
          <w:i/>
          <w:szCs w:val="22"/>
          <w:lang w:val="en-US"/>
        </w:rPr>
        <w:t>ISO</w:t>
      </w:r>
      <w:r w:rsidRPr="00AD0D51">
        <w:rPr>
          <w:rFonts w:asciiTheme="minorHAnsi" w:eastAsia="Arial" w:hAnsiTheme="minorHAnsi" w:cstheme="minorHAnsi"/>
          <w:bCs/>
          <w:i/>
          <w:szCs w:val="22"/>
          <w:lang w:val="el-GR"/>
        </w:rPr>
        <w:t xml:space="preserve"> 13485  </w:t>
      </w:r>
      <w:r w:rsidRPr="000E1E24">
        <w:rPr>
          <w:rFonts w:asciiTheme="minorHAnsi" w:eastAsia="Arial" w:hAnsiTheme="minorHAnsi" w:cstheme="minorHAnsi"/>
          <w:bCs/>
          <w:i/>
          <w:szCs w:val="22"/>
          <w:lang w:val="en-US"/>
        </w:rPr>
        <w:t>Quality</w:t>
      </w:r>
      <w:r w:rsidRPr="00AD0D51">
        <w:rPr>
          <w:rFonts w:asciiTheme="minorHAnsi" w:eastAsia="Arial" w:hAnsiTheme="minorHAnsi" w:cstheme="minorHAnsi"/>
          <w:bCs/>
          <w:i/>
          <w:szCs w:val="22"/>
          <w:lang w:val="el-GR"/>
        </w:rPr>
        <w:t xml:space="preserve"> </w:t>
      </w:r>
      <w:r w:rsidRPr="000E1E24">
        <w:rPr>
          <w:rFonts w:asciiTheme="minorHAnsi" w:eastAsia="Arial" w:hAnsiTheme="minorHAnsi" w:cstheme="minorHAnsi"/>
          <w:bCs/>
          <w:i/>
          <w:szCs w:val="22"/>
          <w:lang w:val="en-US"/>
        </w:rPr>
        <w:t>management</w:t>
      </w:r>
      <w:r w:rsidRPr="00AD0D51">
        <w:rPr>
          <w:rFonts w:asciiTheme="minorHAnsi" w:eastAsia="Arial" w:hAnsiTheme="minorHAnsi" w:cstheme="minorHAnsi"/>
          <w:bCs/>
          <w:i/>
          <w:szCs w:val="22"/>
          <w:lang w:val="el-GR"/>
        </w:rPr>
        <w:t xml:space="preserve"> </w:t>
      </w:r>
      <w:r w:rsidRPr="000E1E24">
        <w:rPr>
          <w:rFonts w:asciiTheme="minorHAnsi" w:eastAsia="Arial" w:hAnsiTheme="minorHAnsi" w:cstheme="minorHAnsi"/>
          <w:bCs/>
          <w:i/>
          <w:szCs w:val="22"/>
          <w:lang w:val="en-US"/>
        </w:rPr>
        <w:t>for</w:t>
      </w:r>
      <w:r w:rsidRPr="00AD0D51">
        <w:rPr>
          <w:rFonts w:asciiTheme="minorHAnsi" w:eastAsia="Arial" w:hAnsiTheme="minorHAnsi" w:cstheme="minorHAnsi"/>
          <w:bCs/>
          <w:i/>
          <w:szCs w:val="22"/>
          <w:lang w:val="el-GR"/>
        </w:rPr>
        <w:t xml:space="preserve"> </w:t>
      </w:r>
      <w:r w:rsidRPr="000E1E24">
        <w:rPr>
          <w:rFonts w:asciiTheme="minorHAnsi" w:eastAsia="Arial" w:hAnsiTheme="minorHAnsi" w:cstheme="minorHAnsi"/>
          <w:bCs/>
          <w:i/>
          <w:szCs w:val="22"/>
          <w:lang w:val="en-US"/>
        </w:rPr>
        <w:t>medical</w:t>
      </w:r>
      <w:r w:rsidRPr="00AD0D51">
        <w:rPr>
          <w:rFonts w:asciiTheme="minorHAnsi" w:eastAsia="Arial" w:hAnsiTheme="minorHAnsi" w:cstheme="minorHAnsi"/>
          <w:bCs/>
          <w:i/>
          <w:szCs w:val="22"/>
          <w:lang w:val="el-GR"/>
        </w:rPr>
        <w:t xml:space="preserve"> </w:t>
      </w:r>
      <w:r w:rsidRPr="000E1E24">
        <w:rPr>
          <w:rFonts w:asciiTheme="minorHAnsi" w:eastAsia="Arial" w:hAnsiTheme="minorHAnsi" w:cstheme="minorHAnsi"/>
          <w:bCs/>
          <w:i/>
          <w:szCs w:val="22"/>
          <w:lang w:val="en-US"/>
        </w:rPr>
        <w:t>devices</w:t>
      </w:r>
      <w:r w:rsidRPr="00AD0D51">
        <w:rPr>
          <w:rFonts w:asciiTheme="minorHAnsi" w:eastAsia="Arial" w:hAnsiTheme="minorHAnsi" w:cstheme="minorHAnsi"/>
          <w:bCs/>
          <w:i/>
          <w:szCs w:val="22"/>
          <w:lang w:val="el-GR"/>
        </w:rPr>
        <w:t xml:space="preserve">, </w:t>
      </w:r>
      <w:hyperlink r:id="rId35" w:history="1">
        <w:r w:rsidRPr="000E1E24">
          <w:rPr>
            <w:rStyle w:val="-"/>
            <w:rFonts w:asciiTheme="minorHAnsi" w:eastAsia="Arial" w:hAnsiTheme="minorHAnsi" w:cstheme="minorHAnsi"/>
            <w:bCs/>
            <w:i/>
            <w:szCs w:val="22"/>
            <w:lang w:val="en-US"/>
          </w:rPr>
          <w:t>www</w:t>
        </w:r>
        <w:r w:rsidRPr="00AD0D51">
          <w:rPr>
            <w:rStyle w:val="-"/>
            <w:rFonts w:asciiTheme="minorHAnsi" w:eastAsia="Arial" w:hAnsiTheme="minorHAnsi" w:cstheme="minorHAnsi"/>
            <w:bCs/>
            <w:i/>
            <w:szCs w:val="22"/>
            <w:lang w:val="el-GR"/>
          </w:rPr>
          <w:t>.</w:t>
        </w:r>
        <w:r w:rsidRPr="000E1E24">
          <w:rPr>
            <w:rStyle w:val="-"/>
            <w:rFonts w:asciiTheme="minorHAnsi" w:eastAsia="Arial" w:hAnsiTheme="minorHAnsi" w:cstheme="minorHAnsi"/>
            <w:bCs/>
            <w:i/>
            <w:szCs w:val="22"/>
            <w:lang w:val="en-US"/>
          </w:rPr>
          <w:t>iso</w:t>
        </w:r>
        <w:r w:rsidRPr="00AD0D51">
          <w:rPr>
            <w:rStyle w:val="-"/>
            <w:rFonts w:asciiTheme="minorHAnsi" w:eastAsia="Arial" w:hAnsiTheme="minorHAnsi" w:cstheme="minorHAnsi"/>
            <w:bCs/>
            <w:i/>
            <w:szCs w:val="22"/>
            <w:lang w:val="el-GR"/>
          </w:rPr>
          <w:t>.</w:t>
        </w:r>
        <w:r w:rsidRPr="000E1E24">
          <w:rPr>
            <w:rStyle w:val="-"/>
            <w:rFonts w:asciiTheme="minorHAnsi" w:eastAsia="Arial" w:hAnsiTheme="minorHAnsi" w:cstheme="minorHAnsi"/>
            <w:bCs/>
            <w:i/>
            <w:szCs w:val="22"/>
            <w:lang w:val="en-US"/>
          </w:rPr>
          <w:t>org</w:t>
        </w:r>
      </w:hyperlink>
      <w:r w:rsidRPr="00AD0D51">
        <w:rPr>
          <w:rFonts w:asciiTheme="minorHAnsi" w:eastAsia="Arial" w:hAnsiTheme="minorHAnsi" w:cstheme="minorHAnsi"/>
          <w:bCs/>
          <w:i/>
          <w:szCs w:val="22"/>
          <w:lang w:val="el-GR"/>
        </w:rPr>
        <w:t xml:space="preserve">, </w:t>
      </w:r>
      <w:hyperlink r:id="rId36" w:history="1">
        <w:r w:rsidRPr="000E1E24">
          <w:rPr>
            <w:rStyle w:val="-"/>
            <w:rFonts w:asciiTheme="minorHAnsi" w:eastAsia="Arial" w:hAnsiTheme="minorHAnsi" w:cstheme="minorHAnsi"/>
            <w:bCs/>
            <w:i/>
            <w:szCs w:val="22"/>
            <w:lang w:val="en-US"/>
          </w:rPr>
          <w:t>www</w:t>
        </w:r>
        <w:r w:rsidRPr="00AD0D51">
          <w:rPr>
            <w:rStyle w:val="-"/>
            <w:rFonts w:asciiTheme="minorHAnsi" w:eastAsia="Arial" w:hAnsiTheme="minorHAnsi" w:cstheme="minorHAnsi"/>
            <w:bCs/>
            <w:i/>
            <w:szCs w:val="22"/>
            <w:lang w:val="el-GR"/>
          </w:rPr>
          <w:t>.</w:t>
        </w:r>
        <w:r w:rsidRPr="000E1E24">
          <w:rPr>
            <w:rStyle w:val="-"/>
            <w:rFonts w:asciiTheme="minorHAnsi" w:eastAsia="Arial" w:hAnsiTheme="minorHAnsi" w:cstheme="minorHAnsi"/>
            <w:bCs/>
            <w:i/>
            <w:szCs w:val="22"/>
            <w:lang w:val="en-US"/>
          </w:rPr>
          <w:t>iso</w:t>
        </w:r>
        <w:r w:rsidRPr="00AD0D51">
          <w:rPr>
            <w:rStyle w:val="-"/>
            <w:rFonts w:asciiTheme="minorHAnsi" w:eastAsia="Arial" w:hAnsiTheme="minorHAnsi" w:cstheme="minorHAnsi"/>
            <w:bCs/>
            <w:i/>
            <w:szCs w:val="22"/>
            <w:lang w:val="el-GR"/>
          </w:rPr>
          <w:t>.</w:t>
        </w:r>
        <w:r w:rsidRPr="000E1E24">
          <w:rPr>
            <w:rStyle w:val="-"/>
            <w:rFonts w:asciiTheme="minorHAnsi" w:eastAsia="Arial" w:hAnsiTheme="minorHAnsi" w:cstheme="minorHAnsi"/>
            <w:bCs/>
            <w:i/>
            <w:szCs w:val="22"/>
            <w:lang w:val="en-US"/>
          </w:rPr>
          <w:t>org</w:t>
        </w:r>
        <w:r w:rsidRPr="00AD0D51">
          <w:rPr>
            <w:rStyle w:val="-"/>
            <w:rFonts w:asciiTheme="minorHAnsi" w:eastAsia="Arial" w:hAnsiTheme="minorHAnsi" w:cstheme="minorHAnsi"/>
            <w:bCs/>
            <w:i/>
            <w:szCs w:val="22"/>
            <w:lang w:val="el-GR"/>
          </w:rPr>
          <w:t>/</w:t>
        </w:r>
        <w:r w:rsidRPr="000E1E24">
          <w:rPr>
            <w:rStyle w:val="-"/>
            <w:rFonts w:asciiTheme="minorHAnsi" w:eastAsia="Arial" w:hAnsiTheme="minorHAnsi" w:cstheme="minorHAnsi"/>
            <w:bCs/>
            <w:i/>
            <w:szCs w:val="22"/>
            <w:lang w:val="en-US"/>
          </w:rPr>
          <w:t>iso</w:t>
        </w:r>
        <w:r w:rsidRPr="00AD0D51">
          <w:rPr>
            <w:rStyle w:val="-"/>
            <w:rFonts w:asciiTheme="minorHAnsi" w:eastAsia="Arial" w:hAnsiTheme="minorHAnsi" w:cstheme="minorHAnsi"/>
            <w:bCs/>
            <w:i/>
            <w:szCs w:val="22"/>
            <w:lang w:val="el-GR"/>
          </w:rPr>
          <w:t>/</w:t>
        </w:r>
        <w:r w:rsidRPr="000E1E24">
          <w:rPr>
            <w:rStyle w:val="-"/>
            <w:rFonts w:asciiTheme="minorHAnsi" w:eastAsia="Arial" w:hAnsiTheme="minorHAnsi" w:cstheme="minorHAnsi"/>
            <w:bCs/>
            <w:i/>
            <w:szCs w:val="22"/>
            <w:lang w:val="en-US"/>
          </w:rPr>
          <w:t>health</w:t>
        </w:r>
      </w:hyperlink>
      <w:r w:rsidRPr="00AD0D51">
        <w:rPr>
          <w:rFonts w:asciiTheme="minorHAnsi" w:eastAsia="Arial" w:hAnsiTheme="minorHAnsi" w:cstheme="minorHAnsi"/>
          <w:bCs/>
          <w:i/>
          <w:szCs w:val="22"/>
          <w:lang w:val="el-GR"/>
        </w:rPr>
        <w:t xml:space="preserve">, </w:t>
      </w:r>
      <w:hyperlink r:id="rId37" w:history="1">
        <w:r w:rsidRPr="000E1E24">
          <w:rPr>
            <w:rStyle w:val="-"/>
            <w:rFonts w:asciiTheme="minorHAnsi" w:eastAsia="Arial" w:hAnsiTheme="minorHAnsi" w:cstheme="minorHAnsi"/>
            <w:bCs/>
            <w:i/>
            <w:szCs w:val="22"/>
            <w:lang w:val="en-US"/>
          </w:rPr>
          <w:t>www</w:t>
        </w:r>
        <w:r w:rsidRPr="00AD0D51">
          <w:rPr>
            <w:rStyle w:val="-"/>
            <w:rFonts w:asciiTheme="minorHAnsi" w:eastAsia="Arial" w:hAnsiTheme="minorHAnsi" w:cstheme="minorHAnsi"/>
            <w:bCs/>
            <w:i/>
            <w:szCs w:val="22"/>
            <w:lang w:val="el-GR"/>
          </w:rPr>
          <w:t>.</w:t>
        </w:r>
        <w:r w:rsidRPr="000E1E24">
          <w:rPr>
            <w:rStyle w:val="-"/>
            <w:rFonts w:asciiTheme="minorHAnsi" w:eastAsia="Arial" w:hAnsiTheme="minorHAnsi" w:cstheme="minorHAnsi"/>
            <w:bCs/>
            <w:i/>
            <w:szCs w:val="22"/>
            <w:lang w:val="en-US"/>
          </w:rPr>
          <w:t>iso</w:t>
        </w:r>
        <w:r w:rsidRPr="00AD0D51">
          <w:rPr>
            <w:rStyle w:val="-"/>
            <w:rFonts w:asciiTheme="minorHAnsi" w:eastAsia="Arial" w:hAnsiTheme="minorHAnsi" w:cstheme="minorHAnsi"/>
            <w:bCs/>
            <w:i/>
            <w:szCs w:val="22"/>
            <w:lang w:val="el-GR"/>
          </w:rPr>
          <w:t>.</w:t>
        </w:r>
        <w:r w:rsidRPr="000E1E24">
          <w:rPr>
            <w:rStyle w:val="-"/>
            <w:rFonts w:asciiTheme="minorHAnsi" w:eastAsia="Arial" w:hAnsiTheme="minorHAnsi" w:cstheme="minorHAnsi"/>
            <w:bCs/>
            <w:i/>
            <w:szCs w:val="22"/>
            <w:lang w:val="en-US"/>
          </w:rPr>
          <w:t>org</w:t>
        </w:r>
        <w:r w:rsidRPr="00AD0D51">
          <w:rPr>
            <w:rStyle w:val="-"/>
            <w:rFonts w:asciiTheme="minorHAnsi" w:eastAsia="Arial" w:hAnsiTheme="minorHAnsi" w:cstheme="minorHAnsi"/>
            <w:bCs/>
            <w:i/>
            <w:szCs w:val="22"/>
            <w:lang w:val="el-GR"/>
          </w:rPr>
          <w:t>/</w:t>
        </w:r>
        <w:r w:rsidRPr="000E1E24">
          <w:rPr>
            <w:rStyle w:val="-"/>
            <w:rFonts w:asciiTheme="minorHAnsi" w:eastAsia="Arial" w:hAnsiTheme="minorHAnsi" w:cstheme="minorHAnsi"/>
            <w:bCs/>
            <w:i/>
            <w:szCs w:val="22"/>
            <w:lang w:val="en-US"/>
          </w:rPr>
          <w:t>iso</w:t>
        </w:r>
        <w:r w:rsidRPr="00AD0D51">
          <w:rPr>
            <w:rStyle w:val="-"/>
            <w:rFonts w:asciiTheme="minorHAnsi" w:eastAsia="Arial" w:hAnsiTheme="minorHAnsi" w:cstheme="minorHAnsi"/>
            <w:bCs/>
            <w:i/>
            <w:szCs w:val="22"/>
            <w:lang w:val="el-GR"/>
          </w:rPr>
          <w:t>/</w:t>
        </w:r>
        <w:r w:rsidRPr="000E1E24">
          <w:rPr>
            <w:rStyle w:val="-"/>
            <w:rFonts w:asciiTheme="minorHAnsi" w:eastAsia="Arial" w:hAnsiTheme="minorHAnsi" w:cstheme="minorHAnsi"/>
            <w:bCs/>
            <w:i/>
            <w:szCs w:val="22"/>
            <w:lang w:val="en-US"/>
          </w:rPr>
          <w:t>management</w:t>
        </w:r>
        <w:r w:rsidRPr="00AD0D51">
          <w:rPr>
            <w:rStyle w:val="-"/>
            <w:rFonts w:asciiTheme="minorHAnsi" w:eastAsia="Arial" w:hAnsiTheme="minorHAnsi" w:cstheme="minorHAnsi"/>
            <w:bCs/>
            <w:i/>
            <w:szCs w:val="22"/>
            <w:lang w:val="el-GR"/>
          </w:rPr>
          <w:t>-</w:t>
        </w:r>
        <w:r w:rsidRPr="000E1E24">
          <w:rPr>
            <w:rStyle w:val="-"/>
            <w:rFonts w:asciiTheme="minorHAnsi" w:eastAsia="Arial" w:hAnsiTheme="minorHAnsi" w:cstheme="minorHAnsi"/>
            <w:bCs/>
            <w:i/>
            <w:szCs w:val="22"/>
            <w:lang w:val="en-US"/>
          </w:rPr>
          <w:t>standards</w:t>
        </w:r>
      </w:hyperlink>
      <w:r w:rsidRPr="00AD0D51">
        <w:rPr>
          <w:rFonts w:asciiTheme="minorHAnsi" w:eastAsia="Arial" w:hAnsiTheme="minorHAnsi" w:cstheme="minorHAnsi"/>
          <w:bCs/>
          <w:i/>
          <w:szCs w:val="22"/>
          <w:lang w:val="el-GR"/>
        </w:rPr>
        <w:t xml:space="preserve">, </w:t>
      </w:r>
    </w:p>
    <w:p w14:paraId="4B43EB1F" w14:textId="77777777" w:rsidR="00AD0D51" w:rsidRPr="000E1E24" w:rsidRDefault="00000000" w:rsidP="00AD0D51">
      <w:pPr>
        <w:pStyle w:val="afc"/>
        <w:spacing w:line="276" w:lineRule="auto"/>
        <w:rPr>
          <w:rFonts w:asciiTheme="minorHAnsi" w:eastAsia="Arial" w:hAnsiTheme="minorHAnsi" w:cstheme="minorHAnsi"/>
          <w:bCs/>
          <w:i/>
          <w:szCs w:val="22"/>
        </w:rPr>
      </w:pPr>
      <w:hyperlink r:id="rId38" w:history="1">
        <w:r w:rsidR="00AD0D51" w:rsidRPr="000E1E24">
          <w:rPr>
            <w:rStyle w:val="-"/>
            <w:rFonts w:asciiTheme="minorHAnsi" w:eastAsia="Arial" w:hAnsiTheme="minorHAnsi" w:cstheme="minorHAnsi"/>
            <w:bCs/>
            <w:i/>
            <w:szCs w:val="22"/>
            <w:lang w:val="en-US"/>
          </w:rPr>
          <w:t>www</w:t>
        </w:r>
        <w:r w:rsidR="00AD0D51" w:rsidRPr="000E1E24">
          <w:rPr>
            <w:rStyle w:val="-"/>
            <w:rFonts w:asciiTheme="minorHAnsi" w:eastAsia="Arial" w:hAnsiTheme="minorHAnsi" w:cstheme="minorHAnsi"/>
            <w:bCs/>
            <w:i/>
            <w:szCs w:val="22"/>
          </w:rPr>
          <w:t>.</w:t>
        </w:r>
        <w:r w:rsidR="00AD0D51" w:rsidRPr="000E1E24">
          <w:rPr>
            <w:rStyle w:val="-"/>
            <w:rFonts w:asciiTheme="minorHAnsi" w:eastAsia="Arial" w:hAnsiTheme="minorHAnsi" w:cstheme="minorHAnsi"/>
            <w:bCs/>
            <w:i/>
            <w:szCs w:val="22"/>
            <w:lang w:val="en-US"/>
          </w:rPr>
          <w:t>iso</w:t>
        </w:r>
        <w:r w:rsidR="00AD0D51" w:rsidRPr="000E1E24">
          <w:rPr>
            <w:rStyle w:val="-"/>
            <w:rFonts w:asciiTheme="minorHAnsi" w:eastAsia="Arial" w:hAnsiTheme="minorHAnsi" w:cstheme="minorHAnsi"/>
            <w:bCs/>
            <w:i/>
            <w:szCs w:val="22"/>
          </w:rPr>
          <w:t>.</w:t>
        </w:r>
        <w:r w:rsidR="00AD0D51" w:rsidRPr="000E1E24">
          <w:rPr>
            <w:rStyle w:val="-"/>
            <w:rFonts w:asciiTheme="minorHAnsi" w:eastAsia="Arial" w:hAnsiTheme="minorHAnsi" w:cstheme="minorHAnsi"/>
            <w:bCs/>
            <w:i/>
            <w:szCs w:val="22"/>
            <w:lang w:val="en-US"/>
          </w:rPr>
          <w:t>org</w:t>
        </w:r>
        <w:r w:rsidR="00AD0D51" w:rsidRPr="000E1E24">
          <w:rPr>
            <w:rStyle w:val="-"/>
            <w:rFonts w:asciiTheme="minorHAnsi" w:eastAsia="Arial" w:hAnsiTheme="minorHAnsi" w:cstheme="minorHAnsi"/>
            <w:bCs/>
            <w:i/>
            <w:szCs w:val="22"/>
          </w:rPr>
          <w:t>/</w:t>
        </w:r>
        <w:proofErr w:type="spellStart"/>
        <w:r w:rsidR="00AD0D51" w:rsidRPr="000E1E24">
          <w:rPr>
            <w:rStyle w:val="-"/>
            <w:rFonts w:asciiTheme="minorHAnsi" w:eastAsia="Arial" w:hAnsiTheme="minorHAnsi" w:cstheme="minorHAnsi"/>
            <w:bCs/>
            <w:i/>
            <w:szCs w:val="22"/>
            <w:lang w:val="en-US"/>
          </w:rPr>
          <w:t>isofocus</w:t>
        </w:r>
        <w:proofErr w:type="spellEnd"/>
      </w:hyperlink>
      <w:r w:rsidR="00AD0D51" w:rsidRPr="000E1E24">
        <w:rPr>
          <w:rFonts w:asciiTheme="minorHAnsi" w:eastAsia="Arial" w:hAnsiTheme="minorHAnsi" w:cstheme="minorHAnsi"/>
          <w:bCs/>
          <w:i/>
          <w:szCs w:val="22"/>
        </w:rPr>
        <w:t xml:space="preserve">). </w:t>
      </w:r>
      <w:r w:rsidR="00AD0D51" w:rsidRPr="000E1E24">
        <w:rPr>
          <w:rFonts w:asciiTheme="minorHAnsi" w:eastAsia="Arial" w:hAnsiTheme="minorHAnsi" w:cstheme="minorHAnsi"/>
          <w:bCs/>
          <w:szCs w:val="22"/>
        </w:rPr>
        <w:t xml:space="preserve">   </w:t>
      </w:r>
    </w:p>
    <w:p w14:paraId="079FE67F" w14:textId="77777777" w:rsidR="00AD0D51" w:rsidRPr="00AD0D51" w:rsidRDefault="00AD0D51" w:rsidP="00030A44">
      <w:pPr>
        <w:pStyle w:val="afc"/>
        <w:numPr>
          <w:ilvl w:val="0"/>
          <w:numId w:val="5"/>
        </w:numPr>
        <w:spacing w:before="360" w:after="120" w:line="360" w:lineRule="auto"/>
        <w:rPr>
          <w:rFonts w:asciiTheme="minorHAnsi" w:hAnsiTheme="minorHAnsi" w:cstheme="minorHAnsi"/>
          <w:bCs/>
          <w:szCs w:val="22"/>
          <w:lang w:val="el-GR" w:eastAsia="el-GR"/>
        </w:rPr>
      </w:pPr>
      <w:r w:rsidRPr="00AD0D51">
        <w:rPr>
          <w:rFonts w:asciiTheme="minorHAnsi" w:hAnsiTheme="minorHAnsi" w:cstheme="minorHAnsi"/>
          <w:bCs/>
          <w:szCs w:val="22"/>
          <w:lang w:val="el-GR"/>
        </w:rPr>
        <w:t xml:space="preserve">Πιστοποίηση σύμφωνα με το πρότυπο </w:t>
      </w:r>
      <w:r w:rsidRPr="000E1E24">
        <w:rPr>
          <w:rFonts w:asciiTheme="minorHAnsi" w:hAnsiTheme="minorHAnsi" w:cstheme="minorHAnsi"/>
          <w:b/>
          <w:bCs/>
          <w:szCs w:val="22"/>
          <w:lang w:val="en-US"/>
        </w:rPr>
        <w:t>EN</w:t>
      </w:r>
      <w:r w:rsidRPr="00AD0D51">
        <w:rPr>
          <w:rFonts w:asciiTheme="minorHAnsi" w:hAnsiTheme="minorHAnsi" w:cstheme="minorHAnsi"/>
          <w:b/>
          <w:bCs/>
          <w:szCs w:val="22"/>
          <w:lang w:val="el-GR"/>
        </w:rPr>
        <w:t xml:space="preserve"> </w:t>
      </w:r>
      <w:r w:rsidRPr="000E1E24">
        <w:rPr>
          <w:rFonts w:asciiTheme="minorHAnsi" w:hAnsiTheme="minorHAnsi" w:cstheme="minorHAnsi"/>
          <w:b/>
          <w:bCs/>
          <w:szCs w:val="22"/>
          <w:lang w:val="en-US"/>
        </w:rPr>
        <w:t>ISO</w:t>
      </w:r>
      <w:r w:rsidRPr="00AD0D51">
        <w:rPr>
          <w:rFonts w:asciiTheme="minorHAnsi" w:hAnsiTheme="minorHAnsi" w:cstheme="minorHAnsi"/>
          <w:b/>
          <w:bCs/>
          <w:szCs w:val="22"/>
          <w:lang w:val="el-GR"/>
        </w:rPr>
        <w:t xml:space="preserve"> 14001:2015 </w:t>
      </w:r>
      <w:r w:rsidRPr="00AD0D51">
        <w:rPr>
          <w:rFonts w:asciiTheme="minorHAnsi" w:hAnsiTheme="minorHAnsi" w:cstheme="minorHAnsi"/>
          <w:bCs/>
          <w:szCs w:val="22"/>
          <w:lang w:val="el-GR"/>
        </w:rPr>
        <w:t>περί περιβαλλοντικής διαχείρισης, για τον</w:t>
      </w:r>
      <w:r w:rsidRPr="00AD0D51">
        <w:rPr>
          <w:rFonts w:asciiTheme="minorHAnsi" w:hAnsiTheme="minorHAnsi" w:cstheme="minorHAnsi"/>
          <w:szCs w:val="22"/>
          <w:lang w:val="el-GR"/>
        </w:rPr>
        <w:t xml:space="preserve"> κατασκευαστή.</w:t>
      </w:r>
      <w:r w:rsidRPr="00AD0D51">
        <w:rPr>
          <w:rFonts w:asciiTheme="minorHAnsi" w:hAnsiTheme="minorHAnsi" w:cstheme="minorHAnsi"/>
          <w:bCs/>
          <w:szCs w:val="22"/>
          <w:lang w:val="el-GR" w:eastAsia="el-GR"/>
        </w:rPr>
        <w:t xml:space="preserve"> </w:t>
      </w:r>
      <w:r w:rsidRPr="004E76E4">
        <w:rPr>
          <w:rFonts w:asciiTheme="minorHAnsi" w:eastAsia="Arial" w:hAnsiTheme="minorHAnsi" w:cstheme="minorHAnsi"/>
          <w:bCs/>
          <w:szCs w:val="22"/>
          <w:lang w:val="en-US"/>
        </w:rPr>
        <w:t>O</w:t>
      </w:r>
      <w:r w:rsidRPr="00AD0D51">
        <w:rPr>
          <w:rFonts w:asciiTheme="minorHAnsi" w:eastAsia="Arial" w:hAnsiTheme="minorHAnsi" w:cstheme="minorHAnsi"/>
          <w:bCs/>
          <w:szCs w:val="22"/>
          <w:lang w:val="el-GR"/>
        </w:rPr>
        <w:t xml:space="preserve"> οικονομικός φορέας  πρέπει να συμμορφώνεται προσκομίζοντας πιστοποιητικά που εναρμονίζονται  με συγκεκριμένα συστήματα ή πρότυπα που παραπέμπουν στο σύστημα οικολογικής διαχείρισης και ελέγχου (</w:t>
      </w:r>
      <w:r w:rsidRPr="004E76E4">
        <w:rPr>
          <w:rFonts w:asciiTheme="minorHAnsi" w:eastAsia="Arial" w:hAnsiTheme="minorHAnsi" w:cstheme="minorHAnsi"/>
          <w:bCs/>
          <w:szCs w:val="22"/>
          <w:lang w:val="en-US"/>
        </w:rPr>
        <w:t>EMAS</w:t>
      </w:r>
      <w:r w:rsidRPr="00AD0D51">
        <w:rPr>
          <w:rFonts w:asciiTheme="minorHAnsi" w:eastAsia="Arial" w:hAnsiTheme="minorHAnsi" w:cstheme="minorHAnsi"/>
          <w:bCs/>
          <w:szCs w:val="22"/>
          <w:lang w:val="el-GR"/>
        </w:rPr>
        <w:t xml:space="preserve">) της Ένωσης ή σε άλλα συστήματα περιβαλλοντικής διαχείρισης που έχουν αναγνωριστεί, σύμφωνα με το Άρθρο 45 του Κανονισμού (ΕΚ) αριθμός 1221/2009 ή σε άλλα πρότυπα περιβαλλοντικής διαχείρισης βασιζόμενα σε αντίστοιχα ευρωπαϊκά ή διεθνή πρότυπα που έχουν εκδοθεί από διαπιστευμένους οργανισμούς.      </w:t>
      </w:r>
    </w:p>
    <w:p w14:paraId="1C5A4EA3" w14:textId="77777777" w:rsidR="00AD0D51" w:rsidRPr="00AD0D51" w:rsidRDefault="00AD0D51" w:rsidP="00030A44">
      <w:pPr>
        <w:pStyle w:val="afc"/>
        <w:spacing w:before="120" w:line="360" w:lineRule="auto"/>
        <w:rPr>
          <w:rFonts w:asciiTheme="minorHAnsi" w:eastAsia="Arial" w:hAnsiTheme="minorHAnsi" w:cstheme="minorHAnsi"/>
          <w:bCs/>
          <w:szCs w:val="22"/>
          <w:lang w:val="el-GR"/>
        </w:rPr>
      </w:pPr>
      <w:r w:rsidRPr="00AD0D51">
        <w:rPr>
          <w:rFonts w:asciiTheme="minorHAnsi" w:eastAsia="Arial" w:hAnsiTheme="minorHAnsi" w:cstheme="minorHAnsi"/>
          <w:bCs/>
          <w:szCs w:val="22"/>
          <w:lang w:val="el-GR"/>
        </w:rPr>
        <w:t>Εάν ο οικονομικός φορέας, τεκμηριωμένα, δεν έχει πρόσβαση στο εν λόγω πιστοποιητικό (</w:t>
      </w:r>
      <w:r w:rsidRPr="000E1E24">
        <w:rPr>
          <w:rFonts w:asciiTheme="minorHAnsi" w:eastAsia="Arial" w:hAnsiTheme="minorHAnsi" w:cstheme="minorHAnsi"/>
          <w:bCs/>
          <w:szCs w:val="22"/>
          <w:lang w:val="en-US"/>
        </w:rPr>
        <w:t>EN</w:t>
      </w:r>
      <w:r w:rsidRPr="00AD0D51">
        <w:rPr>
          <w:rFonts w:asciiTheme="minorHAnsi" w:eastAsia="Arial" w:hAnsiTheme="minorHAnsi" w:cstheme="minorHAnsi"/>
          <w:bCs/>
          <w:szCs w:val="22"/>
          <w:lang w:val="el-GR"/>
        </w:rPr>
        <w:t xml:space="preserve"> </w:t>
      </w:r>
      <w:r w:rsidRPr="000E1E24">
        <w:rPr>
          <w:rFonts w:asciiTheme="minorHAnsi" w:eastAsia="Arial" w:hAnsiTheme="minorHAnsi" w:cstheme="minorHAnsi"/>
          <w:bCs/>
          <w:szCs w:val="22"/>
          <w:lang w:val="en-US"/>
        </w:rPr>
        <w:t>ISO</w:t>
      </w:r>
      <w:r w:rsidRPr="00AD0D51">
        <w:rPr>
          <w:rFonts w:asciiTheme="minorHAnsi" w:eastAsia="Arial" w:hAnsiTheme="minorHAnsi" w:cstheme="minorHAnsi"/>
          <w:bCs/>
          <w:szCs w:val="22"/>
          <w:lang w:val="el-GR"/>
        </w:rPr>
        <w:t xml:space="preserve"> 14001:2015 του κατασκευαστή) για λόγους για τους οποίους δεν ευθύνεται ο ίδιος,  η Αναθέτουσα Αρχή θα αποδεχθεί  και άλλα αποδεικτικά μέσα μέτρων περιβαλλοντικής διαχείρισης  </w:t>
      </w:r>
      <w:r w:rsidRPr="00AD0D51">
        <w:rPr>
          <w:rFonts w:asciiTheme="minorHAnsi" w:eastAsia="Arial" w:hAnsiTheme="minorHAnsi" w:cstheme="minorHAnsi"/>
          <w:bCs/>
          <w:szCs w:val="22"/>
          <w:u w:val="single"/>
          <w:lang w:val="el-GR"/>
        </w:rPr>
        <w:t>του κατασκευαστή</w:t>
      </w:r>
      <w:r w:rsidRPr="00AD0D51">
        <w:rPr>
          <w:rFonts w:asciiTheme="minorHAnsi" w:eastAsia="Arial" w:hAnsiTheme="minorHAnsi" w:cstheme="minorHAnsi"/>
          <w:bCs/>
          <w:szCs w:val="22"/>
          <w:lang w:val="el-GR"/>
        </w:rPr>
        <w:t xml:space="preserve"> υπό την προϋπόθεση ότι τα συγκεκριμένα μέτρα είναι ισοδύναμα με εκείνα που απαιτούνται βάσει του εφαρμοστέου συστήματος ή του προτύπου περιβαλλοντικής διαχείρισης και έχουν εκδοθεί από ανεξάρτητους οργανισμούς.  </w:t>
      </w:r>
    </w:p>
    <w:p w14:paraId="4F87750B" w14:textId="77777777" w:rsidR="00AD0D51" w:rsidRPr="00AD0D51" w:rsidRDefault="00AD0D51" w:rsidP="00030A44">
      <w:pPr>
        <w:pStyle w:val="afc"/>
        <w:spacing w:before="120" w:line="360" w:lineRule="auto"/>
        <w:rPr>
          <w:rFonts w:asciiTheme="minorHAnsi" w:hAnsiTheme="minorHAnsi" w:cstheme="minorHAnsi"/>
          <w:szCs w:val="22"/>
          <w:lang w:val="el-GR"/>
        </w:rPr>
      </w:pPr>
      <w:r w:rsidRPr="00AD0D51">
        <w:rPr>
          <w:rFonts w:asciiTheme="minorHAnsi" w:hAnsiTheme="minorHAnsi" w:cstheme="minorHAnsi"/>
          <w:bCs/>
          <w:szCs w:val="22"/>
          <w:lang w:val="el-GR" w:eastAsia="el-GR"/>
        </w:rPr>
        <w:t>Δ</w:t>
      </w:r>
      <w:r w:rsidRPr="00AD0D51">
        <w:rPr>
          <w:rFonts w:asciiTheme="minorHAnsi" w:hAnsiTheme="minorHAnsi" w:cstheme="minorHAnsi"/>
          <w:szCs w:val="22"/>
          <w:lang w:val="el-GR"/>
        </w:rPr>
        <w:t>ιευκρινίζεται ότι η Αναθέτουσα Αρχή (Νοσοκομείο) δεν απορρίπτει προσφορά προμηθευτή που πληροί ένα εθνικό πρότυπο, το οποίο αποτελεί μεταφορά ευρωπαϊκού προτύπου, μία ευρωπαϊκή τεχνική έγκριση, μία κοινή τεχνική προδιαγραφή, ένα διεθνές πρότυπο ή ένα τεχνικό πλαίσιο αναφοράς που έχει εκπονηθεί από ευρωπαϊκό οργανισμό τυποποίησης, εφόσον τα εν λόγω πρότυπα ή προδιαγραφές καλύπτουν τις απαιτήσεις που έχουν οριστεί με τη Διακήρυξη. Σε αυτή την περίπτωση όμως, ο προσφέρων υποχρεούται να αποδεικνύει στην προσφορά του, κατά τρόπον ικανοποιητικό για την Αναθέτουσα Αρχή και με κάθε ενδεδειγμένο μέσο, συμπεριλαμβανομένων και εκείνων που αναφέρονται στο άρθρο 56,  ότι το έργο, προϊόν ή υπηρεσία, για το οποίο δηλώνει ότι πληροί το ανωτέρω πρότυπο, ανταποκρίνεται πράγματι (ή υπερκαλύπτει) τις απαιτήσεις που ορίζει η Διακήρυξη.</w:t>
      </w:r>
    </w:p>
    <w:p w14:paraId="1AA1F8D2" w14:textId="77777777" w:rsidR="00AD0D51" w:rsidRPr="00AD0D51" w:rsidRDefault="00AD0D51" w:rsidP="00030A44">
      <w:pPr>
        <w:pStyle w:val="afc"/>
        <w:numPr>
          <w:ilvl w:val="0"/>
          <w:numId w:val="5"/>
        </w:numPr>
        <w:spacing w:after="0" w:line="360" w:lineRule="auto"/>
        <w:contextualSpacing w:val="0"/>
        <w:jc w:val="left"/>
        <w:rPr>
          <w:rFonts w:asciiTheme="minorHAnsi" w:hAnsiTheme="minorHAnsi" w:cstheme="minorHAnsi"/>
          <w:szCs w:val="22"/>
          <w:lang w:val="el-GR"/>
        </w:rPr>
      </w:pPr>
      <w:r w:rsidRPr="00AD0D51">
        <w:rPr>
          <w:rFonts w:asciiTheme="minorHAnsi" w:hAnsiTheme="minorHAnsi" w:cstheme="minorHAnsi"/>
          <w:szCs w:val="22"/>
          <w:lang w:val="el-GR" w:eastAsia="el-GR"/>
        </w:rPr>
        <w:t xml:space="preserve">Πιστοποιητικό συμμόρφωσης με την </w:t>
      </w:r>
      <w:r w:rsidRPr="00AD0D51">
        <w:rPr>
          <w:rFonts w:asciiTheme="minorHAnsi" w:hAnsiTheme="minorHAnsi" w:cstheme="minorHAnsi"/>
          <w:b/>
          <w:szCs w:val="22"/>
          <w:lang w:val="el-GR" w:eastAsia="el-GR"/>
        </w:rPr>
        <w:t>ΔΥ8δ/</w:t>
      </w:r>
      <w:proofErr w:type="spellStart"/>
      <w:r w:rsidRPr="00AD0D51">
        <w:rPr>
          <w:rFonts w:asciiTheme="minorHAnsi" w:hAnsiTheme="minorHAnsi" w:cstheme="minorHAnsi"/>
          <w:b/>
          <w:szCs w:val="22"/>
          <w:lang w:val="el-GR" w:eastAsia="el-GR"/>
        </w:rPr>
        <w:t>Γ.Π.οικ</w:t>
      </w:r>
      <w:proofErr w:type="spellEnd"/>
      <w:r w:rsidRPr="00AD0D51">
        <w:rPr>
          <w:rFonts w:asciiTheme="minorHAnsi" w:hAnsiTheme="minorHAnsi" w:cstheme="minorHAnsi"/>
          <w:b/>
          <w:szCs w:val="22"/>
          <w:lang w:val="el-GR" w:eastAsia="el-GR"/>
        </w:rPr>
        <w:t>./1348/2004</w:t>
      </w:r>
      <w:r w:rsidRPr="00AD0D51">
        <w:rPr>
          <w:rFonts w:asciiTheme="minorHAnsi" w:hAnsiTheme="minorHAnsi" w:cstheme="minorHAnsi"/>
          <w:szCs w:val="22"/>
          <w:lang w:val="el-GR" w:eastAsia="el-GR"/>
        </w:rPr>
        <w:t xml:space="preserve"> (Φ.Ε.Κ. 32 Β/16-1-2004) «Αρχές και κατευθυντήριες γραμμές ορθής πρακτικής διανομής </w:t>
      </w:r>
      <w:proofErr w:type="spellStart"/>
      <w:r w:rsidRPr="00AD0D51">
        <w:rPr>
          <w:rFonts w:asciiTheme="minorHAnsi" w:hAnsiTheme="minorHAnsi" w:cstheme="minorHAnsi"/>
          <w:szCs w:val="22"/>
          <w:lang w:val="el-GR" w:eastAsia="el-GR"/>
        </w:rPr>
        <w:t>Ιατροτεχνολογικών</w:t>
      </w:r>
      <w:proofErr w:type="spellEnd"/>
      <w:r w:rsidRPr="00AD0D51">
        <w:rPr>
          <w:rFonts w:asciiTheme="minorHAnsi" w:hAnsiTheme="minorHAnsi" w:cstheme="minorHAnsi"/>
          <w:szCs w:val="22"/>
          <w:lang w:val="el-GR" w:eastAsia="el-GR"/>
        </w:rPr>
        <w:t xml:space="preserve"> Προϊόντων», για τον προμηθευτή, εκτός εάν δεν πρόκειται για </w:t>
      </w:r>
      <w:proofErr w:type="spellStart"/>
      <w:r w:rsidRPr="00AD0D51">
        <w:rPr>
          <w:rFonts w:asciiTheme="minorHAnsi" w:hAnsiTheme="minorHAnsi" w:cstheme="minorHAnsi"/>
          <w:szCs w:val="22"/>
          <w:lang w:val="el-GR" w:eastAsia="el-GR"/>
        </w:rPr>
        <w:t>ιατροτεχνολογικό</w:t>
      </w:r>
      <w:proofErr w:type="spellEnd"/>
      <w:r w:rsidRPr="00AD0D51">
        <w:rPr>
          <w:rFonts w:asciiTheme="minorHAnsi" w:hAnsiTheme="minorHAnsi" w:cstheme="minorHAnsi"/>
          <w:szCs w:val="22"/>
          <w:lang w:val="el-GR" w:eastAsia="el-GR"/>
        </w:rPr>
        <w:t xml:space="preserve"> προϊόν. </w:t>
      </w:r>
    </w:p>
    <w:p w14:paraId="52D35140" w14:textId="77777777" w:rsidR="00AD0D51" w:rsidRPr="00AD0D51" w:rsidRDefault="00AD0D51" w:rsidP="00030A44">
      <w:pPr>
        <w:pStyle w:val="afc"/>
        <w:numPr>
          <w:ilvl w:val="0"/>
          <w:numId w:val="5"/>
        </w:numPr>
        <w:spacing w:after="0" w:line="360" w:lineRule="auto"/>
        <w:jc w:val="left"/>
        <w:rPr>
          <w:rFonts w:asciiTheme="minorHAnsi" w:hAnsiTheme="minorHAnsi" w:cstheme="minorHAnsi"/>
          <w:szCs w:val="22"/>
          <w:lang w:val="el-GR" w:eastAsia="el-GR"/>
        </w:rPr>
      </w:pPr>
      <w:r w:rsidRPr="00AD0D51">
        <w:rPr>
          <w:rFonts w:asciiTheme="minorHAnsi" w:hAnsiTheme="minorHAnsi" w:cstheme="minorHAnsi"/>
          <w:szCs w:val="22"/>
          <w:lang w:val="el-GR"/>
        </w:rPr>
        <w:lastRenderedPageBreak/>
        <w:t xml:space="preserve">Πιστοποιητικό συμμόρφωσης σειράς  </w:t>
      </w:r>
      <w:r w:rsidRPr="000E1E24">
        <w:rPr>
          <w:rFonts w:asciiTheme="minorHAnsi" w:hAnsiTheme="minorHAnsi" w:cstheme="minorHAnsi"/>
          <w:b/>
          <w:bCs/>
          <w:szCs w:val="22"/>
        </w:rPr>
        <w:t>ISO</w:t>
      </w:r>
      <w:r w:rsidRPr="00AD0D51">
        <w:rPr>
          <w:rFonts w:asciiTheme="minorHAnsi" w:hAnsiTheme="minorHAnsi" w:cstheme="minorHAnsi"/>
          <w:b/>
          <w:bCs/>
          <w:szCs w:val="22"/>
          <w:lang w:val="el-GR"/>
        </w:rPr>
        <w:t xml:space="preserve"> 13485/2016</w:t>
      </w:r>
      <w:r w:rsidRPr="00AD0D51">
        <w:rPr>
          <w:rFonts w:asciiTheme="minorHAnsi" w:hAnsiTheme="minorHAnsi" w:cstheme="minorHAnsi"/>
          <w:szCs w:val="22"/>
          <w:lang w:val="el-GR"/>
        </w:rPr>
        <w:t xml:space="preserve">, τόσο για τον κατασκευαστή όσο και τον προμηθευτή </w:t>
      </w:r>
      <w:r w:rsidRPr="00AD0D51">
        <w:rPr>
          <w:rFonts w:asciiTheme="minorHAnsi" w:hAnsiTheme="minorHAnsi" w:cstheme="minorHAnsi"/>
          <w:bCs/>
          <w:szCs w:val="22"/>
          <w:lang w:val="el-GR"/>
        </w:rPr>
        <w:t xml:space="preserve">(διακίνηση και τεχνική υποστήριξη </w:t>
      </w:r>
      <w:proofErr w:type="spellStart"/>
      <w:r w:rsidRPr="00AD0D51">
        <w:rPr>
          <w:rFonts w:asciiTheme="minorHAnsi" w:hAnsiTheme="minorHAnsi" w:cstheme="minorHAnsi"/>
          <w:bCs/>
          <w:szCs w:val="22"/>
          <w:lang w:val="el-GR"/>
        </w:rPr>
        <w:t>ιατροτεχνολογικών</w:t>
      </w:r>
      <w:proofErr w:type="spellEnd"/>
      <w:r w:rsidRPr="00AD0D51">
        <w:rPr>
          <w:rFonts w:asciiTheme="minorHAnsi" w:hAnsiTheme="minorHAnsi" w:cstheme="minorHAnsi"/>
          <w:bCs/>
          <w:szCs w:val="22"/>
          <w:lang w:val="el-GR"/>
        </w:rPr>
        <w:t xml:space="preserve"> προϊόντων)</w:t>
      </w:r>
      <w:r w:rsidRPr="00AD0D51">
        <w:rPr>
          <w:rFonts w:asciiTheme="minorHAnsi" w:hAnsiTheme="minorHAnsi" w:cstheme="minorHAnsi"/>
          <w:szCs w:val="22"/>
          <w:lang w:val="el-GR"/>
        </w:rPr>
        <w:t xml:space="preserve">, καθώς και πλήρη τεκμηριωμένα πιστοποιητικά σήμανσης ώστε να ικανοποιούνται οι αντίστοιχες απαιτήσεις των σχετικών οδηγιών της Ε.Ε (Οδηγία 93/42/ΕΟΚ του Συμβουλίου «Περί των </w:t>
      </w:r>
      <w:proofErr w:type="spellStart"/>
      <w:r w:rsidRPr="00AD0D51">
        <w:rPr>
          <w:rFonts w:asciiTheme="minorHAnsi" w:hAnsiTheme="minorHAnsi" w:cstheme="minorHAnsi"/>
          <w:szCs w:val="22"/>
          <w:lang w:val="el-GR"/>
        </w:rPr>
        <w:t>ιατροτεχνολογικών</w:t>
      </w:r>
      <w:proofErr w:type="spellEnd"/>
      <w:r w:rsidRPr="00AD0D51">
        <w:rPr>
          <w:rFonts w:asciiTheme="minorHAnsi" w:hAnsiTheme="minorHAnsi" w:cstheme="minorHAnsi"/>
          <w:szCs w:val="22"/>
          <w:lang w:val="el-GR"/>
        </w:rPr>
        <w:t xml:space="preserve"> προϊόντων» (ΕΕ </w:t>
      </w:r>
      <w:r w:rsidRPr="000E1E24">
        <w:rPr>
          <w:rFonts w:asciiTheme="minorHAnsi" w:hAnsiTheme="minorHAnsi" w:cstheme="minorHAnsi"/>
          <w:szCs w:val="22"/>
        </w:rPr>
        <w:t>L</w:t>
      </w:r>
      <w:r w:rsidRPr="00AD0D51">
        <w:rPr>
          <w:rFonts w:asciiTheme="minorHAnsi" w:hAnsiTheme="minorHAnsi" w:cstheme="minorHAnsi"/>
          <w:szCs w:val="22"/>
          <w:lang w:val="el-GR"/>
        </w:rPr>
        <w:t xml:space="preserve"> 169/12-7-1993), όπως τροποποιημένες ισχύουν, με τις διατάξεις των οποίων εναρμονίστηκε η Εθνική Νομοθεσία με την υπ’ αριθ. ΔΥ8δ/Γ.Π.οικ.130648/30-9-2009 Κοινή απόφαση των Υπουργών Οικονομίας και Οικονομικών, Ανάπτυξης και Υγείας και Κοινωνικής Αλληλεγγύης, (Φ.Ε.Κ. Β΄ 2198/2-10-2009).</w:t>
      </w:r>
    </w:p>
    <w:p w14:paraId="0FE0F099" w14:textId="77777777" w:rsidR="00AD0D51" w:rsidRPr="00AD0D51" w:rsidRDefault="00AD0D51" w:rsidP="00030A44">
      <w:pPr>
        <w:numPr>
          <w:ilvl w:val="0"/>
          <w:numId w:val="5"/>
        </w:numPr>
        <w:spacing w:after="0" w:line="360" w:lineRule="auto"/>
        <w:jc w:val="left"/>
        <w:rPr>
          <w:rFonts w:asciiTheme="minorHAnsi" w:hAnsiTheme="minorHAnsi" w:cstheme="minorHAnsi"/>
          <w:szCs w:val="22"/>
          <w:lang w:val="el-GR"/>
        </w:rPr>
      </w:pPr>
      <w:r w:rsidRPr="00AD0D51">
        <w:rPr>
          <w:rFonts w:asciiTheme="minorHAnsi" w:hAnsiTheme="minorHAnsi" w:cstheme="minorHAnsi"/>
          <w:szCs w:val="22"/>
          <w:lang w:val="el-GR" w:eastAsia="el-GR"/>
        </w:rPr>
        <w:t>Πλήρη τεκμηριωμένα</w:t>
      </w:r>
      <w:r w:rsidRPr="00AD0D51">
        <w:rPr>
          <w:rFonts w:asciiTheme="minorHAnsi" w:hAnsiTheme="minorHAnsi" w:cstheme="minorHAnsi"/>
          <w:b/>
          <w:szCs w:val="22"/>
          <w:lang w:val="el-GR" w:eastAsia="el-GR"/>
        </w:rPr>
        <w:t xml:space="preserve"> πιστοποιητικά σήμανσης </w:t>
      </w:r>
      <w:r w:rsidRPr="000E1E24">
        <w:rPr>
          <w:rFonts w:asciiTheme="minorHAnsi" w:hAnsiTheme="minorHAnsi" w:cstheme="minorHAnsi"/>
          <w:b/>
          <w:szCs w:val="22"/>
          <w:lang w:eastAsia="el-GR"/>
        </w:rPr>
        <w:t>CE</w:t>
      </w:r>
      <w:r w:rsidRPr="00AD0D51">
        <w:rPr>
          <w:rFonts w:asciiTheme="minorHAnsi" w:hAnsiTheme="minorHAnsi" w:cstheme="minorHAnsi"/>
          <w:szCs w:val="22"/>
          <w:lang w:val="el-GR" w:eastAsia="el-GR"/>
        </w:rPr>
        <w:t xml:space="preserve"> (οδηγία 93/42/ ΕΕ)</w:t>
      </w:r>
      <w:r w:rsidRPr="00AD0D51">
        <w:rPr>
          <w:rFonts w:asciiTheme="minorHAnsi" w:hAnsiTheme="minorHAnsi" w:cstheme="minorHAnsi"/>
          <w:bCs/>
          <w:szCs w:val="22"/>
          <w:lang w:val="el-GR" w:eastAsia="el-GR"/>
        </w:rPr>
        <w:t xml:space="preserve"> </w:t>
      </w:r>
      <w:r w:rsidRPr="00AD0D51">
        <w:rPr>
          <w:rFonts w:asciiTheme="minorHAnsi" w:hAnsiTheme="minorHAnsi" w:cstheme="minorHAnsi"/>
          <w:bCs/>
          <w:szCs w:val="22"/>
          <w:lang w:val="el-GR"/>
        </w:rPr>
        <w:t xml:space="preserve">που έχουν εκδοθεί από επίσημα ινστιτούτα ελέγχου ποιότητας με τα οποία βεβαιώνεται η </w:t>
      </w:r>
      <w:proofErr w:type="spellStart"/>
      <w:r w:rsidRPr="00AD0D51">
        <w:rPr>
          <w:rFonts w:asciiTheme="minorHAnsi" w:hAnsiTheme="minorHAnsi" w:cstheme="minorHAnsi"/>
          <w:bCs/>
          <w:szCs w:val="22"/>
          <w:lang w:val="el-GR"/>
        </w:rPr>
        <w:t>καταλληλότητα</w:t>
      </w:r>
      <w:proofErr w:type="spellEnd"/>
      <w:r w:rsidRPr="00AD0D51">
        <w:rPr>
          <w:rFonts w:asciiTheme="minorHAnsi" w:hAnsiTheme="minorHAnsi" w:cstheme="minorHAnsi"/>
          <w:bCs/>
          <w:szCs w:val="22"/>
          <w:lang w:val="el-GR"/>
        </w:rPr>
        <w:t xml:space="preserve"> των προϊόντων.</w:t>
      </w:r>
    </w:p>
    <w:p w14:paraId="437AEA15" w14:textId="77777777" w:rsidR="004F3D14" w:rsidRDefault="004F3D14" w:rsidP="00AD0D51">
      <w:pPr>
        <w:spacing w:before="120" w:line="276" w:lineRule="auto"/>
        <w:rPr>
          <w:rFonts w:asciiTheme="minorHAnsi" w:hAnsiTheme="minorHAnsi" w:cstheme="minorHAnsi"/>
          <w:szCs w:val="22"/>
          <w:u w:val="single"/>
          <w:lang w:val="el-GR" w:eastAsia="el-GR"/>
        </w:rPr>
      </w:pPr>
    </w:p>
    <w:p w14:paraId="5D7312ED" w14:textId="77777777" w:rsidR="00551326" w:rsidRDefault="00AD0D51" w:rsidP="00AD0D51">
      <w:pPr>
        <w:spacing w:before="120" w:line="276" w:lineRule="auto"/>
        <w:rPr>
          <w:rFonts w:asciiTheme="minorHAnsi" w:hAnsiTheme="minorHAnsi" w:cstheme="minorHAnsi"/>
          <w:szCs w:val="22"/>
          <w:u w:val="single"/>
          <w:lang w:val="el-GR" w:eastAsia="el-GR"/>
        </w:rPr>
      </w:pPr>
      <w:r w:rsidRPr="00AD0D51">
        <w:rPr>
          <w:rFonts w:asciiTheme="minorHAnsi" w:hAnsiTheme="minorHAnsi" w:cstheme="minorHAnsi"/>
          <w:szCs w:val="22"/>
          <w:u w:val="single"/>
          <w:lang w:val="el-GR" w:eastAsia="el-GR"/>
        </w:rPr>
        <w:t>Πιστοποιητικά των οποίων η ισχύς έχει λήξει, δεν γίνονται δεκτά.</w:t>
      </w:r>
    </w:p>
    <w:p w14:paraId="22A9EC23" w14:textId="77777777" w:rsidR="005732CA" w:rsidRPr="006465A3" w:rsidRDefault="006465A3" w:rsidP="005732CA">
      <w:pPr>
        <w:pStyle w:val="afc"/>
        <w:spacing w:line="276" w:lineRule="auto"/>
        <w:ind w:left="426"/>
        <w:jc w:val="center"/>
        <w:rPr>
          <w:rFonts w:ascii="Arial" w:hAnsi="Arial" w:cs="Arial"/>
          <w:b/>
          <w:i/>
          <w:color w:val="000000"/>
          <w:szCs w:val="22"/>
          <w:lang w:val="el-GR"/>
        </w:rPr>
      </w:pPr>
      <w:r w:rsidRPr="006465A3">
        <w:rPr>
          <w:b/>
          <w:lang w:val="el-GR"/>
        </w:rPr>
        <w:t xml:space="preserve">Συνοδευτικός  Πίνακας </w:t>
      </w:r>
      <w:r w:rsidR="005732CA" w:rsidRPr="006465A3">
        <w:rPr>
          <w:b/>
          <w:lang w:val="el-GR"/>
        </w:rPr>
        <w:t xml:space="preserve"> τεκμηρίωσης  πιστοποιητικών  (υπόδειγμα)</w:t>
      </w:r>
    </w:p>
    <w:tbl>
      <w:tblPr>
        <w:tblW w:w="10490" w:type="dxa"/>
        <w:jc w:val="center"/>
        <w:tblLayout w:type="fixed"/>
        <w:tblLook w:val="0000" w:firstRow="0" w:lastRow="0" w:firstColumn="0" w:lastColumn="0" w:noHBand="0" w:noVBand="0"/>
      </w:tblPr>
      <w:tblGrid>
        <w:gridCol w:w="568"/>
        <w:gridCol w:w="1417"/>
        <w:gridCol w:w="1276"/>
        <w:gridCol w:w="1559"/>
        <w:gridCol w:w="1559"/>
        <w:gridCol w:w="1418"/>
        <w:gridCol w:w="1417"/>
        <w:gridCol w:w="1276"/>
      </w:tblGrid>
      <w:tr w:rsidR="005732CA" w:rsidRPr="00392BB2" w14:paraId="2B448FA4" w14:textId="77777777" w:rsidTr="002F3705">
        <w:trPr>
          <w:jc w:val="center"/>
        </w:trPr>
        <w:tc>
          <w:tcPr>
            <w:tcW w:w="568" w:type="dxa"/>
            <w:tcBorders>
              <w:top w:val="single" w:sz="4" w:space="0" w:color="000000"/>
              <w:left w:val="single" w:sz="4" w:space="0" w:color="000000"/>
              <w:bottom w:val="single" w:sz="4" w:space="0" w:color="000000"/>
            </w:tcBorders>
            <w:shd w:val="clear" w:color="auto" w:fill="D9D9D9"/>
            <w:vAlign w:val="center"/>
          </w:tcPr>
          <w:p w14:paraId="6BD4AC9D" w14:textId="77777777" w:rsidR="005732CA" w:rsidRPr="00DC68A5" w:rsidRDefault="005732CA" w:rsidP="000D63B8">
            <w:pPr>
              <w:jc w:val="center"/>
              <w:rPr>
                <w:sz w:val="18"/>
                <w:szCs w:val="18"/>
              </w:rPr>
            </w:pPr>
            <w:r w:rsidRPr="00DC68A5">
              <w:rPr>
                <w:b/>
                <w:sz w:val="18"/>
                <w:szCs w:val="18"/>
                <w:lang w:val="el-GR"/>
              </w:rPr>
              <w:t>Α/Α</w:t>
            </w:r>
          </w:p>
        </w:tc>
        <w:tc>
          <w:tcPr>
            <w:tcW w:w="1417" w:type="dxa"/>
            <w:tcBorders>
              <w:top w:val="single" w:sz="4" w:space="0" w:color="000000"/>
              <w:left w:val="single" w:sz="4" w:space="0" w:color="000000"/>
              <w:bottom w:val="single" w:sz="4" w:space="0" w:color="000000"/>
            </w:tcBorders>
            <w:shd w:val="clear" w:color="auto" w:fill="D9D9D9"/>
            <w:vAlign w:val="center"/>
          </w:tcPr>
          <w:p w14:paraId="58EF0230" w14:textId="77777777" w:rsidR="005732CA" w:rsidRPr="00DC68A5" w:rsidRDefault="005732CA" w:rsidP="000D63B8">
            <w:pPr>
              <w:spacing w:line="276" w:lineRule="auto"/>
              <w:jc w:val="center"/>
              <w:rPr>
                <w:sz w:val="18"/>
                <w:szCs w:val="18"/>
              </w:rPr>
            </w:pPr>
            <w:r w:rsidRPr="00DC68A5">
              <w:rPr>
                <w:b/>
                <w:sz w:val="18"/>
                <w:szCs w:val="18"/>
                <w:lang w:val="el-GR"/>
              </w:rPr>
              <w:t>ΦΟΡΕΑΣ ΠΙΣΤΟΠΟΙΗΣΗΣ</w:t>
            </w:r>
          </w:p>
        </w:tc>
        <w:tc>
          <w:tcPr>
            <w:tcW w:w="1276" w:type="dxa"/>
            <w:tcBorders>
              <w:top w:val="single" w:sz="4" w:space="0" w:color="000000"/>
              <w:left w:val="single" w:sz="4" w:space="0" w:color="000000"/>
              <w:bottom w:val="single" w:sz="4" w:space="0" w:color="000000"/>
            </w:tcBorders>
            <w:shd w:val="clear" w:color="auto" w:fill="D9D9D9"/>
            <w:vAlign w:val="center"/>
          </w:tcPr>
          <w:p w14:paraId="6433CEB7" w14:textId="77777777" w:rsidR="005732CA" w:rsidRPr="00DC68A5" w:rsidRDefault="005732CA" w:rsidP="000D63B8">
            <w:pPr>
              <w:spacing w:line="276" w:lineRule="auto"/>
              <w:jc w:val="center"/>
              <w:rPr>
                <w:sz w:val="18"/>
                <w:szCs w:val="18"/>
              </w:rPr>
            </w:pPr>
            <w:r w:rsidRPr="00DC68A5">
              <w:rPr>
                <w:b/>
                <w:sz w:val="18"/>
                <w:szCs w:val="18"/>
                <w:lang w:val="el-GR"/>
              </w:rPr>
              <w:t>ΠΡΟΤΥΠΟ ΔΙΑΧΕΙΡΙΣΗΣ</w:t>
            </w:r>
          </w:p>
        </w:tc>
        <w:tc>
          <w:tcPr>
            <w:tcW w:w="1559" w:type="dxa"/>
            <w:tcBorders>
              <w:top w:val="single" w:sz="4" w:space="0" w:color="000000"/>
              <w:left w:val="single" w:sz="4" w:space="0" w:color="000000"/>
              <w:bottom w:val="single" w:sz="4" w:space="0" w:color="000000"/>
            </w:tcBorders>
            <w:shd w:val="clear" w:color="auto" w:fill="D9D9D9"/>
            <w:vAlign w:val="center"/>
          </w:tcPr>
          <w:p w14:paraId="328E362C" w14:textId="77777777" w:rsidR="005732CA" w:rsidRPr="00DC68A5" w:rsidRDefault="005732CA" w:rsidP="000D63B8">
            <w:pPr>
              <w:spacing w:line="276" w:lineRule="auto"/>
              <w:jc w:val="center"/>
              <w:rPr>
                <w:b/>
                <w:sz w:val="18"/>
                <w:szCs w:val="18"/>
                <w:lang w:val="el-GR"/>
              </w:rPr>
            </w:pPr>
            <w:r w:rsidRPr="00DC68A5">
              <w:rPr>
                <w:b/>
                <w:sz w:val="18"/>
                <w:szCs w:val="18"/>
                <w:lang w:val="el-GR"/>
              </w:rPr>
              <w:t>ΣΚΟΠΟΣ  ΚΑΛΥΠΤΟΜΕΝΟ ΑΝΤΙΚΕΙΜΕΝΟ</w:t>
            </w:r>
          </w:p>
        </w:tc>
        <w:tc>
          <w:tcPr>
            <w:tcW w:w="1559" w:type="dxa"/>
            <w:tcBorders>
              <w:top w:val="single" w:sz="4" w:space="0" w:color="000000"/>
              <w:left w:val="single" w:sz="4" w:space="0" w:color="000000"/>
              <w:bottom w:val="single" w:sz="4" w:space="0" w:color="000000"/>
            </w:tcBorders>
            <w:shd w:val="clear" w:color="auto" w:fill="D9D9D9"/>
            <w:vAlign w:val="center"/>
          </w:tcPr>
          <w:p w14:paraId="14C0FAD9" w14:textId="77777777" w:rsidR="005732CA" w:rsidRPr="00DC68A5" w:rsidRDefault="005732CA" w:rsidP="000D63B8">
            <w:pPr>
              <w:spacing w:line="276" w:lineRule="auto"/>
              <w:jc w:val="center"/>
              <w:rPr>
                <w:sz w:val="18"/>
                <w:szCs w:val="18"/>
              </w:rPr>
            </w:pPr>
            <w:r w:rsidRPr="00DC68A5">
              <w:rPr>
                <w:b/>
                <w:sz w:val="18"/>
                <w:szCs w:val="18"/>
                <w:lang w:val="el-GR"/>
              </w:rPr>
              <w:t>ΑΡΙΘΜΟΣ ΠΙΣΤΟΠΟΙΗΤΙΚΟΥ</w:t>
            </w:r>
          </w:p>
        </w:tc>
        <w:tc>
          <w:tcPr>
            <w:tcW w:w="1418" w:type="dxa"/>
            <w:tcBorders>
              <w:top w:val="single" w:sz="4" w:space="0" w:color="000000"/>
              <w:left w:val="single" w:sz="4" w:space="0" w:color="000000"/>
              <w:bottom w:val="single" w:sz="4" w:space="0" w:color="000000"/>
            </w:tcBorders>
            <w:shd w:val="clear" w:color="auto" w:fill="D9D9D9"/>
            <w:vAlign w:val="center"/>
          </w:tcPr>
          <w:p w14:paraId="4A640789" w14:textId="77777777" w:rsidR="005732CA" w:rsidRPr="00DC68A5" w:rsidRDefault="005732CA" w:rsidP="000D63B8">
            <w:pPr>
              <w:spacing w:line="276" w:lineRule="auto"/>
              <w:jc w:val="center"/>
              <w:rPr>
                <w:sz w:val="18"/>
                <w:szCs w:val="18"/>
              </w:rPr>
            </w:pPr>
            <w:r w:rsidRPr="00DC68A5">
              <w:rPr>
                <w:b/>
                <w:sz w:val="18"/>
                <w:szCs w:val="18"/>
                <w:lang w:val="el-GR"/>
              </w:rPr>
              <w:t>ΗΜΕΡΟΜΗΝΙΑ ΑΡΧΙΚΗΣ ΕΚΔΟΣΗΣ</w:t>
            </w:r>
          </w:p>
        </w:tc>
        <w:tc>
          <w:tcPr>
            <w:tcW w:w="141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A81EF27" w14:textId="77777777" w:rsidR="005732CA" w:rsidRPr="00DC68A5" w:rsidRDefault="005732CA" w:rsidP="000D63B8">
            <w:pPr>
              <w:spacing w:line="276" w:lineRule="auto"/>
              <w:jc w:val="center"/>
              <w:rPr>
                <w:sz w:val="18"/>
                <w:szCs w:val="18"/>
              </w:rPr>
            </w:pPr>
            <w:r w:rsidRPr="00DC68A5">
              <w:rPr>
                <w:b/>
                <w:sz w:val="18"/>
                <w:szCs w:val="18"/>
                <w:lang w:val="el-GR"/>
              </w:rPr>
              <w:t>ΗΜΕΡΟΜΗΝΙΑ ΛΗΞΗΣ</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65C0A9F2" w14:textId="77777777" w:rsidR="005732CA" w:rsidRPr="00DC68A5" w:rsidRDefault="005732CA" w:rsidP="000D63B8">
            <w:pPr>
              <w:spacing w:line="276" w:lineRule="auto"/>
              <w:jc w:val="center"/>
              <w:rPr>
                <w:b/>
                <w:sz w:val="18"/>
                <w:szCs w:val="18"/>
                <w:lang w:val="el-GR"/>
              </w:rPr>
            </w:pPr>
            <w:r w:rsidRPr="00DC68A5">
              <w:rPr>
                <w:b/>
                <w:sz w:val="18"/>
                <w:szCs w:val="18"/>
                <w:lang w:val="el-GR"/>
              </w:rPr>
              <w:t>ΠΑΡΑΠΟΜΠΗ ΑΡΙΘΜΟΥ ΣΕΛΙΔΑΣ ΤΕΧΝΙΚΗΣ ΠΡΟΣΦΟΡΑΣ</w:t>
            </w:r>
          </w:p>
        </w:tc>
      </w:tr>
      <w:tr w:rsidR="005732CA" w:rsidRPr="00392BB2" w14:paraId="089F54BA" w14:textId="77777777" w:rsidTr="002F3705">
        <w:trPr>
          <w:jc w:val="center"/>
        </w:trPr>
        <w:tc>
          <w:tcPr>
            <w:tcW w:w="568" w:type="dxa"/>
            <w:tcBorders>
              <w:top w:val="single" w:sz="4" w:space="0" w:color="000000"/>
              <w:left w:val="single" w:sz="4" w:space="0" w:color="000000"/>
              <w:bottom w:val="single" w:sz="4" w:space="0" w:color="000000"/>
            </w:tcBorders>
            <w:shd w:val="clear" w:color="auto" w:fill="auto"/>
          </w:tcPr>
          <w:p w14:paraId="0047618C" w14:textId="77777777" w:rsidR="005732CA" w:rsidRPr="005843D6" w:rsidRDefault="005732CA" w:rsidP="000D63B8">
            <w:pPr>
              <w:snapToGrid w:val="0"/>
              <w:rPr>
                <w:b/>
                <w:sz w:val="18"/>
                <w:szCs w:val="18"/>
                <w:highlight w:val="yellow"/>
                <w:lang w:val="el-GR"/>
              </w:rPr>
            </w:pPr>
          </w:p>
        </w:tc>
        <w:tc>
          <w:tcPr>
            <w:tcW w:w="1417" w:type="dxa"/>
            <w:tcBorders>
              <w:top w:val="single" w:sz="4" w:space="0" w:color="000000"/>
              <w:left w:val="single" w:sz="4" w:space="0" w:color="000000"/>
              <w:bottom w:val="single" w:sz="4" w:space="0" w:color="000000"/>
            </w:tcBorders>
            <w:shd w:val="clear" w:color="auto" w:fill="auto"/>
          </w:tcPr>
          <w:p w14:paraId="4D75D89A" w14:textId="77777777" w:rsidR="005732CA" w:rsidRPr="005843D6" w:rsidRDefault="005732CA" w:rsidP="000D63B8">
            <w:pPr>
              <w:snapToGrid w:val="0"/>
              <w:rPr>
                <w:b/>
                <w:sz w:val="18"/>
                <w:szCs w:val="18"/>
                <w:highlight w:val="yellow"/>
                <w:lang w:val="el-GR"/>
              </w:rPr>
            </w:pPr>
          </w:p>
        </w:tc>
        <w:tc>
          <w:tcPr>
            <w:tcW w:w="1276" w:type="dxa"/>
            <w:tcBorders>
              <w:top w:val="single" w:sz="4" w:space="0" w:color="000000"/>
              <w:left w:val="single" w:sz="4" w:space="0" w:color="000000"/>
              <w:bottom w:val="single" w:sz="4" w:space="0" w:color="000000"/>
            </w:tcBorders>
            <w:shd w:val="clear" w:color="auto" w:fill="auto"/>
          </w:tcPr>
          <w:p w14:paraId="3D03743F" w14:textId="77777777" w:rsidR="005732CA" w:rsidRPr="005843D6" w:rsidRDefault="005732CA" w:rsidP="000D63B8">
            <w:pPr>
              <w:snapToGrid w:val="0"/>
              <w:rPr>
                <w:b/>
                <w:sz w:val="18"/>
                <w:szCs w:val="18"/>
                <w:highlight w:val="yellow"/>
                <w:lang w:val="el-GR"/>
              </w:rPr>
            </w:pPr>
          </w:p>
        </w:tc>
        <w:tc>
          <w:tcPr>
            <w:tcW w:w="1559" w:type="dxa"/>
            <w:tcBorders>
              <w:top w:val="single" w:sz="4" w:space="0" w:color="000000"/>
              <w:left w:val="single" w:sz="4" w:space="0" w:color="000000"/>
              <w:bottom w:val="single" w:sz="4" w:space="0" w:color="000000"/>
            </w:tcBorders>
            <w:shd w:val="clear" w:color="auto" w:fill="auto"/>
          </w:tcPr>
          <w:p w14:paraId="488F771E" w14:textId="77777777" w:rsidR="005732CA" w:rsidRPr="005843D6" w:rsidRDefault="005732CA" w:rsidP="000D63B8">
            <w:pPr>
              <w:snapToGrid w:val="0"/>
              <w:rPr>
                <w:b/>
                <w:sz w:val="18"/>
                <w:szCs w:val="18"/>
                <w:highlight w:val="yellow"/>
                <w:lang w:val="el-GR"/>
              </w:rPr>
            </w:pPr>
          </w:p>
        </w:tc>
        <w:tc>
          <w:tcPr>
            <w:tcW w:w="1559" w:type="dxa"/>
            <w:tcBorders>
              <w:top w:val="single" w:sz="4" w:space="0" w:color="000000"/>
              <w:left w:val="single" w:sz="4" w:space="0" w:color="000000"/>
              <w:bottom w:val="single" w:sz="4" w:space="0" w:color="000000"/>
            </w:tcBorders>
            <w:shd w:val="clear" w:color="auto" w:fill="auto"/>
          </w:tcPr>
          <w:p w14:paraId="42D998C2" w14:textId="77777777" w:rsidR="005732CA" w:rsidRPr="005843D6" w:rsidRDefault="005732CA" w:rsidP="000D63B8">
            <w:pPr>
              <w:snapToGrid w:val="0"/>
              <w:rPr>
                <w:b/>
                <w:sz w:val="18"/>
                <w:szCs w:val="18"/>
                <w:highlight w:val="yellow"/>
                <w:lang w:val="el-GR"/>
              </w:rPr>
            </w:pPr>
          </w:p>
        </w:tc>
        <w:tc>
          <w:tcPr>
            <w:tcW w:w="1418" w:type="dxa"/>
            <w:tcBorders>
              <w:top w:val="single" w:sz="4" w:space="0" w:color="000000"/>
              <w:left w:val="single" w:sz="4" w:space="0" w:color="000000"/>
              <w:bottom w:val="single" w:sz="4" w:space="0" w:color="000000"/>
            </w:tcBorders>
            <w:shd w:val="clear" w:color="auto" w:fill="auto"/>
          </w:tcPr>
          <w:p w14:paraId="30C622AB" w14:textId="77777777" w:rsidR="005732CA" w:rsidRPr="005843D6" w:rsidRDefault="005732CA" w:rsidP="000D63B8">
            <w:pPr>
              <w:snapToGrid w:val="0"/>
              <w:rPr>
                <w:b/>
                <w:sz w:val="18"/>
                <w:szCs w:val="18"/>
                <w:highlight w:val="yellow"/>
                <w:lang w:val="el-GR"/>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C2CCBF1" w14:textId="77777777" w:rsidR="005732CA" w:rsidRPr="005843D6" w:rsidRDefault="005732CA" w:rsidP="000D63B8">
            <w:pPr>
              <w:snapToGrid w:val="0"/>
              <w:rPr>
                <w:b/>
                <w:sz w:val="18"/>
                <w:szCs w:val="18"/>
                <w:highlight w:val="yellow"/>
                <w:lang w:val="el-GR"/>
              </w:rPr>
            </w:pPr>
          </w:p>
        </w:tc>
        <w:tc>
          <w:tcPr>
            <w:tcW w:w="1276" w:type="dxa"/>
            <w:tcBorders>
              <w:top w:val="single" w:sz="4" w:space="0" w:color="000000"/>
              <w:left w:val="single" w:sz="4" w:space="0" w:color="000000"/>
              <w:bottom w:val="single" w:sz="4" w:space="0" w:color="000000"/>
              <w:right w:val="single" w:sz="4" w:space="0" w:color="000000"/>
            </w:tcBorders>
          </w:tcPr>
          <w:p w14:paraId="1D98C3E1" w14:textId="77777777" w:rsidR="005732CA" w:rsidRPr="005843D6" w:rsidRDefault="005732CA" w:rsidP="000D63B8">
            <w:pPr>
              <w:snapToGrid w:val="0"/>
              <w:rPr>
                <w:b/>
                <w:sz w:val="18"/>
                <w:szCs w:val="18"/>
                <w:highlight w:val="yellow"/>
                <w:lang w:val="el-GR"/>
              </w:rPr>
            </w:pPr>
          </w:p>
        </w:tc>
      </w:tr>
      <w:tr w:rsidR="005732CA" w:rsidRPr="00392BB2" w14:paraId="4CE19AF5" w14:textId="77777777" w:rsidTr="002F3705">
        <w:trPr>
          <w:jc w:val="center"/>
        </w:trPr>
        <w:tc>
          <w:tcPr>
            <w:tcW w:w="568" w:type="dxa"/>
            <w:tcBorders>
              <w:top w:val="single" w:sz="4" w:space="0" w:color="000000"/>
              <w:left w:val="single" w:sz="4" w:space="0" w:color="000000"/>
              <w:bottom w:val="single" w:sz="4" w:space="0" w:color="000000"/>
            </w:tcBorders>
            <w:shd w:val="clear" w:color="auto" w:fill="auto"/>
          </w:tcPr>
          <w:p w14:paraId="638209B5" w14:textId="77777777" w:rsidR="005732CA" w:rsidRPr="005843D6" w:rsidRDefault="005732CA" w:rsidP="000D63B8">
            <w:pPr>
              <w:snapToGrid w:val="0"/>
              <w:rPr>
                <w:b/>
                <w:sz w:val="18"/>
                <w:szCs w:val="18"/>
                <w:highlight w:val="yellow"/>
                <w:lang w:val="el-GR"/>
              </w:rPr>
            </w:pPr>
          </w:p>
        </w:tc>
        <w:tc>
          <w:tcPr>
            <w:tcW w:w="1417" w:type="dxa"/>
            <w:tcBorders>
              <w:top w:val="single" w:sz="4" w:space="0" w:color="000000"/>
              <w:left w:val="single" w:sz="4" w:space="0" w:color="000000"/>
              <w:bottom w:val="single" w:sz="4" w:space="0" w:color="000000"/>
            </w:tcBorders>
            <w:shd w:val="clear" w:color="auto" w:fill="auto"/>
          </w:tcPr>
          <w:p w14:paraId="0EBB500E" w14:textId="77777777" w:rsidR="005732CA" w:rsidRPr="005843D6" w:rsidRDefault="005732CA" w:rsidP="000D63B8">
            <w:pPr>
              <w:snapToGrid w:val="0"/>
              <w:rPr>
                <w:b/>
                <w:sz w:val="18"/>
                <w:szCs w:val="18"/>
                <w:highlight w:val="yellow"/>
                <w:lang w:val="el-GR"/>
              </w:rPr>
            </w:pPr>
          </w:p>
        </w:tc>
        <w:tc>
          <w:tcPr>
            <w:tcW w:w="1276" w:type="dxa"/>
            <w:tcBorders>
              <w:top w:val="single" w:sz="4" w:space="0" w:color="000000"/>
              <w:left w:val="single" w:sz="4" w:space="0" w:color="000000"/>
              <w:bottom w:val="single" w:sz="4" w:space="0" w:color="000000"/>
            </w:tcBorders>
            <w:shd w:val="clear" w:color="auto" w:fill="auto"/>
          </w:tcPr>
          <w:p w14:paraId="42FAE0C2" w14:textId="77777777" w:rsidR="005732CA" w:rsidRPr="005843D6" w:rsidRDefault="005732CA" w:rsidP="000D63B8">
            <w:pPr>
              <w:snapToGrid w:val="0"/>
              <w:rPr>
                <w:b/>
                <w:sz w:val="18"/>
                <w:szCs w:val="18"/>
                <w:highlight w:val="yellow"/>
                <w:lang w:val="el-GR"/>
              </w:rPr>
            </w:pPr>
          </w:p>
        </w:tc>
        <w:tc>
          <w:tcPr>
            <w:tcW w:w="1559" w:type="dxa"/>
            <w:tcBorders>
              <w:top w:val="single" w:sz="4" w:space="0" w:color="000000"/>
              <w:left w:val="single" w:sz="4" w:space="0" w:color="000000"/>
              <w:bottom w:val="single" w:sz="4" w:space="0" w:color="000000"/>
            </w:tcBorders>
            <w:shd w:val="clear" w:color="auto" w:fill="auto"/>
          </w:tcPr>
          <w:p w14:paraId="2D8D4ABE" w14:textId="77777777" w:rsidR="005732CA" w:rsidRPr="005843D6" w:rsidRDefault="005732CA" w:rsidP="000D63B8">
            <w:pPr>
              <w:snapToGrid w:val="0"/>
              <w:rPr>
                <w:b/>
                <w:sz w:val="18"/>
                <w:szCs w:val="18"/>
                <w:highlight w:val="yellow"/>
                <w:lang w:val="el-GR"/>
              </w:rPr>
            </w:pPr>
          </w:p>
        </w:tc>
        <w:tc>
          <w:tcPr>
            <w:tcW w:w="1559" w:type="dxa"/>
            <w:tcBorders>
              <w:top w:val="single" w:sz="4" w:space="0" w:color="000000"/>
              <w:left w:val="single" w:sz="4" w:space="0" w:color="000000"/>
              <w:bottom w:val="single" w:sz="4" w:space="0" w:color="000000"/>
            </w:tcBorders>
            <w:shd w:val="clear" w:color="auto" w:fill="auto"/>
          </w:tcPr>
          <w:p w14:paraId="207933D1" w14:textId="77777777" w:rsidR="005732CA" w:rsidRPr="005843D6" w:rsidRDefault="005732CA" w:rsidP="000D63B8">
            <w:pPr>
              <w:snapToGrid w:val="0"/>
              <w:rPr>
                <w:b/>
                <w:sz w:val="18"/>
                <w:szCs w:val="18"/>
                <w:highlight w:val="yellow"/>
                <w:lang w:val="el-GR"/>
              </w:rPr>
            </w:pPr>
          </w:p>
        </w:tc>
        <w:tc>
          <w:tcPr>
            <w:tcW w:w="1418" w:type="dxa"/>
            <w:tcBorders>
              <w:top w:val="single" w:sz="4" w:space="0" w:color="000000"/>
              <w:left w:val="single" w:sz="4" w:space="0" w:color="000000"/>
              <w:bottom w:val="single" w:sz="4" w:space="0" w:color="000000"/>
            </w:tcBorders>
            <w:shd w:val="clear" w:color="auto" w:fill="auto"/>
          </w:tcPr>
          <w:p w14:paraId="64C595C4" w14:textId="77777777" w:rsidR="005732CA" w:rsidRPr="005843D6" w:rsidRDefault="005732CA" w:rsidP="000D63B8">
            <w:pPr>
              <w:snapToGrid w:val="0"/>
              <w:rPr>
                <w:b/>
                <w:sz w:val="18"/>
                <w:szCs w:val="18"/>
                <w:highlight w:val="yellow"/>
                <w:lang w:val="el-GR"/>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B0F6CED" w14:textId="77777777" w:rsidR="005732CA" w:rsidRPr="005843D6" w:rsidRDefault="005732CA" w:rsidP="000D63B8">
            <w:pPr>
              <w:snapToGrid w:val="0"/>
              <w:rPr>
                <w:b/>
                <w:sz w:val="18"/>
                <w:szCs w:val="18"/>
                <w:highlight w:val="yellow"/>
                <w:lang w:val="el-GR"/>
              </w:rPr>
            </w:pPr>
          </w:p>
        </w:tc>
        <w:tc>
          <w:tcPr>
            <w:tcW w:w="1276" w:type="dxa"/>
            <w:tcBorders>
              <w:top w:val="single" w:sz="4" w:space="0" w:color="000000"/>
              <w:left w:val="single" w:sz="4" w:space="0" w:color="000000"/>
              <w:bottom w:val="single" w:sz="4" w:space="0" w:color="000000"/>
              <w:right w:val="single" w:sz="4" w:space="0" w:color="000000"/>
            </w:tcBorders>
          </w:tcPr>
          <w:p w14:paraId="69D28913" w14:textId="77777777" w:rsidR="005732CA" w:rsidRPr="005843D6" w:rsidRDefault="005732CA" w:rsidP="000D63B8">
            <w:pPr>
              <w:snapToGrid w:val="0"/>
              <w:rPr>
                <w:b/>
                <w:sz w:val="18"/>
                <w:szCs w:val="18"/>
                <w:highlight w:val="yellow"/>
                <w:lang w:val="el-GR"/>
              </w:rPr>
            </w:pPr>
          </w:p>
        </w:tc>
      </w:tr>
    </w:tbl>
    <w:p w14:paraId="060288EA" w14:textId="2FB46D8B" w:rsidR="002C219C" w:rsidRPr="009A1828" w:rsidRDefault="002C219C" w:rsidP="004F3D14">
      <w:pPr>
        <w:spacing w:before="100" w:beforeAutospacing="1" w:line="360" w:lineRule="auto"/>
        <w:rPr>
          <w:rFonts w:asciiTheme="minorHAnsi" w:hAnsiTheme="minorHAnsi" w:cstheme="minorHAnsi"/>
          <w:szCs w:val="22"/>
          <w:lang w:val="el-GR" w:eastAsia="el-GR"/>
        </w:rPr>
      </w:pPr>
      <w:r w:rsidRPr="009A1828">
        <w:rPr>
          <w:rFonts w:asciiTheme="minorHAnsi" w:hAnsiTheme="minorHAnsi" w:cstheme="minorHAnsi"/>
          <w:b/>
          <w:bCs/>
          <w:szCs w:val="22"/>
          <w:lang w:val="el-GR"/>
        </w:rPr>
        <w:t xml:space="preserve">6)  </w:t>
      </w:r>
      <w:r w:rsidRPr="009A1828">
        <w:rPr>
          <w:rFonts w:asciiTheme="minorHAnsi" w:hAnsiTheme="minorHAnsi" w:cstheme="minorHAnsi"/>
          <w:b/>
          <w:szCs w:val="22"/>
          <w:lang w:val="el-GR" w:eastAsia="el-GR"/>
        </w:rPr>
        <w:t>Πλήρης κατάλογος</w:t>
      </w:r>
      <w:r w:rsidRPr="009A1828">
        <w:rPr>
          <w:rFonts w:asciiTheme="minorHAnsi" w:hAnsiTheme="minorHAnsi" w:cstheme="minorHAnsi"/>
          <w:szCs w:val="22"/>
          <w:lang w:val="el-GR" w:eastAsia="el-GR"/>
        </w:rPr>
        <w:t xml:space="preserve"> στον οποίο θα αναφέρονται οι κυριότερες παραδόσεις παρόμοιων ή ίδιων  ειδών/προϊόντων στην Ελλάδα, οι ημερομηνίες παραγγελίας, παράδοσης και οι τυχόν υποχρεώσεις παράδοσης, καθώς και οι παραλήπτες (Δημοσίου </w:t>
      </w:r>
      <w:r w:rsidR="002F323E" w:rsidRPr="009A1828">
        <w:rPr>
          <w:rFonts w:asciiTheme="minorHAnsi" w:hAnsiTheme="minorHAnsi" w:cstheme="minorHAnsi"/>
          <w:szCs w:val="22"/>
          <w:lang w:val="el-GR" w:eastAsia="el-GR"/>
        </w:rPr>
        <w:t>Τομέα</w:t>
      </w:r>
      <w:r w:rsidRPr="009A1828">
        <w:rPr>
          <w:rFonts w:asciiTheme="minorHAnsi" w:hAnsiTheme="minorHAnsi" w:cstheme="minorHAnsi"/>
          <w:szCs w:val="22"/>
          <w:lang w:val="el-GR" w:eastAsia="el-GR"/>
        </w:rPr>
        <w:t xml:space="preserve">). Στην περίπτωση που ο παραλήπτης ανήκει στο Δημόσιο τομέα, οι παραδόσεις αποδεικνύονται με σχετικά έγγραφα της αρμόδιας Υπηρεσίας στα οποία θα αναφέρεται και η εμπρόθεσμη ή μη παράδοση των υλικών. </w:t>
      </w:r>
    </w:p>
    <w:p w14:paraId="2A4B3FAB" w14:textId="77777777" w:rsidR="0032267F" w:rsidRPr="00354078" w:rsidRDefault="0032267F" w:rsidP="0032267F">
      <w:pPr>
        <w:spacing w:line="276" w:lineRule="auto"/>
        <w:rPr>
          <w:lang w:val="el-GR"/>
        </w:rPr>
      </w:pPr>
      <w:r>
        <w:rPr>
          <w:color w:val="000000"/>
          <w:lang w:val="el-GR"/>
        </w:rPr>
        <w:t xml:space="preserve">Συνοδευόμενος  </w:t>
      </w:r>
      <w:r>
        <w:rPr>
          <w:lang w:val="el-GR"/>
        </w:rPr>
        <w:t>με</w:t>
      </w:r>
      <w:r w:rsidRPr="00354078">
        <w:rPr>
          <w:lang w:val="el-GR"/>
        </w:rPr>
        <w:t xml:space="preserve"> </w:t>
      </w:r>
      <w:r>
        <w:rPr>
          <w:lang w:val="el-GR"/>
        </w:rPr>
        <w:t xml:space="preserve"> σχετικό πίνακα </w:t>
      </w:r>
      <w:r w:rsidRPr="00354078">
        <w:rPr>
          <w:lang w:val="el-GR"/>
        </w:rPr>
        <w:t>, σύμφωνα με το ακόλουθο υπόδειγμα:</w:t>
      </w:r>
    </w:p>
    <w:tbl>
      <w:tblPr>
        <w:tblW w:w="0" w:type="auto"/>
        <w:jc w:val="center"/>
        <w:tblLayout w:type="fixed"/>
        <w:tblLook w:val="0000" w:firstRow="0" w:lastRow="0" w:firstColumn="0" w:lastColumn="0" w:noHBand="0" w:noVBand="0"/>
      </w:tblPr>
      <w:tblGrid>
        <w:gridCol w:w="1235"/>
        <w:gridCol w:w="1650"/>
        <w:gridCol w:w="1638"/>
        <w:gridCol w:w="1802"/>
        <w:gridCol w:w="1475"/>
        <w:gridCol w:w="1476"/>
      </w:tblGrid>
      <w:tr w:rsidR="0032267F" w:rsidRPr="005843D6" w14:paraId="2E87C3A3" w14:textId="77777777" w:rsidTr="002F3705">
        <w:trPr>
          <w:jc w:val="center"/>
        </w:trPr>
        <w:tc>
          <w:tcPr>
            <w:tcW w:w="1235" w:type="dxa"/>
            <w:tcBorders>
              <w:top w:val="single" w:sz="4" w:space="0" w:color="000000"/>
              <w:left w:val="single" w:sz="4" w:space="0" w:color="000000"/>
              <w:bottom w:val="single" w:sz="4" w:space="0" w:color="000000"/>
            </w:tcBorders>
            <w:shd w:val="clear" w:color="auto" w:fill="auto"/>
            <w:vAlign w:val="center"/>
          </w:tcPr>
          <w:p w14:paraId="23D6419D" w14:textId="77777777" w:rsidR="0032267F" w:rsidRPr="00354078" w:rsidRDefault="0032267F" w:rsidP="000D63B8">
            <w:pPr>
              <w:autoSpaceDE w:val="0"/>
              <w:spacing w:line="360" w:lineRule="auto"/>
              <w:jc w:val="center"/>
              <w:rPr>
                <w:sz w:val="18"/>
                <w:szCs w:val="18"/>
              </w:rPr>
            </w:pPr>
            <w:r w:rsidRPr="00354078">
              <w:rPr>
                <w:b/>
                <w:color w:val="000000"/>
                <w:sz w:val="18"/>
                <w:szCs w:val="18"/>
              </w:rPr>
              <w:t>Α/Α</w:t>
            </w:r>
          </w:p>
        </w:tc>
        <w:tc>
          <w:tcPr>
            <w:tcW w:w="1650" w:type="dxa"/>
            <w:tcBorders>
              <w:top w:val="single" w:sz="4" w:space="0" w:color="000000"/>
              <w:left w:val="single" w:sz="4" w:space="0" w:color="000000"/>
              <w:bottom w:val="single" w:sz="4" w:space="0" w:color="000000"/>
            </w:tcBorders>
            <w:shd w:val="clear" w:color="auto" w:fill="auto"/>
            <w:vAlign w:val="center"/>
          </w:tcPr>
          <w:p w14:paraId="6D9FEA3E" w14:textId="77777777" w:rsidR="0032267F" w:rsidRPr="00354078" w:rsidRDefault="0032267F" w:rsidP="000D63B8">
            <w:pPr>
              <w:autoSpaceDE w:val="0"/>
              <w:spacing w:line="360" w:lineRule="auto"/>
              <w:jc w:val="center"/>
              <w:rPr>
                <w:sz w:val="18"/>
                <w:szCs w:val="18"/>
              </w:rPr>
            </w:pPr>
            <w:r w:rsidRPr="00354078">
              <w:rPr>
                <w:b/>
                <w:color w:val="000000"/>
                <w:sz w:val="18"/>
                <w:szCs w:val="18"/>
              </w:rPr>
              <w:t>ΠΕΛΑΤΗΣ</w:t>
            </w:r>
          </w:p>
        </w:tc>
        <w:tc>
          <w:tcPr>
            <w:tcW w:w="1638" w:type="dxa"/>
            <w:tcBorders>
              <w:top w:val="single" w:sz="4" w:space="0" w:color="000000"/>
              <w:left w:val="single" w:sz="4" w:space="0" w:color="000000"/>
              <w:bottom w:val="single" w:sz="4" w:space="0" w:color="000000"/>
            </w:tcBorders>
            <w:shd w:val="clear" w:color="auto" w:fill="auto"/>
            <w:vAlign w:val="center"/>
          </w:tcPr>
          <w:p w14:paraId="2AEA2DEF" w14:textId="77777777" w:rsidR="0032267F" w:rsidRPr="00354078" w:rsidRDefault="0032267F" w:rsidP="000D63B8">
            <w:pPr>
              <w:autoSpaceDE w:val="0"/>
              <w:spacing w:line="276" w:lineRule="auto"/>
              <w:jc w:val="center"/>
              <w:rPr>
                <w:sz w:val="18"/>
                <w:szCs w:val="18"/>
              </w:rPr>
            </w:pPr>
            <w:r w:rsidRPr="00354078">
              <w:rPr>
                <w:b/>
                <w:color w:val="000000"/>
                <w:sz w:val="18"/>
                <w:szCs w:val="18"/>
              </w:rPr>
              <w:t>ΠΕΡΙΓΡΑΦΗ ΣΥΜΒΑΣΗΣ</w:t>
            </w:r>
          </w:p>
        </w:tc>
        <w:tc>
          <w:tcPr>
            <w:tcW w:w="1802" w:type="dxa"/>
            <w:tcBorders>
              <w:top w:val="single" w:sz="4" w:space="0" w:color="000000"/>
              <w:left w:val="single" w:sz="4" w:space="0" w:color="000000"/>
              <w:bottom w:val="single" w:sz="4" w:space="0" w:color="000000"/>
            </w:tcBorders>
            <w:shd w:val="clear" w:color="auto" w:fill="auto"/>
            <w:vAlign w:val="center"/>
          </w:tcPr>
          <w:p w14:paraId="74F0E264" w14:textId="77777777" w:rsidR="0032267F" w:rsidRPr="00354078" w:rsidRDefault="0032267F" w:rsidP="000D63B8">
            <w:pPr>
              <w:autoSpaceDE w:val="0"/>
              <w:spacing w:line="276" w:lineRule="auto"/>
              <w:jc w:val="center"/>
              <w:rPr>
                <w:sz w:val="18"/>
                <w:szCs w:val="18"/>
                <w:lang w:val="el-GR"/>
              </w:rPr>
            </w:pPr>
            <w:r w:rsidRPr="00354078">
              <w:rPr>
                <w:b/>
                <w:color w:val="000000"/>
                <w:sz w:val="18"/>
                <w:szCs w:val="18"/>
                <w:lang w:val="el-GR"/>
              </w:rPr>
              <w:t>ΔΙΑΡΚΕΙΑ ΕΚΤΕΛΕΣΗΣ ΤΗΣ ΣΥΜΒΑΣΗΣ      ΑΠΟ…ΕΩΣ…</w:t>
            </w:r>
          </w:p>
        </w:tc>
        <w:tc>
          <w:tcPr>
            <w:tcW w:w="1475" w:type="dxa"/>
            <w:tcBorders>
              <w:top w:val="single" w:sz="4" w:space="0" w:color="000000"/>
              <w:left w:val="single" w:sz="4" w:space="0" w:color="000000"/>
              <w:bottom w:val="single" w:sz="4" w:space="0" w:color="000000"/>
            </w:tcBorders>
            <w:shd w:val="clear" w:color="auto" w:fill="auto"/>
            <w:vAlign w:val="center"/>
          </w:tcPr>
          <w:p w14:paraId="582A1BD9" w14:textId="77777777" w:rsidR="0032267F" w:rsidRPr="00354078" w:rsidRDefault="0032267F" w:rsidP="000D63B8">
            <w:pPr>
              <w:autoSpaceDE w:val="0"/>
              <w:spacing w:line="276" w:lineRule="auto"/>
              <w:jc w:val="center"/>
              <w:rPr>
                <w:sz w:val="18"/>
                <w:szCs w:val="18"/>
              </w:rPr>
            </w:pPr>
            <w:r w:rsidRPr="00354078">
              <w:rPr>
                <w:b/>
                <w:color w:val="000000"/>
                <w:sz w:val="18"/>
                <w:szCs w:val="18"/>
              </w:rPr>
              <w:t>ΣΥΜΒΑΤΙΚΗ ΑΞΙΑ</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B480B" w14:textId="77777777" w:rsidR="0032267F" w:rsidRPr="00354078" w:rsidRDefault="0032267F" w:rsidP="000D63B8">
            <w:pPr>
              <w:autoSpaceDE w:val="0"/>
              <w:spacing w:line="360" w:lineRule="auto"/>
              <w:jc w:val="center"/>
              <w:rPr>
                <w:sz w:val="18"/>
                <w:szCs w:val="18"/>
              </w:rPr>
            </w:pPr>
            <w:r w:rsidRPr="00354078">
              <w:rPr>
                <w:b/>
                <w:color w:val="000000"/>
                <w:sz w:val="18"/>
                <w:szCs w:val="18"/>
              </w:rPr>
              <w:t>ΣΥΝΟΔΕΥΤΙΚΑ ΕΓΓΡΑΦΑ</w:t>
            </w:r>
          </w:p>
        </w:tc>
      </w:tr>
      <w:tr w:rsidR="0032267F" w:rsidRPr="005843D6" w14:paraId="00939670" w14:textId="77777777" w:rsidTr="002F3705">
        <w:trPr>
          <w:jc w:val="center"/>
        </w:trPr>
        <w:tc>
          <w:tcPr>
            <w:tcW w:w="1235" w:type="dxa"/>
            <w:tcBorders>
              <w:top w:val="single" w:sz="4" w:space="0" w:color="000000"/>
              <w:left w:val="single" w:sz="4" w:space="0" w:color="000000"/>
              <w:bottom w:val="single" w:sz="4" w:space="0" w:color="000000"/>
            </w:tcBorders>
            <w:shd w:val="clear" w:color="auto" w:fill="auto"/>
            <w:vAlign w:val="center"/>
          </w:tcPr>
          <w:p w14:paraId="2968FE70" w14:textId="77777777" w:rsidR="0032267F" w:rsidRPr="005843D6" w:rsidRDefault="0032267F" w:rsidP="000D63B8">
            <w:pPr>
              <w:autoSpaceDE w:val="0"/>
              <w:spacing w:line="360" w:lineRule="auto"/>
              <w:jc w:val="center"/>
              <w:rPr>
                <w:b/>
                <w:color w:val="000000"/>
                <w:sz w:val="18"/>
                <w:szCs w:val="18"/>
                <w:highlight w:val="yellow"/>
              </w:rPr>
            </w:pPr>
          </w:p>
        </w:tc>
        <w:tc>
          <w:tcPr>
            <w:tcW w:w="1650" w:type="dxa"/>
            <w:tcBorders>
              <w:top w:val="single" w:sz="4" w:space="0" w:color="000000"/>
              <w:left w:val="single" w:sz="4" w:space="0" w:color="000000"/>
              <w:bottom w:val="single" w:sz="4" w:space="0" w:color="000000"/>
            </w:tcBorders>
            <w:shd w:val="clear" w:color="auto" w:fill="auto"/>
            <w:vAlign w:val="center"/>
          </w:tcPr>
          <w:p w14:paraId="3BF5C755" w14:textId="77777777" w:rsidR="0032267F" w:rsidRPr="005843D6" w:rsidRDefault="0032267F" w:rsidP="000D63B8">
            <w:pPr>
              <w:autoSpaceDE w:val="0"/>
              <w:spacing w:line="360" w:lineRule="auto"/>
              <w:jc w:val="center"/>
              <w:rPr>
                <w:b/>
                <w:color w:val="000000"/>
                <w:sz w:val="18"/>
                <w:szCs w:val="18"/>
                <w:highlight w:val="yellow"/>
              </w:rPr>
            </w:pPr>
          </w:p>
        </w:tc>
        <w:tc>
          <w:tcPr>
            <w:tcW w:w="1638" w:type="dxa"/>
            <w:tcBorders>
              <w:top w:val="single" w:sz="4" w:space="0" w:color="000000"/>
              <w:left w:val="single" w:sz="4" w:space="0" w:color="000000"/>
              <w:bottom w:val="single" w:sz="4" w:space="0" w:color="000000"/>
            </w:tcBorders>
            <w:shd w:val="clear" w:color="auto" w:fill="auto"/>
            <w:vAlign w:val="center"/>
          </w:tcPr>
          <w:p w14:paraId="5EECEE01" w14:textId="77777777" w:rsidR="0032267F" w:rsidRPr="005843D6" w:rsidRDefault="0032267F" w:rsidP="000D63B8">
            <w:pPr>
              <w:autoSpaceDE w:val="0"/>
              <w:spacing w:line="276" w:lineRule="auto"/>
              <w:jc w:val="center"/>
              <w:rPr>
                <w:b/>
                <w:color w:val="000000"/>
                <w:sz w:val="18"/>
                <w:szCs w:val="18"/>
                <w:highlight w:val="yellow"/>
              </w:rPr>
            </w:pPr>
          </w:p>
        </w:tc>
        <w:tc>
          <w:tcPr>
            <w:tcW w:w="1802" w:type="dxa"/>
            <w:tcBorders>
              <w:top w:val="single" w:sz="4" w:space="0" w:color="000000"/>
              <w:left w:val="single" w:sz="4" w:space="0" w:color="000000"/>
              <w:bottom w:val="single" w:sz="4" w:space="0" w:color="000000"/>
            </w:tcBorders>
            <w:shd w:val="clear" w:color="auto" w:fill="auto"/>
            <w:vAlign w:val="center"/>
          </w:tcPr>
          <w:p w14:paraId="42738C4E" w14:textId="77777777" w:rsidR="0032267F" w:rsidRPr="005843D6" w:rsidRDefault="0032267F" w:rsidP="000D63B8">
            <w:pPr>
              <w:autoSpaceDE w:val="0"/>
              <w:spacing w:line="276" w:lineRule="auto"/>
              <w:jc w:val="center"/>
              <w:rPr>
                <w:b/>
                <w:color w:val="000000"/>
                <w:sz w:val="18"/>
                <w:szCs w:val="18"/>
                <w:highlight w:val="yellow"/>
                <w:lang w:val="el-GR"/>
              </w:rPr>
            </w:pPr>
          </w:p>
        </w:tc>
        <w:tc>
          <w:tcPr>
            <w:tcW w:w="1475" w:type="dxa"/>
            <w:tcBorders>
              <w:top w:val="single" w:sz="4" w:space="0" w:color="000000"/>
              <w:left w:val="single" w:sz="4" w:space="0" w:color="000000"/>
              <w:bottom w:val="single" w:sz="4" w:space="0" w:color="000000"/>
            </w:tcBorders>
            <w:shd w:val="clear" w:color="auto" w:fill="auto"/>
            <w:vAlign w:val="center"/>
          </w:tcPr>
          <w:p w14:paraId="65DA7469" w14:textId="77777777" w:rsidR="0032267F" w:rsidRPr="005843D6" w:rsidRDefault="0032267F" w:rsidP="000D63B8">
            <w:pPr>
              <w:autoSpaceDE w:val="0"/>
              <w:spacing w:line="276" w:lineRule="auto"/>
              <w:jc w:val="center"/>
              <w:rPr>
                <w:b/>
                <w:color w:val="000000"/>
                <w:sz w:val="18"/>
                <w:szCs w:val="18"/>
                <w:highlight w:val="yellow"/>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0C574" w14:textId="77777777" w:rsidR="0032267F" w:rsidRPr="005843D6" w:rsidRDefault="0032267F" w:rsidP="000D63B8">
            <w:pPr>
              <w:autoSpaceDE w:val="0"/>
              <w:spacing w:line="360" w:lineRule="auto"/>
              <w:jc w:val="center"/>
              <w:rPr>
                <w:b/>
                <w:color w:val="000000"/>
                <w:sz w:val="18"/>
                <w:szCs w:val="18"/>
                <w:highlight w:val="yellow"/>
              </w:rPr>
            </w:pPr>
          </w:p>
        </w:tc>
      </w:tr>
    </w:tbl>
    <w:p w14:paraId="38FEE901" w14:textId="77777777" w:rsidR="002F3705" w:rsidRDefault="002F3705" w:rsidP="002C219C">
      <w:pPr>
        <w:autoSpaceDE w:val="0"/>
        <w:spacing w:before="240" w:line="276" w:lineRule="auto"/>
        <w:rPr>
          <w:rFonts w:asciiTheme="minorHAnsi" w:eastAsia="Calibri" w:hAnsiTheme="minorHAnsi" w:cstheme="minorHAnsi"/>
          <w:b/>
          <w:bCs/>
          <w:color w:val="000000"/>
          <w:szCs w:val="22"/>
          <w:lang w:val="el-GR" w:eastAsia="el-GR"/>
        </w:rPr>
      </w:pPr>
    </w:p>
    <w:p w14:paraId="263DAC8C" w14:textId="77777777" w:rsidR="002C219C" w:rsidRPr="002C219C" w:rsidRDefault="002C219C" w:rsidP="002C219C">
      <w:pPr>
        <w:autoSpaceDE w:val="0"/>
        <w:spacing w:before="240" w:line="276" w:lineRule="auto"/>
        <w:rPr>
          <w:rFonts w:asciiTheme="minorHAnsi" w:hAnsiTheme="minorHAnsi" w:cstheme="minorHAnsi"/>
          <w:szCs w:val="22"/>
          <w:lang w:val="el-GR"/>
        </w:rPr>
      </w:pPr>
      <w:r w:rsidRPr="002C219C">
        <w:rPr>
          <w:rFonts w:asciiTheme="minorHAnsi" w:eastAsia="Calibri" w:hAnsiTheme="minorHAnsi" w:cstheme="minorHAnsi"/>
          <w:b/>
          <w:bCs/>
          <w:color w:val="000000"/>
          <w:szCs w:val="22"/>
          <w:lang w:val="el-GR" w:eastAsia="el-GR"/>
        </w:rPr>
        <w:t>7)  Πίνακας Συμμόρφωσης</w:t>
      </w:r>
    </w:p>
    <w:p w14:paraId="27114C5B" w14:textId="77777777" w:rsidR="00651D93" w:rsidRDefault="002C219C" w:rsidP="007A0DF3">
      <w:pPr>
        <w:autoSpaceDE w:val="0"/>
        <w:spacing w:line="360" w:lineRule="auto"/>
        <w:rPr>
          <w:rFonts w:asciiTheme="minorHAnsi" w:eastAsia="Calibri" w:hAnsiTheme="minorHAnsi" w:cstheme="minorHAnsi"/>
          <w:color w:val="000000"/>
          <w:szCs w:val="22"/>
          <w:lang w:val="el-GR" w:eastAsia="el-GR"/>
        </w:rPr>
      </w:pPr>
      <w:r w:rsidRPr="002C219C">
        <w:rPr>
          <w:rFonts w:asciiTheme="minorHAnsi" w:eastAsia="Calibri" w:hAnsiTheme="minorHAnsi" w:cstheme="minorHAnsi"/>
          <w:color w:val="000000"/>
          <w:szCs w:val="22"/>
          <w:lang w:val="el-GR" w:eastAsia="el-GR"/>
        </w:rPr>
        <w:t xml:space="preserve">Ο Πίνακας Συμμόρφωσης </w:t>
      </w:r>
      <w:r w:rsidR="00651D93" w:rsidRPr="002C219C">
        <w:rPr>
          <w:rFonts w:asciiTheme="minorHAnsi" w:eastAsia="Calibri" w:hAnsiTheme="minorHAnsi" w:cstheme="minorHAnsi"/>
          <w:color w:val="000000"/>
          <w:szCs w:val="22"/>
          <w:lang w:val="el-GR" w:eastAsia="el-GR"/>
        </w:rPr>
        <w:t>της Διακήρυξης πρέπει να υποβληθεί</w:t>
      </w:r>
      <w:r w:rsidR="00651D93" w:rsidRPr="00651D93">
        <w:rPr>
          <w:rFonts w:asciiTheme="minorHAnsi" w:eastAsia="Calibri" w:hAnsiTheme="minorHAnsi" w:cstheme="minorHAnsi"/>
          <w:color w:val="000000"/>
          <w:szCs w:val="22"/>
          <w:lang w:val="el-GR" w:eastAsia="el-GR"/>
        </w:rPr>
        <w:t xml:space="preserve"> </w:t>
      </w:r>
      <w:r w:rsidR="00651D93" w:rsidRPr="002C219C">
        <w:rPr>
          <w:rFonts w:asciiTheme="minorHAnsi" w:eastAsia="Calibri" w:hAnsiTheme="minorHAnsi" w:cstheme="minorHAnsi"/>
          <w:color w:val="000000"/>
          <w:szCs w:val="22"/>
          <w:lang w:val="el-GR" w:eastAsia="el-GR"/>
        </w:rPr>
        <w:t>με την Τεχνική Προσφορά</w:t>
      </w:r>
      <w:r w:rsidR="00651D93" w:rsidRPr="00651D93">
        <w:rPr>
          <w:rFonts w:asciiTheme="minorHAnsi" w:eastAsia="Calibri" w:hAnsiTheme="minorHAnsi" w:cstheme="minorHAnsi"/>
          <w:color w:val="000000"/>
          <w:szCs w:val="22"/>
          <w:lang w:val="el-GR" w:eastAsia="el-GR"/>
        </w:rPr>
        <w:t xml:space="preserve"> </w:t>
      </w:r>
      <w:r w:rsidR="00651D93" w:rsidRPr="002C219C">
        <w:rPr>
          <w:rFonts w:asciiTheme="minorHAnsi" w:eastAsia="Calibri" w:hAnsiTheme="minorHAnsi" w:cstheme="minorHAnsi"/>
          <w:color w:val="000000"/>
          <w:szCs w:val="22"/>
          <w:lang w:val="el-GR" w:eastAsia="el-GR"/>
        </w:rPr>
        <w:t>σύμφωνα</w:t>
      </w:r>
      <w:r w:rsidR="00651D93">
        <w:rPr>
          <w:rFonts w:asciiTheme="minorHAnsi" w:eastAsia="Calibri" w:hAnsiTheme="minorHAnsi" w:cstheme="minorHAnsi"/>
          <w:color w:val="000000"/>
          <w:szCs w:val="22"/>
          <w:lang w:val="el-GR" w:eastAsia="el-GR"/>
        </w:rPr>
        <w:t xml:space="preserve"> :</w:t>
      </w:r>
    </w:p>
    <w:p w14:paraId="5DAAFC33" w14:textId="77777777" w:rsidR="00651D93" w:rsidRPr="00651D93" w:rsidRDefault="00651D93" w:rsidP="007A0DF3">
      <w:pPr>
        <w:autoSpaceDE w:val="0"/>
        <w:spacing w:line="360" w:lineRule="auto"/>
        <w:rPr>
          <w:lang w:val="el-GR"/>
        </w:rPr>
      </w:pPr>
      <w:r>
        <w:rPr>
          <w:rFonts w:asciiTheme="minorHAnsi" w:eastAsia="Calibri" w:hAnsiTheme="minorHAnsi" w:cstheme="minorHAnsi"/>
          <w:color w:val="000000"/>
          <w:szCs w:val="22"/>
          <w:lang w:val="el-GR" w:eastAsia="el-GR"/>
        </w:rPr>
        <w:t xml:space="preserve">- </w:t>
      </w:r>
      <w:r w:rsidRPr="00651D93">
        <w:rPr>
          <w:lang w:val="el-GR"/>
        </w:rPr>
        <w:t xml:space="preserve">με το υπόδειγμα στο Παράρτημα </w:t>
      </w:r>
      <w:r w:rsidRPr="00651D93">
        <w:rPr>
          <w:lang w:val="en-US"/>
        </w:rPr>
        <w:t>III</w:t>
      </w:r>
      <w:r w:rsidRPr="00651D93">
        <w:rPr>
          <w:lang w:val="el-GR"/>
        </w:rPr>
        <w:t xml:space="preserve">, για κάθε ένα από τα προσφερόμενα είδη ξεχωριστά, τα τεχνικά φυλλάδια κατασκευαστών, </w:t>
      </w:r>
      <w:r w:rsidRPr="00651D93">
        <w:rPr>
          <w:bCs/>
          <w:color w:val="000000"/>
        </w:rPr>
        <w:t>prospectus</w:t>
      </w:r>
      <w:r w:rsidRPr="00651D93">
        <w:rPr>
          <w:bCs/>
          <w:color w:val="000000"/>
          <w:lang w:val="el-GR"/>
        </w:rPr>
        <w:t xml:space="preserve">, </w:t>
      </w:r>
      <w:r w:rsidRPr="00651D93">
        <w:rPr>
          <w:color w:val="000000"/>
          <w:lang w:val="el-GR"/>
        </w:rPr>
        <w:t>αναλυτικές τεχνικές περιγραφές του είδους, του τρόπου διασύνδεσης και λειτουργίας, αναφορές στη μεθοδολογία εγκατάστασης και την τεχνική υποστήριξη, οδηγίες και συνοδευτικά τεχνικά ή και κατασκευαστικά σχέδια, εγχειρίδια συντήρησης (</w:t>
      </w:r>
      <w:r w:rsidRPr="00651D93">
        <w:rPr>
          <w:color w:val="000000"/>
        </w:rPr>
        <w:t>service</w:t>
      </w:r>
      <w:r w:rsidRPr="00651D93">
        <w:rPr>
          <w:color w:val="000000"/>
          <w:lang w:val="el-GR"/>
        </w:rPr>
        <w:t xml:space="preserve"> </w:t>
      </w:r>
      <w:r w:rsidRPr="00651D93">
        <w:rPr>
          <w:color w:val="000000"/>
        </w:rPr>
        <w:t>manuals</w:t>
      </w:r>
      <w:r w:rsidRPr="00651D93">
        <w:rPr>
          <w:color w:val="000000"/>
          <w:lang w:val="el-GR"/>
        </w:rPr>
        <w:t xml:space="preserve">), κατάλληλα σχήματα, εικόνες, φωτογραφίες, πιστοποιητικά, </w:t>
      </w:r>
      <w:r w:rsidRPr="00651D93">
        <w:rPr>
          <w:color w:val="000000"/>
        </w:rPr>
        <w:t>CDs</w:t>
      </w:r>
      <w:r w:rsidRPr="00651D93">
        <w:rPr>
          <w:color w:val="000000"/>
          <w:lang w:val="el-GR"/>
        </w:rPr>
        <w:t xml:space="preserve">, και ό,τι άλλο στοιχείο διαθέτει που αποδεικνύει τη συμμόρφωση του προσφερόμενου είδους με τις </w:t>
      </w:r>
      <w:r w:rsidRPr="00651D93">
        <w:rPr>
          <w:color w:val="000000"/>
          <w:lang w:val="el-GR"/>
        </w:rPr>
        <w:lastRenderedPageBreak/>
        <w:t>απαιτήσεις των τεχνικών προδιαγραφών και τις λοιπές υποχρεώσεις και όρους, ώστε να είναι εύκολη η αξιολόγηση από την αρμόδια Επιτροπή Διαγωνισμού.</w:t>
      </w:r>
    </w:p>
    <w:p w14:paraId="039A12C3" w14:textId="77777777" w:rsidR="002C219C" w:rsidRPr="002C219C" w:rsidRDefault="00651D93" w:rsidP="007A0DF3">
      <w:pPr>
        <w:autoSpaceDE w:val="0"/>
        <w:spacing w:line="360" w:lineRule="auto"/>
        <w:rPr>
          <w:rFonts w:asciiTheme="minorHAnsi" w:hAnsiTheme="minorHAnsi" w:cstheme="minorHAnsi"/>
          <w:szCs w:val="22"/>
          <w:lang w:val="el-GR"/>
        </w:rPr>
      </w:pPr>
      <w:r>
        <w:rPr>
          <w:rFonts w:asciiTheme="minorHAnsi" w:eastAsia="Calibri" w:hAnsiTheme="minorHAnsi" w:cstheme="minorHAnsi"/>
          <w:color w:val="000000"/>
          <w:szCs w:val="22"/>
          <w:lang w:val="el-GR" w:eastAsia="el-GR"/>
        </w:rPr>
        <w:t xml:space="preserve">- </w:t>
      </w:r>
      <w:r w:rsidR="002C219C" w:rsidRPr="002C219C">
        <w:rPr>
          <w:rFonts w:asciiTheme="minorHAnsi" w:eastAsia="Calibri" w:hAnsiTheme="minorHAnsi" w:cstheme="minorHAnsi"/>
          <w:color w:val="000000"/>
          <w:szCs w:val="22"/>
          <w:lang w:val="el-GR" w:eastAsia="el-GR"/>
        </w:rPr>
        <w:t>με τις παρακάτω επεξηγήσεις και οδηγίες τις οποίες ο υποψήφιος είναι υποχρεωμένος να ακολουθήσει:</w:t>
      </w:r>
    </w:p>
    <w:p w14:paraId="48CE7B56" w14:textId="77777777" w:rsidR="002C219C" w:rsidRPr="002C219C" w:rsidRDefault="002C219C" w:rsidP="007A0DF3">
      <w:pPr>
        <w:autoSpaceDE w:val="0"/>
        <w:spacing w:line="360" w:lineRule="auto"/>
        <w:rPr>
          <w:rFonts w:asciiTheme="minorHAnsi" w:hAnsiTheme="minorHAnsi" w:cstheme="minorHAnsi"/>
          <w:szCs w:val="22"/>
          <w:lang w:val="el-GR"/>
        </w:rPr>
      </w:pPr>
      <w:r w:rsidRPr="002C219C">
        <w:rPr>
          <w:rFonts w:asciiTheme="minorHAnsi" w:eastAsia="Calibri" w:hAnsiTheme="minorHAnsi" w:cstheme="minorHAnsi"/>
          <w:color w:val="000000"/>
          <w:szCs w:val="22"/>
          <w:lang w:val="el-GR" w:eastAsia="el-GR"/>
        </w:rPr>
        <w:t xml:space="preserve">Στη Στήλη </w:t>
      </w:r>
      <w:r w:rsidRPr="002C219C">
        <w:rPr>
          <w:rFonts w:asciiTheme="minorHAnsi" w:eastAsia="Calibri" w:hAnsiTheme="minorHAnsi" w:cstheme="minorHAnsi"/>
          <w:b/>
          <w:color w:val="000000"/>
          <w:szCs w:val="22"/>
          <w:lang w:val="el-GR" w:eastAsia="el-GR"/>
        </w:rPr>
        <w:t>«ΠΕΡΙΓΡΑΦΗ ΠΡΟΔΙΑΓΡΑΦΗΣ»</w:t>
      </w:r>
      <w:r w:rsidRPr="002C219C">
        <w:rPr>
          <w:rFonts w:asciiTheme="minorHAnsi" w:eastAsia="Calibri" w:hAnsiTheme="minorHAnsi" w:cstheme="minorHAnsi"/>
          <w:color w:val="000000"/>
          <w:szCs w:val="22"/>
          <w:lang w:val="el-GR" w:eastAsia="el-GR"/>
        </w:rPr>
        <w:t>, περιγράφονται αναλυτικά οι αντίστοιχοι τεχνικοί όροι, υποχρεώσεις ή επεξηγήσεις για τα οποία θα πρέπει να δοθούν αντίστοιχες απαντήσεις.</w:t>
      </w:r>
    </w:p>
    <w:p w14:paraId="345E6A6F" w14:textId="77777777" w:rsidR="002C219C" w:rsidRPr="002C219C" w:rsidRDefault="002C219C" w:rsidP="007A0DF3">
      <w:pPr>
        <w:autoSpaceDE w:val="0"/>
        <w:spacing w:line="360" w:lineRule="auto"/>
        <w:rPr>
          <w:rFonts w:asciiTheme="minorHAnsi" w:eastAsia="Calibri" w:hAnsiTheme="minorHAnsi" w:cstheme="minorHAnsi"/>
          <w:color w:val="000000"/>
          <w:szCs w:val="22"/>
          <w:lang w:val="el-GR" w:eastAsia="el-GR"/>
        </w:rPr>
      </w:pPr>
      <w:r w:rsidRPr="002C219C">
        <w:rPr>
          <w:rFonts w:asciiTheme="minorHAnsi" w:eastAsia="Calibri" w:hAnsiTheme="minorHAnsi" w:cstheme="minorHAnsi"/>
          <w:color w:val="000000"/>
          <w:szCs w:val="22"/>
          <w:lang w:val="el-GR" w:eastAsia="el-GR"/>
        </w:rPr>
        <w:t xml:space="preserve">Αν στη στήλη </w:t>
      </w:r>
      <w:r w:rsidRPr="002C219C">
        <w:rPr>
          <w:rFonts w:asciiTheme="minorHAnsi" w:eastAsia="Calibri" w:hAnsiTheme="minorHAnsi" w:cstheme="minorHAnsi"/>
          <w:b/>
          <w:color w:val="000000"/>
          <w:szCs w:val="22"/>
          <w:lang w:val="el-GR" w:eastAsia="el-GR"/>
        </w:rPr>
        <w:t>«ΑΠΑΙΤΗΣΗ»</w:t>
      </w:r>
      <w:r w:rsidRPr="002C219C">
        <w:rPr>
          <w:rFonts w:asciiTheme="minorHAnsi" w:eastAsia="Calibri" w:hAnsiTheme="minorHAnsi" w:cstheme="minorHAnsi"/>
          <w:color w:val="000000"/>
          <w:szCs w:val="22"/>
          <w:lang w:val="el-GR" w:eastAsia="el-GR"/>
        </w:rPr>
        <w:t xml:space="preserve"> έχει συμπληρωθεί η λέξη «ΝΑΙ» σημαίνει ότι  η αντίστοιχη προδιαγραφή είναι υποχρεωτική για τον υποψήφιο Ανάδοχο. Εάν συμπληρωθεί ένας αριθμός που σημαίνει υποχρεωτικό αριθμητικό μέγεθος της προδιαγραφής, απαιτείται συμμόρφωση προς αυτόν, αφού θεωρείται ως απαράβατος όρος σύμφωνα με την παρούσα. Προσφορές που αποκλίνουν από απαράβατους όρους απορρίπτονται ως </w:t>
      </w:r>
    </w:p>
    <w:p w14:paraId="2525F626" w14:textId="77777777" w:rsidR="002C219C" w:rsidRPr="002C219C" w:rsidRDefault="002C219C" w:rsidP="007A0DF3">
      <w:pPr>
        <w:autoSpaceDE w:val="0"/>
        <w:spacing w:line="360" w:lineRule="auto"/>
        <w:rPr>
          <w:rFonts w:asciiTheme="minorHAnsi" w:hAnsiTheme="minorHAnsi" w:cstheme="minorHAnsi"/>
          <w:szCs w:val="22"/>
          <w:lang w:val="el-GR"/>
        </w:rPr>
      </w:pPr>
      <w:r w:rsidRPr="002C219C">
        <w:rPr>
          <w:rFonts w:asciiTheme="minorHAnsi" w:eastAsia="Calibri" w:hAnsiTheme="minorHAnsi" w:cstheme="minorHAnsi"/>
          <w:color w:val="000000"/>
          <w:szCs w:val="22"/>
          <w:lang w:val="el-GR" w:eastAsia="el-GR"/>
        </w:rPr>
        <w:t>απαράδεκτες.</w:t>
      </w:r>
    </w:p>
    <w:p w14:paraId="3C60D0C5" w14:textId="77777777" w:rsidR="002C219C" w:rsidRPr="002C219C" w:rsidRDefault="002C219C" w:rsidP="007A0DF3">
      <w:pPr>
        <w:autoSpaceDE w:val="0"/>
        <w:spacing w:line="360" w:lineRule="auto"/>
        <w:rPr>
          <w:rFonts w:asciiTheme="minorHAnsi" w:hAnsiTheme="minorHAnsi" w:cstheme="minorHAnsi"/>
          <w:szCs w:val="22"/>
          <w:lang w:val="el-GR"/>
        </w:rPr>
      </w:pPr>
      <w:r w:rsidRPr="002C219C">
        <w:rPr>
          <w:rFonts w:asciiTheme="minorHAnsi" w:eastAsia="Calibri" w:hAnsiTheme="minorHAnsi" w:cstheme="minorHAnsi"/>
          <w:color w:val="000000"/>
          <w:szCs w:val="22"/>
          <w:lang w:val="el-GR" w:eastAsia="el-GR"/>
        </w:rPr>
        <w:t xml:space="preserve">Στη στήλη </w:t>
      </w:r>
      <w:r w:rsidRPr="002C219C">
        <w:rPr>
          <w:rFonts w:asciiTheme="minorHAnsi" w:eastAsia="Calibri" w:hAnsiTheme="minorHAnsi" w:cstheme="minorHAnsi"/>
          <w:b/>
          <w:color w:val="000000"/>
          <w:szCs w:val="22"/>
          <w:lang w:val="el-GR" w:eastAsia="el-GR"/>
        </w:rPr>
        <w:t>«ΑΠΑΝΤΗΣΗ ΥΠΟΨΗΦΙΟΥ»</w:t>
      </w:r>
      <w:r w:rsidRPr="002C219C">
        <w:rPr>
          <w:rFonts w:asciiTheme="minorHAnsi" w:eastAsia="Calibri" w:hAnsiTheme="minorHAnsi" w:cstheme="minorHAnsi"/>
          <w:color w:val="000000"/>
          <w:szCs w:val="22"/>
          <w:lang w:val="el-GR" w:eastAsia="el-GR"/>
        </w:rPr>
        <w:t xml:space="preserve"> σημειώνεται η απάντηση του υποψήφιου Αναδόχου που έχει τη μορφή ΝΑΙ/ΟΧΙ εάν η αντίστοιχη προδιαγραφή </w:t>
      </w:r>
      <w:proofErr w:type="spellStart"/>
      <w:r w:rsidRPr="002C219C">
        <w:rPr>
          <w:rFonts w:asciiTheme="minorHAnsi" w:eastAsia="Calibri" w:hAnsiTheme="minorHAnsi" w:cstheme="minorHAnsi"/>
          <w:color w:val="000000"/>
          <w:szCs w:val="22"/>
          <w:lang w:val="el-GR" w:eastAsia="el-GR"/>
        </w:rPr>
        <w:t>πληρούται</w:t>
      </w:r>
      <w:proofErr w:type="spellEnd"/>
      <w:r w:rsidRPr="002C219C">
        <w:rPr>
          <w:rFonts w:asciiTheme="minorHAnsi" w:eastAsia="Calibri" w:hAnsiTheme="minorHAnsi" w:cstheme="minorHAnsi"/>
          <w:color w:val="000000"/>
          <w:szCs w:val="22"/>
          <w:lang w:val="el-GR" w:eastAsia="el-GR"/>
        </w:rPr>
        <w:t xml:space="preserve"> ή όχι από την προσφορά ή ένα αριθμητικό μέγεθος που δηλώνει την ποσότητα του αντίστοιχου χαρακτηριστικού στην προσφορά. </w:t>
      </w:r>
      <w:r w:rsidRPr="002C219C">
        <w:rPr>
          <w:rFonts w:asciiTheme="minorHAnsi" w:eastAsia="Calibri" w:hAnsiTheme="minorHAnsi" w:cstheme="minorHAnsi"/>
          <w:b/>
          <w:color w:val="000000"/>
          <w:szCs w:val="22"/>
          <w:lang w:val="el-GR" w:eastAsia="el-GR"/>
        </w:rPr>
        <w:t>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w:t>
      </w:r>
    </w:p>
    <w:p w14:paraId="6935DB8C" w14:textId="77777777" w:rsidR="002C219C" w:rsidRPr="002C219C" w:rsidRDefault="002C219C" w:rsidP="007A0DF3">
      <w:pPr>
        <w:autoSpaceDE w:val="0"/>
        <w:spacing w:line="360" w:lineRule="auto"/>
        <w:rPr>
          <w:rFonts w:asciiTheme="minorHAnsi" w:eastAsia="Calibri" w:hAnsiTheme="minorHAnsi" w:cstheme="minorHAnsi"/>
          <w:color w:val="000000"/>
          <w:szCs w:val="22"/>
          <w:lang w:val="el-GR" w:eastAsia="el-GR"/>
        </w:rPr>
      </w:pPr>
      <w:r w:rsidRPr="002C219C">
        <w:rPr>
          <w:rFonts w:asciiTheme="minorHAnsi" w:eastAsia="Calibri" w:hAnsiTheme="minorHAnsi" w:cstheme="minorHAnsi"/>
          <w:color w:val="000000"/>
          <w:szCs w:val="22"/>
          <w:lang w:val="el-GR" w:eastAsia="el-GR"/>
        </w:rPr>
        <w:t xml:space="preserve">Στη στήλη </w:t>
      </w:r>
      <w:r w:rsidRPr="002C219C">
        <w:rPr>
          <w:rFonts w:asciiTheme="minorHAnsi" w:eastAsia="Calibri" w:hAnsiTheme="minorHAnsi" w:cstheme="minorHAnsi"/>
          <w:b/>
          <w:color w:val="000000"/>
          <w:szCs w:val="22"/>
          <w:lang w:val="el-GR" w:eastAsia="el-GR"/>
        </w:rPr>
        <w:t>«ΠΑΡΑΠΟΜΠΗ»</w:t>
      </w:r>
      <w:r w:rsidRPr="002C219C">
        <w:rPr>
          <w:rFonts w:asciiTheme="minorHAnsi" w:eastAsia="Calibri" w:hAnsiTheme="minorHAnsi" w:cstheme="minorHAnsi"/>
          <w:color w:val="000000"/>
          <w:szCs w:val="22"/>
          <w:lang w:val="el-GR" w:eastAsia="el-GR"/>
        </w:rPr>
        <w:t xml:space="preserve"> θα καταγραφεί η σαφής παραπομπή σε ενότητα της τεχνικής προσφοράς, η οποία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w:t>
      </w:r>
    </w:p>
    <w:p w14:paraId="52347CB9" w14:textId="77777777" w:rsidR="002C219C" w:rsidRPr="002C219C" w:rsidRDefault="002C219C" w:rsidP="007A0DF3">
      <w:pPr>
        <w:autoSpaceDE w:val="0"/>
        <w:spacing w:line="360" w:lineRule="auto"/>
        <w:rPr>
          <w:rFonts w:asciiTheme="minorHAnsi" w:eastAsia="Calibri" w:hAnsiTheme="minorHAnsi" w:cstheme="minorHAnsi"/>
          <w:color w:val="000000"/>
          <w:szCs w:val="22"/>
          <w:lang w:val="el-GR" w:eastAsia="el-GR"/>
        </w:rPr>
      </w:pPr>
      <w:r w:rsidRPr="002C219C">
        <w:rPr>
          <w:rFonts w:asciiTheme="minorHAnsi" w:eastAsia="Calibri" w:hAnsiTheme="minorHAnsi" w:cstheme="minorHAnsi"/>
          <w:color w:val="000000"/>
          <w:szCs w:val="22"/>
          <w:lang w:val="el-GR" w:eastAsia="el-GR"/>
        </w:rPr>
        <w:t xml:space="preserve">εγκατάστασης και υποστήριξης </w:t>
      </w:r>
      <w:proofErr w:type="spellStart"/>
      <w:r w:rsidRPr="002C219C">
        <w:rPr>
          <w:rFonts w:asciiTheme="minorHAnsi" w:eastAsia="Calibri" w:hAnsiTheme="minorHAnsi" w:cstheme="minorHAnsi"/>
          <w:color w:val="000000"/>
          <w:szCs w:val="22"/>
          <w:lang w:val="el-GR" w:eastAsia="el-GR"/>
        </w:rPr>
        <w:t>κ.λ.π</w:t>
      </w:r>
      <w:proofErr w:type="spellEnd"/>
      <w:r w:rsidRPr="002C219C">
        <w:rPr>
          <w:rFonts w:asciiTheme="minorHAnsi" w:eastAsia="Calibri" w:hAnsiTheme="minorHAnsi" w:cstheme="minorHAnsi"/>
          <w:color w:val="000000"/>
          <w:szCs w:val="22"/>
          <w:lang w:val="el-GR" w:eastAsia="el-GR"/>
        </w:rPr>
        <w:t xml:space="preserve">., που κατά την κρίση του υποψηφίου Αναδόχου τεκμηριώνουν τα στοιχεία του Πίνακα Συμμόρφωσης. </w:t>
      </w:r>
    </w:p>
    <w:p w14:paraId="42A1B081" w14:textId="77777777" w:rsidR="001B0A62" w:rsidRPr="00000F46" w:rsidRDefault="001B0A62" w:rsidP="001B0A62">
      <w:pPr>
        <w:spacing w:after="0" w:line="360" w:lineRule="auto"/>
        <w:rPr>
          <w:rFonts w:ascii="Arial" w:hAnsi="Arial" w:cs="Arial"/>
          <w:sz w:val="16"/>
          <w:szCs w:val="16"/>
          <w:lang w:val="el-GR"/>
        </w:rPr>
      </w:pPr>
    </w:p>
    <w:p w14:paraId="4FFD22E6" w14:textId="77777777" w:rsidR="004F26AC" w:rsidRPr="00CA3D43" w:rsidRDefault="00CA3D43" w:rsidP="007A0DF3">
      <w:pPr>
        <w:autoSpaceDE w:val="0"/>
        <w:spacing w:after="0" w:line="360" w:lineRule="auto"/>
        <w:rPr>
          <w:lang w:val="el-GR"/>
        </w:rPr>
      </w:pPr>
      <w:r>
        <w:rPr>
          <w:b/>
          <w:bCs/>
          <w:color w:val="000000"/>
          <w:lang w:val="el-GR"/>
        </w:rPr>
        <w:t>8</w:t>
      </w:r>
      <w:r w:rsidR="005A5163" w:rsidRPr="00CA3D43">
        <w:rPr>
          <w:b/>
          <w:bCs/>
          <w:color w:val="000000"/>
          <w:lang w:val="el-GR"/>
        </w:rPr>
        <w:t xml:space="preserve">. </w:t>
      </w:r>
      <w:r w:rsidR="00CE6E9E" w:rsidRPr="00CA3D43">
        <w:rPr>
          <w:b/>
          <w:bCs/>
          <w:color w:val="000000"/>
          <w:lang w:val="el-GR"/>
        </w:rPr>
        <w:t xml:space="preserve">Πλήρες αναλυτικό πρόγραμμα εκπαίδευσης </w:t>
      </w:r>
      <w:r w:rsidR="00CE6E9E" w:rsidRPr="00CA3D43">
        <w:rPr>
          <w:color w:val="000000"/>
          <w:lang w:val="el-GR"/>
        </w:rPr>
        <w:t>(προσδιορισμός περιεχομένου εκπαίδ</w:t>
      </w:r>
      <w:r w:rsidR="00F65898" w:rsidRPr="00CA3D43">
        <w:rPr>
          <w:color w:val="000000"/>
          <w:lang w:val="el-GR"/>
        </w:rPr>
        <w:t>ευσης για κάθε ομάδα εκπαιδευόμε</w:t>
      </w:r>
      <w:r w:rsidR="00CE6E9E" w:rsidRPr="00CA3D43">
        <w:rPr>
          <w:color w:val="000000"/>
          <w:lang w:val="el-GR"/>
        </w:rPr>
        <w:t>νων, προτεινόμενες ώρες εκπαίδευσης ανά θεματική ενότητα, θεματολογία, διάρκεια σε ώρες ανά ομάδα εκπαιδευόμενων για κάθε θεματικό αντικείμενο, χρονοδιάγραμμα υλοποίησης, εκπαιδευτές, εκπαιδευτικό υλικό) και αντίγραφο των αναγκαίων βοηθημάτων ή πινάκων, στην Ελληνική γλώσσα:</w:t>
      </w:r>
      <w:r w:rsidR="004F26AC" w:rsidRPr="00CA3D43">
        <w:rPr>
          <w:lang w:val="el-GR"/>
        </w:rPr>
        <w:t xml:space="preserve">  </w:t>
      </w:r>
    </w:p>
    <w:p w14:paraId="3D30A9D2" w14:textId="77777777" w:rsidR="00CE6E9E" w:rsidRPr="00CA3D43" w:rsidRDefault="00CE6E9E" w:rsidP="007A0DF3">
      <w:pPr>
        <w:autoSpaceDE w:val="0"/>
        <w:spacing w:after="0" w:line="360" w:lineRule="auto"/>
        <w:rPr>
          <w:lang w:val="el-GR"/>
        </w:rPr>
      </w:pPr>
      <w:r w:rsidRPr="00CA3D43">
        <w:rPr>
          <w:color w:val="000000"/>
          <w:lang w:val="el-GR"/>
        </w:rPr>
        <w:t>α) για τους χειριστές / χρήστες και</w:t>
      </w:r>
    </w:p>
    <w:p w14:paraId="0EEFB615" w14:textId="77777777" w:rsidR="00CE6E9E" w:rsidRPr="00CA3D43" w:rsidRDefault="00CE6E9E" w:rsidP="007A0DF3">
      <w:pPr>
        <w:autoSpaceDE w:val="0"/>
        <w:spacing w:line="360" w:lineRule="auto"/>
        <w:rPr>
          <w:lang w:val="el-GR"/>
        </w:rPr>
      </w:pPr>
      <w:r w:rsidRPr="00CA3D43">
        <w:rPr>
          <w:color w:val="000000"/>
          <w:lang w:val="el-GR"/>
        </w:rPr>
        <w:t>β) για τους τεχνικούς συντήρησης</w:t>
      </w:r>
    </w:p>
    <w:p w14:paraId="1D290079" w14:textId="77777777" w:rsidR="00CE6E9E" w:rsidRPr="00CA3D43" w:rsidRDefault="004A1EBB" w:rsidP="007A0DF3">
      <w:pPr>
        <w:autoSpaceDE w:val="0"/>
        <w:spacing w:after="0" w:line="360" w:lineRule="auto"/>
        <w:rPr>
          <w:lang w:val="el-GR"/>
        </w:rPr>
      </w:pPr>
      <w:r w:rsidRPr="00CA3D43">
        <w:rPr>
          <w:color w:val="000000"/>
          <w:lang w:val="el-GR"/>
        </w:rPr>
        <w:t>Ο Α</w:t>
      </w:r>
      <w:r w:rsidR="00F115B3" w:rsidRPr="00CA3D43">
        <w:rPr>
          <w:color w:val="000000"/>
          <w:lang w:val="el-GR"/>
        </w:rPr>
        <w:t>νάδοχος αναλαμβάνει με έξοδά</w:t>
      </w:r>
      <w:r w:rsidR="00CE6E9E" w:rsidRPr="00CA3D43">
        <w:rPr>
          <w:color w:val="000000"/>
          <w:lang w:val="el-GR"/>
        </w:rPr>
        <w:t xml:space="preserve"> του την πραγματοποίηση της εκπαίδευσης. Η οργάνωση της εκπαίδ</w:t>
      </w:r>
      <w:r w:rsidR="00D3559A" w:rsidRPr="00CA3D43">
        <w:rPr>
          <w:color w:val="000000"/>
          <w:lang w:val="el-GR"/>
        </w:rPr>
        <w:t>ευσης γίνεται κατόπιν συνεννοήσεω</w:t>
      </w:r>
      <w:r w:rsidRPr="00CA3D43">
        <w:rPr>
          <w:color w:val="000000"/>
          <w:lang w:val="el-GR"/>
        </w:rPr>
        <w:t>ς του Α</w:t>
      </w:r>
      <w:r w:rsidR="004F5809" w:rsidRPr="00CA3D43">
        <w:rPr>
          <w:color w:val="000000"/>
          <w:lang w:val="el-GR"/>
        </w:rPr>
        <w:t>ναδό</w:t>
      </w:r>
      <w:r w:rsidR="00CE6E9E" w:rsidRPr="00CA3D43">
        <w:rPr>
          <w:color w:val="000000"/>
          <w:lang w:val="el-GR"/>
        </w:rPr>
        <w:t>χου με το Νοσοκομείο. Η πραγματοποίηση της εκπαίδευσης θα γίνεται στο Νοσοκομείο. Οι εκπαιδεύσεις δεν θα ξεπερνούν τις 6 ώρες την ημέρα.</w:t>
      </w:r>
    </w:p>
    <w:p w14:paraId="4903E851" w14:textId="77777777" w:rsidR="009D27A7" w:rsidRDefault="00CE6E9E" w:rsidP="007A0DF3">
      <w:pPr>
        <w:autoSpaceDE w:val="0"/>
        <w:spacing w:line="360" w:lineRule="auto"/>
        <w:rPr>
          <w:color w:val="000000"/>
          <w:lang w:val="el-GR"/>
        </w:rPr>
      </w:pPr>
      <w:r w:rsidRPr="00CA3D43">
        <w:rPr>
          <w:color w:val="000000"/>
          <w:lang w:val="el-GR"/>
        </w:rPr>
        <w:t>Το εκπαιδευτικό υλικό που απαιτείται να παρέχεται από τον Ανάδοχο, για την υποστήριξη και την ενίσχυση της εκπαιδευτικής διαδικασίας, θα είναι σε έντυπη</w:t>
      </w:r>
      <w:r w:rsidR="00D3559A" w:rsidRPr="00CA3D43">
        <w:rPr>
          <w:color w:val="000000"/>
          <w:lang w:val="el-GR"/>
        </w:rPr>
        <w:t xml:space="preserve"> μορφή</w:t>
      </w:r>
      <w:r w:rsidRPr="00CA3D43">
        <w:rPr>
          <w:color w:val="000000"/>
          <w:lang w:val="el-GR"/>
        </w:rPr>
        <w:t xml:space="preserve">, </w:t>
      </w:r>
      <w:r w:rsidRPr="00CA3D43">
        <w:rPr>
          <w:color w:val="000000"/>
        </w:rPr>
        <w:t>CD</w:t>
      </w:r>
      <w:r w:rsidRPr="00CA3D43">
        <w:rPr>
          <w:color w:val="000000"/>
          <w:lang w:val="el-GR"/>
        </w:rPr>
        <w:t xml:space="preserve"> και ιστοσελίδας.</w:t>
      </w:r>
      <w:r w:rsidR="00152C03" w:rsidRPr="00CA3D43">
        <w:rPr>
          <w:lang w:val="el-GR"/>
        </w:rPr>
        <w:t xml:space="preserve">  </w:t>
      </w:r>
      <w:r w:rsidR="005F690A" w:rsidRPr="00CA3D43">
        <w:rPr>
          <w:color w:val="000000"/>
          <w:lang w:val="el-GR"/>
        </w:rPr>
        <w:t>Ο Α</w:t>
      </w:r>
      <w:r w:rsidRPr="00CA3D43">
        <w:rPr>
          <w:color w:val="000000"/>
          <w:lang w:val="el-GR"/>
        </w:rPr>
        <w:t>νάδοχος θα χορηγήσει πιστοποιητικό παρακολούθησης της εκπαιδευτικής διαδικασίας</w:t>
      </w:r>
      <w:r w:rsidR="00AE5092" w:rsidRPr="00CA3D43">
        <w:rPr>
          <w:color w:val="000000"/>
          <w:lang w:val="el-GR"/>
        </w:rPr>
        <w:t>, στην περίπτωση που απαιτούνται από τις</w:t>
      </w:r>
      <w:r w:rsidRPr="00CA3D43">
        <w:rPr>
          <w:color w:val="000000"/>
          <w:lang w:val="el-GR"/>
        </w:rPr>
        <w:t xml:space="preserve"> </w:t>
      </w:r>
      <w:r w:rsidR="00B558CA" w:rsidRPr="00CA3D43">
        <w:rPr>
          <w:color w:val="000000"/>
          <w:lang w:val="el-GR"/>
        </w:rPr>
        <w:t>Τ</w:t>
      </w:r>
      <w:r w:rsidR="00AE5092" w:rsidRPr="00CA3D43">
        <w:rPr>
          <w:color w:val="000000"/>
          <w:lang w:val="el-GR"/>
        </w:rPr>
        <w:t>εχνικές</w:t>
      </w:r>
      <w:r w:rsidR="00B558CA" w:rsidRPr="00CA3D43">
        <w:rPr>
          <w:color w:val="000000"/>
          <w:lang w:val="el-GR"/>
        </w:rPr>
        <w:t xml:space="preserve"> Π</w:t>
      </w:r>
      <w:r w:rsidR="00AE5092" w:rsidRPr="00CA3D43">
        <w:rPr>
          <w:color w:val="000000"/>
          <w:lang w:val="el-GR"/>
        </w:rPr>
        <w:t>ροδιαγραφές</w:t>
      </w:r>
      <w:r w:rsidRPr="00CA3D43">
        <w:rPr>
          <w:color w:val="000000"/>
          <w:lang w:val="el-GR"/>
        </w:rPr>
        <w:t xml:space="preserve"> του επιμέρους είδους. Ο αριθμός των ομάδων εκπαίδευσης και ο αριθμός των εκπαιδευόμενων ανά ομάδα </w:t>
      </w:r>
      <w:r w:rsidR="00B558CA" w:rsidRPr="00CA3D43">
        <w:rPr>
          <w:color w:val="000000"/>
          <w:lang w:val="el-GR"/>
        </w:rPr>
        <w:t>θα προσδιορίζεται από τις  Τεχνικές Προδιαγραφές</w:t>
      </w:r>
      <w:r w:rsidRPr="00CA3D43">
        <w:rPr>
          <w:color w:val="000000"/>
          <w:lang w:val="el-GR"/>
        </w:rPr>
        <w:t xml:space="preserve"> κάθε είδους.</w:t>
      </w:r>
    </w:p>
    <w:p w14:paraId="35F43468" w14:textId="77777777" w:rsidR="004F3D14" w:rsidRPr="009D27A7" w:rsidRDefault="004F3D14" w:rsidP="007A0DF3">
      <w:pPr>
        <w:autoSpaceDE w:val="0"/>
        <w:spacing w:line="360" w:lineRule="auto"/>
        <w:rPr>
          <w:color w:val="000000"/>
          <w:lang w:val="el-GR"/>
        </w:rPr>
      </w:pPr>
    </w:p>
    <w:p w14:paraId="748B5078" w14:textId="77777777" w:rsidR="00756257" w:rsidRPr="00CA3D43" w:rsidRDefault="00CA3D43" w:rsidP="0013249A">
      <w:pPr>
        <w:rPr>
          <w:b/>
          <w:lang w:val="el-GR"/>
        </w:rPr>
      </w:pPr>
      <w:r w:rsidRPr="00AB2365">
        <w:rPr>
          <w:b/>
          <w:lang w:val="el-GR"/>
        </w:rPr>
        <w:lastRenderedPageBreak/>
        <w:t>9</w:t>
      </w:r>
      <w:r w:rsidR="006A5DE8" w:rsidRPr="00AB2365">
        <w:rPr>
          <w:b/>
          <w:lang w:val="el-GR"/>
        </w:rPr>
        <w:t>.</w:t>
      </w:r>
      <w:r w:rsidR="007A305A" w:rsidRPr="00AB2365">
        <w:rPr>
          <w:b/>
          <w:lang w:val="el-GR"/>
        </w:rPr>
        <w:t xml:space="preserve"> Υπεύθυνη  Δήλωση</w:t>
      </w:r>
      <w:r w:rsidR="007A305A" w:rsidRPr="00AB2365">
        <w:rPr>
          <w:lang w:val="el-GR"/>
        </w:rPr>
        <w:t xml:space="preserve"> </w:t>
      </w:r>
      <w:r w:rsidR="006B4726" w:rsidRPr="00AB2365">
        <w:rPr>
          <w:b/>
          <w:lang w:val="el-GR"/>
        </w:rPr>
        <w:t>όπου θα αναφέρονται</w:t>
      </w:r>
      <w:r w:rsidR="00756257" w:rsidRPr="00AB2365">
        <w:rPr>
          <w:b/>
          <w:lang w:val="el-GR"/>
        </w:rPr>
        <w:t>:</w:t>
      </w:r>
    </w:p>
    <w:p w14:paraId="1F9B11DE" w14:textId="77777777" w:rsidR="00B432C6" w:rsidRPr="00CA3D43" w:rsidRDefault="00CA3D43" w:rsidP="007A0DF3">
      <w:pPr>
        <w:spacing w:line="360" w:lineRule="auto"/>
        <w:rPr>
          <w:lang w:val="el-GR"/>
        </w:rPr>
      </w:pPr>
      <w:r>
        <w:rPr>
          <w:b/>
          <w:lang w:val="el-GR"/>
        </w:rPr>
        <w:t>Α</w:t>
      </w:r>
      <w:r w:rsidR="00756257" w:rsidRPr="00CA3D43">
        <w:rPr>
          <w:b/>
          <w:lang w:val="el-GR"/>
        </w:rPr>
        <w:t>.</w:t>
      </w:r>
      <w:r w:rsidR="00756257" w:rsidRPr="00CA3D43">
        <w:rPr>
          <w:lang w:val="el-GR"/>
        </w:rPr>
        <w:t xml:space="preserve"> </w:t>
      </w:r>
      <w:r w:rsidR="001818D8" w:rsidRPr="00CA3D43">
        <w:rPr>
          <w:lang w:val="el-GR"/>
        </w:rPr>
        <w:t xml:space="preserve"> </w:t>
      </w:r>
      <w:r w:rsidR="001C1D06" w:rsidRPr="00CA3D43">
        <w:rPr>
          <w:lang w:val="el-GR"/>
        </w:rPr>
        <w:t>Ότι η</w:t>
      </w:r>
      <w:r w:rsidR="00CE6E9E" w:rsidRPr="00CA3D43">
        <w:rPr>
          <w:lang w:val="el-GR"/>
        </w:rPr>
        <w:t xml:space="preserve"> προσφέρουσα εταιρεία </w:t>
      </w:r>
      <w:r w:rsidR="004C1071" w:rsidRPr="00CA3D43">
        <w:rPr>
          <w:lang w:val="el-GR"/>
        </w:rPr>
        <w:t>μπορεί να παρέχει πλήρη τεχνική και επιστημονική υποστήριξη</w:t>
      </w:r>
      <w:r w:rsidR="00CE6E9E" w:rsidRPr="00CA3D43">
        <w:rPr>
          <w:lang w:val="el-GR"/>
        </w:rPr>
        <w:t xml:space="preserve"> (</w:t>
      </w:r>
      <w:r w:rsidR="00CE6E9E" w:rsidRPr="00CA3D43">
        <w:t>service</w:t>
      </w:r>
      <w:r w:rsidR="004C1071" w:rsidRPr="00CA3D43">
        <w:rPr>
          <w:lang w:val="el-GR"/>
        </w:rPr>
        <w:t xml:space="preserve">, </w:t>
      </w:r>
      <w:proofErr w:type="spellStart"/>
      <w:r w:rsidR="00DF5ADE" w:rsidRPr="00CA3D43">
        <w:rPr>
          <w:lang w:val="el-GR"/>
        </w:rPr>
        <w:t>κ.λ.π</w:t>
      </w:r>
      <w:proofErr w:type="spellEnd"/>
      <w:r w:rsidR="00DF5ADE" w:rsidRPr="00CA3D43">
        <w:rPr>
          <w:lang w:val="el-GR"/>
        </w:rPr>
        <w:t>.) καθώς και κατάλληλα εκπαιδευμένο προσωπικό με πιστοποιητικό εκπαίδευσης και εξουσιοδότηση από το μητρικό κατασκευαστικό οίκο για τη συντήρηση των αντίστοιχων μηχανημάτων</w:t>
      </w:r>
      <w:r w:rsidR="00CE6E9E" w:rsidRPr="00CA3D43">
        <w:rPr>
          <w:lang w:val="el-GR"/>
        </w:rPr>
        <w:t>. Αποδεικτικά ως προς την εκπαίδευση και τη διάρκεια</w:t>
      </w:r>
      <w:r w:rsidR="0073778C" w:rsidRPr="00CA3D43">
        <w:rPr>
          <w:lang w:val="el-GR"/>
        </w:rPr>
        <w:t xml:space="preserve"> θα συνυποβληθούν με τη Δήλωση</w:t>
      </w:r>
      <w:r w:rsidR="00CE6E9E" w:rsidRPr="00CA3D43">
        <w:rPr>
          <w:lang w:val="el-GR"/>
        </w:rPr>
        <w:t>.</w:t>
      </w:r>
      <w:r w:rsidR="00CE6E9E" w:rsidRPr="00CA3D43">
        <w:rPr>
          <w:color w:val="000000"/>
          <w:lang w:val="el-GR"/>
        </w:rPr>
        <w:t xml:space="preserve"> Σε περίπτωση που ο δ</w:t>
      </w:r>
      <w:r w:rsidR="00EE484B" w:rsidRPr="00CA3D43">
        <w:rPr>
          <w:color w:val="000000"/>
          <w:lang w:val="el-GR"/>
        </w:rPr>
        <w:t xml:space="preserve">ιαγωνιζόμενος δεν διαθέτει, σύμφωνα με τα παραπάνω, προσωπικό, πρέπει στο </w:t>
      </w:r>
      <w:r w:rsidR="00CE6E9E" w:rsidRPr="00CA3D43">
        <w:rPr>
          <w:color w:val="000000"/>
          <w:lang w:val="el-GR"/>
        </w:rPr>
        <w:t xml:space="preserve">φάκελο </w:t>
      </w:r>
      <w:r w:rsidR="00EE484B" w:rsidRPr="00CA3D43">
        <w:rPr>
          <w:color w:val="000000"/>
          <w:lang w:val="el-GR"/>
        </w:rPr>
        <w:t xml:space="preserve">της </w:t>
      </w:r>
      <w:r w:rsidR="00CE6E9E" w:rsidRPr="00CA3D43">
        <w:rPr>
          <w:color w:val="000000"/>
          <w:lang w:val="el-GR"/>
        </w:rPr>
        <w:t xml:space="preserve">τεχνικής </w:t>
      </w:r>
      <w:r w:rsidR="00EE484B" w:rsidRPr="00CA3D43">
        <w:rPr>
          <w:color w:val="000000"/>
          <w:lang w:val="el-GR"/>
        </w:rPr>
        <w:t>του προσφοράς</w:t>
      </w:r>
      <w:r w:rsidR="00CE6E9E" w:rsidRPr="00CA3D43">
        <w:rPr>
          <w:color w:val="000000"/>
          <w:lang w:val="el-GR"/>
        </w:rPr>
        <w:t xml:space="preserve"> να </w:t>
      </w:r>
      <w:r w:rsidR="00EE484B" w:rsidRPr="00CA3D43">
        <w:rPr>
          <w:color w:val="000000"/>
          <w:lang w:val="el-GR"/>
        </w:rPr>
        <w:t>συμπεριλαμβάνεται βεβαίωση</w:t>
      </w:r>
      <w:r w:rsidR="00CE6E9E" w:rsidRPr="00CA3D43">
        <w:rPr>
          <w:color w:val="000000"/>
          <w:lang w:val="el-GR"/>
        </w:rPr>
        <w:t xml:space="preserve"> του μητρικού οίκου ότι η εκπαίδευση θα γίνει από δικό του εξειδικευμένο προσωπικό</w:t>
      </w:r>
      <w:r w:rsidR="00EE484B" w:rsidRPr="00CA3D43">
        <w:rPr>
          <w:color w:val="000000"/>
          <w:lang w:val="el-GR"/>
        </w:rPr>
        <w:t>,</w:t>
      </w:r>
      <w:r w:rsidR="00CE6E9E" w:rsidRPr="00CA3D43">
        <w:rPr>
          <w:color w:val="000000"/>
          <w:lang w:val="el-GR"/>
        </w:rPr>
        <w:t xml:space="preserve"> στην Ελληνική γλώσσα</w:t>
      </w:r>
      <w:r w:rsidR="00EE484B" w:rsidRPr="00CA3D43">
        <w:rPr>
          <w:color w:val="000000"/>
          <w:lang w:val="el-GR"/>
        </w:rPr>
        <w:t>,</w:t>
      </w:r>
      <w:r w:rsidR="00CE6E9E" w:rsidRPr="00CA3D43">
        <w:rPr>
          <w:color w:val="000000"/>
          <w:lang w:val="el-GR"/>
        </w:rPr>
        <w:t xml:space="preserve"> και με τους όρους που αναφέρονται στο παρόν εδάφιο.</w:t>
      </w:r>
    </w:p>
    <w:p w14:paraId="1B09384F" w14:textId="77777777" w:rsidR="00CE6E9E" w:rsidRPr="00CA3D43" w:rsidRDefault="00CA3D43" w:rsidP="007A0DF3">
      <w:pPr>
        <w:spacing w:line="360" w:lineRule="auto"/>
        <w:rPr>
          <w:color w:val="000000"/>
          <w:lang w:val="el-GR"/>
        </w:rPr>
      </w:pPr>
      <w:r>
        <w:rPr>
          <w:b/>
          <w:lang w:val="el-GR"/>
        </w:rPr>
        <w:t>Β</w:t>
      </w:r>
      <w:r w:rsidR="00B432C6" w:rsidRPr="00CA3D43">
        <w:rPr>
          <w:b/>
          <w:lang w:val="el-GR"/>
        </w:rPr>
        <w:t>.</w:t>
      </w:r>
      <w:r w:rsidR="00B432C6" w:rsidRPr="00CA3D43">
        <w:rPr>
          <w:lang w:val="el-GR"/>
        </w:rPr>
        <w:t xml:space="preserve"> </w:t>
      </w:r>
      <w:r w:rsidR="002719E8" w:rsidRPr="00CA3D43">
        <w:rPr>
          <w:lang w:val="el-GR"/>
        </w:rPr>
        <w:t xml:space="preserve"> </w:t>
      </w:r>
      <w:r w:rsidR="001C1D06" w:rsidRPr="00CA3D43">
        <w:rPr>
          <w:lang w:val="el-GR"/>
        </w:rPr>
        <w:t>Ότι δ</w:t>
      </w:r>
      <w:r w:rsidR="00B432C6" w:rsidRPr="00CA3D43">
        <w:rPr>
          <w:lang w:val="el-GR"/>
        </w:rPr>
        <w:t xml:space="preserve">εσμεύεται  για την εξασφάλιση και διάθεση ανταλλακτικών </w:t>
      </w:r>
      <w:r w:rsidR="00B432C6" w:rsidRPr="00CA3D43">
        <w:rPr>
          <w:color w:val="000000"/>
          <w:lang w:val="el-GR"/>
        </w:rPr>
        <w:t xml:space="preserve">καθώς και </w:t>
      </w:r>
      <w:r w:rsidR="00FB0132" w:rsidRPr="00CA3D43">
        <w:rPr>
          <w:color w:val="000000"/>
          <w:lang w:val="el-GR"/>
        </w:rPr>
        <w:t>άλλων</w:t>
      </w:r>
      <w:r w:rsidR="00B432C6" w:rsidRPr="00CA3D43">
        <w:rPr>
          <w:color w:val="000000"/>
          <w:lang w:val="el-GR"/>
        </w:rPr>
        <w:t xml:space="preserve"> υλικών</w:t>
      </w:r>
      <w:r w:rsidR="00FB0132" w:rsidRPr="00CA3D43">
        <w:rPr>
          <w:color w:val="000000"/>
          <w:lang w:val="el-GR"/>
        </w:rPr>
        <w:t>, απαραίτητων</w:t>
      </w:r>
      <w:r w:rsidR="00B432C6" w:rsidRPr="00CA3D43">
        <w:rPr>
          <w:color w:val="000000"/>
          <w:lang w:val="el-GR"/>
        </w:rPr>
        <w:t xml:space="preserve"> για την πλήρη λειτουργία και απόδοση του </w:t>
      </w:r>
      <w:r w:rsidR="00FB0132" w:rsidRPr="00CA3D43">
        <w:rPr>
          <w:color w:val="000000"/>
          <w:lang w:val="el-GR"/>
        </w:rPr>
        <w:t xml:space="preserve">προσφερόμενου </w:t>
      </w:r>
      <w:r w:rsidR="00B432C6" w:rsidRPr="00CA3D43">
        <w:rPr>
          <w:color w:val="000000"/>
          <w:lang w:val="el-GR"/>
        </w:rPr>
        <w:t>είδους</w:t>
      </w:r>
      <w:r w:rsidR="00FB0132" w:rsidRPr="00CA3D43">
        <w:rPr>
          <w:color w:val="000000"/>
          <w:lang w:val="el-GR"/>
        </w:rPr>
        <w:t>,</w:t>
      </w:r>
      <w:r w:rsidR="00B432C6" w:rsidRPr="00CA3D43">
        <w:rPr>
          <w:color w:val="000000"/>
          <w:lang w:val="el-GR"/>
        </w:rPr>
        <w:t xml:space="preserve"> για το χρονικό διάστημα που ορίζεται για το είδος</w:t>
      </w:r>
      <w:r w:rsidR="00FD74DF" w:rsidRPr="00CA3D43">
        <w:rPr>
          <w:color w:val="000000"/>
          <w:lang w:val="el-GR"/>
        </w:rPr>
        <w:t xml:space="preserve">, σύμφωνα με  </w:t>
      </w:r>
      <w:r w:rsidR="00B432C6" w:rsidRPr="00CA3D43">
        <w:rPr>
          <w:color w:val="000000"/>
          <w:lang w:val="el-GR"/>
        </w:rPr>
        <w:t xml:space="preserve">το </w:t>
      </w:r>
      <w:r w:rsidR="00B432C6" w:rsidRPr="00CA3D43">
        <w:rPr>
          <w:bCs/>
          <w:color w:val="000000"/>
          <w:lang w:val="el-GR"/>
        </w:rPr>
        <w:t>Παράρτημα Β΄</w:t>
      </w:r>
      <w:r w:rsidR="00B432C6" w:rsidRPr="00CA3D43">
        <w:rPr>
          <w:b/>
          <w:bCs/>
          <w:color w:val="000000"/>
          <w:lang w:val="el-GR"/>
        </w:rPr>
        <w:t xml:space="preserve"> </w:t>
      </w:r>
      <w:r w:rsidR="00B432C6" w:rsidRPr="00CA3D43">
        <w:rPr>
          <w:color w:val="000000"/>
          <w:lang w:val="el-GR"/>
        </w:rPr>
        <w:t xml:space="preserve">«Τεχνικές Προδιαγραφές» </w:t>
      </w:r>
      <w:r w:rsidR="00396107" w:rsidRPr="00CA3D43">
        <w:rPr>
          <w:color w:val="000000"/>
          <w:lang w:val="el-GR"/>
        </w:rPr>
        <w:t xml:space="preserve"> </w:t>
      </w:r>
      <w:r w:rsidR="00B432C6" w:rsidRPr="00CA3D43">
        <w:rPr>
          <w:color w:val="000000"/>
          <w:lang w:val="el-GR"/>
        </w:rPr>
        <w:t xml:space="preserve">της </w:t>
      </w:r>
      <w:r w:rsidR="00396107" w:rsidRPr="00CA3D43">
        <w:rPr>
          <w:color w:val="000000"/>
          <w:lang w:val="el-GR"/>
        </w:rPr>
        <w:t xml:space="preserve"> </w:t>
      </w:r>
      <w:r w:rsidR="00B432C6" w:rsidRPr="00CA3D43">
        <w:rPr>
          <w:color w:val="000000"/>
          <w:lang w:val="el-GR"/>
        </w:rPr>
        <w:t>Διακήρ</w:t>
      </w:r>
      <w:r w:rsidR="00D0090C" w:rsidRPr="00CA3D43">
        <w:rPr>
          <w:color w:val="000000"/>
          <w:lang w:val="el-GR"/>
        </w:rPr>
        <w:t xml:space="preserve">υξης,  </w:t>
      </w:r>
      <w:r w:rsidR="006076B0" w:rsidRPr="00CA3D43">
        <w:rPr>
          <w:color w:val="000000"/>
          <w:lang w:val="el-GR"/>
        </w:rPr>
        <w:t>από</w:t>
      </w:r>
      <w:r w:rsidR="00D0090C" w:rsidRPr="00CA3D43">
        <w:rPr>
          <w:color w:val="000000"/>
          <w:lang w:val="el-GR"/>
        </w:rPr>
        <w:t xml:space="preserve"> </w:t>
      </w:r>
      <w:r w:rsidR="002B18B9" w:rsidRPr="00CA3D43">
        <w:rPr>
          <w:color w:val="000000"/>
          <w:lang w:val="el-GR"/>
        </w:rPr>
        <w:t>την οριστική παραλαβή αυτού</w:t>
      </w:r>
      <w:r w:rsidR="00FD74DF" w:rsidRPr="00CA3D43">
        <w:rPr>
          <w:color w:val="000000"/>
          <w:lang w:val="el-GR"/>
        </w:rPr>
        <w:t>.</w:t>
      </w:r>
      <w:r w:rsidR="002B18B9" w:rsidRPr="00CA3D43">
        <w:rPr>
          <w:color w:val="000000"/>
          <w:lang w:val="el-GR"/>
        </w:rPr>
        <w:t xml:space="preserve"> </w:t>
      </w:r>
      <w:r w:rsidR="00FD74DF" w:rsidRPr="00CA3D43">
        <w:rPr>
          <w:color w:val="000000"/>
          <w:lang w:val="el-GR"/>
        </w:rPr>
        <w:t>Θ</w:t>
      </w:r>
      <w:r w:rsidR="007F02A1" w:rsidRPr="00CA3D43">
        <w:rPr>
          <w:color w:val="000000"/>
          <w:lang w:val="el-GR"/>
        </w:rPr>
        <w:t>α δηλώνεται επίσης</w:t>
      </w:r>
      <w:r w:rsidR="00FD74DF" w:rsidRPr="00CA3D43">
        <w:rPr>
          <w:color w:val="000000"/>
          <w:lang w:val="el-GR"/>
        </w:rPr>
        <w:t xml:space="preserve"> </w:t>
      </w:r>
      <w:r w:rsidR="007F02A1" w:rsidRPr="00CA3D43">
        <w:rPr>
          <w:color w:val="000000"/>
          <w:lang w:val="el-GR"/>
        </w:rPr>
        <w:t xml:space="preserve"> ότι σε περίπτωση που η επιχείρηση πάψει να είναι αντιπρόσωπος ή εκπρόσωπος του μητρικού κατασκευαστικού οίκου στην Ελλάδα ή πάψει να υφίσταται ως επιχείρηση, </w:t>
      </w:r>
      <w:r w:rsidR="00E4618D" w:rsidRPr="00CA3D43">
        <w:rPr>
          <w:color w:val="000000"/>
          <w:lang w:val="el-GR"/>
        </w:rPr>
        <w:t>θα εξακολουθεί να υπάρχει διάθεση επαρκών ποσοτήτων ανταλλακτικών από τον κατασκευαστικό οίκο. Α</w:t>
      </w:r>
      <w:r w:rsidR="00FD74DF" w:rsidRPr="00CA3D43">
        <w:rPr>
          <w:color w:val="000000"/>
          <w:lang w:val="el-GR"/>
        </w:rPr>
        <w:t>ν πρόκειται για αλλοδαπό κατασκευαστή</w:t>
      </w:r>
      <w:r w:rsidR="00E4618D" w:rsidRPr="00CA3D43">
        <w:rPr>
          <w:color w:val="000000"/>
          <w:lang w:val="el-GR"/>
        </w:rPr>
        <w:t>, τα προαναφερθέντα θα συνοδεύονται από επίσημη μετάφραση στην Ελληνική Γλ</w:t>
      </w:r>
      <w:r w:rsidR="00AD6AB9" w:rsidRPr="00CA3D43">
        <w:rPr>
          <w:color w:val="000000"/>
          <w:lang w:val="el-GR"/>
        </w:rPr>
        <w:t>ώσσ</w:t>
      </w:r>
      <w:r w:rsidR="00E4618D" w:rsidRPr="00CA3D43">
        <w:rPr>
          <w:color w:val="000000"/>
          <w:lang w:val="el-GR"/>
        </w:rPr>
        <w:t>α.</w:t>
      </w:r>
    </w:p>
    <w:p w14:paraId="4BC1ED30" w14:textId="77777777" w:rsidR="008A33EF" w:rsidRDefault="00AE43D9" w:rsidP="00925BAC">
      <w:pPr>
        <w:spacing w:line="276" w:lineRule="auto"/>
        <w:rPr>
          <w:b/>
          <w:lang w:val="el-GR"/>
        </w:rPr>
      </w:pPr>
      <w:r w:rsidRPr="00864178">
        <w:rPr>
          <w:b/>
          <w:lang w:val="el-GR"/>
        </w:rPr>
        <w:t xml:space="preserve">Προσφορές των οποίων η ΤΕΧΝΙΚΗ ΠΕΡΙΓΡΑΦΗ ή ο </w:t>
      </w:r>
      <w:r w:rsidR="00CE6E9E" w:rsidRPr="00864178">
        <w:rPr>
          <w:b/>
          <w:lang w:val="el-GR"/>
        </w:rPr>
        <w:t>ΠΙΝΑΚΑ</w:t>
      </w:r>
      <w:r w:rsidR="005A55FE" w:rsidRPr="00864178">
        <w:rPr>
          <w:b/>
          <w:lang w:val="el-GR"/>
        </w:rPr>
        <w:t>Σ</w:t>
      </w:r>
      <w:r w:rsidR="00CE6E9E" w:rsidRPr="00864178">
        <w:rPr>
          <w:b/>
          <w:lang w:val="el-GR"/>
        </w:rPr>
        <w:t xml:space="preserve"> ΣΥΜΜΟΡΦΩΣΗΣ </w:t>
      </w:r>
      <w:r w:rsidRPr="00864178">
        <w:rPr>
          <w:b/>
          <w:lang w:val="el-GR"/>
        </w:rPr>
        <w:t>περιέχουν ασάφειες ή ελλείψεις</w:t>
      </w:r>
      <w:r w:rsidR="00E6425A" w:rsidRPr="00864178">
        <w:rPr>
          <w:b/>
          <w:lang w:val="el-GR"/>
        </w:rPr>
        <w:t>,</w:t>
      </w:r>
      <w:r w:rsidR="005A55FE" w:rsidRPr="00864178">
        <w:rPr>
          <w:b/>
          <w:lang w:val="el-GR"/>
        </w:rPr>
        <w:t xml:space="preserve"> </w:t>
      </w:r>
      <w:r w:rsidR="00CE6E9E" w:rsidRPr="00864178">
        <w:rPr>
          <w:b/>
          <w:lang w:val="el-GR"/>
        </w:rPr>
        <w:t>δεν θα</w:t>
      </w:r>
      <w:r w:rsidR="00CE6E9E" w:rsidRPr="00C247FA">
        <w:rPr>
          <w:b/>
          <w:lang w:val="el-GR"/>
        </w:rPr>
        <w:t xml:space="preserve"> λαμβάνοντα</w:t>
      </w:r>
      <w:r w:rsidR="005A55FE">
        <w:rPr>
          <w:b/>
          <w:lang w:val="el-GR"/>
        </w:rPr>
        <w:t>ι υπόψη και θα αποκλείονται από την περαιτέρω διαδικασία</w:t>
      </w:r>
      <w:r w:rsidR="00CE6E9E" w:rsidRPr="00C247FA">
        <w:rPr>
          <w:b/>
          <w:lang w:val="el-GR"/>
        </w:rPr>
        <w:t xml:space="preserve"> αξιολόγησης.</w:t>
      </w:r>
    </w:p>
    <w:p w14:paraId="69B53702" w14:textId="77777777" w:rsidR="004F3D14" w:rsidRDefault="004F3D14" w:rsidP="00925BAC">
      <w:pPr>
        <w:spacing w:line="276" w:lineRule="auto"/>
        <w:rPr>
          <w:lang w:val="el-GR"/>
        </w:rPr>
      </w:pPr>
    </w:p>
    <w:p w14:paraId="680C2922" w14:textId="77777777" w:rsidR="006A2664" w:rsidRPr="002135B2" w:rsidRDefault="006A2664" w:rsidP="0043640C">
      <w:pPr>
        <w:pStyle w:val="30"/>
        <w:spacing w:line="276" w:lineRule="auto"/>
        <w:ind w:left="0" w:firstLine="0"/>
        <w:rPr>
          <w:rFonts w:ascii="Calibri" w:hAnsi="Calibri"/>
          <w:lang w:val="el-GR"/>
        </w:rPr>
      </w:pPr>
      <w:bookmarkStart w:id="43" w:name="_Toc101174722"/>
      <w:r w:rsidRPr="002135B2">
        <w:rPr>
          <w:rFonts w:ascii="Calibri" w:hAnsi="Calibri"/>
          <w:lang w:val="el-GR"/>
        </w:rPr>
        <w:t>2.4.4</w:t>
      </w:r>
      <w:r w:rsidR="00BA53E4">
        <w:rPr>
          <w:rFonts w:ascii="Calibri" w:hAnsi="Calibri"/>
          <w:lang w:val="el-GR"/>
        </w:rPr>
        <w:t>.</w:t>
      </w:r>
      <w:r w:rsidRPr="002135B2">
        <w:rPr>
          <w:rFonts w:ascii="Calibri" w:hAnsi="Calibri"/>
          <w:lang w:val="el-GR"/>
        </w:rPr>
        <w:tab/>
        <w:t>Περιεχόμενα Φακέλου «Οικονομική Προσφορά» / Τρόπος σύνταξης και υποβολής οικονομικών προσφορών</w:t>
      </w:r>
      <w:bookmarkEnd w:id="43"/>
    </w:p>
    <w:p w14:paraId="3592DC49" w14:textId="77777777" w:rsidR="001051B8" w:rsidRPr="003D4EE8" w:rsidRDefault="006465A3" w:rsidP="00677994">
      <w:pPr>
        <w:numPr>
          <w:ilvl w:val="0"/>
          <w:numId w:val="10"/>
        </w:numPr>
        <w:spacing w:after="0" w:line="360" w:lineRule="auto"/>
        <w:ind w:left="0" w:firstLine="426"/>
        <w:rPr>
          <w:szCs w:val="22"/>
          <w:lang w:val="el-GR"/>
        </w:rPr>
      </w:pPr>
      <w:r>
        <w:rPr>
          <w:szCs w:val="22"/>
          <w:lang w:val="el-GR"/>
        </w:rPr>
        <w:t xml:space="preserve"> </w:t>
      </w:r>
      <w:r w:rsidR="001051B8" w:rsidRPr="003D4EE8">
        <w:rPr>
          <w:szCs w:val="22"/>
          <w:lang w:val="el-GR"/>
        </w:rPr>
        <w:t>Η Οικονομική Προσφορά συντάσσεται με βάση το αναγραφόμενο, στην παρούσα, κριτήριο ανάθεσης που είναι</w:t>
      </w:r>
      <w:r w:rsidR="001051B8" w:rsidRPr="003D4EE8">
        <w:rPr>
          <w:b/>
          <w:bCs/>
          <w:szCs w:val="22"/>
          <w:lang w:val="el-GR"/>
        </w:rPr>
        <w:t xml:space="preserve"> </w:t>
      </w:r>
      <w:r w:rsidR="001051B8" w:rsidRPr="003D4EE8">
        <w:rPr>
          <w:szCs w:val="22"/>
          <w:lang w:val="el-GR"/>
        </w:rPr>
        <w:t>η πλέον συμφέρουσα προσφορά από οικονομική άποψη, βάσει τιμής.</w:t>
      </w:r>
    </w:p>
    <w:p w14:paraId="5E19BBAD" w14:textId="77777777" w:rsidR="001051B8" w:rsidRPr="003D4EE8" w:rsidRDefault="001051B8" w:rsidP="00677994">
      <w:pPr>
        <w:numPr>
          <w:ilvl w:val="0"/>
          <w:numId w:val="10"/>
        </w:numPr>
        <w:spacing w:after="0" w:line="360" w:lineRule="auto"/>
        <w:ind w:left="0" w:firstLine="426"/>
        <w:rPr>
          <w:szCs w:val="22"/>
          <w:lang w:val="el-GR"/>
        </w:rPr>
      </w:pPr>
      <w:r w:rsidRPr="003D4EE8">
        <w:rPr>
          <w:szCs w:val="22"/>
          <w:lang w:val="el-GR"/>
        </w:rPr>
        <w:t>Η Οικονομική Προσφορά υποβάλλεται ηλεκτρονικά,</w:t>
      </w:r>
      <w:r w:rsidRPr="003D4EE8">
        <w:rPr>
          <w:b/>
          <w:bCs/>
          <w:szCs w:val="22"/>
          <w:lang w:val="el-GR"/>
        </w:rPr>
        <w:t xml:space="preserve"> </w:t>
      </w:r>
      <w:r w:rsidRPr="003D4EE8">
        <w:rPr>
          <w:szCs w:val="22"/>
          <w:lang w:val="el-GR"/>
        </w:rPr>
        <w:t xml:space="preserve">επί ποινή απορρίψεως, στον (υπό)φάκελο «Οικονομική Προσφορά». Η Οικονομική Προσφορά συντάσσεται συμπληρώνοντας την αντίστοιχη ειδική ηλεκτρονική φόρμα του συστήματος. </w:t>
      </w:r>
    </w:p>
    <w:p w14:paraId="1C41CFEA" w14:textId="77777777" w:rsidR="001051B8" w:rsidRPr="003D4EE8" w:rsidRDefault="001051B8" w:rsidP="00677994">
      <w:pPr>
        <w:numPr>
          <w:ilvl w:val="0"/>
          <w:numId w:val="10"/>
        </w:numPr>
        <w:spacing w:after="0" w:line="360" w:lineRule="auto"/>
        <w:ind w:left="0" w:firstLine="426"/>
        <w:rPr>
          <w:szCs w:val="22"/>
          <w:lang w:val="el-GR"/>
        </w:rPr>
      </w:pPr>
      <w:r w:rsidRPr="003D4EE8">
        <w:rPr>
          <w:szCs w:val="22"/>
          <w:lang w:val="el-GR"/>
        </w:rPr>
        <w:t>Στην συνέχεια, το σύστημα παράγει σχετικό ηλεκτρονικό αρχείο, σε μορφή *.</w:t>
      </w:r>
      <w:r w:rsidRPr="003D4EE8">
        <w:rPr>
          <w:szCs w:val="22"/>
        </w:rPr>
        <w:t>pdf</w:t>
      </w:r>
      <w:r w:rsidRPr="003D4EE8">
        <w:rPr>
          <w:szCs w:val="22"/>
          <w:lang w:val="el-GR"/>
        </w:rPr>
        <w:t xml:space="preserve">, το οποίο υπογράφεται ψηφιακά και υποβάλλεται από τον προσφέροντα. Τα στοιχεία που περιλαμβάνονται στην ειδική ηλεκτρονική φόρμα του συστήματος και του παραγόμενου ψηφιακά υπογεγραμμένου ηλεκτρονικού αρχείου πρέπει να ταυτίζονται. Σε αντίθετη περίπτωση, το σύστημα παράγει σχετικό μήνυμα και ο προσφέρων καλείται να παράγει εκ νέου το ηλεκτρονικό αρχείο </w:t>
      </w:r>
      <w:r w:rsidRPr="003D4EE8">
        <w:rPr>
          <w:szCs w:val="22"/>
        </w:rPr>
        <w:t>pdf</w:t>
      </w:r>
      <w:r w:rsidRPr="003D4EE8">
        <w:rPr>
          <w:szCs w:val="22"/>
          <w:lang w:val="el-GR"/>
        </w:rPr>
        <w:t xml:space="preserve">.  </w:t>
      </w:r>
    </w:p>
    <w:p w14:paraId="23D20559" w14:textId="77777777" w:rsidR="00972161" w:rsidRPr="003D4EE8" w:rsidRDefault="00972161" w:rsidP="00677994">
      <w:pPr>
        <w:pStyle w:val="afc"/>
        <w:numPr>
          <w:ilvl w:val="0"/>
          <w:numId w:val="10"/>
        </w:numPr>
        <w:suppressAutoHyphens w:val="0"/>
        <w:spacing w:before="120" w:line="360" w:lineRule="auto"/>
        <w:ind w:left="0" w:firstLine="426"/>
        <w:rPr>
          <w:color w:val="00000A"/>
          <w:szCs w:val="22"/>
          <w:lang w:val="el-GR" w:eastAsia="el-GR"/>
        </w:rPr>
      </w:pPr>
      <w:r w:rsidRPr="003D4EE8">
        <w:rPr>
          <w:color w:val="00000A"/>
          <w:szCs w:val="22"/>
          <w:lang w:val="el-GR" w:eastAsia="el-GR"/>
        </w:rPr>
        <w:t xml:space="preserve">Εφόσον η οικονομική προσφορά δεν έχει αποτυπωθεί στο σύνολό της, στις ειδικές ηλεκτρονικές φόρμες του συστήματος, ο προσφέρων επισυνάπτει ψηφιακά υπογεγραμμένα τα σχετικά ηλεκτρονικά αρχεία. (Στην Οικονομική Προσφορά θα πρέπει να συμπεριλαμβάνονται απαραίτητα ο Πίνακας Οικονομικής Προσφοράς  του Παραρτήματος </w:t>
      </w:r>
      <w:r w:rsidRPr="003D4EE8">
        <w:rPr>
          <w:color w:val="00000A"/>
          <w:szCs w:val="22"/>
          <w:lang w:val="en-US" w:eastAsia="el-GR"/>
        </w:rPr>
        <w:t>V</w:t>
      </w:r>
      <w:r w:rsidRPr="003D4EE8">
        <w:rPr>
          <w:color w:val="00000A"/>
          <w:szCs w:val="22"/>
          <w:lang w:val="el-GR" w:eastAsia="el-GR"/>
        </w:rPr>
        <w:t xml:space="preserve"> της παρούσης).</w:t>
      </w:r>
    </w:p>
    <w:p w14:paraId="4B23E9CB" w14:textId="77777777" w:rsidR="00972161" w:rsidRPr="003D4EE8" w:rsidRDefault="00972161" w:rsidP="00677994">
      <w:pPr>
        <w:pStyle w:val="afc"/>
        <w:numPr>
          <w:ilvl w:val="0"/>
          <w:numId w:val="10"/>
        </w:numPr>
        <w:autoSpaceDE w:val="0"/>
        <w:spacing w:before="120" w:line="360" w:lineRule="auto"/>
        <w:ind w:left="0" w:firstLine="426"/>
        <w:rPr>
          <w:szCs w:val="22"/>
          <w:lang w:val="el-GR"/>
        </w:rPr>
      </w:pPr>
      <w:r w:rsidRPr="003D4EE8">
        <w:rPr>
          <w:szCs w:val="22"/>
          <w:lang w:val="el-GR"/>
        </w:rPr>
        <w:t>Η αναγραφή της τιμής σε Ευρώ μπορεί να γίνεται με δύο δεκαδικά ψηφία, εφόσον χρησιμοποιείται σε ενδιάμεσους υπολογισμούς. Το γενικό σύνολο στρογγυλοποιείται σε δύο δεκαδικά ψηφία, προς τα άνω εάν το τρίτο δεκαδικό ψηφίο είναι ίσο ή μεγαλύτερο του πέντε και προς τα κάτω εάν είναι μικρότερο του πέντε.</w:t>
      </w:r>
    </w:p>
    <w:p w14:paraId="3BCCEF02" w14:textId="77777777" w:rsidR="00972161" w:rsidRPr="003D4EE8" w:rsidRDefault="00972161" w:rsidP="00677994">
      <w:pPr>
        <w:pStyle w:val="afc"/>
        <w:numPr>
          <w:ilvl w:val="0"/>
          <w:numId w:val="10"/>
        </w:numPr>
        <w:autoSpaceDE w:val="0"/>
        <w:spacing w:before="120" w:line="360" w:lineRule="auto"/>
        <w:ind w:left="0" w:firstLine="426"/>
        <w:rPr>
          <w:szCs w:val="22"/>
          <w:lang w:val="el-GR"/>
        </w:rPr>
      </w:pPr>
      <w:r w:rsidRPr="003D4EE8">
        <w:rPr>
          <w:szCs w:val="22"/>
          <w:lang w:val="el-GR"/>
        </w:rPr>
        <w:lastRenderedPageBreak/>
        <w:t xml:space="preserve">Στα είδη για τα οποία ζητούνται περισσότερα του ενός τεμάχια, θα δίνεται η τιμή </w:t>
      </w:r>
      <w:proofErr w:type="spellStart"/>
      <w:r w:rsidRPr="003D4EE8">
        <w:rPr>
          <w:szCs w:val="22"/>
          <w:lang w:val="el-GR"/>
        </w:rPr>
        <w:t>μονάδος</w:t>
      </w:r>
      <w:proofErr w:type="spellEnd"/>
      <w:r w:rsidRPr="003D4EE8">
        <w:rPr>
          <w:szCs w:val="22"/>
          <w:lang w:val="el-GR"/>
        </w:rPr>
        <w:t xml:space="preserve"> ώστε πολλαπλασιαζόμενη με τον αριθμό των ζητούμενων τεμαχίων θα διαμορφώνει τη συνολική προσφερόμενη τιμή Πίνακα Οικονομικής Προσφοράς. Επισημαίνεται ότι το εκάστοτε Φ.Π.Α. επί τοις εκατό, της ανωτέρω τιμής θα υπολογίζεται αυτόματα από το σύστημα. </w:t>
      </w:r>
    </w:p>
    <w:p w14:paraId="3FF9E689" w14:textId="77777777" w:rsidR="00972161" w:rsidRPr="003D4EE8" w:rsidRDefault="00972161" w:rsidP="00677994">
      <w:pPr>
        <w:pStyle w:val="afc"/>
        <w:numPr>
          <w:ilvl w:val="0"/>
          <w:numId w:val="10"/>
        </w:numPr>
        <w:autoSpaceDE w:val="0"/>
        <w:spacing w:before="120" w:line="360" w:lineRule="auto"/>
        <w:ind w:left="0" w:firstLine="426"/>
        <w:rPr>
          <w:szCs w:val="22"/>
          <w:lang w:val="el-GR"/>
        </w:rPr>
      </w:pPr>
      <w:r w:rsidRPr="003D4EE8">
        <w:rPr>
          <w:szCs w:val="22"/>
          <w:lang w:val="el-GR"/>
        </w:rPr>
        <w:t xml:space="preserve">Στην τιμή περιλαμβάνονται οι υπέρ τρίτων κρατήσεις, ως και κάθε άλλη επιβάρυνση, σύμφωνα με την κείμενη νομοθεσία, μη συμπεριλαμβανομένου του Φ.Π.Α για την παράδοση του υλικού στον τόπο και με τον τρόπο που προβλέπεται στα έγγραφα της Σύμβασης. Οι υπέρ τρίτων κρατήσεις υπόκεινται στο ισχύον αναλογικό τέλος χαρτοσήμου και στην επ’ αυτού εισφορά υπέρ ΟΓΑ. </w:t>
      </w:r>
    </w:p>
    <w:p w14:paraId="710DE232" w14:textId="77777777" w:rsidR="002B327D" w:rsidRPr="002B327D" w:rsidRDefault="00972161" w:rsidP="00677994">
      <w:pPr>
        <w:pStyle w:val="afc"/>
        <w:numPr>
          <w:ilvl w:val="0"/>
          <w:numId w:val="4"/>
        </w:numPr>
        <w:tabs>
          <w:tab w:val="clear" w:pos="1440"/>
        </w:tabs>
        <w:suppressAutoHyphens w:val="0"/>
        <w:autoSpaceDE w:val="0"/>
        <w:spacing w:before="120" w:line="360" w:lineRule="auto"/>
        <w:ind w:left="0" w:firstLine="426"/>
        <w:rPr>
          <w:color w:val="00000A"/>
          <w:szCs w:val="22"/>
          <w:lang w:val="el-GR" w:eastAsia="el-GR"/>
        </w:rPr>
      </w:pPr>
      <w:r w:rsidRPr="002B327D">
        <w:rPr>
          <w:szCs w:val="22"/>
          <w:lang w:val="el-GR"/>
        </w:rPr>
        <w:t>Οι προσφερόμενες τιμές είναι σταθερές καθ’ όλη τη διάρκεια της Σύμβασης και δεν αναπροσαρμόζονται.</w:t>
      </w:r>
    </w:p>
    <w:p w14:paraId="3CAB7C7E" w14:textId="77777777" w:rsidR="002B327D" w:rsidRDefault="006643AE" w:rsidP="00677994">
      <w:pPr>
        <w:pStyle w:val="afc"/>
        <w:numPr>
          <w:ilvl w:val="0"/>
          <w:numId w:val="4"/>
        </w:numPr>
        <w:tabs>
          <w:tab w:val="clear" w:pos="1440"/>
        </w:tabs>
        <w:suppressAutoHyphens w:val="0"/>
        <w:autoSpaceDE w:val="0"/>
        <w:spacing w:before="100" w:beforeAutospacing="1" w:after="119" w:line="360" w:lineRule="auto"/>
        <w:ind w:left="0" w:firstLine="426"/>
        <w:rPr>
          <w:color w:val="00000A"/>
          <w:szCs w:val="22"/>
          <w:lang w:val="el-GR" w:eastAsia="el-GR"/>
        </w:rPr>
      </w:pPr>
      <w:r w:rsidRPr="002B327D">
        <w:rPr>
          <w:color w:val="00000A"/>
          <w:szCs w:val="22"/>
          <w:lang w:val="el-GR" w:eastAsia="el-GR"/>
        </w:rPr>
        <w:t xml:space="preserve">Εάν στο διαγωνισμό οι προσφερόμενες τιμές είναι υπερβολικά χαμηλές, θα εξετάζονται λεπτομερώς οι προσφορές πριν την έκδοση απόφασης κατακύρωσης. Για τον σκοπό αυτό, θα ζητηθούν από τον προσφέροντα να παρασχεθούν εγγράφως οι αναγκαίες διευκρινίσεις σχετικά με τον οικονομικό χαρακτήρα της διαδικασίας κατασκευής ή τις τεχνικές λύσεις που έχουν επιλεγεί ή τις εξαιρετικά ευνοϊκές συνθήκες που διαθέτει ο προσφέρων για την προμήθεια των ειδών ή την πρωτοτυπία των προτεινομένων προμηθειών, τις οποίες επαληθεύει πριν την απόρριψη της προσφοράς. </w:t>
      </w:r>
    </w:p>
    <w:p w14:paraId="19D3D002" w14:textId="77777777" w:rsidR="002B327D" w:rsidRDefault="006643AE" w:rsidP="00677994">
      <w:pPr>
        <w:pStyle w:val="afc"/>
        <w:numPr>
          <w:ilvl w:val="0"/>
          <w:numId w:val="4"/>
        </w:numPr>
        <w:tabs>
          <w:tab w:val="clear" w:pos="1440"/>
        </w:tabs>
        <w:suppressAutoHyphens w:val="0"/>
        <w:autoSpaceDE w:val="0"/>
        <w:spacing w:before="100" w:beforeAutospacing="1" w:after="119" w:line="360" w:lineRule="auto"/>
        <w:ind w:left="0" w:firstLine="426"/>
        <w:rPr>
          <w:color w:val="00000A"/>
          <w:szCs w:val="22"/>
          <w:lang w:val="el-GR" w:eastAsia="el-GR"/>
        </w:rPr>
      </w:pPr>
      <w:r w:rsidRPr="002B327D">
        <w:rPr>
          <w:color w:val="00000A"/>
          <w:szCs w:val="22"/>
          <w:lang w:val="el-GR" w:eastAsia="el-GR"/>
        </w:rPr>
        <w:t xml:space="preserve">Η Υπηρεσία διατηρεί το δικαίωμα να ζητήσει από τους συμμετέχοντες στοιχεία απαραίτητα για την τεκμηρίωση των </w:t>
      </w:r>
      <w:proofErr w:type="spellStart"/>
      <w:r w:rsidRPr="002B327D">
        <w:rPr>
          <w:color w:val="00000A"/>
          <w:szCs w:val="22"/>
          <w:lang w:val="el-GR" w:eastAsia="el-GR"/>
        </w:rPr>
        <w:t>προσφερομένων</w:t>
      </w:r>
      <w:proofErr w:type="spellEnd"/>
      <w:r w:rsidRPr="002B327D">
        <w:rPr>
          <w:color w:val="00000A"/>
          <w:szCs w:val="22"/>
          <w:lang w:val="el-GR" w:eastAsia="el-GR"/>
        </w:rPr>
        <w:t xml:space="preserve"> τιμών, οι δε προμηθευτές υποχρεούνται να παρέχουν αυτά.</w:t>
      </w:r>
    </w:p>
    <w:p w14:paraId="6DDF9538" w14:textId="77777777" w:rsidR="002B327D" w:rsidRDefault="006643AE" w:rsidP="00677994">
      <w:pPr>
        <w:pStyle w:val="afc"/>
        <w:numPr>
          <w:ilvl w:val="0"/>
          <w:numId w:val="4"/>
        </w:numPr>
        <w:tabs>
          <w:tab w:val="clear" w:pos="1440"/>
        </w:tabs>
        <w:suppressAutoHyphens w:val="0"/>
        <w:autoSpaceDE w:val="0"/>
        <w:spacing w:before="100" w:beforeAutospacing="1" w:after="119" w:line="360" w:lineRule="auto"/>
        <w:ind w:left="0" w:firstLine="426"/>
        <w:rPr>
          <w:color w:val="00000A"/>
          <w:szCs w:val="22"/>
          <w:lang w:val="el-GR" w:eastAsia="el-GR"/>
        </w:rPr>
      </w:pPr>
      <w:r w:rsidRPr="002B327D">
        <w:rPr>
          <w:color w:val="00000A"/>
          <w:szCs w:val="22"/>
          <w:lang w:val="el-GR" w:eastAsia="el-GR"/>
        </w:rPr>
        <w:t>Ρήτρα ηθικού περιεχομένου. Απορρίπτονται προσφορές επιχειρήσεων (κατασκευαστικών ή εμπορικών) που κατά παράβαση των Άρθρων 138 και 182 της Διεθνούς Σύμβασης Εργασίας απασχολούν ή εκμεταλλεύονται ανηλίκους κάτω των 15 ετών. Οι προσφέροντες</w:t>
      </w:r>
      <w:r w:rsidR="00F639C3" w:rsidRPr="002B327D">
        <w:rPr>
          <w:color w:val="00000A"/>
          <w:szCs w:val="22"/>
          <w:lang w:val="el-GR" w:eastAsia="el-GR"/>
        </w:rPr>
        <w:t>,</w:t>
      </w:r>
      <w:r w:rsidRPr="002B327D">
        <w:rPr>
          <w:color w:val="00000A"/>
          <w:szCs w:val="22"/>
          <w:lang w:val="el-GR" w:eastAsia="el-GR"/>
        </w:rPr>
        <w:t xml:space="preserve"> εφόσον δεν είναι και κατασκευαστές</w:t>
      </w:r>
      <w:r w:rsidR="00F639C3" w:rsidRPr="002B327D">
        <w:rPr>
          <w:color w:val="00000A"/>
          <w:szCs w:val="22"/>
          <w:lang w:val="el-GR" w:eastAsia="el-GR"/>
        </w:rPr>
        <w:t>,</w:t>
      </w:r>
      <w:r w:rsidRPr="002B327D">
        <w:rPr>
          <w:color w:val="00000A"/>
          <w:szCs w:val="22"/>
          <w:lang w:val="el-GR" w:eastAsia="el-GR"/>
        </w:rPr>
        <w:t xml:space="preserve"> οφείλουν να είναι γνώστες της εφαρμογής της προαναφερθείσας ρήτρας στην κατασκευάστρια εταιρία του προϊόντος.</w:t>
      </w:r>
    </w:p>
    <w:p w14:paraId="356C83E6" w14:textId="77777777" w:rsidR="006313A8" w:rsidRPr="002B327D" w:rsidRDefault="006313A8" w:rsidP="00677994">
      <w:pPr>
        <w:pStyle w:val="afc"/>
        <w:numPr>
          <w:ilvl w:val="0"/>
          <w:numId w:val="4"/>
        </w:numPr>
        <w:tabs>
          <w:tab w:val="clear" w:pos="1440"/>
        </w:tabs>
        <w:suppressAutoHyphens w:val="0"/>
        <w:autoSpaceDE w:val="0"/>
        <w:spacing w:before="100" w:beforeAutospacing="1" w:after="119" w:line="360" w:lineRule="auto"/>
        <w:ind w:left="0" w:firstLine="426"/>
        <w:rPr>
          <w:color w:val="00000A"/>
          <w:szCs w:val="22"/>
          <w:lang w:val="el-GR" w:eastAsia="el-GR"/>
        </w:rPr>
      </w:pPr>
      <w:r w:rsidRPr="002B327D">
        <w:rPr>
          <w:color w:val="000000" w:themeColor="text1"/>
          <w:szCs w:val="22"/>
          <w:lang w:val="el-GR"/>
        </w:rPr>
        <w:t xml:space="preserve">Ως απαράδεκτες θα απορρίπτονται προσφορές στις οποίες: α) δεν δίνεται τιμή σε ΕΥΡΩ ή καθορίζεται  σχέση ΕΥΡΩ προς ξένο νόμισμα, β) δεν προκύπτει με σαφήνεια η προσφερόμενη τιμή, με την επιφύλαξη  του άρθρου 102 του ν. 4412/2016 και γ) η τιμή υπερβαίνει τον προϋπολογισμό της σύμβασης που καθορίζεται και τεκμηριώνεται από την αναθέτουσα αρχή στο κεφάλαιο ....του Παραρτήματος ...της παρούσας διακήρυξης. </w:t>
      </w:r>
    </w:p>
    <w:p w14:paraId="1F0CE074" w14:textId="77777777" w:rsidR="006A2664" w:rsidRPr="00DF5C21" w:rsidRDefault="006A2664" w:rsidP="000A0C6C">
      <w:pPr>
        <w:pStyle w:val="30"/>
        <w:spacing w:line="360" w:lineRule="auto"/>
        <w:rPr>
          <w:rFonts w:ascii="Calibri" w:hAnsi="Calibri"/>
          <w:lang w:val="el-GR"/>
        </w:rPr>
      </w:pPr>
      <w:bookmarkStart w:id="44" w:name="_Toc101174723"/>
      <w:r w:rsidRPr="00DF5C21">
        <w:rPr>
          <w:rFonts w:ascii="Calibri" w:hAnsi="Calibri"/>
          <w:lang w:val="el-GR"/>
        </w:rPr>
        <w:t>2.4.5</w:t>
      </w:r>
      <w:r w:rsidR="00897BB6">
        <w:rPr>
          <w:rFonts w:ascii="Calibri" w:hAnsi="Calibri"/>
          <w:lang w:val="el-GR"/>
        </w:rPr>
        <w:t xml:space="preserve">. </w:t>
      </w:r>
      <w:r w:rsidRPr="00DF5C21">
        <w:rPr>
          <w:rFonts w:ascii="Calibri" w:hAnsi="Calibri"/>
          <w:lang w:val="el-GR"/>
        </w:rPr>
        <w:tab/>
        <w:t>Χρόνος ισχύος των προσφορών</w:t>
      </w:r>
      <w:bookmarkEnd w:id="44"/>
    </w:p>
    <w:p w14:paraId="4C0B8A12" w14:textId="77777777" w:rsidR="00182B5B" w:rsidRDefault="006A2664" w:rsidP="000A0C6C">
      <w:pPr>
        <w:spacing w:after="0" w:line="360" w:lineRule="auto"/>
        <w:rPr>
          <w:lang w:val="el-GR"/>
        </w:rPr>
      </w:pPr>
      <w:r>
        <w:rPr>
          <w:lang w:val="el-GR" w:eastAsia="el-GR"/>
        </w:rPr>
        <w:t xml:space="preserve">Οι υποβαλλόμενες προσφορές ισχύουν και δεσμεύουν τους οικονομικούς φορείς για διάστημα </w:t>
      </w:r>
      <w:r w:rsidR="00BA50EF" w:rsidRPr="00BA50EF">
        <w:rPr>
          <w:b/>
          <w:lang w:val="el-GR" w:eastAsia="el-GR"/>
        </w:rPr>
        <w:t xml:space="preserve">12 </w:t>
      </w:r>
      <w:r w:rsidR="00BA50EF">
        <w:rPr>
          <w:b/>
          <w:lang w:val="el-GR" w:eastAsia="el-GR"/>
        </w:rPr>
        <w:t>μηνών</w:t>
      </w:r>
      <w:r w:rsidR="00AB0302">
        <w:rPr>
          <w:b/>
          <w:lang w:val="el-GR" w:eastAsia="el-GR"/>
        </w:rPr>
        <w:t xml:space="preserve"> </w:t>
      </w:r>
      <w:r>
        <w:rPr>
          <w:lang w:val="el-GR" w:eastAsia="el-GR"/>
        </w:rPr>
        <w:t xml:space="preserve">από την επόμενη </w:t>
      </w:r>
      <w:r w:rsidR="00941547">
        <w:rPr>
          <w:lang w:val="el-GR" w:eastAsia="el-GR"/>
        </w:rPr>
        <w:t>της διενέργειας του διαγωνισμού.</w:t>
      </w:r>
    </w:p>
    <w:p w14:paraId="71BCBCC3" w14:textId="77777777" w:rsidR="006A2664" w:rsidRPr="00137C20" w:rsidRDefault="006A2664" w:rsidP="000A0C6C">
      <w:pPr>
        <w:spacing w:after="0" w:line="360" w:lineRule="auto"/>
        <w:rPr>
          <w:szCs w:val="22"/>
          <w:lang w:val="el-GR"/>
        </w:rPr>
      </w:pPr>
      <w:r>
        <w:rPr>
          <w:lang w:val="el-GR" w:eastAsia="el-GR"/>
        </w:rPr>
        <w:t>Προσφορά η οποία ορίζει χρόνο ισχύος μικρότερο από τον ανωτέρω προβλεπόμενο</w:t>
      </w:r>
      <w:r w:rsidR="00182B5B">
        <w:rPr>
          <w:lang w:val="el-GR" w:eastAsia="el-GR"/>
        </w:rPr>
        <w:t>,</w:t>
      </w:r>
      <w:r w:rsidR="00137C20">
        <w:rPr>
          <w:lang w:val="el-GR" w:eastAsia="el-GR"/>
        </w:rPr>
        <w:t xml:space="preserve"> </w:t>
      </w:r>
      <w:r w:rsidR="00137C20" w:rsidRPr="00137C20">
        <w:rPr>
          <w:szCs w:val="22"/>
          <w:lang w:val="el-GR" w:eastAsia="el-GR"/>
        </w:rPr>
        <w:t>απορρίπτεται ως μη κανονική.</w:t>
      </w:r>
    </w:p>
    <w:p w14:paraId="70A27814" w14:textId="77777777" w:rsidR="00137C20" w:rsidRPr="00137C20" w:rsidRDefault="006A2664" w:rsidP="00137C20">
      <w:pPr>
        <w:spacing w:after="0" w:line="360" w:lineRule="auto"/>
        <w:rPr>
          <w:rFonts w:asciiTheme="minorHAnsi" w:hAnsiTheme="minorHAnsi" w:cstheme="minorHAnsi"/>
          <w:szCs w:val="22"/>
          <w:lang w:val="el-GR" w:eastAsia="el-GR"/>
        </w:rPr>
      </w:pPr>
      <w:r>
        <w:rPr>
          <w:lang w:val="el-GR" w:eastAsia="el-GR"/>
        </w:rPr>
        <w:t>Η ισχύς της προσφοράς μπορεί να παρατείνεται εγγράφως</w:t>
      </w:r>
      <w:r w:rsidR="00182B5B">
        <w:rPr>
          <w:lang w:val="el-GR" w:eastAsia="el-GR"/>
        </w:rPr>
        <w:t>, εφόσον τούτο ζητηθεί από την Αναθέτουσα Α</w:t>
      </w:r>
      <w:r>
        <w:rPr>
          <w:lang w:val="el-GR" w:eastAsia="el-GR"/>
        </w:rPr>
        <w:t xml:space="preserve">ρχή, πριν από τη λήξη της, με αντίστοιχη παράταση της </w:t>
      </w:r>
      <w:r w:rsidR="00182B5B">
        <w:rPr>
          <w:lang w:val="el-GR" w:eastAsia="el-GR"/>
        </w:rPr>
        <w:t>Εγγυητικής Επιστολής Σ</w:t>
      </w:r>
      <w:r w:rsidRPr="00CC5E30">
        <w:rPr>
          <w:lang w:val="el-GR" w:eastAsia="el-GR"/>
        </w:rPr>
        <w:t>υμμετοχής σύμφωνα μ</w:t>
      </w:r>
      <w:r w:rsidR="00182B5B">
        <w:rPr>
          <w:lang w:val="el-GR" w:eastAsia="el-GR"/>
        </w:rPr>
        <w:t xml:space="preserve">ε τα οριζόμενα στο άρθρο 72 </w:t>
      </w:r>
      <w:r w:rsidR="00182B5B" w:rsidRPr="00137C20">
        <w:rPr>
          <w:rFonts w:asciiTheme="minorHAnsi" w:hAnsiTheme="minorHAnsi" w:cstheme="minorHAnsi"/>
          <w:szCs w:val="22"/>
          <w:lang w:val="el-GR" w:eastAsia="el-GR"/>
        </w:rPr>
        <w:t>παράγραφος 1 α του Ν</w:t>
      </w:r>
      <w:r w:rsidRPr="00137C20">
        <w:rPr>
          <w:rFonts w:asciiTheme="minorHAnsi" w:hAnsiTheme="minorHAnsi" w:cstheme="minorHAnsi"/>
          <w:szCs w:val="22"/>
          <w:lang w:val="el-GR" w:eastAsia="el-GR"/>
        </w:rPr>
        <w:t xml:space="preserve">. 4412/2016 και </w:t>
      </w:r>
      <w:r w:rsidRPr="00137C20">
        <w:rPr>
          <w:rFonts w:asciiTheme="minorHAnsi" w:hAnsiTheme="minorHAnsi" w:cstheme="minorHAnsi"/>
          <w:szCs w:val="22"/>
          <w:lang w:val="el-GR"/>
        </w:rPr>
        <w:t xml:space="preserve">την παράγραφο </w:t>
      </w:r>
      <w:r w:rsidR="00F70E52" w:rsidRPr="00137C20">
        <w:rPr>
          <w:rFonts w:asciiTheme="minorHAnsi" w:hAnsiTheme="minorHAnsi" w:cstheme="minorHAnsi"/>
          <w:szCs w:val="22"/>
          <w:lang w:val="el-GR" w:eastAsia="el-GR"/>
        </w:rPr>
        <w:t>2.2.2. της παρούση</w:t>
      </w:r>
      <w:r w:rsidRPr="00137C20">
        <w:rPr>
          <w:rFonts w:asciiTheme="minorHAnsi" w:hAnsiTheme="minorHAnsi" w:cstheme="minorHAnsi"/>
          <w:szCs w:val="22"/>
          <w:lang w:val="el-GR" w:eastAsia="el-GR"/>
        </w:rPr>
        <w:t>ς, κατ' ανώτατο όριο</w:t>
      </w:r>
      <w:r w:rsidR="00F70E52" w:rsidRPr="00137C20">
        <w:rPr>
          <w:rFonts w:asciiTheme="minorHAnsi" w:hAnsiTheme="minorHAnsi" w:cstheme="minorHAnsi"/>
          <w:szCs w:val="22"/>
          <w:lang w:val="el-GR" w:eastAsia="el-GR"/>
        </w:rPr>
        <w:t>,</w:t>
      </w:r>
      <w:r w:rsidRPr="00137C20">
        <w:rPr>
          <w:rFonts w:asciiTheme="minorHAnsi" w:hAnsiTheme="minorHAnsi" w:cstheme="minorHAnsi"/>
          <w:szCs w:val="22"/>
          <w:lang w:val="el-GR" w:eastAsia="el-GR"/>
        </w:rPr>
        <w:t xml:space="preserve"> για χρονικό διάστημα</w:t>
      </w:r>
      <w:r w:rsidR="00F70E52" w:rsidRPr="00137C20">
        <w:rPr>
          <w:rFonts w:asciiTheme="minorHAnsi" w:hAnsiTheme="minorHAnsi" w:cstheme="minorHAnsi"/>
          <w:szCs w:val="22"/>
          <w:lang w:val="el-GR" w:eastAsia="el-GR"/>
        </w:rPr>
        <w:t>,</w:t>
      </w:r>
      <w:r w:rsidRPr="00137C20">
        <w:rPr>
          <w:rFonts w:asciiTheme="minorHAnsi" w:hAnsiTheme="minorHAnsi" w:cstheme="minorHAnsi"/>
          <w:szCs w:val="22"/>
          <w:lang w:val="el-GR" w:eastAsia="el-GR"/>
        </w:rPr>
        <w:t xml:space="preserve"> ίσο με την προβλεπόμενη ως άνω αρχική διάρκεια.</w:t>
      </w:r>
      <w:r w:rsidR="00137C20" w:rsidRPr="00137C20">
        <w:rPr>
          <w:rFonts w:asciiTheme="minorHAnsi" w:hAnsiTheme="minorHAnsi" w:cstheme="minorHAnsi"/>
          <w:szCs w:val="22"/>
          <w:lang w:val="el-GR" w:eastAsia="el-GR"/>
        </w:rPr>
        <w:t xml:space="preserve"> Σε περίπτωση αιτήματος της αναθέτουσας αρχής για παράταση της ισχύος της προσφοράς, για τους οικονομικούς φορείς, που αποδέχτηκαν την παράταση, πριν τη λήξη ισχύος των προσφορών τους, οι προσφορές ισχύουν και τους δεσμεύουν  για το επιπλέον αυτό χρονικό διάστημα.</w:t>
      </w:r>
    </w:p>
    <w:p w14:paraId="23E57F31" w14:textId="77777777" w:rsidR="006A2664" w:rsidRPr="00137C20" w:rsidRDefault="006A2664" w:rsidP="00182B5B">
      <w:pPr>
        <w:spacing w:after="0" w:line="276" w:lineRule="auto"/>
        <w:rPr>
          <w:rFonts w:asciiTheme="minorHAnsi" w:hAnsiTheme="minorHAnsi" w:cstheme="minorHAnsi"/>
          <w:szCs w:val="22"/>
          <w:lang w:val="el-GR"/>
        </w:rPr>
      </w:pPr>
    </w:p>
    <w:p w14:paraId="364D523E" w14:textId="77777777" w:rsidR="006A2664" w:rsidRDefault="006A2664" w:rsidP="00925BAC">
      <w:pPr>
        <w:spacing w:after="0" w:line="360" w:lineRule="auto"/>
        <w:rPr>
          <w:lang w:val="el-GR" w:eastAsia="el-GR"/>
        </w:rPr>
      </w:pPr>
      <w:r>
        <w:rPr>
          <w:lang w:val="el-GR" w:eastAsia="el-GR"/>
        </w:rPr>
        <w:t>Μ</w:t>
      </w:r>
      <w:r w:rsidR="00930EAC">
        <w:rPr>
          <w:lang w:val="el-GR" w:eastAsia="el-GR"/>
        </w:rPr>
        <w:t xml:space="preserve">ετά τη λήξη και του παραπάνω </w:t>
      </w:r>
      <w:proofErr w:type="spellStart"/>
      <w:r w:rsidR="00930EAC">
        <w:rPr>
          <w:lang w:val="el-GR" w:eastAsia="el-GR"/>
        </w:rPr>
        <w:t>ανωτά</w:t>
      </w:r>
      <w:r>
        <w:rPr>
          <w:lang w:val="el-GR" w:eastAsia="el-GR"/>
        </w:rPr>
        <w:t>του</w:t>
      </w:r>
      <w:proofErr w:type="spellEnd"/>
      <w:r>
        <w:rPr>
          <w:lang w:val="el-GR" w:eastAsia="el-GR"/>
        </w:rPr>
        <w:t xml:space="preserve"> ορίου χρόνου παράτασης ισχύος της προσφοράς, τα αποτελέσματα</w:t>
      </w:r>
      <w:r w:rsidR="006465A3">
        <w:rPr>
          <w:lang w:val="el-GR" w:eastAsia="el-GR"/>
        </w:rPr>
        <w:t xml:space="preserve"> της </w:t>
      </w:r>
      <w:r>
        <w:rPr>
          <w:lang w:val="el-GR" w:eastAsia="el-GR"/>
        </w:rPr>
        <w:t>διαδικασίας ανάθεσης ματαιώνονται, εκ</w:t>
      </w:r>
      <w:r w:rsidR="00930EAC">
        <w:rPr>
          <w:lang w:val="el-GR" w:eastAsia="el-GR"/>
        </w:rPr>
        <w:t>τός αν η Αναθέτουσα Α</w:t>
      </w:r>
      <w:r>
        <w:rPr>
          <w:lang w:val="el-GR" w:eastAsia="el-GR"/>
        </w:rPr>
        <w:t xml:space="preserve">ρχή κρίνει, κατά περίπτωση, αιτιολογημένα, ότι η συνέχιση </w:t>
      </w:r>
      <w:r>
        <w:rPr>
          <w:lang w:val="el-GR" w:eastAsia="el-GR"/>
        </w:rPr>
        <w:lastRenderedPageBreak/>
        <w:t xml:space="preserve">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w:t>
      </w:r>
      <w:r w:rsidR="006A4ECE">
        <w:rPr>
          <w:lang w:val="el-GR" w:eastAsia="el-GR"/>
        </w:rPr>
        <w:t>τους</w:t>
      </w:r>
      <w:r w:rsidR="00137C20" w:rsidRPr="00137C20">
        <w:rPr>
          <w:lang w:val="el-GR" w:eastAsia="el-GR"/>
        </w:rPr>
        <w:t>.</w:t>
      </w:r>
      <w:r>
        <w:rPr>
          <w:lang w:val="el-GR" w:eastAsia="el-GR"/>
        </w:rPr>
        <w:t xml:space="preserve"> Στην τελευταία περίπτωση, η διαδικασία συνεχίζεται με όσους </w:t>
      </w:r>
      <w:proofErr w:type="spellStart"/>
      <w:r>
        <w:rPr>
          <w:lang w:val="el-GR" w:eastAsia="el-GR"/>
        </w:rPr>
        <w:t>παρέτειναν</w:t>
      </w:r>
      <w:proofErr w:type="spellEnd"/>
      <w:r>
        <w:rPr>
          <w:lang w:val="el-GR" w:eastAsia="el-GR"/>
        </w:rPr>
        <w:t xml:space="preserve"> τις προσφορές τους και αποκλείονται οι λοιποί οικονομικοί φορείς.</w:t>
      </w:r>
    </w:p>
    <w:p w14:paraId="4F58ED63" w14:textId="77777777" w:rsidR="00E73838" w:rsidRPr="006465A3" w:rsidRDefault="000A0C6C" w:rsidP="00925BAC">
      <w:pPr>
        <w:spacing w:after="0" w:line="360" w:lineRule="auto"/>
        <w:rPr>
          <w:rFonts w:asciiTheme="minorHAnsi" w:hAnsiTheme="minorHAnsi" w:cstheme="minorHAnsi"/>
          <w:szCs w:val="22"/>
          <w:lang w:val="el-GR"/>
        </w:rPr>
      </w:pPr>
      <w:r>
        <w:rPr>
          <w:rFonts w:asciiTheme="minorHAnsi" w:hAnsiTheme="minorHAnsi" w:cstheme="minorHAnsi"/>
          <w:szCs w:val="22"/>
          <w:lang w:val="el-GR"/>
        </w:rPr>
        <w:t>Σε περίπτωση που</w:t>
      </w:r>
      <w:r w:rsidR="00E73838" w:rsidRPr="00E73838">
        <w:rPr>
          <w:rFonts w:asciiTheme="minorHAnsi" w:hAnsiTheme="minorHAnsi" w:cstheme="minorHAnsi"/>
          <w:szCs w:val="22"/>
          <w:lang w:val="el-GR"/>
        </w:rPr>
        <w:t xml:space="preserve">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να παρατείνουν την προσφορά τους.</w:t>
      </w:r>
    </w:p>
    <w:p w14:paraId="2197D924" w14:textId="77777777" w:rsidR="006A2664" w:rsidRPr="00F56564" w:rsidRDefault="00897BB6" w:rsidP="00925BAC">
      <w:pPr>
        <w:pStyle w:val="30"/>
        <w:spacing w:line="360" w:lineRule="auto"/>
        <w:ind w:left="0" w:firstLine="0"/>
        <w:rPr>
          <w:rFonts w:ascii="Calibri" w:hAnsi="Calibri"/>
          <w:lang w:val="el-GR"/>
        </w:rPr>
      </w:pPr>
      <w:bookmarkStart w:id="45" w:name="_Toc101174724"/>
      <w:r>
        <w:rPr>
          <w:rFonts w:ascii="Calibri" w:hAnsi="Calibri"/>
          <w:lang w:val="el-GR"/>
        </w:rPr>
        <w:t>2.4.6.</w:t>
      </w:r>
      <w:r w:rsidR="00F56564">
        <w:rPr>
          <w:rFonts w:ascii="Calibri" w:hAnsi="Calibri"/>
          <w:lang w:val="el-GR"/>
        </w:rPr>
        <w:t xml:space="preserve"> </w:t>
      </w:r>
      <w:r w:rsidR="006A2664" w:rsidRPr="00F56564">
        <w:rPr>
          <w:rFonts w:ascii="Calibri" w:hAnsi="Calibri"/>
          <w:lang w:val="el-GR"/>
        </w:rPr>
        <w:t>Λόγοι απόρριψης προσφορών</w:t>
      </w:r>
      <w:bookmarkEnd w:id="45"/>
    </w:p>
    <w:p w14:paraId="5971FC50" w14:textId="77777777" w:rsidR="006A2664" w:rsidRPr="00105314" w:rsidRDefault="006A2664" w:rsidP="00925BAC">
      <w:pPr>
        <w:spacing w:line="360" w:lineRule="auto"/>
        <w:rPr>
          <w:lang w:val="el-GR"/>
        </w:rPr>
      </w:pPr>
      <w:r>
        <w:rPr>
          <w:lang w:val="en-US"/>
        </w:rPr>
        <w:t>H</w:t>
      </w:r>
      <w:r w:rsidR="00606BBF">
        <w:rPr>
          <w:lang w:val="el-GR"/>
        </w:rPr>
        <w:t xml:space="preserve"> Αναθέτουσα Α</w:t>
      </w:r>
      <w:r>
        <w:rPr>
          <w:lang w:val="el-GR"/>
        </w:rPr>
        <w:t>ρχή</w:t>
      </w:r>
      <w:r w:rsidR="00606BBF">
        <w:rPr>
          <w:lang w:val="el-GR"/>
        </w:rPr>
        <w:t>,</w:t>
      </w:r>
      <w:r>
        <w:rPr>
          <w:lang w:val="el-GR"/>
        </w:rPr>
        <w:t xml:space="preserve"> με βάση τα αποτελέσματα του ελέγχου και της αξιολόγησης των προσφορών, απορρίπτει, σε κάθε περίπτωση, προσφορά</w:t>
      </w:r>
      <w:r w:rsidR="006C1442">
        <w:rPr>
          <w:lang w:val="el-GR"/>
        </w:rPr>
        <w:t xml:space="preserve"> η οποία</w:t>
      </w:r>
      <w:r>
        <w:rPr>
          <w:lang w:val="el-GR"/>
        </w:rPr>
        <w:t>:</w:t>
      </w:r>
    </w:p>
    <w:p w14:paraId="04E978C9" w14:textId="77777777" w:rsidR="00E73838" w:rsidRPr="00E73838" w:rsidRDefault="00E73838" w:rsidP="00E73838">
      <w:pPr>
        <w:spacing w:after="0" w:line="360" w:lineRule="auto"/>
        <w:rPr>
          <w:rFonts w:asciiTheme="minorHAnsi" w:hAnsiTheme="minorHAnsi" w:cstheme="minorHAnsi"/>
          <w:szCs w:val="22"/>
          <w:lang w:val="el-GR"/>
        </w:rPr>
      </w:pPr>
      <w:r w:rsidRPr="00E73838">
        <w:rPr>
          <w:rFonts w:asciiTheme="minorHAnsi" w:hAnsiTheme="minorHAnsi" w:cstheme="minorHAnsi"/>
          <w:b/>
          <w:szCs w:val="22"/>
          <w:lang w:val="el-GR"/>
        </w:rPr>
        <w:t>α)</w:t>
      </w:r>
      <w:r w:rsidRPr="00E73838">
        <w:rPr>
          <w:rFonts w:asciiTheme="minorHAnsi" w:hAnsiTheme="minorHAnsi" w:cstheme="minorHAnsi"/>
          <w:szCs w:val="22"/>
          <w:lang w:val="el-GR"/>
        </w:rPr>
        <w:t xml:space="preserve"> </w:t>
      </w:r>
      <w:r w:rsidR="000A0C6C">
        <w:rPr>
          <w:rFonts w:asciiTheme="minorHAnsi" w:hAnsiTheme="minorHAnsi" w:cstheme="minorHAnsi"/>
          <w:szCs w:val="22"/>
          <w:lang w:val="el-GR"/>
        </w:rPr>
        <w:t>Η</w:t>
      </w:r>
      <w:r w:rsidRPr="00E73838">
        <w:rPr>
          <w:rFonts w:asciiTheme="minorHAnsi" w:hAnsiTheme="minorHAnsi" w:cstheme="minorHAnsi"/>
          <w:szCs w:val="22"/>
          <w:lang w:val="el-GR"/>
        </w:rPr>
        <w:t xml:space="preserve"> οποία αποκλίνει από απαράβατους όρους περί σύνταξης και υποβολής της προσφοράς, ή δεν υποβάλλεται εμπρόθεσμα με τον τρόπο και με το περιεχόμενο που ορίζεται στην παρούσα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2.4.4. (Περιεχόμενο φακέλου οικονομικής προσφοράς, τρόπος σύνταξης και υποβολής οικονομικών προσφορών), 2.4.5. (Χρόνος ισχύος προσφορών), 3.1. (Αποσφράγιση και αξιολόγηση προσφορών), 3.2 (Πρόσκληση υποβολής δικαιολογητικών προσωρινού αναδόχου) της παρούσας, </w:t>
      </w:r>
    </w:p>
    <w:p w14:paraId="0BCB63D5" w14:textId="77777777" w:rsidR="00E32116" w:rsidRPr="00E73838" w:rsidRDefault="006A2664" w:rsidP="00E32116">
      <w:pPr>
        <w:spacing w:after="0" w:line="360" w:lineRule="auto"/>
        <w:rPr>
          <w:rFonts w:asciiTheme="minorHAnsi" w:hAnsiTheme="minorHAnsi" w:cstheme="minorHAnsi"/>
          <w:szCs w:val="22"/>
          <w:lang w:val="el-GR"/>
        </w:rPr>
      </w:pPr>
      <w:r w:rsidRPr="00E73838">
        <w:rPr>
          <w:rFonts w:asciiTheme="minorHAnsi" w:hAnsiTheme="minorHAnsi" w:cstheme="minorHAnsi"/>
          <w:b/>
          <w:szCs w:val="22"/>
          <w:lang w:val="el-GR"/>
        </w:rPr>
        <w:t>β)</w:t>
      </w:r>
      <w:r w:rsidR="000A0C6C">
        <w:rPr>
          <w:rFonts w:asciiTheme="minorHAnsi" w:hAnsiTheme="minorHAnsi" w:cstheme="minorHAnsi"/>
          <w:szCs w:val="22"/>
          <w:lang w:val="el-GR"/>
        </w:rPr>
        <w:t xml:space="preserve"> Η </w:t>
      </w:r>
      <w:r w:rsidR="00E32116" w:rsidRPr="00E73838">
        <w:rPr>
          <w:rFonts w:asciiTheme="minorHAnsi" w:hAnsiTheme="minorHAnsi" w:cstheme="minorHAnsi"/>
          <w:szCs w:val="22"/>
          <w:lang w:val="el-GR"/>
        </w:rPr>
        <w:t>οποία περιέχει ατελείς, ελλιπείς, ασαφείς ή λανθασμένες πληροφορίες ή τεκμηρίωση, συμπεριλαμβανομένων των πληροφοριών που περιέχονται στο ΕΕΕΣ, εφόσον αυτές δεν επιδέχονται συμπλήρωσης, διόρθωσης, αποσαφήνισης ή διευκρίνισης ή, εφόσον επιδέχονται, δεν έχουν αποκατασταθεί από τον προσφέροντα, εντός της προκαθορισμένης προθεσμίας, σύμφωνα το άρθρο 102 του ν. 4412/2016 και την παρ. 3.1.2.1 της παρούσας διακήρυξης,</w:t>
      </w:r>
    </w:p>
    <w:p w14:paraId="14C18752" w14:textId="77777777" w:rsidR="00E32116" w:rsidRPr="00DC28D6" w:rsidRDefault="006A2664" w:rsidP="002266EE">
      <w:pPr>
        <w:spacing w:line="360" w:lineRule="auto"/>
        <w:rPr>
          <w:lang w:val="el-GR"/>
        </w:rPr>
      </w:pPr>
      <w:r w:rsidRPr="00606BBF">
        <w:rPr>
          <w:b/>
          <w:lang w:val="el-GR"/>
        </w:rPr>
        <w:t>γ)</w:t>
      </w:r>
      <w:r w:rsidR="00DE5F54">
        <w:rPr>
          <w:lang w:val="el-GR"/>
        </w:rPr>
        <w:t xml:space="preserve"> Γ</w:t>
      </w:r>
      <w:r w:rsidRPr="008C2EED">
        <w:rPr>
          <w:lang w:val="el-GR"/>
        </w:rPr>
        <w:t>ια την οποία ο προσφέρων δεν έχει παράσχει τις απαιτούμενες εξηγήσεις, εντός της προκαθορισμένης προθεσμίας ή η εξήγ</w:t>
      </w:r>
      <w:r w:rsidR="004D631E">
        <w:rPr>
          <w:lang w:val="el-GR"/>
        </w:rPr>
        <w:t>ηση δεν είναι αποδεκτή από την Αναθέτουσα Α</w:t>
      </w:r>
      <w:r w:rsidRPr="008C2EED">
        <w:rPr>
          <w:lang w:val="el-GR"/>
        </w:rPr>
        <w:t>ρχή</w:t>
      </w:r>
      <w:r w:rsidR="004D631E">
        <w:rPr>
          <w:lang w:val="el-GR"/>
        </w:rPr>
        <w:t>,</w:t>
      </w:r>
      <w:r w:rsidRPr="008C2EED">
        <w:rPr>
          <w:lang w:val="el-GR"/>
        </w:rPr>
        <w:t xml:space="preserve"> σύμφωνα με </w:t>
      </w:r>
      <w:r w:rsidR="00CD612A">
        <w:rPr>
          <w:lang w:val="el-GR"/>
        </w:rPr>
        <w:t>την παράγραφο 3.1.1.</w:t>
      </w:r>
    </w:p>
    <w:p w14:paraId="5F711D51" w14:textId="77777777" w:rsidR="006A2664" w:rsidRPr="00105314" w:rsidRDefault="00CD612A" w:rsidP="006F0BD4">
      <w:pPr>
        <w:spacing w:line="276" w:lineRule="auto"/>
        <w:rPr>
          <w:lang w:val="el-GR"/>
        </w:rPr>
      </w:pPr>
      <w:r>
        <w:rPr>
          <w:lang w:val="el-GR"/>
        </w:rPr>
        <w:t>της παρούσης και το άρθρο 102 του Ν</w:t>
      </w:r>
      <w:r w:rsidR="00A84BCA">
        <w:rPr>
          <w:lang w:val="el-GR"/>
        </w:rPr>
        <w:t>. 4412/2016.</w:t>
      </w:r>
    </w:p>
    <w:p w14:paraId="117EA60A" w14:textId="77777777" w:rsidR="006A2664" w:rsidRPr="00105314" w:rsidRDefault="006A2664" w:rsidP="00606BBF">
      <w:pPr>
        <w:spacing w:line="276" w:lineRule="auto"/>
        <w:rPr>
          <w:lang w:val="el-GR"/>
        </w:rPr>
      </w:pPr>
      <w:r w:rsidRPr="00606BBF">
        <w:rPr>
          <w:b/>
          <w:lang w:val="el-GR"/>
        </w:rPr>
        <w:t>δ)</w:t>
      </w:r>
      <w:r>
        <w:rPr>
          <w:lang w:val="el-GR"/>
        </w:rPr>
        <w:t xml:space="preserve"> </w:t>
      </w:r>
      <w:r w:rsidR="00DE5F54">
        <w:rPr>
          <w:lang w:val="el-GR"/>
        </w:rPr>
        <w:t>Ε</w:t>
      </w:r>
      <w:r w:rsidR="00A84BCA">
        <w:rPr>
          <w:lang w:val="el-GR"/>
        </w:rPr>
        <w:t>ίναι εναλλακτική προσφορά.</w:t>
      </w:r>
      <w:r>
        <w:rPr>
          <w:lang w:val="el-GR"/>
        </w:rPr>
        <w:t xml:space="preserve"> </w:t>
      </w:r>
    </w:p>
    <w:p w14:paraId="42B4798A" w14:textId="77777777" w:rsidR="00A02C83" w:rsidRPr="00A02C83" w:rsidRDefault="006A2664" w:rsidP="002266EE">
      <w:pPr>
        <w:spacing w:before="120" w:line="360" w:lineRule="auto"/>
        <w:rPr>
          <w:rFonts w:asciiTheme="minorHAnsi" w:hAnsiTheme="minorHAnsi" w:cstheme="minorHAnsi"/>
          <w:i/>
          <w:iCs/>
          <w:color w:val="5B9BD5"/>
          <w:szCs w:val="22"/>
          <w:lang w:val="el-GR"/>
        </w:rPr>
      </w:pPr>
      <w:r w:rsidRPr="00606BBF">
        <w:rPr>
          <w:b/>
          <w:lang w:val="el-GR"/>
        </w:rPr>
        <w:t>ε</w:t>
      </w:r>
      <w:r w:rsidRPr="00E32116">
        <w:rPr>
          <w:rFonts w:asciiTheme="minorHAnsi" w:hAnsiTheme="minorHAnsi" w:cstheme="minorHAnsi"/>
          <w:b/>
          <w:szCs w:val="22"/>
          <w:lang w:val="el-GR"/>
        </w:rPr>
        <w:t>)</w:t>
      </w:r>
      <w:r w:rsidR="000A0C6C">
        <w:rPr>
          <w:rFonts w:asciiTheme="minorHAnsi" w:hAnsiTheme="minorHAnsi" w:cstheme="minorHAnsi"/>
          <w:szCs w:val="22"/>
          <w:lang w:val="el-GR"/>
        </w:rPr>
        <w:t xml:space="preserve"> Υ</w:t>
      </w:r>
      <w:r w:rsidR="00A02C83" w:rsidRPr="00A02C83">
        <w:rPr>
          <w:rFonts w:asciiTheme="minorHAnsi" w:hAnsiTheme="minorHAnsi" w:cstheme="minorHAnsi"/>
          <w:szCs w:val="22"/>
          <w:lang w:val="el-GR"/>
        </w:rPr>
        <w:t xml:space="preserve">ποβάλλεται από ένα προσφέροντα που έχει υποβάλλει δύο ή περισσότερες προσφορές. Ο περιορισμός αυτός ισχύει, υπό τους όρους της παραγράφου 2.2.3.4 </w:t>
      </w:r>
      <w:proofErr w:type="spellStart"/>
      <w:r w:rsidR="00A02C83" w:rsidRPr="00A02C83">
        <w:rPr>
          <w:rFonts w:asciiTheme="minorHAnsi" w:hAnsiTheme="minorHAnsi" w:cstheme="minorHAnsi"/>
          <w:szCs w:val="22"/>
          <w:lang w:val="el-GR"/>
        </w:rPr>
        <w:t>περ.γ</w:t>
      </w:r>
      <w:proofErr w:type="spellEnd"/>
      <w:r w:rsidR="00A02C83" w:rsidRPr="00A02C83">
        <w:rPr>
          <w:rFonts w:asciiTheme="minorHAnsi" w:hAnsiTheme="minorHAnsi" w:cstheme="minorHAnsi"/>
          <w:szCs w:val="22"/>
          <w:lang w:val="el-GR"/>
        </w:rPr>
        <w:t xml:space="preserve"> της παρούσας ( περ. γ΄ της παρ. 4 του άρθρου73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 </w:t>
      </w:r>
    </w:p>
    <w:p w14:paraId="20A78DE8" w14:textId="77777777" w:rsidR="006A2664" w:rsidRPr="00E32116" w:rsidRDefault="00FF10EB" w:rsidP="00606BBF">
      <w:pPr>
        <w:spacing w:line="276" w:lineRule="auto"/>
        <w:rPr>
          <w:rFonts w:asciiTheme="minorHAnsi" w:hAnsiTheme="minorHAnsi" w:cstheme="minorHAnsi"/>
          <w:szCs w:val="22"/>
          <w:lang w:val="el-GR"/>
        </w:rPr>
      </w:pPr>
      <w:proofErr w:type="spellStart"/>
      <w:r>
        <w:rPr>
          <w:rFonts w:asciiTheme="minorHAnsi" w:hAnsiTheme="minorHAnsi" w:cstheme="minorHAnsi"/>
          <w:b/>
          <w:szCs w:val="22"/>
          <w:lang w:val="el-GR"/>
        </w:rPr>
        <w:t>στ</w:t>
      </w:r>
      <w:proofErr w:type="spellEnd"/>
      <w:r w:rsidR="006A2664" w:rsidRPr="00E32116">
        <w:rPr>
          <w:rFonts w:asciiTheme="minorHAnsi" w:hAnsiTheme="minorHAnsi" w:cstheme="minorHAnsi"/>
          <w:b/>
          <w:szCs w:val="22"/>
          <w:lang w:val="el-GR"/>
        </w:rPr>
        <w:t>)</w:t>
      </w:r>
      <w:r w:rsidR="006A2664" w:rsidRPr="00E32116">
        <w:rPr>
          <w:rFonts w:asciiTheme="minorHAnsi" w:hAnsiTheme="minorHAnsi" w:cstheme="minorHAnsi"/>
          <w:szCs w:val="22"/>
          <w:lang w:val="el-GR"/>
        </w:rPr>
        <w:t xml:space="preserve"> </w:t>
      </w:r>
      <w:r w:rsidR="00DE5F54" w:rsidRPr="00E32116">
        <w:rPr>
          <w:rFonts w:asciiTheme="minorHAnsi" w:hAnsiTheme="minorHAnsi" w:cstheme="minorHAnsi"/>
          <w:szCs w:val="22"/>
          <w:lang w:val="el-GR"/>
        </w:rPr>
        <w:t>Ε</w:t>
      </w:r>
      <w:r w:rsidR="00A84BCA" w:rsidRPr="00E32116">
        <w:rPr>
          <w:rFonts w:asciiTheme="minorHAnsi" w:hAnsiTheme="minorHAnsi" w:cstheme="minorHAnsi"/>
          <w:szCs w:val="22"/>
          <w:lang w:val="el-GR"/>
        </w:rPr>
        <w:t>ίναι υπό αίρεση.</w:t>
      </w:r>
    </w:p>
    <w:p w14:paraId="56FBD0E6" w14:textId="77777777" w:rsidR="006A2664" w:rsidRPr="00E32116" w:rsidRDefault="00FF10EB" w:rsidP="00606BBF">
      <w:pPr>
        <w:spacing w:line="276" w:lineRule="auto"/>
        <w:rPr>
          <w:rFonts w:asciiTheme="minorHAnsi" w:hAnsiTheme="minorHAnsi" w:cstheme="minorHAnsi"/>
          <w:szCs w:val="22"/>
          <w:lang w:val="el-GR"/>
        </w:rPr>
      </w:pPr>
      <w:r>
        <w:rPr>
          <w:rFonts w:asciiTheme="minorHAnsi" w:hAnsiTheme="minorHAnsi" w:cstheme="minorHAnsi"/>
          <w:b/>
          <w:szCs w:val="22"/>
          <w:lang w:val="el-GR"/>
        </w:rPr>
        <w:t>ζ</w:t>
      </w:r>
      <w:r w:rsidR="006A2664" w:rsidRPr="00E32116">
        <w:rPr>
          <w:rFonts w:asciiTheme="minorHAnsi" w:hAnsiTheme="minorHAnsi" w:cstheme="minorHAnsi"/>
          <w:b/>
          <w:szCs w:val="22"/>
          <w:lang w:val="el-GR"/>
        </w:rPr>
        <w:t>)</w:t>
      </w:r>
      <w:r w:rsidR="00A84BCA" w:rsidRPr="00E32116">
        <w:rPr>
          <w:rFonts w:asciiTheme="minorHAnsi" w:hAnsiTheme="minorHAnsi" w:cstheme="minorHAnsi"/>
          <w:szCs w:val="22"/>
          <w:lang w:val="el-GR"/>
        </w:rPr>
        <w:t xml:space="preserve"> Θ</w:t>
      </w:r>
      <w:r w:rsidR="006A2664" w:rsidRPr="00E32116">
        <w:rPr>
          <w:rFonts w:asciiTheme="minorHAnsi" w:hAnsiTheme="minorHAnsi" w:cstheme="minorHAnsi"/>
          <w:szCs w:val="22"/>
          <w:lang w:val="el-GR"/>
        </w:rPr>
        <w:t>έτει όρο αναπρ</w:t>
      </w:r>
      <w:r w:rsidR="00A84BCA" w:rsidRPr="00E32116">
        <w:rPr>
          <w:rFonts w:asciiTheme="minorHAnsi" w:hAnsiTheme="minorHAnsi" w:cstheme="minorHAnsi"/>
          <w:szCs w:val="22"/>
          <w:lang w:val="el-GR"/>
        </w:rPr>
        <w:t>οσαρμογής.</w:t>
      </w:r>
      <w:r w:rsidR="006A2664" w:rsidRPr="00E32116">
        <w:rPr>
          <w:rFonts w:asciiTheme="minorHAnsi" w:hAnsiTheme="minorHAnsi" w:cstheme="minorHAnsi"/>
          <w:szCs w:val="22"/>
          <w:lang w:val="el-GR"/>
        </w:rPr>
        <w:t xml:space="preserve"> </w:t>
      </w:r>
    </w:p>
    <w:p w14:paraId="1589FCAC" w14:textId="77777777" w:rsidR="00E32116" w:rsidRPr="00E32116" w:rsidRDefault="00E32116" w:rsidP="00E32116">
      <w:pPr>
        <w:spacing w:after="0" w:line="360" w:lineRule="auto"/>
        <w:rPr>
          <w:rFonts w:asciiTheme="minorHAnsi" w:hAnsiTheme="minorHAnsi" w:cstheme="minorHAnsi"/>
          <w:szCs w:val="22"/>
          <w:lang w:val="el-GR"/>
        </w:rPr>
      </w:pPr>
      <w:r w:rsidRPr="00E32116">
        <w:rPr>
          <w:rFonts w:asciiTheme="minorHAnsi" w:hAnsiTheme="minorHAnsi" w:cstheme="minorHAnsi"/>
          <w:b/>
          <w:szCs w:val="22"/>
          <w:lang w:val="el-GR"/>
        </w:rPr>
        <w:t>η)</w:t>
      </w:r>
      <w:r w:rsidR="000A0C6C">
        <w:rPr>
          <w:rFonts w:asciiTheme="minorHAnsi" w:hAnsiTheme="minorHAnsi" w:cstheme="minorHAnsi"/>
          <w:szCs w:val="22"/>
          <w:lang w:val="el-GR"/>
        </w:rPr>
        <w:t xml:space="preserve"> Γ</w:t>
      </w:r>
      <w:r w:rsidRPr="00E32116">
        <w:rPr>
          <w:rFonts w:asciiTheme="minorHAnsi" w:hAnsiTheme="minorHAnsi" w:cstheme="minorHAnsi"/>
          <w:szCs w:val="22"/>
          <w:lang w:val="el-GR"/>
        </w:rPr>
        <w:t>ια την οποία ο προσφέρων δεν παράσχει, 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 στην περίπτωση που η προσφορά του φαίνεται ασυνήθιστα χαμηλή σε σχέση με τα αγαθά, σύμφωνα με την παρ. 1 του άρθρου 88 του ν.4412/2016,</w:t>
      </w:r>
    </w:p>
    <w:p w14:paraId="69AF0249" w14:textId="77777777" w:rsidR="00E32116" w:rsidRPr="00E32116" w:rsidRDefault="00E32116" w:rsidP="00E32116">
      <w:pPr>
        <w:spacing w:after="0" w:line="360" w:lineRule="auto"/>
        <w:rPr>
          <w:rFonts w:asciiTheme="minorHAnsi" w:hAnsiTheme="minorHAnsi" w:cstheme="minorHAnsi"/>
          <w:szCs w:val="22"/>
          <w:lang w:val="el-GR"/>
        </w:rPr>
      </w:pPr>
      <w:r w:rsidRPr="00E32116">
        <w:rPr>
          <w:rFonts w:asciiTheme="minorHAnsi" w:hAnsiTheme="minorHAnsi" w:cstheme="minorHAnsi"/>
          <w:b/>
          <w:szCs w:val="22"/>
          <w:lang w:val="el-GR"/>
        </w:rPr>
        <w:lastRenderedPageBreak/>
        <w:t>θ)</w:t>
      </w:r>
      <w:r w:rsidR="002266EE">
        <w:rPr>
          <w:rFonts w:asciiTheme="minorHAnsi" w:hAnsiTheme="minorHAnsi" w:cstheme="minorHAnsi"/>
          <w:szCs w:val="22"/>
          <w:lang w:val="el-GR"/>
        </w:rPr>
        <w:t xml:space="preserve"> Ε</w:t>
      </w:r>
      <w:r w:rsidRPr="00E32116">
        <w:rPr>
          <w:rFonts w:asciiTheme="minorHAnsi" w:hAnsiTheme="minorHAnsi" w:cstheme="minorHAnsi"/>
          <w:szCs w:val="22"/>
          <w:lang w:val="el-GR"/>
        </w:rPr>
        <w:t>φόσον διαπιστωθεί ότι είναι ασυνήθιστα χαμηλή διότι δε συμμορφώνεται με τις ισχύουσες  υποχρεώσεις της παρ. 2 του άρθρου 18 του ν.4412/2016,</w:t>
      </w:r>
    </w:p>
    <w:p w14:paraId="79F7A65F" w14:textId="77777777" w:rsidR="00E32116" w:rsidRPr="00E32116" w:rsidRDefault="00E32116" w:rsidP="00E32116">
      <w:pPr>
        <w:spacing w:after="0" w:line="360" w:lineRule="auto"/>
        <w:rPr>
          <w:rFonts w:asciiTheme="minorHAnsi" w:hAnsiTheme="minorHAnsi" w:cstheme="minorHAnsi"/>
          <w:szCs w:val="22"/>
          <w:lang w:val="el-GR"/>
        </w:rPr>
      </w:pPr>
      <w:r w:rsidRPr="00E32116">
        <w:rPr>
          <w:rFonts w:asciiTheme="minorHAnsi" w:hAnsiTheme="minorHAnsi" w:cstheme="minorHAnsi"/>
          <w:b/>
          <w:szCs w:val="22"/>
          <w:lang w:val="el-GR"/>
        </w:rPr>
        <w:t>ι)</w:t>
      </w:r>
      <w:r w:rsidR="002266EE">
        <w:rPr>
          <w:rFonts w:asciiTheme="minorHAnsi" w:hAnsiTheme="minorHAnsi" w:cstheme="minorHAnsi"/>
          <w:szCs w:val="22"/>
          <w:lang w:val="el-GR"/>
        </w:rPr>
        <w:t xml:space="preserve"> Η </w:t>
      </w:r>
      <w:r w:rsidRPr="00E32116">
        <w:rPr>
          <w:rFonts w:asciiTheme="minorHAnsi" w:hAnsiTheme="minorHAnsi" w:cstheme="minorHAnsi"/>
          <w:szCs w:val="22"/>
          <w:lang w:val="el-GR"/>
        </w:rPr>
        <w:t>οποία παρουσιάζει αποκλίσεις ως προς τους όρους και τις τεχνικές προδιαγραφές της σύμβασης,</w:t>
      </w:r>
    </w:p>
    <w:p w14:paraId="2CB69462" w14:textId="77777777" w:rsidR="00E32116" w:rsidRPr="00E32116" w:rsidRDefault="00E32116" w:rsidP="00E32116">
      <w:pPr>
        <w:spacing w:after="0" w:line="360" w:lineRule="auto"/>
        <w:rPr>
          <w:rFonts w:asciiTheme="minorHAnsi" w:hAnsiTheme="minorHAnsi" w:cstheme="minorHAnsi"/>
          <w:szCs w:val="22"/>
          <w:lang w:val="el-GR"/>
        </w:rPr>
      </w:pPr>
      <w:proofErr w:type="spellStart"/>
      <w:r w:rsidRPr="00E32116">
        <w:rPr>
          <w:rFonts w:asciiTheme="minorHAnsi" w:hAnsiTheme="minorHAnsi" w:cstheme="minorHAnsi"/>
          <w:b/>
          <w:szCs w:val="22"/>
          <w:lang w:val="el-GR"/>
        </w:rPr>
        <w:t>ια</w:t>
      </w:r>
      <w:proofErr w:type="spellEnd"/>
      <w:r w:rsidRPr="00E32116">
        <w:rPr>
          <w:rFonts w:asciiTheme="minorHAnsi" w:hAnsiTheme="minorHAnsi" w:cstheme="minorHAnsi"/>
          <w:b/>
          <w:szCs w:val="22"/>
          <w:lang w:val="el-GR"/>
        </w:rPr>
        <w:t>)</w:t>
      </w:r>
      <w:r w:rsidR="002266EE">
        <w:rPr>
          <w:rFonts w:asciiTheme="minorHAnsi" w:hAnsiTheme="minorHAnsi" w:cstheme="minorHAnsi"/>
          <w:szCs w:val="22"/>
          <w:lang w:val="el-GR"/>
        </w:rPr>
        <w:t xml:space="preserve"> Η</w:t>
      </w:r>
      <w:r w:rsidRPr="00E32116">
        <w:rPr>
          <w:rFonts w:asciiTheme="minorHAnsi" w:hAnsiTheme="minorHAnsi" w:cstheme="minorHAnsi"/>
          <w:szCs w:val="22"/>
          <w:lang w:val="el-GR"/>
        </w:rPr>
        <w:t xml:space="preserve"> οποία παρουσιάζει ελλείψεις ως προς τα δικαιολογητικά που ζητούνται από τα έγγραφα της παρούσας διακήρυξης, εφόσον αυτές δεν θεραπευτούν από τον προσφέροντα με την υποβολή ή τη συμπλήρωσή τους, εντός της προκαθορισμένης προθεσμίας, σύμφωνα με τα άρθρα 102 και 103 του ν.4412/2016,</w:t>
      </w:r>
    </w:p>
    <w:p w14:paraId="73672F77" w14:textId="77777777" w:rsidR="00E32116" w:rsidRPr="00E32116" w:rsidRDefault="00E32116" w:rsidP="00E32116">
      <w:pPr>
        <w:spacing w:after="0" w:line="360" w:lineRule="auto"/>
        <w:rPr>
          <w:rFonts w:asciiTheme="minorHAnsi" w:hAnsiTheme="minorHAnsi" w:cstheme="minorHAnsi"/>
          <w:szCs w:val="22"/>
          <w:lang w:val="el-GR" w:eastAsia="el-GR"/>
        </w:rPr>
      </w:pPr>
      <w:proofErr w:type="spellStart"/>
      <w:r w:rsidRPr="00E32116">
        <w:rPr>
          <w:rFonts w:asciiTheme="minorHAnsi" w:hAnsiTheme="minorHAnsi" w:cstheme="minorHAnsi"/>
          <w:b/>
          <w:szCs w:val="22"/>
          <w:lang w:val="el-GR"/>
        </w:rPr>
        <w:t>ιβ</w:t>
      </w:r>
      <w:proofErr w:type="spellEnd"/>
      <w:r w:rsidRPr="00E32116">
        <w:rPr>
          <w:rFonts w:asciiTheme="minorHAnsi" w:hAnsiTheme="minorHAnsi" w:cstheme="minorHAnsi"/>
          <w:b/>
          <w:szCs w:val="22"/>
          <w:lang w:val="el-GR"/>
        </w:rPr>
        <w:t>)</w:t>
      </w:r>
      <w:r w:rsidR="002266EE">
        <w:rPr>
          <w:rFonts w:asciiTheme="minorHAnsi" w:hAnsiTheme="minorHAnsi" w:cstheme="minorHAnsi"/>
          <w:szCs w:val="22"/>
          <w:lang w:val="el-GR"/>
        </w:rPr>
        <w:t xml:space="preserve"> Ε</w:t>
      </w:r>
      <w:r w:rsidRPr="00E32116">
        <w:rPr>
          <w:rFonts w:asciiTheme="minorHAnsi" w:hAnsiTheme="minorHAnsi" w:cstheme="minorHAnsi"/>
          <w:szCs w:val="22"/>
          <w:lang w:val="el-GR"/>
        </w:rPr>
        <w:t xml:space="preserve">άν από τα δικαιολογητικά του άρθρου 103 του ν. 4412/2016, που προσκομίζονται από τον προσωρινό ανάδοχο, δεν αποδεικνύεται </w:t>
      </w:r>
      <w:r w:rsidRPr="00E32116">
        <w:rPr>
          <w:rFonts w:asciiTheme="minorHAnsi" w:hAnsiTheme="minorHAnsi" w:cstheme="minorHAnsi"/>
          <w:szCs w:val="22"/>
          <w:lang w:val="el-GR" w:eastAsia="el-GR"/>
        </w:rPr>
        <w:t xml:space="preserve">η μη συνδρομή των λόγων αποκλεισμού της παραγράφου 2.2.3 της παρούσας ή η πλήρωση μιας ή περισσότερων από τις απαιτήσεις των κριτηρίων ποιοτικής επιλογής, σύμφωνα με τις παραγράφους 2.2.4. </w:t>
      </w:r>
      <w:proofErr w:type="spellStart"/>
      <w:r w:rsidRPr="00E32116">
        <w:rPr>
          <w:rFonts w:asciiTheme="minorHAnsi" w:hAnsiTheme="minorHAnsi" w:cstheme="minorHAnsi"/>
          <w:szCs w:val="22"/>
          <w:lang w:val="el-GR" w:eastAsia="el-GR"/>
        </w:rPr>
        <w:t>επ</w:t>
      </w:r>
      <w:proofErr w:type="spellEnd"/>
      <w:r w:rsidRPr="00E32116">
        <w:rPr>
          <w:rFonts w:asciiTheme="minorHAnsi" w:hAnsiTheme="minorHAnsi" w:cstheme="minorHAnsi"/>
          <w:szCs w:val="22"/>
          <w:lang w:val="el-GR" w:eastAsia="el-GR"/>
        </w:rPr>
        <w:t>., περί κριτηρίων επιλογής,</w:t>
      </w:r>
    </w:p>
    <w:p w14:paraId="5894ED74" w14:textId="77777777" w:rsidR="00E32116" w:rsidRPr="00E32116" w:rsidRDefault="00E32116" w:rsidP="00E32116">
      <w:pPr>
        <w:spacing w:after="0" w:line="360" w:lineRule="auto"/>
        <w:rPr>
          <w:rFonts w:asciiTheme="minorHAnsi" w:hAnsiTheme="minorHAnsi" w:cstheme="minorHAnsi"/>
          <w:szCs w:val="22"/>
          <w:lang w:val="el-GR"/>
        </w:rPr>
      </w:pPr>
      <w:proofErr w:type="spellStart"/>
      <w:r w:rsidRPr="00E32116">
        <w:rPr>
          <w:rFonts w:asciiTheme="minorHAnsi" w:hAnsiTheme="minorHAnsi" w:cstheme="minorHAnsi"/>
          <w:b/>
          <w:szCs w:val="22"/>
          <w:lang w:val="el-GR" w:eastAsia="el-GR"/>
        </w:rPr>
        <w:t>ιγ</w:t>
      </w:r>
      <w:proofErr w:type="spellEnd"/>
      <w:r w:rsidRPr="00E32116">
        <w:rPr>
          <w:rFonts w:asciiTheme="minorHAnsi" w:hAnsiTheme="minorHAnsi" w:cstheme="minorHAnsi"/>
          <w:b/>
          <w:szCs w:val="22"/>
          <w:lang w:val="el-GR" w:eastAsia="el-GR"/>
        </w:rPr>
        <w:t>)</w:t>
      </w:r>
      <w:r w:rsidR="002266EE">
        <w:rPr>
          <w:rFonts w:asciiTheme="minorHAnsi" w:hAnsiTheme="minorHAnsi" w:cstheme="minorHAnsi"/>
          <w:szCs w:val="22"/>
          <w:lang w:val="el-GR" w:eastAsia="el-GR"/>
        </w:rPr>
        <w:t xml:space="preserve"> Ε</w:t>
      </w:r>
      <w:r w:rsidRPr="00E32116">
        <w:rPr>
          <w:rFonts w:asciiTheme="minorHAnsi" w:hAnsiTheme="minorHAnsi" w:cstheme="minorHAnsi"/>
          <w:szCs w:val="22"/>
          <w:lang w:val="el-GR" w:eastAsia="el-GR"/>
        </w:rPr>
        <w:t>άν κατά τον έλεγχο των ως άνω δικαιολογητικών του άρθρου 103 του ν.4412/2016, διαπιστωθεί ότι τα στοιχεία που δηλώθηκαν, σύμφωνα με το άρθρο 79 του ν. 4412/2016, είναι εκ προθέσεως απατηλά, ή ότι έχουν υποβληθεί πλαστά αποδεικτικά στοιχεία</w:t>
      </w:r>
      <w:r w:rsidRPr="00E32116">
        <w:rPr>
          <w:rFonts w:asciiTheme="minorHAnsi" w:hAnsiTheme="minorHAnsi" w:cstheme="minorHAnsi"/>
          <w:szCs w:val="22"/>
          <w:lang w:val="el-GR"/>
        </w:rPr>
        <w:t>.</w:t>
      </w:r>
    </w:p>
    <w:p w14:paraId="6466537B" w14:textId="77777777" w:rsidR="00E32116" w:rsidRPr="006E1141" w:rsidRDefault="00E32116" w:rsidP="00E32116">
      <w:pPr>
        <w:suppressAutoHyphens w:val="0"/>
        <w:autoSpaceDE w:val="0"/>
        <w:autoSpaceDN w:val="0"/>
        <w:adjustRightInd w:val="0"/>
        <w:spacing w:after="0" w:line="360" w:lineRule="auto"/>
        <w:rPr>
          <w:rFonts w:asciiTheme="minorHAnsi" w:hAnsiTheme="minorHAnsi" w:cstheme="minorHAnsi"/>
          <w:bCs/>
          <w:szCs w:val="22"/>
          <w:lang w:val="el-GR" w:eastAsia="el-GR"/>
        </w:rPr>
      </w:pPr>
      <w:proofErr w:type="spellStart"/>
      <w:r w:rsidRPr="006E1141">
        <w:rPr>
          <w:rFonts w:asciiTheme="minorHAnsi" w:hAnsiTheme="minorHAnsi" w:cstheme="minorHAnsi"/>
          <w:b/>
          <w:szCs w:val="22"/>
          <w:lang w:val="el-GR" w:eastAsia="el-GR"/>
        </w:rPr>
        <w:t>ιδ</w:t>
      </w:r>
      <w:proofErr w:type="spellEnd"/>
      <w:r w:rsidRPr="006E1141">
        <w:rPr>
          <w:rFonts w:asciiTheme="minorHAnsi" w:hAnsiTheme="minorHAnsi" w:cstheme="minorHAnsi"/>
          <w:b/>
          <w:szCs w:val="22"/>
          <w:lang w:val="el-GR" w:eastAsia="el-GR"/>
        </w:rPr>
        <w:t>)</w:t>
      </w:r>
      <w:r w:rsidR="002266EE">
        <w:rPr>
          <w:rFonts w:asciiTheme="minorHAnsi" w:hAnsiTheme="minorHAnsi" w:cstheme="minorHAnsi"/>
          <w:szCs w:val="22"/>
          <w:lang w:val="el-GR" w:eastAsia="el-GR"/>
        </w:rPr>
        <w:t xml:space="preserve"> Ε</w:t>
      </w:r>
      <w:r w:rsidRPr="006E1141">
        <w:rPr>
          <w:rFonts w:asciiTheme="minorHAnsi" w:hAnsiTheme="minorHAnsi" w:cstheme="minorHAnsi"/>
          <w:szCs w:val="22"/>
          <w:lang w:val="el-GR" w:eastAsia="el-GR"/>
        </w:rPr>
        <w:t xml:space="preserve">άν οι προσφορές επιχειρήσεων (κατασκευαστικών ή εμπορικών) που κατά παράβαση των Άρθρων 138 και 182 της Διεθνούς Σύμβασης Εργασίας, απασχολούν ή εκμεταλλεύονται ανηλίκους κάτω των 15 ετών. </w:t>
      </w:r>
      <w:r w:rsidRPr="006E1141">
        <w:rPr>
          <w:rFonts w:asciiTheme="minorHAnsi" w:hAnsiTheme="minorHAnsi" w:cstheme="minorHAnsi"/>
          <w:bCs/>
          <w:szCs w:val="22"/>
          <w:lang w:val="el-GR" w:eastAsia="el-GR"/>
        </w:rPr>
        <w:t>Στην προκειμένη περίπτωση της ανάθεσης υπηρεσίας, η υποχρέωση καλύπτεται με την υποβολή υπεύθυνης δήλωσης που θα αναφέρει ότι ο οικονομικός φορέας δεν απασχολεί ή εκμεταλλεύεται ανηλίκους κάτω των 15 ετών.</w:t>
      </w:r>
    </w:p>
    <w:p w14:paraId="449D7571" w14:textId="77777777" w:rsidR="001901E8" w:rsidRDefault="00E32116" w:rsidP="00F94C94">
      <w:pPr>
        <w:spacing w:line="360" w:lineRule="auto"/>
        <w:rPr>
          <w:rFonts w:asciiTheme="minorHAnsi" w:hAnsiTheme="minorHAnsi" w:cstheme="minorHAnsi"/>
          <w:szCs w:val="22"/>
          <w:lang w:val="el-GR"/>
        </w:rPr>
      </w:pPr>
      <w:proofErr w:type="spellStart"/>
      <w:r w:rsidRPr="006E1141">
        <w:rPr>
          <w:rFonts w:asciiTheme="minorHAnsi" w:hAnsiTheme="minorHAnsi" w:cstheme="minorHAnsi"/>
          <w:b/>
          <w:szCs w:val="22"/>
          <w:lang w:val="el-GR"/>
        </w:rPr>
        <w:t>ιε</w:t>
      </w:r>
      <w:proofErr w:type="spellEnd"/>
      <w:r w:rsidRPr="006E1141">
        <w:rPr>
          <w:rFonts w:asciiTheme="minorHAnsi" w:hAnsiTheme="minorHAnsi" w:cstheme="minorHAnsi"/>
          <w:b/>
          <w:szCs w:val="22"/>
          <w:lang w:val="el-GR"/>
        </w:rPr>
        <w:t>)</w:t>
      </w:r>
      <w:r w:rsidRPr="006E1141">
        <w:rPr>
          <w:rFonts w:asciiTheme="minorHAnsi" w:hAnsiTheme="minorHAnsi" w:cstheme="minorHAnsi"/>
          <w:szCs w:val="22"/>
          <w:lang w:val="el-GR"/>
        </w:rPr>
        <w:t xml:space="preserve"> Ως απαράδεκτες θα απορρίπτονται οι προσφορές  των οποίων η τιμή  είναι άνω  του </w:t>
      </w:r>
      <w:proofErr w:type="spellStart"/>
      <w:r w:rsidRPr="006E1141">
        <w:rPr>
          <w:rFonts w:asciiTheme="minorHAnsi" w:hAnsiTheme="minorHAnsi" w:cstheme="minorHAnsi"/>
          <w:szCs w:val="22"/>
          <w:lang w:val="el-GR"/>
        </w:rPr>
        <w:t>Παρατηρηρίου</w:t>
      </w:r>
      <w:proofErr w:type="spellEnd"/>
      <w:r w:rsidRPr="006E1141">
        <w:rPr>
          <w:rFonts w:asciiTheme="minorHAnsi" w:hAnsiTheme="minorHAnsi" w:cstheme="minorHAnsi"/>
          <w:szCs w:val="22"/>
          <w:lang w:val="el-GR"/>
        </w:rPr>
        <w:t xml:space="preserve"> Τιμών (εφόσον υπάρχουν κατά την ημερομηνία υποβολής των προσφορών)</w:t>
      </w:r>
    </w:p>
    <w:p w14:paraId="67AF4F22" w14:textId="77777777" w:rsidR="00F94C94" w:rsidRPr="00F94C94" w:rsidRDefault="00F94C94" w:rsidP="00F94C94">
      <w:pPr>
        <w:spacing w:line="360" w:lineRule="auto"/>
        <w:rPr>
          <w:rFonts w:asciiTheme="minorHAnsi" w:hAnsiTheme="minorHAnsi" w:cstheme="minorHAnsi"/>
          <w:szCs w:val="22"/>
          <w:lang w:val="el-GR"/>
        </w:rPr>
      </w:pPr>
    </w:p>
    <w:p w14:paraId="4B7BB872" w14:textId="77777777" w:rsidR="007E5132" w:rsidRPr="007E5132" w:rsidRDefault="007E5132">
      <w:pPr>
        <w:pStyle w:val="20"/>
        <w:spacing w:after="60"/>
        <w:textAlignment w:val="baseline"/>
        <w:rPr>
          <w:u w:val="single"/>
          <w:lang w:val="el-GR"/>
        </w:rPr>
      </w:pPr>
      <w:bookmarkStart w:id="46" w:name="_Toc101174725"/>
      <w:r w:rsidRPr="007E5132">
        <w:rPr>
          <w:u w:val="single"/>
          <w:lang w:val="el-GR"/>
        </w:rPr>
        <w:t xml:space="preserve">3. </w:t>
      </w:r>
      <w:r w:rsidR="00B97B97">
        <w:rPr>
          <w:u w:val="single"/>
          <w:lang w:val="el-GR"/>
        </w:rPr>
        <w:t>ΔΙΕΝΕΡΓΕΙΑ ΔΙΑ</w:t>
      </w:r>
      <w:r w:rsidRPr="007E5132">
        <w:rPr>
          <w:u w:val="single"/>
          <w:lang w:val="el-GR"/>
        </w:rPr>
        <w:t>Δ</w:t>
      </w:r>
      <w:r w:rsidR="00B97B97">
        <w:rPr>
          <w:u w:val="single"/>
          <w:lang w:val="el-GR"/>
        </w:rPr>
        <w:t>Ι</w:t>
      </w:r>
      <w:r w:rsidRPr="007E5132">
        <w:rPr>
          <w:u w:val="single"/>
          <w:lang w:val="el-GR"/>
        </w:rPr>
        <w:t>ΚΑΣΙΑΣ – ΑΞΙΟΛΟΓΗΣΗ ΠΡΟΣΦΟΡΩΝ</w:t>
      </w:r>
      <w:bookmarkEnd w:id="46"/>
    </w:p>
    <w:p w14:paraId="645FD93C" w14:textId="77777777" w:rsidR="006A2664" w:rsidRPr="00105314" w:rsidRDefault="00897BB6">
      <w:pPr>
        <w:pStyle w:val="20"/>
        <w:spacing w:after="60"/>
        <w:textAlignment w:val="baseline"/>
        <w:rPr>
          <w:lang w:val="el-GR"/>
        </w:rPr>
      </w:pPr>
      <w:bookmarkStart w:id="47" w:name="_Toc101174726"/>
      <w:r>
        <w:rPr>
          <w:lang w:val="el-GR"/>
        </w:rPr>
        <w:t>3.1.</w:t>
      </w:r>
      <w:r w:rsidR="006A2664">
        <w:rPr>
          <w:lang w:val="el-GR"/>
        </w:rPr>
        <w:tab/>
        <w:t>Αποσφράγιση και αξιολόγηση προσφορών</w:t>
      </w:r>
      <w:bookmarkEnd w:id="47"/>
      <w:r w:rsidR="006A2664">
        <w:rPr>
          <w:lang w:val="el-GR"/>
        </w:rPr>
        <w:t xml:space="preserve"> </w:t>
      </w:r>
    </w:p>
    <w:p w14:paraId="4C1DBB3F" w14:textId="77777777" w:rsidR="004B6534" w:rsidRPr="00BB01A3" w:rsidRDefault="004B6534" w:rsidP="004B6534">
      <w:pPr>
        <w:pStyle w:val="30"/>
        <w:rPr>
          <w:rFonts w:ascii="Calibri" w:hAnsi="Calibri" w:cs="Calibri"/>
          <w:kern w:val="1"/>
          <w:szCs w:val="22"/>
          <w:u w:val="single"/>
          <w:lang w:val="el-GR"/>
        </w:rPr>
      </w:pPr>
      <w:bookmarkStart w:id="48" w:name="_Toc74084872"/>
      <w:bookmarkStart w:id="49" w:name="_Toc101174727"/>
      <w:r w:rsidRPr="00BB01A3">
        <w:rPr>
          <w:rFonts w:ascii="Calibri" w:hAnsi="Calibri" w:cs="Calibri"/>
          <w:kern w:val="1"/>
          <w:szCs w:val="22"/>
          <w:u w:val="single"/>
          <w:lang w:val="el-GR"/>
        </w:rPr>
        <w:t>3.1.1</w:t>
      </w:r>
      <w:r w:rsidRPr="00BB01A3">
        <w:rPr>
          <w:rFonts w:ascii="Calibri" w:hAnsi="Calibri" w:cs="Calibri"/>
          <w:kern w:val="1"/>
          <w:szCs w:val="22"/>
          <w:u w:val="single"/>
          <w:lang w:val="el-GR"/>
        </w:rPr>
        <w:tab/>
        <w:t>Ηλεκτρονική Αποσφράγιση Προσφορών</w:t>
      </w:r>
      <w:bookmarkEnd w:id="48"/>
      <w:bookmarkEnd w:id="49"/>
    </w:p>
    <w:p w14:paraId="2BA541AB" w14:textId="77777777" w:rsidR="004B6534" w:rsidRPr="00BB01A3" w:rsidRDefault="004B6534" w:rsidP="004B6534">
      <w:pPr>
        <w:spacing w:after="0" w:line="360" w:lineRule="auto"/>
        <w:textAlignment w:val="baseline"/>
        <w:rPr>
          <w:kern w:val="1"/>
          <w:szCs w:val="22"/>
          <w:lang w:val="el-GR"/>
        </w:rPr>
      </w:pPr>
      <w:r w:rsidRPr="00BB01A3">
        <w:rPr>
          <w:kern w:val="1"/>
          <w:szCs w:val="22"/>
          <w:lang w:val="el-GR"/>
        </w:rPr>
        <w:t xml:space="preserve">Το πιστοποιημένο στο ΕΣΗΔΗΣ, για την αποσφράγιση των  προσφορών αρμόδιο όργανο της Αναθέτουσας Αρχής, ήτοι η επιτροπή διενέργειας/επιτροπή αξιολόγησης, </w:t>
      </w:r>
      <w:r w:rsidRPr="00BB01A3">
        <w:rPr>
          <w:b/>
          <w:kern w:val="1"/>
          <w:szCs w:val="22"/>
          <w:lang w:val="el-GR"/>
        </w:rPr>
        <w:t>εφεξής Επιτροπή Διαγωνισμού</w:t>
      </w:r>
      <w:r w:rsidRPr="00BB01A3">
        <w:rPr>
          <w:kern w:val="1"/>
          <w:szCs w:val="22"/>
          <w:lang w:val="el-GR"/>
        </w:rPr>
        <w:t>, προβαίνει στην έναρξη της διαδικασίας ηλεκτρονικής αποσφράγισης των φακέλων των προσφορών, κατά το άρθρο 100 του ν. 4412/2016, ακολουθώντας τα εξής στάδια:</w:t>
      </w:r>
    </w:p>
    <w:p w14:paraId="7DD51888" w14:textId="53E2B6DD" w:rsidR="004B6534" w:rsidRPr="00AC0946" w:rsidRDefault="004B6534" w:rsidP="00B4501B">
      <w:pPr>
        <w:numPr>
          <w:ilvl w:val="0"/>
          <w:numId w:val="9"/>
        </w:numPr>
        <w:spacing w:after="0" w:line="360" w:lineRule="auto"/>
        <w:textAlignment w:val="baseline"/>
        <w:rPr>
          <w:b/>
          <w:kern w:val="1"/>
          <w:szCs w:val="22"/>
          <w:lang w:val="el-GR"/>
        </w:rPr>
      </w:pPr>
      <w:r w:rsidRPr="00AC0946">
        <w:rPr>
          <w:kern w:val="1"/>
          <w:szCs w:val="22"/>
          <w:lang w:val="el-GR"/>
        </w:rPr>
        <w:t xml:space="preserve">Ηλεκτρονική Αποσφράγιση του (υπό)φακέλου «Δικαιολογητικά Συμμετοχής-Τεχνική Προσφορά» την </w:t>
      </w:r>
      <w:r w:rsidR="00AC0946" w:rsidRPr="00AC0946">
        <w:rPr>
          <w:b/>
          <w:kern w:val="1"/>
          <w:szCs w:val="22"/>
          <w:lang w:val="el-GR"/>
        </w:rPr>
        <w:t xml:space="preserve">20/9/2024 ημέρα </w:t>
      </w:r>
      <w:proofErr w:type="spellStart"/>
      <w:r w:rsidR="00AC0946" w:rsidRPr="00AC0946">
        <w:rPr>
          <w:b/>
          <w:kern w:val="1"/>
          <w:szCs w:val="22"/>
          <w:lang w:val="el-GR"/>
        </w:rPr>
        <w:t>Παρασκευή</w:t>
      </w:r>
      <w:r w:rsidR="00F54F3F" w:rsidRPr="00AC0946">
        <w:rPr>
          <w:b/>
          <w:kern w:val="1"/>
          <w:szCs w:val="22"/>
          <w:lang w:val="el-GR"/>
        </w:rPr>
        <w:t>,</w:t>
      </w:r>
      <w:r w:rsidRPr="00AC0946">
        <w:rPr>
          <w:b/>
          <w:kern w:val="1"/>
          <w:szCs w:val="22"/>
          <w:lang w:val="el-GR"/>
        </w:rPr>
        <w:t>και</w:t>
      </w:r>
      <w:proofErr w:type="spellEnd"/>
      <w:r w:rsidRPr="00AC0946">
        <w:rPr>
          <w:b/>
          <w:kern w:val="1"/>
          <w:szCs w:val="22"/>
          <w:lang w:val="el-GR"/>
        </w:rPr>
        <w:t xml:space="preserve"> ώρα </w:t>
      </w:r>
      <w:r w:rsidR="00DE602A" w:rsidRPr="00AC0946">
        <w:rPr>
          <w:b/>
          <w:kern w:val="1"/>
          <w:szCs w:val="22"/>
          <w:lang w:val="el-GR"/>
        </w:rPr>
        <w:t>10</w:t>
      </w:r>
      <w:r w:rsidRPr="00AC0946">
        <w:rPr>
          <w:b/>
          <w:kern w:val="1"/>
          <w:szCs w:val="22"/>
          <w:lang w:val="el-GR"/>
        </w:rPr>
        <w:t>:00πμ.</w:t>
      </w:r>
    </w:p>
    <w:p w14:paraId="1B2596F9" w14:textId="77777777" w:rsidR="00AC0946" w:rsidRPr="00AC0946" w:rsidRDefault="00AC0946" w:rsidP="00AC0946">
      <w:pPr>
        <w:pStyle w:val="afc"/>
        <w:numPr>
          <w:ilvl w:val="0"/>
          <w:numId w:val="9"/>
        </w:numPr>
        <w:rPr>
          <w:lang w:val="el-GR"/>
        </w:rPr>
      </w:pPr>
      <w:r w:rsidRPr="00AC0946">
        <w:rPr>
          <w:lang w:val="el-GR"/>
        </w:rPr>
        <w:t>Ηλεκτρονική Αποσφράγιση του (υπό)φακέλου «Οικονομική Προσφορά», κατά την ημερομηνία και ώρα που θα ορίσει η Αναθέτουσα Αρχή</w:t>
      </w:r>
    </w:p>
    <w:p w14:paraId="731B0A52" w14:textId="77777777" w:rsidR="004B6534" w:rsidRPr="00BB01A3" w:rsidRDefault="004B6534" w:rsidP="004B6534">
      <w:pPr>
        <w:spacing w:after="0" w:line="360" w:lineRule="auto"/>
        <w:textAlignment w:val="baseline"/>
        <w:rPr>
          <w:kern w:val="1"/>
          <w:szCs w:val="22"/>
          <w:lang w:val="el-GR"/>
        </w:rPr>
      </w:pPr>
      <w:r w:rsidRPr="00AC0946">
        <w:rPr>
          <w:kern w:val="1"/>
          <w:szCs w:val="22"/>
          <w:lang w:val="el-GR"/>
        </w:rPr>
        <w:t xml:space="preserve">Στο στάδιο αυτό τα στοιχεία των προσφορών </w:t>
      </w:r>
      <w:r w:rsidRPr="00BB01A3">
        <w:rPr>
          <w:kern w:val="1"/>
          <w:szCs w:val="22"/>
          <w:lang w:val="el-GR"/>
        </w:rPr>
        <w:t xml:space="preserve">που αποσφραγίζονται είναι </w:t>
      </w:r>
      <w:proofErr w:type="spellStart"/>
      <w:r w:rsidRPr="00BB01A3">
        <w:rPr>
          <w:b/>
          <w:kern w:val="1"/>
          <w:szCs w:val="22"/>
          <w:lang w:val="el-GR"/>
        </w:rPr>
        <w:t>προσβάσιμα</w:t>
      </w:r>
      <w:proofErr w:type="spellEnd"/>
      <w:r w:rsidRPr="00BB01A3">
        <w:rPr>
          <w:b/>
          <w:kern w:val="1"/>
          <w:szCs w:val="22"/>
          <w:lang w:val="el-GR"/>
        </w:rPr>
        <w:t xml:space="preserve">  ΜΟΝΟ στα μέλη</w:t>
      </w:r>
      <w:r w:rsidRPr="00BB01A3">
        <w:rPr>
          <w:kern w:val="1"/>
          <w:szCs w:val="22"/>
          <w:lang w:val="el-GR"/>
        </w:rPr>
        <w:t xml:space="preserve"> της Επιτροπής Διαγωνισμού και την Αναθέτουσα Αρχή.</w:t>
      </w:r>
    </w:p>
    <w:p w14:paraId="6F67E1CC" w14:textId="77777777" w:rsidR="004B6534" w:rsidRPr="00BB01A3" w:rsidRDefault="004B6534" w:rsidP="004B6534">
      <w:pPr>
        <w:spacing w:after="0" w:line="360" w:lineRule="auto"/>
        <w:textAlignment w:val="baseline"/>
        <w:rPr>
          <w:kern w:val="1"/>
          <w:szCs w:val="22"/>
          <w:lang w:val="el-GR"/>
        </w:rPr>
      </w:pPr>
    </w:p>
    <w:p w14:paraId="7F4E529B" w14:textId="77777777" w:rsidR="004B6534" w:rsidRPr="00BB01A3" w:rsidRDefault="004B6534" w:rsidP="004B6534">
      <w:pPr>
        <w:pStyle w:val="30"/>
        <w:spacing w:before="0" w:after="0" w:line="360" w:lineRule="auto"/>
        <w:ind w:left="0" w:firstLine="0"/>
        <w:rPr>
          <w:rFonts w:ascii="Calibri" w:hAnsi="Calibri" w:cs="Calibri"/>
          <w:kern w:val="1"/>
          <w:szCs w:val="22"/>
          <w:u w:val="single"/>
          <w:lang w:val="el-GR"/>
        </w:rPr>
      </w:pPr>
      <w:bookmarkStart w:id="50" w:name="_Toc74084873"/>
      <w:bookmarkStart w:id="51" w:name="_Toc101174728"/>
      <w:r w:rsidRPr="00BB01A3">
        <w:rPr>
          <w:rFonts w:ascii="Calibri" w:hAnsi="Calibri" w:cs="Calibri"/>
          <w:szCs w:val="22"/>
          <w:u w:val="single"/>
          <w:lang w:val="el-GR"/>
        </w:rPr>
        <w:lastRenderedPageBreak/>
        <w:t>3.1.2  Αξιολόγηση Προσφορών</w:t>
      </w:r>
      <w:bookmarkEnd w:id="50"/>
      <w:bookmarkEnd w:id="51"/>
    </w:p>
    <w:p w14:paraId="7AC3FC1E" w14:textId="77777777" w:rsidR="004B6534" w:rsidRPr="00BB01A3" w:rsidRDefault="004B6534" w:rsidP="004B6534">
      <w:pPr>
        <w:spacing w:after="0" w:line="360" w:lineRule="auto"/>
        <w:textAlignment w:val="baseline"/>
        <w:rPr>
          <w:kern w:val="1"/>
          <w:szCs w:val="22"/>
          <w:lang w:val="el-GR"/>
        </w:rPr>
      </w:pPr>
      <w:r w:rsidRPr="00BB01A3">
        <w:rPr>
          <w:b/>
          <w:kern w:val="1"/>
          <w:szCs w:val="22"/>
          <w:lang w:val="el-GR"/>
        </w:rPr>
        <w:t>3.1.2.1</w:t>
      </w:r>
      <w:r w:rsidRPr="00BB01A3">
        <w:rPr>
          <w:kern w:val="1"/>
          <w:szCs w:val="22"/>
          <w:lang w:val="el-GR"/>
        </w:rPr>
        <w:t xml:space="preserve"> Μετά την κατά περίπτωση ηλεκτρονική αποσφράγιση των προσφορών η Αναθέτουσα Αρχή προβαίνει στην αξιολόγηση αυτών, μέσω των αρμόδιων πιστοποιημένων στο ΕΣΗΔΗΣ οργάνων της, εφαρμοζόμενων κατά τα λοιπά των κειμένων διατάξεων.</w:t>
      </w:r>
    </w:p>
    <w:p w14:paraId="4BABF5D2" w14:textId="77777777" w:rsidR="004B6534" w:rsidRPr="00BB01A3" w:rsidRDefault="004B6534" w:rsidP="004B6534">
      <w:pPr>
        <w:spacing w:after="0" w:line="360" w:lineRule="auto"/>
        <w:textAlignment w:val="baseline"/>
        <w:rPr>
          <w:kern w:val="1"/>
          <w:szCs w:val="22"/>
          <w:lang w:val="el-GR"/>
        </w:rPr>
      </w:pPr>
      <w:r w:rsidRPr="00BB01A3">
        <w:rPr>
          <w:kern w:val="1"/>
          <w:szCs w:val="22"/>
          <w:lang w:val="el-GR"/>
        </w:rPr>
        <w:t xml:space="preserve">Η αναθέτουσα αρχή, τηρώντας τις αρχές της ίσης μεταχείρισης και της διαφάνειας, ζητά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w:t>
      </w:r>
      <w:r w:rsidRPr="00BB01A3">
        <w:rPr>
          <w:b/>
          <w:kern w:val="1"/>
          <w:szCs w:val="22"/>
          <w:lang w:val="el-GR"/>
        </w:rPr>
        <w:t>δέκα (10) ημερών</w:t>
      </w:r>
      <w:r w:rsidRPr="00BB01A3">
        <w:rPr>
          <w:kern w:val="1"/>
          <w:szCs w:val="22"/>
          <w:lang w:val="el-GR"/>
        </w:rPr>
        <w:t xml:space="preserve"> και όχι μεγαλύτερης των είκοσι (20) ημερών από την ημερομηνία κοινοποίησης σε αυτούς της σχετικής πρόσκλησης.</w:t>
      </w:r>
      <w:r w:rsidRPr="00BB01A3">
        <w:rPr>
          <w:szCs w:val="22"/>
          <w:lang w:val="el-GR"/>
        </w:rPr>
        <w:t xml:space="preserve"> Η συμπλήρωση ή η αποσαφήνιση ζητείται και γίνεται αποδεκτή υπό την προϋπόθεση ότι δεν </w:t>
      </w:r>
      <w:r w:rsidRPr="00BB01A3">
        <w:rPr>
          <w:kern w:val="1"/>
          <w:szCs w:val="22"/>
          <w:lang w:val="el-GR"/>
        </w:rPr>
        <w:t xml:space="preserve">τροποποιείται η προσφορά του οικονομικού φορέα και ότι αφορά σε στοιχεία ή δεδομένα, των οποίων είναι αντικειμενικά </w:t>
      </w:r>
      <w:proofErr w:type="spellStart"/>
      <w:r w:rsidRPr="00BB01A3">
        <w:rPr>
          <w:kern w:val="1"/>
          <w:szCs w:val="22"/>
          <w:lang w:val="el-GR"/>
        </w:rPr>
        <w:t>εξακριβώσιμος</w:t>
      </w:r>
      <w:proofErr w:type="spellEnd"/>
      <w:r w:rsidRPr="00BB01A3">
        <w:rPr>
          <w:kern w:val="1"/>
          <w:szCs w:val="22"/>
          <w:lang w:val="el-GR"/>
        </w:rPr>
        <w:t xml:space="preserve"> ο προγενέστερος χαρακτήρας σε σχέση με το πέρας της καταληκτικής προθεσμίας παραλαβής προσφορών. Τα ανωτέρω ισχύουν </w:t>
      </w:r>
      <w:proofErr w:type="spellStart"/>
      <w:r w:rsidRPr="00BB01A3">
        <w:rPr>
          <w:kern w:val="1"/>
          <w:szCs w:val="22"/>
          <w:lang w:val="el-GR"/>
        </w:rPr>
        <w:t>κατ</w:t>
      </w:r>
      <w:proofErr w:type="spellEnd"/>
      <w:r w:rsidRPr="00BB01A3">
        <w:rPr>
          <w:kern w:val="1"/>
          <w:szCs w:val="22"/>
          <w:lang w:val="el-GR"/>
        </w:rPr>
        <w:t xml:space="preserve">΄ </w:t>
      </w:r>
      <w:proofErr w:type="spellStart"/>
      <w:r w:rsidRPr="00BB01A3">
        <w:rPr>
          <w:kern w:val="1"/>
          <w:szCs w:val="22"/>
          <w:lang w:val="el-GR"/>
        </w:rPr>
        <w:t>αναλογίαν</w:t>
      </w:r>
      <w:proofErr w:type="spellEnd"/>
      <w:r w:rsidRPr="00BB01A3">
        <w:rPr>
          <w:kern w:val="1"/>
          <w:szCs w:val="22"/>
          <w:lang w:val="el-GR"/>
        </w:rPr>
        <w:t xml:space="preserve"> και για τυχόν ελλείπουσες δηλώσεις, υπό την προϋπόθεση ότι βεβαιώνουν γεγονότα αντικειμενικώς </w:t>
      </w:r>
      <w:proofErr w:type="spellStart"/>
      <w:r w:rsidRPr="00BB01A3">
        <w:rPr>
          <w:kern w:val="1"/>
          <w:szCs w:val="22"/>
          <w:lang w:val="el-GR"/>
        </w:rPr>
        <w:t>εξακριβώσιμα</w:t>
      </w:r>
      <w:proofErr w:type="spellEnd"/>
      <w:r w:rsidRPr="00BB01A3">
        <w:rPr>
          <w:kern w:val="1"/>
          <w:szCs w:val="22"/>
          <w:lang w:val="el-GR"/>
        </w:rPr>
        <w:t>.</w:t>
      </w:r>
    </w:p>
    <w:p w14:paraId="1F025AEC" w14:textId="77777777" w:rsidR="004B6534" w:rsidRPr="00BB01A3" w:rsidRDefault="004B6534" w:rsidP="004B6534">
      <w:pPr>
        <w:spacing w:after="0" w:line="360" w:lineRule="auto"/>
        <w:textAlignment w:val="baseline"/>
        <w:rPr>
          <w:rFonts w:eastAsia="Calibri"/>
          <w:i/>
          <w:iCs/>
          <w:color w:val="5B9BD5"/>
          <w:kern w:val="1"/>
          <w:szCs w:val="22"/>
          <w:lang w:val="el-GR" w:eastAsia="el-GR"/>
        </w:rPr>
      </w:pPr>
      <w:r w:rsidRPr="00BB01A3">
        <w:rPr>
          <w:kern w:val="1"/>
          <w:szCs w:val="22"/>
          <w:lang w:val="el-GR"/>
        </w:rPr>
        <w:t>Ειδικότερα :</w:t>
      </w:r>
    </w:p>
    <w:p w14:paraId="3866DD36" w14:textId="77777777" w:rsidR="004B6534" w:rsidRPr="00BB01A3" w:rsidRDefault="004B6534" w:rsidP="004B6534">
      <w:pPr>
        <w:suppressAutoHyphens w:val="0"/>
        <w:autoSpaceDE w:val="0"/>
        <w:autoSpaceDN w:val="0"/>
        <w:adjustRightInd w:val="0"/>
        <w:spacing w:after="0" w:line="360" w:lineRule="auto"/>
        <w:rPr>
          <w:kern w:val="1"/>
          <w:szCs w:val="22"/>
          <w:lang w:val="el-GR"/>
        </w:rPr>
      </w:pPr>
      <w:r w:rsidRPr="00BB01A3">
        <w:rPr>
          <w:b/>
          <w:kern w:val="1"/>
          <w:szCs w:val="22"/>
          <w:lang w:val="el-GR"/>
        </w:rPr>
        <w:t>α)</w:t>
      </w:r>
      <w:r w:rsidRPr="00BB01A3">
        <w:rPr>
          <w:kern w:val="1"/>
          <w:szCs w:val="22"/>
          <w:lang w:val="el-GR"/>
        </w:rPr>
        <w:t xml:space="preserve"> Η Επιτροπή Διαγωνισμού εξετάζει </w:t>
      </w:r>
      <w:r w:rsidRPr="00BB01A3">
        <w:rPr>
          <w:kern w:val="1"/>
          <w:szCs w:val="22"/>
          <w:u w:val="single"/>
          <w:lang w:val="el-GR"/>
        </w:rPr>
        <w:t>αρχικά την προσκόμιση της εγγύησης συμμετοχής</w:t>
      </w:r>
      <w:r w:rsidRPr="00BB01A3">
        <w:rPr>
          <w:kern w:val="1"/>
          <w:szCs w:val="22"/>
          <w:lang w:val="el-GR"/>
        </w:rPr>
        <w:t xml:space="preserve">, σύμφωνα με την παράγραφο 1 του άρθρου 72. </w:t>
      </w:r>
    </w:p>
    <w:p w14:paraId="5D413369" w14:textId="77777777" w:rsidR="004B6534" w:rsidRPr="00BB01A3" w:rsidRDefault="004B6534" w:rsidP="004B6534">
      <w:pPr>
        <w:suppressAutoHyphens w:val="0"/>
        <w:autoSpaceDE w:val="0"/>
        <w:autoSpaceDN w:val="0"/>
        <w:adjustRightInd w:val="0"/>
        <w:spacing w:after="0" w:line="360" w:lineRule="auto"/>
        <w:rPr>
          <w:strike/>
          <w:kern w:val="1"/>
          <w:szCs w:val="22"/>
          <w:lang w:val="el-GR"/>
        </w:rPr>
      </w:pPr>
      <w:r w:rsidRPr="00BB01A3">
        <w:rPr>
          <w:kern w:val="1"/>
          <w:szCs w:val="22"/>
          <w:lang w:val="el-GR"/>
        </w:rPr>
        <w:t xml:space="preserve">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η Επιτροπή Διαγωνισμού συντάσσει πρακτικό στο οποίο εισηγείται την απόρριψη της προσφοράς ως απαράδεκτης.  </w:t>
      </w:r>
    </w:p>
    <w:p w14:paraId="295E3856" w14:textId="77777777" w:rsidR="004B6534" w:rsidRPr="00BB01A3" w:rsidRDefault="004B6534" w:rsidP="004B6534">
      <w:pPr>
        <w:spacing w:after="0" w:line="360" w:lineRule="auto"/>
        <w:textAlignment w:val="baseline"/>
        <w:rPr>
          <w:kern w:val="1"/>
          <w:szCs w:val="22"/>
          <w:lang w:val="el-GR"/>
        </w:rPr>
      </w:pPr>
      <w:r w:rsidRPr="00BB01A3">
        <w:rPr>
          <w:kern w:val="1"/>
          <w:szCs w:val="22"/>
          <w:lang w:val="el-GR"/>
        </w:rPr>
        <w:t>Στη συνέχεια εκδίδεται από την αναθέτουσα αρχή απόφαση, με την οποία επικυρώνεται το ανωτέρω πρακτικό.</w:t>
      </w:r>
    </w:p>
    <w:p w14:paraId="1EA3F204" w14:textId="77777777" w:rsidR="004B6534" w:rsidRPr="00BB01A3" w:rsidRDefault="004B6534" w:rsidP="004B6534">
      <w:pPr>
        <w:spacing w:after="0" w:line="360" w:lineRule="auto"/>
        <w:textAlignment w:val="baseline"/>
        <w:rPr>
          <w:kern w:val="1"/>
          <w:szCs w:val="22"/>
          <w:lang w:val="el-GR"/>
        </w:rPr>
      </w:pPr>
      <w:r w:rsidRPr="00BB01A3">
        <w:rPr>
          <w:kern w:val="1"/>
          <w:szCs w:val="22"/>
          <w:lang w:val="el-GR"/>
        </w:rPr>
        <w:t>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και κοινοποιείται σε όλους τους προσφέροντες, μέσω της λειτουργικότητας της «Επικοινωνίας» του ηλεκτρονικού διαγωνισμού στο ΕΣΗΔΗΣ.</w:t>
      </w:r>
    </w:p>
    <w:p w14:paraId="128854D4" w14:textId="77777777" w:rsidR="004B6534" w:rsidRPr="00BB01A3" w:rsidRDefault="004B6534" w:rsidP="004B6534">
      <w:pPr>
        <w:suppressAutoHyphens w:val="0"/>
        <w:autoSpaceDE w:val="0"/>
        <w:autoSpaceDN w:val="0"/>
        <w:adjustRightInd w:val="0"/>
        <w:spacing w:after="0" w:line="360" w:lineRule="auto"/>
        <w:rPr>
          <w:kern w:val="1"/>
          <w:szCs w:val="22"/>
          <w:lang w:val="el-GR"/>
        </w:rPr>
      </w:pPr>
      <w:r w:rsidRPr="00BB01A3">
        <w:rPr>
          <w:kern w:val="1"/>
          <w:szCs w:val="22"/>
          <w:lang w:val="el-GR"/>
        </w:rPr>
        <w:t>Κατά της εν λόγω απόφασης χωρεί προδικαστική προσφυγή, σύμφωνα με τα οριζόμενα στην παράγραφο 3.4 της παρούσας.</w:t>
      </w:r>
    </w:p>
    <w:p w14:paraId="132B0689" w14:textId="77777777" w:rsidR="004B6534" w:rsidRPr="00BB01A3" w:rsidRDefault="004B6534" w:rsidP="004B6534">
      <w:pPr>
        <w:suppressAutoHyphens w:val="0"/>
        <w:autoSpaceDE w:val="0"/>
        <w:autoSpaceDN w:val="0"/>
        <w:adjustRightInd w:val="0"/>
        <w:spacing w:after="0" w:line="360" w:lineRule="auto"/>
        <w:rPr>
          <w:kern w:val="1"/>
          <w:szCs w:val="22"/>
          <w:lang w:val="el-GR"/>
        </w:rPr>
      </w:pPr>
      <w:r w:rsidRPr="00BB01A3">
        <w:rPr>
          <w:kern w:val="1"/>
          <w:szCs w:val="22"/>
          <w:lang w:val="el-GR"/>
        </w:rPr>
        <w:t>Η αναθέτουσα αρχή επικοινωνεί παράλληλα με τους φορείς που φέρονται να έχουν εκδώσει τις εγγυητικές επιστολές, προκειμένου να διαπιστώσει την εγκυρότητά τους.</w:t>
      </w:r>
    </w:p>
    <w:p w14:paraId="74A66E1D" w14:textId="77777777" w:rsidR="004B6534" w:rsidRPr="00BB01A3" w:rsidRDefault="004B6534" w:rsidP="004B6534">
      <w:pPr>
        <w:suppressAutoHyphens w:val="0"/>
        <w:autoSpaceDE w:val="0"/>
        <w:autoSpaceDN w:val="0"/>
        <w:adjustRightInd w:val="0"/>
        <w:spacing w:after="0" w:line="360" w:lineRule="auto"/>
        <w:rPr>
          <w:kern w:val="1"/>
          <w:szCs w:val="22"/>
          <w:lang w:val="el-GR"/>
        </w:rPr>
      </w:pPr>
    </w:p>
    <w:p w14:paraId="2FDB3F27" w14:textId="77777777" w:rsidR="004B6534" w:rsidRPr="00BB01A3" w:rsidRDefault="004B6534" w:rsidP="004B6534">
      <w:pPr>
        <w:suppressAutoHyphens w:val="0"/>
        <w:autoSpaceDE w:val="0"/>
        <w:autoSpaceDN w:val="0"/>
        <w:adjustRightInd w:val="0"/>
        <w:spacing w:after="0" w:line="360" w:lineRule="auto"/>
        <w:rPr>
          <w:kern w:val="1"/>
          <w:szCs w:val="22"/>
          <w:lang w:val="el-GR"/>
        </w:rPr>
      </w:pPr>
      <w:r w:rsidRPr="00BB01A3">
        <w:rPr>
          <w:b/>
          <w:kern w:val="1"/>
          <w:szCs w:val="22"/>
          <w:lang w:val="el-GR"/>
        </w:rPr>
        <w:t>β)</w:t>
      </w:r>
      <w:r w:rsidRPr="00BB01A3">
        <w:rPr>
          <w:kern w:val="1"/>
          <w:szCs w:val="22"/>
          <w:lang w:val="el-GR"/>
        </w:rPr>
        <w:t xml:space="preserve"> Μετά την έκδοση της ανωτέρω απόφασης η Επιτροπή Διαγωνισμού προβαίνει αρχικά στον </w:t>
      </w:r>
      <w:r w:rsidRPr="00BB01A3">
        <w:rPr>
          <w:kern w:val="1"/>
          <w:szCs w:val="22"/>
          <w:u w:val="single"/>
          <w:lang w:val="el-GR"/>
        </w:rPr>
        <w:t>έλεγχο των δικαιολογητικών συμμετοχής</w:t>
      </w:r>
      <w:r w:rsidRPr="00BB01A3">
        <w:rPr>
          <w:kern w:val="1"/>
          <w:szCs w:val="22"/>
          <w:lang w:val="el-GR"/>
        </w:rPr>
        <w:t xml:space="preserve"> και εν </w:t>
      </w:r>
      <w:r w:rsidRPr="00BB01A3">
        <w:rPr>
          <w:kern w:val="1"/>
          <w:szCs w:val="22"/>
          <w:u w:val="single"/>
          <w:lang w:val="el-GR"/>
        </w:rPr>
        <w:t>συνεχεία στην αξιολόγηση των τεχνικών προσφορών</w:t>
      </w:r>
      <w:r w:rsidRPr="00BB01A3">
        <w:rPr>
          <w:kern w:val="1"/>
          <w:szCs w:val="22"/>
          <w:lang w:val="el-GR"/>
        </w:rPr>
        <w:t xml:space="preserve"> των προσφερόντων  των οποίων τα δικαιολογητικά συμμετοχής έκρινε πλήρη. Η αξιολόγηση γίνεται σύμφωνα με τους όρους της παρούσας και η διαδικασία αξιολόγησης ολοκληρώνεται με την καταχώριση σε πρακτικό των προσφερόντων, των αποτελεσμάτων του ελέγχου και της αξιολόγησης των δικαιολογητικών συμμετοχής και των τεχνικών προσφορών.</w:t>
      </w:r>
    </w:p>
    <w:p w14:paraId="0912954F" w14:textId="77777777" w:rsidR="004B6534" w:rsidRPr="00BB01A3" w:rsidRDefault="004B6534" w:rsidP="004B6534">
      <w:pPr>
        <w:suppressAutoHyphens w:val="0"/>
        <w:autoSpaceDE w:val="0"/>
        <w:autoSpaceDN w:val="0"/>
        <w:adjustRightInd w:val="0"/>
        <w:spacing w:after="0" w:line="360" w:lineRule="auto"/>
        <w:rPr>
          <w:kern w:val="1"/>
          <w:szCs w:val="22"/>
          <w:lang w:val="el-GR"/>
        </w:rPr>
      </w:pPr>
    </w:p>
    <w:p w14:paraId="28F6BEE2" w14:textId="77777777" w:rsidR="004B6534" w:rsidRPr="00BB01A3" w:rsidRDefault="004B6534" w:rsidP="004B6534">
      <w:pPr>
        <w:spacing w:after="0" w:line="360" w:lineRule="auto"/>
        <w:textAlignment w:val="baseline"/>
        <w:rPr>
          <w:kern w:val="1"/>
          <w:szCs w:val="22"/>
          <w:lang w:val="el-GR"/>
        </w:rPr>
      </w:pPr>
      <w:r w:rsidRPr="00BB01A3">
        <w:rPr>
          <w:b/>
          <w:kern w:val="1"/>
          <w:szCs w:val="22"/>
          <w:lang w:val="el-GR"/>
        </w:rPr>
        <w:t>γ)</w:t>
      </w:r>
      <w:r w:rsidRPr="00BB01A3">
        <w:rPr>
          <w:kern w:val="1"/>
          <w:szCs w:val="22"/>
          <w:lang w:val="el-GR"/>
        </w:rPr>
        <w:t xml:space="preserve"> Στη συνέχεια η Επιτροπή Διαγωνισμού προβαίνει στην </w:t>
      </w:r>
      <w:r w:rsidRPr="00BB01A3">
        <w:rPr>
          <w:kern w:val="1"/>
          <w:szCs w:val="22"/>
          <w:u w:val="single"/>
          <w:lang w:val="el-GR"/>
        </w:rPr>
        <w:t>αξιολόγηση των οικονομικών προσφορών</w:t>
      </w:r>
      <w:r w:rsidRPr="00BB01A3">
        <w:rPr>
          <w:kern w:val="1"/>
          <w:szCs w:val="22"/>
          <w:lang w:val="el-GR"/>
        </w:rPr>
        <w:t xml:space="preserve"> των προσφερόντων, των οποίων τα δικαιολογητικά συμμετοχής και η τεχνική προσφορά κρίθηκαν αποδεκτά, συντάσσει πρακτικό στο οποίο </w:t>
      </w:r>
      <w:r w:rsidRPr="00BB01A3">
        <w:rPr>
          <w:kern w:val="1"/>
          <w:szCs w:val="22"/>
          <w:lang w:val="el-GR"/>
        </w:rPr>
        <w:lastRenderedPageBreak/>
        <w:t xml:space="preserve">καταχωρίζονται οι οικονομικές προσφορές κατά σειρά μειοδοσίας και εισηγείται αιτιολογημένα την αποδοχή ή απόρριψή τους, την κατάταξη των προσφορών και την ανάδειξη του προσωρινού αναδόχου. </w:t>
      </w:r>
    </w:p>
    <w:p w14:paraId="1D05AD02" w14:textId="77777777" w:rsidR="004B6534" w:rsidRPr="00BB01A3" w:rsidRDefault="004B6534" w:rsidP="004B6534">
      <w:pPr>
        <w:spacing w:after="0" w:line="360" w:lineRule="auto"/>
        <w:textAlignment w:val="baseline"/>
        <w:rPr>
          <w:kern w:val="1"/>
          <w:szCs w:val="22"/>
          <w:lang w:val="el-GR" w:eastAsia="el-GR"/>
        </w:rPr>
      </w:pPr>
      <w:r w:rsidRPr="00BB01A3">
        <w:rPr>
          <w:kern w:val="1"/>
          <w:szCs w:val="22"/>
          <w:lang w:val="el-GR"/>
        </w:rPr>
        <w:t>Εάν οι προσφορές φαίνονται ασυνήθιστα χαμηλές σε σχέση με το αντικείμενο της σύμβασης, η αναθέτουσα αρχή απαιτεί από τους οικονομικούς φορείς,</w:t>
      </w:r>
      <w:r w:rsidRPr="00BB01A3">
        <w:rPr>
          <w:szCs w:val="22"/>
          <w:lang w:val="el-GR"/>
        </w:rPr>
        <w:t xml:space="preserve"> </w:t>
      </w:r>
      <w:r w:rsidRPr="00BB01A3">
        <w:rPr>
          <w:kern w:val="1"/>
          <w:szCs w:val="22"/>
          <w:lang w:val="el-GR"/>
        </w:rPr>
        <w:t xml:space="preserve">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 </w:t>
      </w:r>
    </w:p>
    <w:p w14:paraId="7DCAF572" w14:textId="77777777" w:rsidR="004B6534" w:rsidRPr="00BB01A3" w:rsidRDefault="004B6534" w:rsidP="004B6534">
      <w:pPr>
        <w:spacing w:after="0" w:line="360" w:lineRule="auto"/>
        <w:textAlignment w:val="baseline"/>
        <w:rPr>
          <w:i/>
          <w:iCs/>
          <w:color w:val="5B9BD5"/>
          <w:kern w:val="1"/>
          <w:szCs w:val="22"/>
          <w:lang w:val="el-GR" w:eastAsia="el-GR"/>
        </w:rPr>
      </w:pPr>
      <w:r w:rsidRPr="00BB01A3">
        <w:rPr>
          <w:kern w:val="1"/>
          <w:szCs w:val="22"/>
          <w:lang w:val="el-GR" w:eastAsia="el-GR"/>
        </w:rPr>
        <w:t xml:space="preserve">Στην περίπτωση </w:t>
      </w:r>
      <w:r w:rsidRPr="00BB01A3">
        <w:rPr>
          <w:kern w:val="1"/>
          <w:szCs w:val="22"/>
          <w:u w:val="single"/>
          <w:lang w:val="el-GR" w:eastAsia="el-GR"/>
        </w:rPr>
        <w:t>ισότιμων προσφορών</w:t>
      </w:r>
      <w:r w:rsidRPr="00BB01A3">
        <w:rPr>
          <w:kern w:val="1"/>
          <w:szCs w:val="22"/>
          <w:lang w:val="el-GR" w:eastAsia="el-GR"/>
        </w:rPr>
        <w:t xml:space="preserve"> η αναθέτουσα αρχή επιλέγει τον ανάδοχο </w:t>
      </w:r>
      <w:r w:rsidRPr="00BB01A3">
        <w:rPr>
          <w:kern w:val="1"/>
          <w:szCs w:val="22"/>
          <w:u w:val="single"/>
          <w:lang w:val="el-GR" w:eastAsia="el-GR"/>
        </w:rPr>
        <w:t>με κλήρωση</w:t>
      </w:r>
      <w:r w:rsidRPr="00BB01A3">
        <w:rPr>
          <w:kern w:val="1"/>
          <w:szCs w:val="22"/>
          <w:lang w:val="el-GR" w:eastAsia="el-GR"/>
        </w:rPr>
        <w:t xml:space="preserve">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w:t>
      </w:r>
      <w:r w:rsidRPr="00BB01A3">
        <w:rPr>
          <w:i/>
          <w:iCs/>
          <w:color w:val="5B9BD5"/>
          <w:kern w:val="1"/>
          <w:szCs w:val="22"/>
          <w:lang w:val="el-GR" w:eastAsia="el-GR"/>
        </w:rPr>
        <w:t xml:space="preserve"> </w:t>
      </w:r>
    </w:p>
    <w:p w14:paraId="6E3720CE" w14:textId="77777777" w:rsidR="004B6534" w:rsidRPr="00BB01A3" w:rsidRDefault="004B6534" w:rsidP="00B4501B">
      <w:pPr>
        <w:numPr>
          <w:ilvl w:val="0"/>
          <w:numId w:val="9"/>
        </w:numPr>
        <w:spacing w:after="0" w:line="360" w:lineRule="auto"/>
        <w:textAlignment w:val="baseline"/>
        <w:rPr>
          <w:i/>
          <w:iCs/>
          <w:kern w:val="1"/>
          <w:szCs w:val="22"/>
          <w:lang w:val="el-GR" w:eastAsia="el-GR"/>
        </w:rPr>
      </w:pPr>
      <w:r w:rsidRPr="00BB01A3">
        <w:rPr>
          <w:i/>
          <w:iCs/>
          <w:kern w:val="1"/>
          <w:szCs w:val="22"/>
          <w:lang w:val="el-GR" w:eastAsia="el-GR"/>
        </w:rPr>
        <w:t>Επισημαίνεται ότι τα αποτελέσματα της κλήρωσης ενσωματώνονται ομοίως στην ως κατωτέρω ενιαία απόφαση.</w:t>
      </w:r>
    </w:p>
    <w:p w14:paraId="53F26B8E" w14:textId="77777777" w:rsidR="004B6534" w:rsidRPr="00BB01A3" w:rsidRDefault="004B6534" w:rsidP="004B6534">
      <w:pPr>
        <w:spacing w:after="0" w:line="360" w:lineRule="auto"/>
        <w:textAlignment w:val="baseline"/>
        <w:rPr>
          <w:kern w:val="1"/>
          <w:szCs w:val="22"/>
          <w:lang w:val="el-GR" w:eastAsia="el-GR"/>
        </w:rPr>
      </w:pPr>
      <w:r w:rsidRPr="00BB01A3">
        <w:rPr>
          <w:kern w:val="1"/>
          <w:szCs w:val="22"/>
          <w:lang w:val="el-GR" w:eastAsia="el-GR"/>
        </w:rPr>
        <w:t xml:space="preserve">Στη συνέχεια, εφόσον το αποφαινόμενο όργανο της αναθέτουσας αρχής εγκρίνει τα ανωτέρω πρακτικά εκδίδεται απόφαση για τα  αποτελέσματα  όλων των ανωτέρω σταδίων («Δικαιολογητικά Συμμετοχής», «Τεχνική Προσφορά» και «Οικονομική Προσφορά») και η </w:t>
      </w:r>
      <w:r w:rsidRPr="00BB01A3">
        <w:rPr>
          <w:b/>
          <w:kern w:val="1"/>
          <w:szCs w:val="22"/>
          <w:u w:val="single"/>
          <w:lang w:val="el-GR" w:eastAsia="el-GR"/>
        </w:rPr>
        <w:t>αναθέτουσα αρχή προσκαλεί εγγράφως, μέσω της λειτουργικότητας της «Επικοινωνίας» του ηλεκτρονικού διαγωνισμού στο ΕΣΗΔΗΣ, τον πρώτο σε κατάταξη μειοδότη στον οποίον πρόκειται να γίνει η κατακύρωση («προσωρινός ανάδοχος») να υποβάλει τα δικαιολογητικά κατακύρωσης</w:t>
      </w:r>
      <w:r w:rsidRPr="00BB01A3">
        <w:rPr>
          <w:kern w:val="1"/>
          <w:szCs w:val="22"/>
          <w:lang w:val="el-GR" w:eastAsia="el-GR"/>
        </w:rPr>
        <w:t xml:space="preserve">, σύμφωνα  με όσα ορίζονται στο άρθρο 103 και την παράγραφο 3.2 της παρούσας, περί πρόσκλησης για υποβολή δικαιολογητικών. </w:t>
      </w:r>
    </w:p>
    <w:p w14:paraId="16151602" w14:textId="77777777" w:rsidR="004B6534" w:rsidRPr="00BB01A3" w:rsidRDefault="004B6534" w:rsidP="004B6534">
      <w:pPr>
        <w:spacing w:after="0" w:line="360" w:lineRule="auto"/>
        <w:textAlignment w:val="baseline"/>
        <w:rPr>
          <w:i/>
          <w:iCs/>
          <w:color w:val="5B9BD5"/>
          <w:kern w:val="1"/>
          <w:szCs w:val="22"/>
          <w:lang w:val="el-GR"/>
        </w:rPr>
      </w:pPr>
      <w:r w:rsidRPr="00BB01A3">
        <w:rPr>
          <w:kern w:val="1"/>
          <w:szCs w:val="22"/>
          <w:lang w:val="el-GR" w:eastAsia="el-GR"/>
        </w:rPr>
        <w:t xml:space="preserve">Η απόφαση έγκρισης των πρακτικών </w:t>
      </w:r>
      <w:r w:rsidRPr="00BB01A3">
        <w:rPr>
          <w:b/>
          <w:i/>
          <w:kern w:val="1"/>
          <w:szCs w:val="22"/>
          <w:lang w:val="el-GR" w:eastAsia="el-GR"/>
        </w:rPr>
        <w:t>δεν κοινοποιείται στους προσφέροντες και ενσωματώνεται στην απόφαση κατακύρωσης.</w:t>
      </w:r>
    </w:p>
    <w:p w14:paraId="41FA0206" w14:textId="77777777" w:rsidR="004B6534" w:rsidRPr="00BB01A3" w:rsidRDefault="004B6534" w:rsidP="004B6534">
      <w:pPr>
        <w:spacing w:after="0" w:line="360" w:lineRule="auto"/>
        <w:textAlignment w:val="baseline"/>
        <w:rPr>
          <w:color w:val="000000"/>
          <w:szCs w:val="22"/>
          <w:shd w:val="clear" w:color="auto" w:fill="FFFFFF"/>
          <w:lang w:val="el-GR"/>
        </w:rPr>
      </w:pPr>
      <w:r w:rsidRPr="00BB01A3">
        <w:rPr>
          <w:color w:val="000000"/>
          <w:szCs w:val="22"/>
          <w:shd w:val="clear" w:color="auto" w:fill="FFFFFF"/>
          <w:lang w:val="el-GR"/>
        </w:rPr>
        <w:t xml:space="preserve">Σε κάθε περίπτωση, όταν εξ αρχής έχει υποβληθεί μία προσφορά, τα αποτελέσματα όλων των σταδίων της διαδικασίας ανάθεσης, ήτοι Δικαιολογητικών Συμμετοχής, Τεχνικής Προσφοράς και Οικονομικής Προσφοράς, επικυρώνονται με την απόφαση κατακύρωσης του άρθρου 105 του ν. 4412/2016, σύμφωνα με την παράγραφο 3.3 της παρούσας, που εκδίδεται μετά το πέρας και του τελευταίου σταδίου της διαδικασίας. Κατά της ανωτέρω απόφασης χωρεί προδικαστική </w:t>
      </w:r>
      <w:r w:rsidRPr="007359A7">
        <w:rPr>
          <w:color w:val="000000"/>
          <w:szCs w:val="22"/>
          <w:shd w:val="clear" w:color="auto" w:fill="FFFFFF"/>
          <w:lang w:val="el-GR"/>
        </w:rPr>
        <w:t xml:space="preserve">προσφυγή ενώπιον </w:t>
      </w:r>
      <w:r w:rsidR="008B533A" w:rsidRPr="008B533A">
        <w:rPr>
          <w:color w:val="000000"/>
          <w:szCs w:val="22"/>
          <w:shd w:val="clear" w:color="auto" w:fill="FFFFFF"/>
          <w:lang w:val="el-GR"/>
        </w:rPr>
        <w:t xml:space="preserve">της </w:t>
      </w:r>
      <w:r w:rsidR="007359A7" w:rsidRPr="008B533A">
        <w:rPr>
          <w:szCs w:val="22"/>
          <w:lang w:val="el-GR"/>
        </w:rPr>
        <w:t>Ε.Α.ΔΗ.ΣΥ.</w:t>
      </w:r>
      <w:r w:rsidR="007359A7" w:rsidRPr="007359A7">
        <w:rPr>
          <w:szCs w:val="22"/>
          <w:lang w:val="el-GR"/>
        </w:rPr>
        <w:t xml:space="preserve"> </w:t>
      </w:r>
      <w:r w:rsidRPr="00BB01A3">
        <w:rPr>
          <w:color w:val="000000"/>
          <w:szCs w:val="22"/>
          <w:shd w:val="clear" w:color="auto" w:fill="FFFFFF"/>
          <w:lang w:val="el-GR"/>
        </w:rPr>
        <w:t>σύμφωνα με όσα προβλέπονται στην παράγραφο 3.4 της παρούσας. (Άρθ. 100, Ν.4412)</w:t>
      </w:r>
    </w:p>
    <w:p w14:paraId="2F2C7BF8" w14:textId="77777777" w:rsidR="004B6534" w:rsidRPr="00BB01A3" w:rsidRDefault="004B6534" w:rsidP="004B6534">
      <w:pPr>
        <w:pStyle w:val="-HTML2"/>
        <w:spacing w:line="360" w:lineRule="auto"/>
        <w:jc w:val="both"/>
        <w:rPr>
          <w:rFonts w:ascii="Calibri" w:hAnsi="Calibri" w:cs="Calibri"/>
          <w:kern w:val="1"/>
          <w:sz w:val="22"/>
          <w:szCs w:val="22"/>
          <w:lang w:eastAsia="el-GR"/>
        </w:rPr>
      </w:pPr>
    </w:p>
    <w:p w14:paraId="589CA020" w14:textId="77777777" w:rsidR="004B6534" w:rsidRPr="009E7E6B" w:rsidRDefault="001901E8" w:rsidP="004B6534">
      <w:pPr>
        <w:pStyle w:val="20"/>
        <w:spacing w:before="0" w:after="0" w:line="360" w:lineRule="auto"/>
        <w:ind w:left="0" w:firstLine="0"/>
        <w:rPr>
          <w:szCs w:val="24"/>
          <w:lang w:val="el-GR"/>
        </w:rPr>
      </w:pPr>
      <w:bookmarkStart w:id="52" w:name="_Toc74084874"/>
      <w:bookmarkStart w:id="53" w:name="_Toc101174729"/>
      <w:r>
        <w:rPr>
          <w:szCs w:val="24"/>
          <w:lang w:val="el-GR"/>
        </w:rPr>
        <w:t xml:space="preserve">3.2 </w:t>
      </w:r>
      <w:r w:rsidR="004B6534" w:rsidRPr="009E7E6B">
        <w:rPr>
          <w:szCs w:val="24"/>
          <w:lang w:val="el-GR"/>
        </w:rPr>
        <w:t>Πρόσκληση Υποβολής Δικαιολογητικών Προσωρινού Αναδόχου - Δικαιολογητικά Προσωρινού Αναδόχου</w:t>
      </w:r>
      <w:bookmarkEnd w:id="52"/>
      <w:r w:rsidR="004B6534" w:rsidRPr="009E7E6B">
        <w:rPr>
          <w:szCs w:val="24"/>
          <w:lang w:val="el-GR"/>
        </w:rPr>
        <w:t xml:space="preserve"> (Άρθ. 103, Ν.4412)</w:t>
      </w:r>
      <w:bookmarkEnd w:id="53"/>
    </w:p>
    <w:p w14:paraId="0BB7CCF6" w14:textId="77777777" w:rsidR="004B6534" w:rsidRPr="00BB01A3" w:rsidRDefault="004B6534" w:rsidP="004B6534">
      <w:pPr>
        <w:spacing w:after="0" w:line="360" w:lineRule="auto"/>
        <w:rPr>
          <w:szCs w:val="22"/>
          <w:lang w:val="el-GR"/>
        </w:rPr>
      </w:pPr>
      <w:r w:rsidRPr="00BB01A3">
        <w:rPr>
          <w:szCs w:val="22"/>
          <w:lang w:val="el-GR"/>
        </w:rPr>
        <w:t xml:space="preserve">Μετά την αξιολόγηση των προσφορών, η αναθέτουσα αρχή αποστέλλει σχετική ηλεκτρονική  πρόσκληση στον προσφέροντα, στον οποίο πρόκειται να γίνει η κατακύρωση («προσωρινό ανάδοχο»), μέσω της λειτουργικότητας της «Επικοινωνίας» του ηλεκτρονικού διαγωνισμού στο ΕΣΗΔΗΣ, και τον καλεί να </w:t>
      </w:r>
      <w:r w:rsidRPr="00BB01A3">
        <w:rPr>
          <w:b/>
          <w:szCs w:val="22"/>
          <w:u w:val="single"/>
          <w:lang w:val="el-GR"/>
        </w:rPr>
        <w:t>υποβάλει εντός προθεσμίας δέκα (10) ημερών</w:t>
      </w:r>
      <w:r w:rsidRPr="00BB01A3">
        <w:rPr>
          <w:szCs w:val="22"/>
          <w:lang w:val="el-GR"/>
        </w:rPr>
        <w:t xml:space="preserve">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w:t>
      </w:r>
      <w:r w:rsidRPr="00BB01A3">
        <w:rPr>
          <w:b/>
          <w:szCs w:val="22"/>
          <w:lang w:val="el-GR"/>
        </w:rPr>
        <w:t>2.2.9.2.</w:t>
      </w:r>
      <w:r w:rsidRPr="00BB01A3">
        <w:rPr>
          <w:szCs w:val="22"/>
          <w:lang w:val="el-GR"/>
        </w:rPr>
        <w:t xml:space="preserve"> της παρούσας διακήρυξης, ως αποδεικτικά στοιχεία για τη μη συνδρομή των λόγων αποκλεισμού της παραγράφου 2.2.3 της διακήρυξης, καθώς και για την πλήρωση των κριτηρίων ποιοτικής επιλογής των παραγράφων 2.2.4 - 2.2.8  αυτής. </w:t>
      </w:r>
    </w:p>
    <w:p w14:paraId="253EAAF9" w14:textId="77777777" w:rsidR="004B6534" w:rsidRPr="00BB01A3" w:rsidRDefault="004B6534" w:rsidP="004B6534">
      <w:pPr>
        <w:spacing w:after="0" w:line="360" w:lineRule="auto"/>
        <w:rPr>
          <w:color w:val="000000"/>
          <w:szCs w:val="22"/>
          <w:lang w:val="el-GR"/>
        </w:rPr>
      </w:pPr>
      <w:r w:rsidRPr="00BB01A3">
        <w:rPr>
          <w:color w:val="000000"/>
          <w:szCs w:val="22"/>
          <w:lang w:val="el-GR"/>
        </w:rPr>
        <w:t xml:space="preserve">Ειδικότερα, το σύνολο των στοιχείων και δικαιολογητικών της ως άνω παραγράφου αποστέλλονται από αυτόν σε μορφή ηλεκτρονικών αρχείων με </w:t>
      </w:r>
      <w:proofErr w:type="spellStart"/>
      <w:r w:rsidRPr="00BB01A3">
        <w:rPr>
          <w:color w:val="000000"/>
          <w:szCs w:val="22"/>
          <w:lang w:val="el-GR"/>
        </w:rPr>
        <w:t>μορφότυπο</w:t>
      </w:r>
      <w:proofErr w:type="spellEnd"/>
      <w:r w:rsidRPr="00BB01A3">
        <w:rPr>
          <w:color w:val="000000"/>
          <w:szCs w:val="22"/>
          <w:lang w:val="el-GR"/>
        </w:rPr>
        <w:t xml:space="preserve"> PDF, σύμφωνα με τα ειδικώς οριζόμενα στην παράγραφο 2.4.2.5 της παρούσας.</w:t>
      </w:r>
    </w:p>
    <w:p w14:paraId="7031CF5F" w14:textId="77777777" w:rsidR="004B6534" w:rsidRPr="00BB01A3" w:rsidRDefault="004B6534" w:rsidP="004B6534">
      <w:pPr>
        <w:spacing w:after="0" w:line="360" w:lineRule="auto"/>
        <w:rPr>
          <w:strike/>
          <w:szCs w:val="22"/>
          <w:lang w:val="el-GR"/>
        </w:rPr>
      </w:pPr>
      <w:r w:rsidRPr="00BB01A3">
        <w:rPr>
          <w:b/>
          <w:szCs w:val="22"/>
          <w:lang w:val="el-GR"/>
        </w:rPr>
        <w:lastRenderedPageBreak/>
        <w:t xml:space="preserve">Εντός της προθεσμίας υποβολής των δικαιολογητικών κατακύρωσης και </w:t>
      </w:r>
      <w:r w:rsidRPr="00BB01A3">
        <w:rPr>
          <w:b/>
          <w:szCs w:val="22"/>
          <w:u w:val="single"/>
          <w:lang w:val="el-GR"/>
        </w:rPr>
        <w:t>το αργότερο έως την τρίτη εργάσιμη ημέρα</w:t>
      </w:r>
      <w:r w:rsidRPr="00BB01A3">
        <w:rPr>
          <w:b/>
          <w:szCs w:val="22"/>
          <w:lang w:val="el-GR"/>
        </w:rPr>
        <w:t xml:space="preserve"> από την καταληκτική ημερομηνία ηλεκτρονικής υποβολής των δικαιολογητικών κατακύρωσης</w:t>
      </w:r>
      <w:r w:rsidR="00166C92" w:rsidRPr="00BB01A3">
        <w:rPr>
          <w:b/>
          <w:szCs w:val="22"/>
          <w:lang w:val="el-GR"/>
        </w:rPr>
        <w:t xml:space="preserve"> μέσω της λειτουργικότητας της </w:t>
      </w:r>
      <w:r w:rsidR="00166C92" w:rsidRPr="00BB01A3">
        <w:rPr>
          <w:b/>
          <w:szCs w:val="22"/>
          <w:u w:val="single"/>
          <w:lang w:val="el-GR"/>
        </w:rPr>
        <w:t>«Επικοινωνίας</w:t>
      </w:r>
      <w:r w:rsidR="00166C92" w:rsidRPr="00BB01A3">
        <w:rPr>
          <w:szCs w:val="22"/>
          <w:u w:val="single"/>
          <w:lang w:val="el-GR"/>
        </w:rPr>
        <w:t>»</w:t>
      </w:r>
      <w:r w:rsidRPr="00BB01A3">
        <w:rPr>
          <w:b/>
          <w:szCs w:val="22"/>
          <w:lang w:val="el-GR"/>
        </w:rPr>
        <w:t xml:space="preserve">, προσκομίζονται με ευθύνη του οικονομικού φορέα, στην αναθέτουσα αρχή, σε </w:t>
      </w:r>
      <w:r w:rsidRPr="00BB01A3">
        <w:rPr>
          <w:b/>
          <w:szCs w:val="22"/>
          <w:u w:val="single"/>
          <w:lang w:val="el-GR"/>
        </w:rPr>
        <w:t>έντυπη μορφή και σε κλειστό φάκελο</w:t>
      </w:r>
      <w:r w:rsidRPr="00BB01A3">
        <w:rPr>
          <w:szCs w:val="22"/>
          <w:lang w:val="el-GR"/>
        </w:rPr>
        <w:t>,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w:t>
      </w:r>
      <w:r w:rsidRPr="00BB01A3">
        <w:rPr>
          <w:color w:val="000000"/>
          <w:szCs w:val="22"/>
          <w:lang w:val="el-GR"/>
        </w:rPr>
        <w:t>, σύμφωνα με τα προβλεπόμενα στις διατάξεις της ως άνω παραγράφου 2.4.2.5</w:t>
      </w:r>
      <w:r w:rsidRPr="00BB01A3">
        <w:rPr>
          <w:szCs w:val="22"/>
          <w:lang w:val="el-GR"/>
        </w:rPr>
        <w:t xml:space="preserve">. </w:t>
      </w:r>
    </w:p>
    <w:p w14:paraId="41ED6334" w14:textId="77777777" w:rsidR="004B6534" w:rsidRPr="00BB01A3" w:rsidRDefault="004B6534" w:rsidP="004B6534">
      <w:pPr>
        <w:spacing w:after="0" w:line="360" w:lineRule="auto"/>
        <w:rPr>
          <w:szCs w:val="22"/>
          <w:lang w:val="el-GR"/>
        </w:rPr>
      </w:pPr>
      <w:r w:rsidRPr="00BB01A3">
        <w:rPr>
          <w:szCs w:val="22"/>
          <w:lang w:val="el-GR"/>
        </w:rPr>
        <w:t xml:space="preserve">Αν δεν προσκομισθούν τα παραπάνω δικαιολογητικά ή υπάρχουν ελλείψεις σε αυτά που </w:t>
      </w:r>
      <w:proofErr w:type="spellStart"/>
      <w:r w:rsidRPr="00BB01A3">
        <w:rPr>
          <w:szCs w:val="22"/>
          <w:lang w:val="el-GR"/>
        </w:rPr>
        <w:t>υπoβλήθηκαν</w:t>
      </w:r>
      <w:proofErr w:type="spellEnd"/>
      <w:r w:rsidRPr="00BB01A3">
        <w:rPr>
          <w:szCs w:val="22"/>
          <w:lang w:val="el-GR"/>
        </w:rPr>
        <w:t>, η αναθέτουσα αρχή καλεί τον προσωρινό ανάδοχο να προσκομίσει τα ελλείποντα δικαιολογητικά ή να συμπληρώσει τα ήδη υποβληθέντα ή να παράσχει διευκρινήσεις με την έννοια του άρθρου 102 του ν. 4412/2016, εντός δέκα (10) ημερών από την κοινοποίηση της σχετικής πρόσκλησης σε αυτόν.</w:t>
      </w:r>
    </w:p>
    <w:p w14:paraId="4B0386C0" w14:textId="77777777" w:rsidR="004B6534" w:rsidRPr="00BB01A3" w:rsidRDefault="004B6534" w:rsidP="004B6534">
      <w:pPr>
        <w:spacing w:after="0" w:line="360" w:lineRule="auto"/>
        <w:rPr>
          <w:szCs w:val="22"/>
          <w:lang w:val="el-GR"/>
        </w:rPr>
      </w:pPr>
      <w:r w:rsidRPr="00BB01A3">
        <w:rPr>
          <w:szCs w:val="22"/>
          <w:lang w:val="el-GR"/>
        </w:rPr>
        <w:t xml:space="preserve">Ο προσωρινός ανάδοχος δύναται να υποβάλει αίτημα, μέσω της λειτουργικότητας της «Επικοινωνίας» του ηλεκτρονικού διαγωνισμού στο ΕΣΗΔΗΣ, προς την αναθέτουσα αρχή,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 Ο προσωρινός ανάδοχος μπορεί να αξιοποιεί τη δυνατότητα αυτή τόσο εντός της  αρχικής προθεσμίας για την υποβολή δικαιολογητικών όσο και εντός της προθεσμίας για την προσκόμιση ελλειπόντων ή τη συμπλήρωση ήδη υποβληθέντων δικαιολογητικών, κατά την έννοια του άρθρου 102 του ν. 4412/2016, ως ανωτέρω προβλέπεται. 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και πριν από το στάδιο κατακύρωσης, </w:t>
      </w:r>
      <w:proofErr w:type="spellStart"/>
      <w:r w:rsidRPr="00BB01A3">
        <w:rPr>
          <w:szCs w:val="22"/>
          <w:lang w:val="el-GR"/>
        </w:rPr>
        <w:t>κατ</w:t>
      </w:r>
      <w:proofErr w:type="spellEnd"/>
      <w:r w:rsidRPr="00BB01A3">
        <w:rPr>
          <w:szCs w:val="22"/>
          <w:lang w:val="el-GR"/>
        </w:rPr>
        <w:t>΄ εφαρμογή της διάταξης του πρώτου εδαφίου της παρ. 5 του άρθρου 79  του ν. 4412/2016, τηρουμένων των αρχών της ίσης μεταχείρισης και της διαφάνειας.</w:t>
      </w:r>
    </w:p>
    <w:p w14:paraId="61554AD1" w14:textId="77777777" w:rsidR="004B6534" w:rsidRPr="00BB01A3" w:rsidRDefault="004B6534" w:rsidP="004B6534">
      <w:pPr>
        <w:spacing w:after="0" w:line="360" w:lineRule="auto"/>
        <w:rPr>
          <w:szCs w:val="22"/>
          <w:lang w:val="el-GR"/>
        </w:rPr>
      </w:pPr>
      <w:r w:rsidRPr="00BB01A3">
        <w:rPr>
          <w:szCs w:val="22"/>
          <w:lang w:val="el-GR"/>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20241051" w14:textId="77777777" w:rsidR="004B6534" w:rsidRPr="00BB01A3" w:rsidRDefault="004B6534" w:rsidP="004B6534">
      <w:pPr>
        <w:spacing w:after="0" w:line="360" w:lineRule="auto"/>
        <w:rPr>
          <w:szCs w:val="22"/>
          <w:lang w:val="el-GR"/>
        </w:rPr>
      </w:pPr>
      <w:r w:rsidRPr="00BB01A3">
        <w:rPr>
          <w:b/>
          <w:szCs w:val="22"/>
          <w:lang w:val="el-GR"/>
        </w:rPr>
        <w:t>i)</w:t>
      </w:r>
      <w:r w:rsidRPr="00BB01A3">
        <w:rPr>
          <w:szCs w:val="22"/>
          <w:lang w:val="el-GR"/>
        </w:rPr>
        <w:t xml:space="preserve"> κατά τον έλεγχο των παραπάνω δικαιολογητικών διαπιστωθεί ότι τα στοιχεία που δηλώθηκαν με  το Ευρωπαϊκό Ενιαίο Έγγραφο Σύμβασης (ΕΕΕΣ)  είναι εκ προθέσεως απατηλά, ή έχουν υποβληθεί πλαστά αποδεικτικά στοιχεία , ή </w:t>
      </w:r>
    </w:p>
    <w:p w14:paraId="2292A57B" w14:textId="77777777" w:rsidR="004B6534" w:rsidRPr="00BB01A3" w:rsidRDefault="004B6534" w:rsidP="004B6534">
      <w:pPr>
        <w:spacing w:after="0" w:line="360" w:lineRule="auto"/>
        <w:rPr>
          <w:b/>
          <w:szCs w:val="22"/>
          <w:lang w:val="el-GR"/>
        </w:rPr>
      </w:pPr>
      <w:proofErr w:type="spellStart"/>
      <w:r w:rsidRPr="00BB01A3">
        <w:rPr>
          <w:b/>
          <w:szCs w:val="22"/>
          <w:lang w:val="el-GR"/>
        </w:rPr>
        <w:t>ii</w:t>
      </w:r>
      <w:proofErr w:type="spellEnd"/>
      <w:r w:rsidRPr="00BB01A3">
        <w:rPr>
          <w:b/>
          <w:szCs w:val="22"/>
          <w:lang w:val="el-GR"/>
        </w:rPr>
        <w:t>)</w:t>
      </w:r>
      <w:r w:rsidRPr="00BB01A3">
        <w:rPr>
          <w:szCs w:val="22"/>
          <w:lang w:val="el-GR"/>
        </w:rPr>
        <w:t xml:space="preserve">  δεν υποβληθούν στο προκαθορισμένο χρονικό διάστημα τα απαιτούμενα πρωτότυπα ή αντίγραφα των παραπάνω δικαιολογητικών, </w:t>
      </w:r>
      <w:r w:rsidRPr="00BB01A3">
        <w:rPr>
          <w:b/>
          <w:szCs w:val="22"/>
          <w:lang w:val="el-GR"/>
        </w:rPr>
        <w:t xml:space="preserve">ή </w:t>
      </w:r>
    </w:p>
    <w:p w14:paraId="6EE3200B" w14:textId="77777777" w:rsidR="004B6534" w:rsidRPr="00BB01A3" w:rsidRDefault="004B6534" w:rsidP="004B6534">
      <w:pPr>
        <w:spacing w:after="0" w:line="360" w:lineRule="auto"/>
        <w:rPr>
          <w:szCs w:val="22"/>
          <w:lang w:val="el-GR"/>
        </w:rPr>
      </w:pPr>
      <w:proofErr w:type="spellStart"/>
      <w:r w:rsidRPr="00BB01A3">
        <w:rPr>
          <w:b/>
          <w:szCs w:val="22"/>
          <w:lang w:val="el-GR"/>
        </w:rPr>
        <w:t>iii</w:t>
      </w:r>
      <w:proofErr w:type="spellEnd"/>
      <w:r w:rsidRPr="00BB01A3">
        <w:rPr>
          <w:b/>
          <w:szCs w:val="22"/>
          <w:lang w:val="el-GR"/>
        </w:rPr>
        <w:t>)</w:t>
      </w:r>
      <w:r w:rsidRPr="00BB01A3">
        <w:rPr>
          <w:szCs w:val="22"/>
          <w:lang w:val="el-GR"/>
        </w:rPr>
        <w:t xml:space="preserve"> από τα δικαιολογητικά που προσκομίσθηκαν νομίμως και εμπροθέσμως, δεν αποδεικνύεται η μη συνδρομή των λόγων αποκλεισμού σύμφωνα με την παράγραφο 2.2.3 (λόγοι αποκλεισμού) ή η πλήρωση μιας ή περισσοτέρων από τις απαιτήσεις των κριτηρίων ποιοτικής επιλογής σύμφωνα με τις παραγράφους 2.2.4 έως 2.2.8 (κριτήρια ποιοτικής επιλογής) της παρούσας. </w:t>
      </w:r>
    </w:p>
    <w:p w14:paraId="1A514753" w14:textId="77777777" w:rsidR="004B6534" w:rsidRPr="00BB01A3" w:rsidRDefault="004B6534" w:rsidP="004B6534">
      <w:pPr>
        <w:spacing w:after="0" w:line="360" w:lineRule="auto"/>
        <w:rPr>
          <w:szCs w:val="22"/>
          <w:lang w:val="el-GR"/>
        </w:rPr>
      </w:pPr>
      <w:r w:rsidRPr="00BB01A3">
        <w:rPr>
          <w:szCs w:val="22"/>
          <w:lang w:val="el-GR"/>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w:t>
      </w:r>
      <w:r w:rsidRPr="00BB01A3">
        <w:rPr>
          <w:i/>
          <w:color w:val="5B9BD5"/>
          <w:szCs w:val="22"/>
          <w:lang w:val="el-GR" w:eastAsia="el-GR"/>
        </w:rPr>
        <w:t xml:space="preserve"> </w:t>
      </w:r>
      <w:r w:rsidRPr="00BB01A3">
        <w:rPr>
          <w:szCs w:val="22"/>
          <w:lang w:val="el-GR"/>
        </w:rPr>
        <w:t>το Ευρωπαϊκό Ενιαίο Έγγραφο Σύμβασης (ΕΕΕΣ) ότι πληροί,  οι οποίες μεταβολές επήλθαν ή για τις οποίες μεταβολές έλαβε γνώση μετά την δήλωση και μέχρι την ημέρα της σύναψης της σύμβασης (</w:t>
      </w:r>
      <w:proofErr w:type="spellStart"/>
      <w:r w:rsidRPr="00BB01A3">
        <w:rPr>
          <w:szCs w:val="22"/>
          <w:lang w:val="el-GR"/>
        </w:rPr>
        <w:t>οψιγενείς</w:t>
      </w:r>
      <w:proofErr w:type="spellEnd"/>
      <w:r w:rsidRPr="00BB01A3">
        <w:rPr>
          <w:szCs w:val="22"/>
          <w:lang w:val="el-GR"/>
        </w:rPr>
        <w:t xml:space="preserve"> μεταβολές), δεν καταπίπτει υπέρ της Αναθέτουσας Αρχής η εγγύηση συμμετοχής του. </w:t>
      </w:r>
    </w:p>
    <w:p w14:paraId="3B2A0269" w14:textId="77777777" w:rsidR="004B6534" w:rsidRPr="00BB01A3" w:rsidRDefault="004B6534" w:rsidP="004B6534">
      <w:pPr>
        <w:spacing w:after="0" w:line="360" w:lineRule="auto"/>
        <w:rPr>
          <w:szCs w:val="22"/>
          <w:lang w:val="el-GR"/>
        </w:rPr>
      </w:pPr>
      <w:r w:rsidRPr="00BB01A3">
        <w:rPr>
          <w:szCs w:val="22"/>
          <w:lang w:val="el-GR"/>
        </w:rPr>
        <w:lastRenderedPageBreak/>
        <w:t xml:space="preserve">Αν κανένας από τους προσφέροντες δεν υποβάλλει αληθή ή ακριβή δήλωση </w:t>
      </w:r>
      <w:r w:rsidRPr="00BB01A3">
        <w:rPr>
          <w:b/>
          <w:szCs w:val="22"/>
          <w:lang w:val="el-GR"/>
        </w:rPr>
        <w:t>ή</w:t>
      </w:r>
      <w:r w:rsidRPr="00BB01A3">
        <w:rPr>
          <w:szCs w:val="22"/>
          <w:lang w:val="el-GR"/>
        </w:rPr>
        <w:t xml:space="preserve"> δεν προσκομίσει ένα ή περισσότερα από τα απαιτούμενα έγγραφα και δικαιολογητικά </w:t>
      </w:r>
      <w:r w:rsidRPr="00BB01A3">
        <w:rPr>
          <w:b/>
          <w:szCs w:val="22"/>
          <w:lang w:val="el-GR"/>
        </w:rPr>
        <w:t>ή</w:t>
      </w:r>
      <w:r w:rsidRPr="00BB01A3">
        <w:rPr>
          <w:szCs w:val="22"/>
          <w:lang w:val="el-GR"/>
        </w:rPr>
        <w:t xml:space="preserve"> δεν αποδείξει ότι: α) δεν βρίσκεται σε μία από τις καταστάσεις της παραγράφου 2.2.3 της παρούσας διακήρυξης και β) πληροί τα σχετικά κριτήρια ποιοτικής επιλογής τα οποία έχουν καθοριστεί σύμφωνα με τις παραγράφους 2.2.4 -2.2.8 της παρούσας διακήρυξης, η διαδικασία ματαιώνεται. </w:t>
      </w:r>
    </w:p>
    <w:p w14:paraId="55AB4604" w14:textId="77777777" w:rsidR="004B6534" w:rsidRPr="00BB01A3" w:rsidRDefault="004B6534" w:rsidP="004B6534">
      <w:pPr>
        <w:spacing w:after="0" w:line="360" w:lineRule="auto"/>
        <w:rPr>
          <w:szCs w:val="22"/>
          <w:lang w:val="el-GR"/>
        </w:rPr>
      </w:pPr>
      <w:r w:rsidRPr="00BB01A3">
        <w:rPr>
          <w:szCs w:val="22"/>
          <w:lang w:val="el-GR"/>
        </w:rPr>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(παράγραφος 3.1.2.1.) και τη διαβίβασή του στο αποφαινόμενο όργανο της αναθέτουσας αρχής για τη λήψη απόφασης είτε για την κατακύρωση της σύμβασης είτε για τη ματαίωση της διαδικασίας. </w:t>
      </w:r>
    </w:p>
    <w:p w14:paraId="26A9F96C" w14:textId="77777777" w:rsidR="00B97B97" w:rsidRPr="00BB01A3" w:rsidRDefault="004B6534" w:rsidP="004B6534">
      <w:pPr>
        <w:spacing w:line="276" w:lineRule="auto"/>
        <w:rPr>
          <w:szCs w:val="22"/>
          <w:lang w:val="el-GR"/>
        </w:rPr>
      </w:pPr>
      <w:r w:rsidRPr="00BB01A3">
        <w:rPr>
          <w:szCs w:val="22"/>
          <w:lang w:val="el-GR"/>
        </w:rPr>
        <w:t>Η αναθέτουσα αρχή, αιτιολογημένα και κατόπιν γνώμης της αρμόδιας επιτροπής του διαγωνισμού,  μπορεί να  κατακυρώσει τη σύμβαση για ολόκληρη ή μεγαλύτερη ή μικρότερη ποσότητα αγαθών από αυτή που καθορίζεται στην Διακήρυξη.</w:t>
      </w:r>
    </w:p>
    <w:p w14:paraId="61D26246" w14:textId="77777777" w:rsidR="004B6534" w:rsidRPr="00BB01A3" w:rsidRDefault="004B6534" w:rsidP="004B6534">
      <w:pPr>
        <w:spacing w:line="276" w:lineRule="auto"/>
        <w:rPr>
          <w:szCs w:val="22"/>
          <w:lang w:val="el-GR"/>
        </w:rPr>
      </w:pPr>
    </w:p>
    <w:p w14:paraId="5F11008D" w14:textId="77777777" w:rsidR="007F5C85" w:rsidRPr="009E7E6B" w:rsidRDefault="007F5C85" w:rsidP="009F76DC">
      <w:pPr>
        <w:pStyle w:val="20"/>
        <w:ind w:left="0" w:firstLine="0"/>
        <w:rPr>
          <w:szCs w:val="24"/>
          <w:lang w:val="el-GR"/>
        </w:rPr>
      </w:pPr>
      <w:bookmarkStart w:id="54" w:name="_Toc507150576"/>
      <w:bookmarkStart w:id="55" w:name="_Toc101174730"/>
      <w:bookmarkEnd w:id="54"/>
      <w:r w:rsidRPr="009E7E6B">
        <w:rPr>
          <w:szCs w:val="24"/>
          <w:lang w:val="el-GR"/>
        </w:rPr>
        <w:t xml:space="preserve">3.3 Κατακύρωση - σύναψη σύμβασης </w:t>
      </w:r>
      <w:r w:rsidR="007D643E" w:rsidRPr="009E7E6B">
        <w:rPr>
          <w:szCs w:val="24"/>
          <w:lang w:val="el-GR"/>
        </w:rPr>
        <w:t>(Άρθ. 105, Ν.4412)</w:t>
      </w:r>
      <w:bookmarkEnd w:id="55"/>
    </w:p>
    <w:p w14:paraId="2A4F1B5B" w14:textId="77777777" w:rsidR="007D643E" w:rsidRPr="00BB01A3" w:rsidRDefault="007D643E" w:rsidP="007D643E">
      <w:pPr>
        <w:spacing w:after="0" w:line="360" w:lineRule="auto"/>
        <w:rPr>
          <w:szCs w:val="22"/>
          <w:lang w:val="el-GR"/>
        </w:rPr>
      </w:pPr>
      <w:r w:rsidRPr="00BB01A3">
        <w:rPr>
          <w:b/>
          <w:szCs w:val="22"/>
          <w:lang w:val="el-GR"/>
        </w:rPr>
        <w:t>3.3.1.</w:t>
      </w:r>
      <w:r w:rsidRPr="00BB01A3">
        <w:rPr>
          <w:szCs w:val="22"/>
          <w:lang w:val="el-GR"/>
        </w:rPr>
        <w:t xml:space="preserve"> Τα αποτελέσματα του ελέγχου των παραπάνω δικαιολογητικών και της εισήγησης της Επιτροπής επικυρώνονται με την απόφαση κατακύρωσης, στην οποία </w:t>
      </w:r>
      <w:r w:rsidRPr="00BB01A3">
        <w:rPr>
          <w:b/>
          <w:szCs w:val="22"/>
          <w:u w:val="single"/>
          <w:lang w:val="el-GR"/>
        </w:rPr>
        <w:t>ενσωματώνεται η απόφαση έγκρισης των πρακτικών</w:t>
      </w:r>
      <w:r w:rsidRPr="00BB01A3">
        <w:rPr>
          <w:szCs w:val="22"/>
          <w:lang w:val="el-GR"/>
        </w:rPr>
        <w:t xml:space="preserve"> των περ. α &amp; β της παρ. 2 του άρθρου 100 του ν. 4412/2016 (περί αξιολόγησης των δικαιολογητικών συμμετοχής, της τεχνικής και της οικονομικής προσφοράς).   </w:t>
      </w:r>
    </w:p>
    <w:p w14:paraId="37D94EBF" w14:textId="77777777" w:rsidR="007D643E" w:rsidRPr="00BB01A3" w:rsidRDefault="007D643E" w:rsidP="007D643E">
      <w:pPr>
        <w:spacing w:after="0" w:line="360" w:lineRule="auto"/>
        <w:rPr>
          <w:szCs w:val="22"/>
          <w:lang w:val="el-GR"/>
        </w:rPr>
      </w:pPr>
      <w:r w:rsidRPr="00BB01A3">
        <w:rPr>
          <w:color w:val="000000"/>
          <w:szCs w:val="22"/>
          <w:shd w:val="clear" w:color="auto" w:fill="FFFFFF"/>
          <w:lang w:val="el-GR"/>
        </w:rPr>
        <w:t xml:space="preserve">Η αναθέτουσα αρχή κοινοποιεί, μέσω της λειτουργικότητας της «Επικοινωνίας», 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όλων των πρακτικών της διαδικασίας ελέγχου και αξιολόγησης των προσφορών, και, επιπλέον, </w:t>
      </w:r>
      <w:r w:rsidRPr="00BB01A3">
        <w:rPr>
          <w:color w:val="000000"/>
          <w:szCs w:val="22"/>
          <w:u w:val="single"/>
          <w:shd w:val="clear" w:color="auto" w:fill="FFFFFF"/>
          <w:lang w:val="el-GR"/>
        </w:rPr>
        <w:t>αναρτά τα δικαιολογητικά του προσωρινού αναδόχου στα «Συνημμένα Ηλεκτρονικού Διαγωνισμού»</w:t>
      </w:r>
      <w:r w:rsidRPr="00BB01A3">
        <w:rPr>
          <w:color w:val="000000"/>
          <w:szCs w:val="22"/>
          <w:shd w:val="clear" w:color="auto" w:fill="FFFFFF"/>
          <w:lang w:val="el-GR"/>
        </w:rPr>
        <w:t xml:space="preserve">. </w:t>
      </w:r>
      <w:r w:rsidRPr="00BB01A3">
        <w:rPr>
          <w:szCs w:val="22"/>
          <w:lang w:val="el-GR"/>
        </w:rPr>
        <w:t xml:space="preserve">Μετά την έκδοση και κοινοποίηση της απόφασης κατακύρωσης οι προσφέροντες λαμβάνουν γνώση των λοιπών συμμετεχόντων στη διαδικασία και των στοιχείων που υποβλήθηκαν από αυτούς, με ενέργειες της αναθέτουσας αρχής. Κατά της απόφασης κατακύρωσης χωρεί προδικαστική προσφυγή </w:t>
      </w:r>
      <w:r w:rsidRPr="007359A7">
        <w:rPr>
          <w:szCs w:val="22"/>
          <w:lang w:val="el-GR"/>
        </w:rPr>
        <w:t xml:space="preserve">ενώπιον </w:t>
      </w:r>
      <w:r w:rsidR="008B533A">
        <w:rPr>
          <w:szCs w:val="22"/>
          <w:lang w:val="el-GR"/>
        </w:rPr>
        <w:t xml:space="preserve">της </w:t>
      </w:r>
      <w:r w:rsidR="007359A7" w:rsidRPr="008B533A">
        <w:rPr>
          <w:szCs w:val="22"/>
          <w:lang w:val="el-GR"/>
        </w:rPr>
        <w:t>Ε.Α.ΔΗ.ΣΥ</w:t>
      </w:r>
      <w:r w:rsidRPr="00BB01A3">
        <w:rPr>
          <w:szCs w:val="22"/>
          <w:lang w:val="el-GR"/>
        </w:rPr>
        <w:t>, σύμφωνα με την παράγραφο 3.4 της παρούσας. Δεν επιτρέπεται η άσκηση άλλης διοικητικής προσφυγής κατά της ανωτέρω απόφασης.</w:t>
      </w:r>
    </w:p>
    <w:p w14:paraId="26AEC350" w14:textId="77777777" w:rsidR="007D643E" w:rsidRPr="00BB01A3" w:rsidRDefault="007D643E" w:rsidP="007D643E">
      <w:pPr>
        <w:spacing w:after="0" w:line="360" w:lineRule="auto"/>
        <w:rPr>
          <w:szCs w:val="22"/>
          <w:lang w:val="el-GR"/>
        </w:rPr>
      </w:pPr>
    </w:p>
    <w:p w14:paraId="1987AA4F" w14:textId="77777777" w:rsidR="007D643E" w:rsidRPr="00BB01A3" w:rsidRDefault="007D643E" w:rsidP="007D643E">
      <w:pPr>
        <w:spacing w:after="0" w:line="360" w:lineRule="auto"/>
        <w:rPr>
          <w:szCs w:val="22"/>
          <w:lang w:val="el-GR"/>
        </w:rPr>
      </w:pPr>
      <w:r w:rsidRPr="00BB01A3">
        <w:rPr>
          <w:b/>
          <w:szCs w:val="22"/>
          <w:lang w:val="el-GR"/>
        </w:rPr>
        <w:t xml:space="preserve">3.3.2. </w:t>
      </w:r>
      <w:r w:rsidRPr="00BB01A3">
        <w:rPr>
          <w:szCs w:val="22"/>
          <w:lang w:val="el-GR"/>
        </w:rPr>
        <w:t>Η απόφαση κατακύρωσης καθίσταται οριστική, εφόσον συντρέξουν οι ακόλουθες προϋποθέσεις σωρευτικά:</w:t>
      </w:r>
    </w:p>
    <w:p w14:paraId="049D4ECD" w14:textId="77777777" w:rsidR="007D643E" w:rsidRPr="00BB01A3" w:rsidRDefault="007D643E" w:rsidP="007D643E">
      <w:pPr>
        <w:pStyle w:val="-HTML2"/>
        <w:spacing w:line="360" w:lineRule="auto"/>
        <w:jc w:val="both"/>
        <w:rPr>
          <w:rFonts w:ascii="Calibri" w:hAnsi="Calibri" w:cs="Calibri"/>
          <w:sz w:val="22"/>
          <w:szCs w:val="22"/>
        </w:rPr>
      </w:pPr>
      <w:r w:rsidRPr="00BB01A3">
        <w:rPr>
          <w:rFonts w:ascii="Calibri" w:hAnsi="Calibri" w:cs="Calibri"/>
          <w:b/>
          <w:sz w:val="22"/>
          <w:szCs w:val="22"/>
        </w:rPr>
        <w:t>α)</w:t>
      </w:r>
      <w:r w:rsidRPr="00BB01A3">
        <w:rPr>
          <w:rFonts w:ascii="Calibri" w:hAnsi="Calibri" w:cs="Calibri"/>
          <w:sz w:val="22"/>
          <w:szCs w:val="22"/>
        </w:rPr>
        <w:t xml:space="preserve"> κοινοποιηθεί η απόφαση κατακύρωσης σε όλους τους οικονομικούς φορείς που δεν έχουν αποκλειστεί οριστικά, </w:t>
      </w:r>
    </w:p>
    <w:p w14:paraId="21E4C77F" w14:textId="77777777" w:rsidR="007D643E" w:rsidRPr="00BB01A3" w:rsidRDefault="007D643E" w:rsidP="007D643E">
      <w:pPr>
        <w:pStyle w:val="-HTML2"/>
        <w:spacing w:line="360" w:lineRule="auto"/>
        <w:jc w:val="both"/>
        <w:rPr>
          <w:rFonts w:ascii="Calibri" w:hAnsi="Calibri" w:cs="Calibri"/>
          <w:sz w:val="22"/>
          <w:szCs w:val="22"/>
        </w:rPr>
      </w:pPr>
      <w:r w:rsidRPr="00BB01A3">
        <w:rPr>
          <w:rFonts w:ascii="Calibri" w:hAnsi="Calibri" w:cs="Calibri"/>
          <w:b/>
          <w:sz w:val="22"/>
          <w:szCs w:val="22"/>
        </w:rPr>
        <w:t>β)</w:t>
      </w:r>
      <w:r w:rsidRPr="00BB01A3">
        <w:rPr>
          <w:rFonts w:ascii="Calibri" w:hAnsi="Calibri" w:cs="Calibri"/>
          <w:sz w:val="22"/>
          <w:szCs w:val="22"/>
        </w:rPr>
        <w:t xml:space="preserve"> παρέλθει άπρακτη η προθεσμία άσκησης προδικαστικής προσφυγής ή σε περίπτωση άσκησης, παρέλθει άπρακτη η προθεσμία άσκησης αίτησης αναστολής κατά της απόφασης της </w:t>
      </w:r>
      <w:r w:rsidR="007359A7" w:rsidRPr="008B533A">
        <w:rPr>
          <w:rFonts w:ascii="Calibri" w:hAnsi="Calibri" w:cs="Calibri"/>
          <w:sz w:val="22"/>
          <w:szCs w:val="22"/>
        </w:rPr>
        <w:t>Ε.Α.ΔΗ.ΣΥ.</w:t>
      </w:r>
      <w:r w:rsidRPr="00BB01A3">
        <w:rPr>
          <w:rFonts w:ascii="Calibri" w:hAnsi="Calibri" w:cs="Calibri"/>
          <w:sz w:val="22"/>
          <w:szCs w:val="22"/>
        </w:rPr>
        <w:t xml:space="preserve"> και σε περίπτωση άσκησης αίτησης αναστολής κατά της απόφασης </w:t>
      </w:r>
      <w:r w:rsidRPr="008B533A">
        <w:rPr>
          <w:rFonts w:ascii="Calibri" w:hAnsi="Calibri" w:cs="Calibri"/>
          <w:sz w:val="22"/>
          <w:szCs w:val="22"/>
        </w:rPr>
        <w:t xml:space="preserve">της </w:t>
      </w:r>
      <w:r w:rsidR="007359A7" w:rsidRPr="008B533A">
        <w:rPr>
          <w:rFonts w:ascii="Calibri" w:hAnsi="Calibri" w:cs="Calibri"/>
          <w:sz w:val="22"/>
          <w:szCs w:val="22"/>
        </w:rPr>
        <w:t>Ε.Α.ΔΗ.ΣΥ.</w:t>
      </w:r>
      <w:r w:rsidRPr="008B533A">
        <w:rPr>
          <w:rFonts w:ascii="Calibri" w:hAnsi="Calibri" w:cs="Calibri"/>
          <w:sz w:val="22"/>
          <w:szCs w:val="22"/>
        </w:rPr>
        <w:t>,</w:t>
      </w:r>
      <w:r w:rsidRPr="00BB01A3">
        <w:rPr>
          <w:rFonts w:ascii="Calibri" w:hAnsi="Calibri" w:cs="Calibri"/>
          <w:sz w:val="22"/>
          <w:szCs w:val="22"/>
        </w:rPr>
        <w:t xml:space="preserve"> εκδοθεί απόφαση επί της αίτησης, με την επιφύλαξη της χορήγησης προσωρινής διαταγής, σύμφωνα με όσα ορίζονται  στο τελευταίο εδάφιο της </w:t>
      </w:r>
      <w:hyperlink r:id="rId39" w:anchor="art372_4" w:history="1">
        <w:r w:rsidRPr="00BB01A3">
          <w:rPr>
            <w:rFonts w:ascii="Calibri" w:hAnsi="Calibri" w:cs="Calibri"/>
            <w:sz w:val="22"/>
            <w:szCs w:val="22"/>
          </w:rPr>
          <w:t>παρ.</w:t>
        </w:r>
      </w:hyperlink>
      <w:hyperlink r:id="rId40" w:anchor="art372_4" w:history="1"/>
      <w:hyperlink r:id="rId41" w:anchor="art372_4" w:history="1">
        <w:r w:rsidRPr="00BB01A3">
          <w:rPr>
            <w:rFonts w:ascii="Calibri" w:hAnsi="Calibri" w:cs="Calibri"/>
            <w:sz w:val="22"/>
            <w:szCs w:val="22"/>
          </w:rPr>
          <w:t xml:space="preserve"> 4 του άρθρου 372</w:t>
        </w:r>
      </w:hyperlink>
      <w:r w:rsidRPr="00BB01A3">
        <w:rPr>
          <w:rFonts w:ascii="Calibri" w:hAnsi="Calibri" w:cs="Calibri"/>
          <w:sz w:val="22"/>
          <w:szCs w:val="22"/>
        </w:rPr>
        <w:t xml:space="preserve"> του ν. 4412/2016,</w:t>
      </w:r>
    </w:p>
    <w:p w14:paraId="60C60F61" w14:textId="77777777" w:rsidR="007D643E" w:rsidRPr="00BB01A3" w:rsidRDefault="007D643E" w:rsidP="007D643E">
      <w:pPr>
        <w:pStyle w:val="-HTML2"/>
        <w:spacing w:line="360" w:lineRule="auto"/>
        <w:jc w:val="both"/>
        <w:rPr>
          <w:rFonts w:ascii="Calibri" w:hAnsi="Calibri" w:cs="Calibri"/>
          <w:sz w:val="22"/>
          <w:szCs w:val="22"/>
        </w:rPr>
      </w:pPr>
      <w:r w:rsidRPr="00BB01A3">
        <w:rPr>
          <w:rFonts w:ascii="Calibri" w:hAnsi="Calibri" w:cs="Calibri"/>
          <w:b/>
          <w:sz w:val="22"/>
          <w:szCs w:val="22"/>
        </w:rPr>
        <w:t>γ)</w:t>
      </w:r>
      <w:r w:rsidRPr="00BB01A3">
        <w:rPr>
          <w:rFonts w:ascii="Calibri" w:hAnsi="Calibri" w:cs="Calibri"/>
          <w:sz w:val="22"/>
          <w:szCs w:val="22"/>
        </w:rPr>
        <w:t xml:space="preserve"> ολοκληρωθεί επιτυχώς ο </w:t>
      </w:r>
      <w:proofErr w:type="spellStart"/>
      <w:r w:rsidRPr="00BB01A3">
        <w:rPr>
          <w:rFonts w:ascii="Calibri" w:hAnsi="Calibri" w:cs="Calibri"/>
          <w:sz w:val="22"/>
          <w:szCs w:val="22"/>
        </w:rPr>
        <w:t>προσυμβατικός</w:t>
      </w:r>
      <w:proofErr w:type="spellEnd"/>
      <w:r w:rsidRPr="00BB01A3">
        <w:rPr>
          <w:rFonts w:ascii="Calibri" w:hAnsi="Calibri" w:cs="Calibri"/>
          <w:sz w:val="22"/>
          <w:szCs w:val="22"/>
        </w:rPr>
        <w:t xml:space="preserve"> έλεγχος από το Ελεγκτικό Συνέδριο, σύμφωνα με τα άρθρα 324 έως 327 του ν. 4700/2020, εφόσον απαιτείται,</w:t>
      </w:r>
    </w:p>
    <w:p w14:paraId="2948D794" w14:textId="77777777" w:rsidR="007D643E" w:rsidRPr="00BB01A3" w:rsidRDefault="007D643E" w:rsidP="007D643E">
      <w:pPr>
        <w:pStyle w:val="-HTML2"/>
        <w:spacing w:line="360" w:lineRule="auto"/>
        <w:jc w:val="both"/>
        <w:rPr>
          <w:rFonts w:ascii="Calibri" w:hAnsi="Calibri" w:cs="Calibri"/>
          <w:sz w:val="22"/>
          <w:szCs w:val="22"/>
        </w:rPr>
      </w:pPr>
      <w:r w:rsidRPr="00BB01A3">
        <w:rPr>
          <w:rFonts w:ascii="Calibri" w:hAnsi="Calibri" w:cs="Calibri"/>
          <w:sz w:val="22"/>
          <w:szCs w:val="22"/>
        </w:rPr>
        <w:lastRenderedPageBreak/>
        <w:t>και </w:t>
      </w:r>
      <w:r w:rsidRPr="00BB01A3">
        <w:rPr>
          <w:rFonts w:ascii="Calibri" w:hAnsi="Calibri" w:cs="Calibri"/>
          <w:sz w:val="22"/>
          <w:szCs w:val="22"/>
        </w:rPr>
        <w:br/>
      </w:r>
      <w:r w:rsidRPr="00BB01A3">
        <w:rPr>
          <w:rFonts w:ascii="Calibri" w:hAnsi="Calibri" w:cs="Calibri"/>
          <w:b/>
          <w:sz w:val="22"/>
          <w:szCs w:val="22"/>
        </w:rPr>
        <w:t xml:space="preserve">δ) </w:t>
      </w:r>
      <w:r w:rsidRPr="00BB01A3">
        <w:rPr>
          <w:rFonts w:ascii="Calibri" w:hAnsi="Calibri" w:cs="Calibri"/>
          <w:sz w:val="22"/>
          <w:szCs w:val="22"/>
        </w:rPr>
        <w:t xml:space="preserve">ο  προσωρινός ανάδοχος, υποβάλλει, στην περίπτωση που απαιτείται και έπειτα από σχετική πρόσκληση, </w:t>
      </w:r>
      <w:r w:rsidRPr="00BB01A3">
        <w:rPr>
          <w:rFonts w:ascii="Calibri" w:hAnsi="Calibri" w:cs="Calibri"/>
          <w:b/>
          <w:sz w:val="22"/>
          <w:szCs w:val="22"/>
        </w:rPr>
        <w:t>υπεύθυνη δήλωση</w:t>
      </w:r>
      <w:r w:rsidRPr="00BB01A3">
        <w:rPr>
          <w:rFonts w:ascii="Calibri" w:hAnsi="Calibri" w:cs="Calibri"/>
          <w:sz w:val="22"/>
          <w:szCs w:val="22"/>
        </w:rPr>
        <w:t>, που υπογράφεται σύμφωνα με όσα ορίζονται στο </w:t>
      </w:r>
      <w:hyperlink r:id="rId42" w:history="1">
        <w:r w:rsidRPr="00BB01A3">
          <w:rPr>
            <w:rFonts w:ascii="Calibri" w:hAnsi="Calibri" w:cs="Calibri"/>
            <w:sz w:val="22"/>
            <w:szCs w:val="22"/>
          </w:rPr>
          <w:t>άρθρο 79Α</w:t>
        </w:r>
      </w:hyperlink>
      <w:r w:rsidRPr="00BB01A3">
        <w:rPr>
          <w:rFonts w:ascii="Calibri" w:hAnsi="Calibri" w:cs="Calibri"/>
          <w:sz w:val="22"/>
          <w:szCs w:val="22"/>
        </w:rPr>
        <w:t xml:space="preserve"> του ν. 4412/2016, στην οποία δηλώνεται ότι, </w:t>
      </w:r>
      <w:r w:rsidRPr="00BB01A3">
        <w:rPr>
          <w:rFonts w:ascii="Calibri" w:hAnsi="Calibri" w:cs="Calibri"/>
          <w:sz w:val="22"/>
          <w:szCs w:val="22"/>
          <w:u w:val="single"/>
        </w:rPr>
        <w:t xml:space="preserve">δεν έχουν επέλθει στο πρόσωπό του </w:t>
      </w:r>
      <w:proofErr w:type="spellStart"/>
      <w:r w:rsidRPr="00BB01A3">
        <w:rPr>
          <w:rFonts w:ascii="Calibri" w:hAnsi="Calibri" w:cs="Calibri"/>
          <w:sz w:val="22"/>
          <w:szCs w:val="22"/>
          <w:u w:val="single"/>
        </w:rPr>
        <w:t>οψιγενείς</w:t>
      </w:r>
      <w:proofErr w:type="spellEnd"/>
      <w:r w:rsidRPr="00BB01A3">
        <w:rPr>
          <w:rFonts w:ascii="Calibri" w:hAnsi="Calibri" w:cs="Calibri"/>
          <w:sz w:val="22"/>
          <w:szCs w:val="22"/>
          <w:u w:val="single"/>
        </w:rPr>
        <w:t xml:space="preserve"> μεταβολές κατά την έννοια του </w:t>
      </w:r>
      <w:hyperlink r:id="rId43" w:anchor="art104" w:history="1">
        <w:r w:rsidRPr="00BB01A3">
          <w:rPr>
            <w:rFonts w:ascii="Calibri" w:hAnsi="Calibri" w:cs="Calibri"/>
            <w:sz w:val="22"/>
            <w:szCs w:val="22"/>
            <w:u w:val="single"/>
          </w:rPr>
          <w:t>άρθρου 104</w:t>
        </w:r>
      </w:hyperlink>
      <w:r w:rsidRPr="00BB01A3">
        <w:rPr>
          <w:rFonts w:ascii="Calibri" w:hAnsi="Calibri" w:cs="Calibri"/>
          <w:sz w:val="22"/>
          <w:szCs w:val="22"/>
          <w:u w:val="single"/>
        </w:rPr>
        <w:t xml:space="preserve"> του ν. 4412/2016 και μόνον στην περίπτωση του </w:t>
      </w:r>
      <w:proofErr w:type="spellStart"/>
      <w:r w:rsidRPr="00BB01A3">
        <w:rPr>
          <w:rFonts w:ascii="Calibri" w:hAnsi="Calibri" w:cs="Calibri"/>
          <w:sz w:val="22"/>
          <w:szCs w:val="22"/>
          <w:u w:val="single"/>
        </w:rPr>
        <w:t>προσυμβατικού</w:t>
      </w:r>
      <w:proofErr w:type="spellEnd"/>
      <w:r w:rsidRPr="00BB01A3">
        <w:rPr>
          <w:rFonts w:ascii="Calibri" w:hAnsi="Calibri" w:cs="Calibri"/>
          <w:sz w:val="22"/>
          <w:szCs w:val="22"/>
          <w:u w:val="single"/>
        </w:rPr>
        <w:t xml:space="preserve"> ελέγχου ή της άσκησης προδικαστικής προσφυγής κατά της απόφασης κατακύρωσης</w:t>
      </w:r>
      <w:r w:rsidRPr="00BB01A3">
        <w:rPr>
          <w:rFonts w:ascii="Calibri" w:hAnsi="Calibri" w:cs="Calibri"/>
          <w:sz w:val="22"/>
          <w:szCs w:val="22"/>
        </w:rPr>
        <w:t xml:space="preserve">. Η υπεύθυνη δήλωση ελέγχεται από την αναθέτουσα αρχή και μνημονεύεται στο συμφωνητικό. Εφόσον δηλωθούν </w:t>
      </w:r>
      <w:proofErr w:type="spellStart"/>
      <w:r w:rsidRPr="00BB01A3">
        <w:rPr>
          <w:rFonts w:ascii="Calibri" w:hAnsi="Calibri" w:cs="Calibri"/>
          <w:sz w:val="22"/>
          <w:szCs w:val="22"/>
        </w:rPr>
        <w:t>οψιγενείς</w:t>
      </w:r>
      <w:proofErr w:type="spellEnd"/>
      <w:r w:rsidRPr="00BB01A3">
        <w:rPr>
          <w:rFonts w:ascii="Calibri" w:hAnsi="Calibri" w:cs="Calibri"/>
          <w:sz w:val="22"/>
          <w:szCs w:val="22"/>
        </w:rPr>
        <w:t xml:space="preserve"> μεταβολές, η δήλωση ελέγχεται από την Επιτροπή Διαγωνισμού, η οποία εισηγείται προς το αρμόδιο αποφαινόμενο όργανο.</w:t>
      </w:r>
    </w:p>
    <w:p w14:paraId="407DAC64" w14:textId="77777777" w:rsidR="007D643E" w:rsidRPr="00BB01A3" w:rsidRDefault="007D643E" w:rsidP="007D643E">
      <w:pPr>
        <w:spacing w:after="0" w:line="360" w:lineRule="auto"/>
        <w:rPr>
          <w:szCs w:val="22"/>
          <w:lang w:val="el-GR"/>
        </w:rPr>
      </w:pPr>
      <w:r w:rsidRPr="00BB01A3">
        <w:rPr>
          <w:szCs w:val="22"/>
          <w:lang w:val="el-GR"/>
        </w:rPr>
        <w:t xml:space="preserve">Μετά από την οριστικοποίηση της απόφασης κατακύρωσης η αναθέτουσα αρχή προσκαλεί τον ανάδοχο, μέσω της λειτουργικότητας της «Επικοινωνίας» του ηλεκτρονικού διαγωνισμού στο ΕΣΗΔΗΣ, να προσέλθει για </w:t>
      </w:r>
      <w:r w:rsidRPr="00BB01A3">
        <w:rPr>
          <w:szCs w:val="22"/>
          <w:u w:val="single"/>
          <w:lang w:val="el-GR"/>
        </w:rPr>
        <w:t xml:space="preserve">υπογραφή του συμφωνητικού, θέτοντάς του προθεσμία </w:t>
      </w:r>
      <w:r w:rsidRPr="00BB01A3">
        <w:rPr>
          <w:b/>
          <w:szCs w:val="22"/>
          <w:u w:val="single"/>
          <w:lang w:val="el-GR"/>
        </w:rPr>
        <w:t>δεκαπέντε (15) ημερών</w:t>
      </w:r>
      <w:r w:rsidRPr="00BB01A3">
        <w:rPr>
          <w:szCs w:val="22"/>
          <w:u w:val="single"/>
          <w:lang w:val="el-GR"/>
        </w:rPr>
        <w:t xml:space="preserve"> από την κοινοποίηση της σχετικής ειδικής πρόσκλησης</w:t>
      </w:r>
      <w:r w:rsidRPr="00BB01A3">
        <w:rPr>
          <w:szCs w:val="22"/>
          <w:lang w:val="el-GR"/>
        </w:rPr>
        <w:t xml:space="preserve">. Η σύμβαση θεωρείται συναφθείσα με την κοινοποίηση της πρόσκλησης του προηγούμενου εδαφίου στον ανάδοχο. </w:t>
      </w:r>
    </w:p>
    <w:p w14:paraId="304B4E0C" w14:textId="77777777" w:rsidR="007D643E" w:rsidRPr="00BB01A3" w:rsidRDefault="007D643E" w:rsidP="007D643E">
      <w:pPr>
        <w:spacing w:after="0" w:line="360" w:lineRule="auto"/>
        <w:rPr>
          <w:szCs w:val="22"/>
          <w:lang w:val="el-GR"/>
        </w:rPr>
      </w:pPr>
      <w:r w:rsidRPr="00BB01A3">
        <w:rPr>
          <w:szCs w:val="22"/>
          <w:lang w:val="el-GR"/>
        </w:rPr>
        <w:t xml:space="preserve">Στην περίπτωση που ο ανάδοχος δεν προσέλθει να υπογράψει το ως άνω συμφωνητικό μέσα στην </w:t>
      </w:r>
      <w:proofErr w:type="spellStart"/>
      <w:r w:rsidRPr="00BB01A3">
        <w:rPr>
          <w:szCs w:val="22"/>
          <w:lang w:val="el-GR"/>
        </w:rPr>
        <w:t>τεθείσα</w:t>
      </w:r>
      <w:proofErr w:type="spellEnd"/>
      <w:r w:rsidRPr="00BB01A3">
        <w:rPr>
          <w:szCs w:val="22"/>
          <w:lang w:val="el-GR"/>
        </w:rPr>
        <w:t xml:space="preserve"> προθεσμία, με την επιφύλαξη αντικειμενικών λόγων ανωτέρας βίας, κηρύσσεται έκπτωτος, καταπίπτει υπέρ της αναθέτουσας αρχής η εγγυητική επιστολή συμμετοχής του και ακολουθείται η ίδια, ως άνω διαδικασία,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παράγραφο 3.5 της παρούσας διακήρυξης. Στην περίπτωση αυτή,  η αναθέτουσα αρχή μπορεί να αναζητήσει αποζημίωση, πέρα από την καταπίπτουσα εγγυητική επιστολή, ιδίως δυνάμει των άρθρων 197 και 198 ΑΚ.</w:t>
      </w:r>
    </w:p>
    <w:p w14:paraId="53FDF468" w14:textId="77777777" w:rsidR="007D643E" w:rsidRPr="00BB01A3" w:rsidRDefault="007D643E" w:rsidP="007D643E">
      <w:pPr>
        <w:spacing w:after="0" w:line="360" w:lineRule="auto"/>
        <w:rPr>
          <w:szCs w:val="22"/>
          <w:lang w:val="el-GR"/>
        </w:rPr>
      </w:pPr>
      <w:r w:rsidRPr="00BB01A3">
        <w:rPr>
          <w:szCs w:val="22"/>
          <w:lang w:val="el-GR"/>
        </w:rPr>
        <w:t>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ΑΚ.</w:t>
      </w:r>
    </w:p>
    <w:p w14:paraId="50960FA6" w14:textId="77777777" w:rsidR="00FE2767" w:rsidRPr="00EE7FBB" w:rsidRDefault="00FE2767" w:rsidP="00107C65">
      <w:pPr>
        <w:pStyle w:val="20"/>
        <w:spacing w:line="360" w:lineRule="auto"/>
        <w:rPr>
          <w:color w:val="000000"/>
          <w:lang w:val="el-GR"/>
        </w:rPr>
      </w:pPr>
      <w:bookmarkStart w:id="56" w:name="_Toc507150577"/>
      <w:bookmarkStart w:id="57" w:name="_Toc74084876"/>
      <w:bookmarkStart w:id="58" w:name="_Toc101174731"/>
      <w:bookmarkEnd w:id="56"/>
      <w:r w:rsidRPr="00EE7FBB">
        <w:rPr>
          <w:lang w:val="el-GR"/>
        </w:rPr>
        <w:t>3.4</w:t>
      </w:r>
      <w:r w:rsidRPr="00EE7FBB">
        <w:rPr>
          <w:lang w:val="el-GR"/>
        </w:rPr>
        <w:tab/>
        <w:t>Προδικαστικές Προσφυγές - Προσωρινή και οριστική Δικαστική Προστασία</w:t>
      </w:r>
      <w:bookmarkEnd w:id="57"/>
      <w:bookmarkEnd w:id="58"/>
    </w:p>
    <w:p w14:paraId="27E3334A" w14:textId="77777777" w:rsidR="00FE2767" w:rsidRPr="00EE7FBB" w:rsidRDefault="00FE2767" w:rsidP="00107C65">
      <w:pPr>
        <w:spacing w:line="360" w:lineRule="auto"/>
        <w:rPr>
          <w:szCs w:val="22"/>
          <w:lang w:val="el-GR"/>
        </w:rPr>
      </w:pPr>
      <w:r w:rsidRPr="00EE7FBB">
        <w:rPr>
          <w:szCs w:val="22"/>
          <w:lang w:val="el-GR"/>
        </w:rPr>
        <w:t xml:space="preserve">Α.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ευρωπαϊκής </w:t>
      </w:r>
      <w:proofErr w:type="spellStart"/>
      <w:r w:rsidRPr="00EE7FBB">
        <w:rPr>
          <w:szCs w:val="22"/>
          <w:lang w:val="el-GR"/>
        </w:rPr>
        <w:t>ενωσιακής</w:t>
      </w:r>
      <w:proofErr w:type="spellEnd"/>
      <w:r w:rsidRPr="00EE7FBB">
        <w:rPr>
          <w:szCs w:val="22"/>
          <w:lang w:val="el-GR"/>
        </w:rPr>
        <w:t xml:space="preserve"> ή εσωτερικής νομοθεσίας στον τομέα των δημοσίων συμβάσεων, έχει δικαίωμα να προσφύγει στην </w:t>
      </w:r>
      <w:r w:rsidR="003A6213" w:rsidRPr="00EE7FBB">
        <w:rPr>
          <w:szCs w:val="22"/>
          <w:lang w:val="el-GR"/>
        </w:rPr>
        <w:t>Ενιαία Αρχή Δημοσίων Συμβάσεων (Ε.Α.ΔΗ.ΣΥ.)</w:t>
      </w:r>
      <w:r w:rsidRPr="00EE7FBB">
        <w:rPr>
          <w:szCs w:val="22"/>
          <w:lang w:val="el-GR"/>
        </w:rPr>
        <w:t xml:space="preserve">, σύμφωνα με τα ειδικότερα οριζόμενα στα άρθρα 345 </w:t>
      </w:r>
      <w:proofErr w:type="spellStart"/>
      <w:r w:rsidRPr="00EE7FBB">
        <w:rPr>
          <w:szCs w:val="22"/>
          <w:lang w:val="el-GR"/>
        </w:rPr>
        <w:t>επ</w:t>
      </w:r>
      <w:proofErr w:type="spellEnd"/>
      <w:r w:rsidRPr="00EE7FBB">
        <w:rPr>
          <w:szCs w:val="22"/>
          <w:lang w:val="el-GR"/>
        </w:rPr>
        <w:t>. ν. 4412/2016</w:t>
      </w:r>
      <w:r w:rsidR="008B533A" w:rsidRPr="00EE7FBB">
        <w:rPr>
          <w:szCs w:val="22"/>
          <w:lang w:val="el-GR"/>
        </w:rPr>
        <w:t>,</w:t>
      </w:r>
      <w:r w:rsidRPr="00EE7FBB">
        <w:rPr>
          <w:szCs w:val="22"/>
          <w:lang w:val="el-GR"/>
        </w:rPr>
        <w:t xml:space="preserve"> </w:t>
      </w:r>
      <w:r w:rsidR="008B533A" w:rsidRPr="00EE7FBB">
        <w:rPr>
          <w:szCs w:val="22"/>
          <w:lang w:val="el-GR"/>
        </w:rPr>
        <w:t>στο Νόμο 412/2022</w:t>
      </w:r>
      <w:r w:rsidR="00EE7FBB" w:rsidRPr="00EE7FBB">
        <w:rPr>
          <w:szCs w:val="22"/>
          <w:lang w:val="el-GR"/>
        </w:rPr>
        <w:t xml:space="preserve"> στο </w:t>
      </w:r>
      <w:r w:rsidRPr="00EE7FBB">
        <w:rPr>
          <w:szCs w:val="22"/>
          <w:lang w:val="el-GR"/>
        </w:rPr>
        <w:t xml:space="preserve"> </w:t>
      </w:r>
      <w:proofErr w:type="spellStart"/>
      <w:r w:rsidRPr="00EE7FBB">
        <w:rPr>
          <w:szCs w:val="22"/>
          <w:lang w:val="el-GR"/>
        </w:rPr>
        <w:t>π.δ.</w:t>
      </w:r>
      <w:proofErr w:type="spellEnd"/>
      <w:r w:rsidRPr="00EE7FBB">
        <w:rPr>
          <w:szCs w:val="22"/>
          <w:lang w:val="el-GR"/>
        </w:rPr>
        <w:t xml:space="preserve">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 .</w:t>
      </w:r>
    </w:p>
    <w:p w14:paraId="52336B82" w14:textId="77777777" w:rsidR="00FE2767" w:rsidRPr="00EE7FBB" w:rsidRDefault="00FE2767" w:rsidP="00107C65">
      <w:pPr>
        <w:spacing w:line="360" w:lineRule="auto"/>
        <w:rPr>
          <w:szCs w:val="22"/>
          <w:lang w:val="el-GR"/>
        </w:rPr>
      </w:pPr>
      <w:r w:rsidRPr="00EE7FBB">
        <w:rPr>
          <w:szCs w:val="22"/>
          <w:lang w:val="el-GR"/>
        </w:rPr>
        <w:t>Σε περίπτωση προσφυγής κατά πράξης της αναθέτουσας αρχής, η προθεσμία για την άσκηση της προδικαστικής προσφυγής είναι:</w:t>
      </w:r>
    </w:p>
    <w:p w14:paraId="19B03AF6" w14:textId="77777777" w:rsidR="00FE2767" w:rsidRPr="00EE7FBB" w:rsidRDefault="00FE2767" w:rsidP="00107C65">
      <w:pPr>
        <w:spacing w:line="360" w:lineRule="auto"/>
        <w:rPr>
          <w:szCs w:val="22"/>
          <w:lang w:val="el-GR"/>
        </w:rPr>
      </w:pPr>
      <w:r w:rsidRPr="00EE7FBB">
        <w:rPr>
          <w:szCs w:val="22"/>
          <w:lang w:val="el-GR"/>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14:paraId="18D2B5F4" w14:textId="77777777" w:rsidR="00FE2767" w:rsidRPr="00EE7FBB" w:rsidRDefault="00FE2767" w:rsidP="00107C65">
      <w:pPr>
        <w:spacing w:line="360" w:lineRule="auto"/>
        <w:rPr>
          <w:szCs w:val="22"/>
          <w:lang w:val="el-GR"/>
        </w:rPr>
      </w:pPr>
      <w:r w:rsidRPr="00EE7FBB">
        <w:rPr>
          <w:szCs w:val="22"/>
          <w:lang w:val="el-GR"/>
        </w:rPr>
        <w:lastRenderedPageBreak/>
        <w:t xml:space="preserve">(β) δεκαπέντε (15) ημέρες από την κοινοποίηση της προσβαλλόμενης πράξης σε αυτόν αν χρησιμοποιήθηκαν άλλα μέσα επικοινωνίας, άλλως  </w:t>
      </w:r>
    </w:p>
    <w:p w14:paraId="669B0929" w14:textId="77777777" w:rsidR="00FE2767" w:rsidRPr="00EE7FBB" w:rsidRDefault="00FE2767" w:rsidP="00107C65">
      <w:pPr>
        <w:spacing w:line="360" w:lineRule="auto"/>
        <w:rPr>
          <w:szCs w:val="22"/>
          <w:lang w:val="el-GR"/>
        </w:rPr>
      </w:pPr>
      <w:r w:rsidRPr="00EE7FBB">
        <w:rPr>
          <w:szCs w:val="22"/>
          <w:lang w:val="el-GR"/>
        </w:rPr>
        <w:t xml:space="preserve">(γ) δέκα (10) ημέρες από την πλήρη, πραγματική ή </w:t>
      </w:r>
      <w:proofErr w:type="spellStart"/>
      <w:r w:rsidRPr="00EE7FBB">
        <w:rPr>
          <w:szCs w:val="22"/>
          <w:lang w:val="el-GR"/>
        </w:rPr>
        <w:t>τεκμαιρόμενη</w:t>
      </w:r>
      <w:proofErr w:type="spellEnd"/>
      <w:r w:rsidRPr="00EE7FBB">
        <w:rPr>
          <w:szCs w:val="22"/>
          <w:lang w:val="el-GR"/>
        </w:rPr>
        <w:t>, γνώση της πράξης που βλάπτει τα συμφέροντα του ενδιαφερόμενου οικονομικού φορέα. Ειδικά για την άσκηση προσφυγής κατά προκήρυξης, η πλήρης γνώση αυτής τεκμαίρεται μετά την πάροδο δεκαπέντε (15) ημερών από τη δημοσίευση στο ΚΗΜΔΗΣ.</w:t>
      </w:r>
    </w:p>
    <w:p w14:paraId="64BB5A96" w14:textId="77777777" w:rsidR="00FE2767" w:rsidRPr="00EE7FBB" w:rsidRDefault="00FE2767" w:rsidP="00107C65">
      <w:pPr>
        <w:spacing w:line="360" w:lineRule="auto"/>
        <w:rPr>
          <w:szCs w:val="22"/>
          <w:lang w:val="el-GR"/>
        </w:rPr>
      </w:pPr>
      <w:r w:rsidRPr="00EE7FBB">
        <w:rPr>
          <w:szCs w:val="22"/>
          <w:lang w:val="el-GR"/>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 .</w:t>
      </w:r>
    </w:p>
    <w:p w14:paraId="028F0D87" w14:textId="77777777" w:rsidR="00FE2767" w:rsidRPr="00EE7FBB" w:rsidRDefault="00FE2767" w:rsidP="00107C65">
      <w:pPr>
        <w:spacing w:line="360" w:lineRule="auto"/>
        <w:rPr>
          <w:szCs w:val="22"/>
          <w:lang w:val="el-GR"/>
        </w:rPr>
      </w:pPr>
      <w:r w:rsidRPr="00EE7FBB">
        <w:rPr>
          <w:szCs w:val="22"/>
          <w:lang w:val="el-GR"/>
        </w:rPr>
        <w:t>Οι προθεσμίες ως προς την υποβολή των προδικαστικών προσφυγών και των παρεμβάσεων αρχίζουν την επομένη της ημέρας της προαναφερθείσας κατά περίπτωση κοινοποίησης ή γνώσης και λήγουν όταν περάσει ολόκληρη η τελευταία ημέρα και ώρα 23:59:59 και, αν αυτή είναι εξαιρετέα ή Σάββατο, όταν περάσει ολόκληρη η επομένη εργάσιμη ημέρα και ώρα 23:59:59.</w:t>
      </w:r>
    </w:p>
    <w:p w14:paraId="4506B023" w14:textId="77777777" w:rsidR="00FE2767" w:rsidRPr="00EE7FBB" w:rsidRDefault="00FE2767" w:rsidP="00107C65">
      <w:pPr>
        <w:spacing w:line="360" w:lineRule="auto"/>
        <w:rPr>
          <w:szCs w:val="22"/>
          <w:lang w:val="el-GR"/>
        </w:rPr>
      </w:pPr>
      <w:r w:rsidRPr="00EE7FBB">
        <w:rPr>
          <w:szCs w:val="22"/>
          <w:lang w:val="el-GR"/>
        </w:rPr>
        <w:t xml:space="preserve">Η προδικαστική προσφυγή συντάσσεται υποχρεωτικά με τη χρήση του τυποποιημένου εντύπου του Παραρτήματος Ι του </w:t>
      </w:r>
      <w:proofErr w:type="spellStart"/>
      <w:r w:rsidRPr="00EE7FBB">
        <w:rPr>
          <w:szCs w:val="22"/>
          <w:lang w:val="el-GR"/>
        </w:rPr>
        <w:t>π.δ</w:t>
      </w:r>
      <w:proofErr w:type="spellEnd"/>
      <w:r w:rsidRPr="00EE7FBB">
        <w:rPr>
          <w:szCs w:val="22"/>
          <w:lang w:val="el-GR"/>
        </w:rPr>
        <w:t>/τος 39/2017 και κατατίθεται ηλεκτρονικά μέσω της λειτουργικότητας «Επικοινωνία» στην ηλεκτρονική περιοχή του συγκεκριμένου διαγωνισμού, επιλέγοντας την ένδειξη «Προδικαστική Προσφυγή» σύμφωνα με το άρθρο 18 της Κ.Υ.Α. Προμήθειες και Υπηρεσίες.</w:t>
      </w:r>
    </w:p>
    <w:p w14:paraId="2C9FFC1F" w14:textId="77777777" w:rsidR="00FE2767" w:rsidRPr="00EE7FBB" w:rsidRDefault="00FE2767" w:rsidP="00107C65">
      <w:pPr>
        <w:spacing w:line="360" w:lineRule="auto"/>
        <w:rPr>
          <w:szCs w:val="22"/>
          <w:lang w:val="el-GR"/>
        </w:rPr>
      </w:pPr>
      <w:r w:rsidRPr="00EE7FBB">
        <w:rPr>
          <w:szCs w:val="22"/>
          <w:lang w:val="el-GR"/>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Ν. 4412/2016 . Η επιστροφή του </w:t>
      </w:r>
      <w:proofErr w:type="spellStart"/>
      <w:r w:rsidRPr="00EE7FBB">
        <w:rPr>
          <w:szCs w:val="22"/>
          <w:lang w:val="el-GR"/>
        </w:rPr>
        <w:t>παραβόλου</w:t>
      </w:r>
      <w:proofErr w:type="spellEnd"/>
      <w:r w:rsidRPr="00EE7FBB">
        <w:rPr>
          <w:szCs w:val="22"/>
          <w:lang w:val="el-GR"/>
        </w:rPr>
        <w:t xml:space="preserve"> στον προσφεύγοντα γίνεται: α) σε περίπτωση ολικής ή μερικής αποδοχής της προσφυγής του, β) όταν η αναθέτουσα αρχή ανακαλεί την προσβαλλόμενη πράξη ή προβαίνει στην οφειλόμενη ενέργεια πριν από την έκδοση της απόφασης της </w:t>
      </w:r>
      <w:r w:rsidR="003A6213" w:rsidRPr="00EE7FBB">
        <w:rPr>
          <w:szCs w:val="22"/>
          <w:lang w:val="el-GR"/>
        </w:rPr>
        <w:t xml:space="preserve">Ε.Α.ΔΗ.ΣΥ. </w:t>
      </w:r>
      <w:r w:rsidRPr="00EE7FBB">
        <w:rPr>
          <w:szCs w:val="22"/>
          <w:lang w:val="el-GR"/>
        </w:rPr>
        <w:t xml:space="preserve">επί της προσφυγής, γ) σε περίπτωση παραίτησης του προσφεύγοντα από την προσφυγή του έως και δέκα (10) ημέρες από την κατάθεση της προσφυγής. </w:t>
      </w:r>
    </w:p>
    <w:p w14:paraId="1097EDBB" w14:textId="77777777" w:rsidR="00FE2767" w:rsidRPr="00EE7FBB" w:rsidRDefault="00FE2767" w:rsidP="00107C65">
      <w:pPr>
        <w:spacing w:line="360" w:lineRule="auto"/>
        <w:rPr>
          <w:szCs w:val="22"/>
          <w:lang w:val="el-GR"/>
        </w:rPr>
      </w:pPr>
      <w:r w:rsidRPr="00EE7FBB">
        <w:rPr>
          <w:szCs w:val="22"/>
          <w:lang w:val="el-GR"/>
        </w:rPr>
        <w:t>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w:t>
      </w:r>
      <w:r w:rsidR="003A6213" w:rsidRPr="00EE7FBB">
        <w:rPr>
          <w:szCs w:val="22"/>
          <w:lang w:val="el-GR"/>
        </w:rPr>
        <w:t xml:space="preserve">  Ε.Α.ΔΗ.ΣΥ.</w:t>
      </w:r>
      <w:r w:rsidRPr="00EE7FBB">
        <w:rPr>
          <w:szCs w:val="22"/>
          <w:lang w:val="el-GR"/>
        </w:rPr>
        <w:t xml:space="preserve"> μετά από άσκηση προδικαστικής προσφυγής, σύμφωνα με το άρθρο 368 του ν. 4412/2016 και</w:t>
      </w:r>
      <w:r w:rsidR="003A6213" w:rsidRPr="00EE7FBB">
        <w:rPr>
          <w:szCs w:val="22"/>
          <w:lang w:val="el-GR"/>
        </w:rPr>
        <w:t xml:space="preserve"> τ</w:t>
      </w:r>
      <w:r w:rsidR="00EF2DAA" w:rsidRPr="00EE7FBB">
        <w:rPr>
          <w:szCs w:val="22"/>
          <w:lang w:val="el-GR"/>
        </w:rPr>
        <w:t xml:space="preserve">α σχετικά άρθρα του </w:t>
      </w:r>
      <w:r w:rsidR="003A6213" w:rsidRPr="00EE7FBB">
        <w:rPr>
          <w:szCs w:val="22"/>
          <w:lang w:val="el-GR"/>
        </w:rPr>
        <w:t>Νόμο</w:t>
      </w:r>
      <w:r w:rsidR="00EF2DAA" w:rsidRPr="00EE7FBB">
        <w:rPr>
          <w:szCs w:val="22"/>
          <w:lang w:val="el-GR"/>
        </w:rPr>
        <w:t>υ</w:t>
      </w:r>
      <w:r w:rsidR="003A6213" w:rsidRPr="00EE7FBB">
        <w:rPr>
          <w:szCs w:val="22"/>
          <w:lang w:val="el-GR"/>
        </w:rPr>
        <w:t xml:space="preserve"> 4912/2022</w:t>
      </w:r>
      <w:r w:rsidR="00EF2DAA" w:rsidRPr="00EE7FBB">
        <w:rPr>
          <w:szCs w:val="22"/>
          <w:lang w:val="el-GR"/>
        </w:rPr>
        <w:t>.</w:t>
      </w:r>
      <w:r w:rsidRPr="00EE7FBB">
        <w:rPr>
          <w:szCs w:val="22"/>
          <w:lang w:val="el-GR"/>
        </w:rPr>
        <w:t xml:space="preserve"> Όμως, μόνη η άσκηση της προδικαστικής προσφυγής δεν κωλύει την πρόοδο της διαγωνιστικής διαδικασίας, υπό την επιφύλαξη χορήγησης από το Κλιμάκιο προσωρινής προστασίας σύμφωνα με το άρθρο 366 παρ. 1-2 ν. 4412/2016 και 15 παρ. 1-4 </w:t>
      </w:r>
      <w:proofErr w:type="spellStart"/>
      <w:r w:rsidRPr="00EE7FBB">
        <w:rPr>
          <w:szCs w:val="22"/>
          <w:lang w:val="el-GR"/>
        </w:rPr>
        <w:t>π.δ.</w:t>
      </w:r>
      <w:proofErr w:type="spellEnd"/>
      <w:r w:rsidRPr="00EE7FBB">
        <w:rPr>
          <w:szCs w:val="22"/>
          <w:lang w:val="el-GR"/>
        </w:rPr>
        <w:t xml:space="preserve"> 39/2017. </w:t>
      </w:r>
    </w:p>
    <w:p w14:paraId="2F87E8D0" w14:textId="77777777" w:rsidR="00FE2767" w:rsidRPr="00EE7FBB" w:rsidRDefault="00FE2767" w:rsidP="00107C65">
      <w:pPr>
        <w:spacing w:line="360" w:lineRule="auto"/>
        <w:rPr>
          <w:szCs w:val="22"/>
          <w:lang w:val="el-GR"/>
        </w:rPr>
      </w:pPr>
      <w:r w:rsidRPr="00EE7FBB">
        <w:rPr>
          <w:szCs w:val="22"/>
          <w:lang w:val="el-GR"/>
        </w:rPr>
        <w:t>Η προηγούμενη παράγραφος δεν εφαρμόζεται στην περίπτωση που, κατά τη διαδικασία σύναψης της παρούσας σύμβασης, υποβληθεί μόνο μία (1) προσφορά.</w:t>
      </w:r>
    </w:p>
    <w:p w14:paraId="0BFB5127" w14:textId="77777777" w:rsidR="00FE2767" w:rsidRPr="00EE7FBB" w:rsidRDefault="00FE2767" w:rsidP="00107C65">
      <w:pPr>
        <w:spacing w:line="360" w:lineRule="auto"/>
        <w:rPr>
          <w:szCs w:val="22"/>
          <w:lang w:val="el-GR"/>
        </w:rPr>
      </w:pPr>
      <w:r w:rsidRPr="00EE7FBB">
        <w:rPr>
          <w:szCs w:val="22"/>
          <w:lang w:val="el-GR"/>
        </w:rPr>
        <w:t xml:space="preserve">Μετά την, κατά τα ως άνω, ηλεκτρονική κατάθεση της προδικαστικής προσφυγής η αναθέτουσα αρχή,  μέσω της λειτουργίας «Επικοινωνία»  : </w:t>
      </w:r>
    </w:p>
    <w:p w14:paraId="4364F3A0" w14:textId="77777777" w:rsidR="00FE2767" w:rsidRPr="00EE7FBB" w:rsidRDefault="00FE2767" w:rsidP="00107C65">
      <w:pPr>
        <w:spacing w:line="360" w:lineRule="auto"/>
        <w:rPr>
          <w:szCs w:val="22"/>
          <w:lang w:val="el-GR"/>
        </w:rPr>
      </w:pPr>
      <w:r w:rsidRPr="00EE7FBB">
        <w:rPr>
          <w:szCs w:val="22"/>
          <w:lang w:val="el-GR"/>
        </w:rPr>
        <w:t>α) Κοινοποιεί την προσφυγή το αργότερο έως την επομένη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w:t>
      </w:r>
      <w:r w:rsidR="00EE7FBB" w:rsidRPr="00EE7FBB">
        <w:rPr>
          <w:szCs w:val="22"/>
          <w:lang w:val="el-GR"/>
        </w:rPr>
        <w:t xml:space="preserve"> </w:t>
      </w:r>
      <w:r w:rsidR="00EF2DAA" w:rsidRPr="00EE7FBB">
        <w:rPr>
          <w:szCs w:val="22"/>
          <w:lang w:val="el-GR"/>
        </w:rPr>
        <w:t>τα σχετικά άρθρα του Νόμου 4912/2022</w:t>
      </w:r>
      <w:r w:rsidRPr="00EE7FBB">
        <w:rPr>
          <w:szCs w:val="22"/>
          <w:lang w:val="el-GR"/>
        </w:rPr>
        <w:t>,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14:paraId="12E30C48" w14:textId="77777777" w:rsidR="00FE2767" w:rsidRPr="00EE7FBB" w:rsidRDefault="00FE2767" w:rsidP="00107C65">
      <w:pPr>
        <w:spacing w:line="360" w:lineRule="auto"/>
        <w:rPr>
          <w:szCs w:val="22"/>
          <w:lang w:val="el-GR"/>
        </w:rPr>
      </w:pPr>
      <w:r w:rsidRPr="00EE7FBB">
        <w:rPr>
          <w:szCs w:val="22"/>
          <w:lang w:val="el-GR"/>
        </w:rPr>
        <w:lastRenderedPageBreak/>
        <w:t>β) Διαβιβάζει στην</w:t>
      </w:r>
      <w:r w:rsidR="00EE7FBB" w:rsidRPr="00EE7FBB">
        <w:rPr>
          <w:szCs w:val="22"/>
          <w:lang w:val="el-GR"/>
        </w:rPr>
        <w:t xml:space="preserve"> </w:t>
      </w:r>
      <w:r w:rsidR="00EF2DAA" w:rsidRPr="00EE7FBB">
        <w:rPr>
          <w:szCs w:val="22"/>
          <w:lang w:val="el-GR"/>
        </w:rPr>
        <w:t>Ε.Α.ΔΗ.ΣΥ.</w:t>
      </w:r>
      <w:r w:rsidR="00F25A09">
        <w:rPr>
          <w:szCs w:val="22"/>
          <w:lang w:val="el-GR"/>
        </w:rPr>
        <w:t xml:space="preserve"> </w:t>
      </w:r>
      <w:r w:rsidRPr="00EE7FBB">
        <w:rPr>
          <w:szCs w:val="22"/>
          <w:lang w:val="el-GR"/>
        </w:rPr>
        <w:t>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14:paraId="2B5AE0C0" w14:textId="77777777" w:rsidR="00FE2767" w:rsidRPr="00EE7FBB" w:rsidRDefault="00FE2767" w:rsidP="00107C65">
      <w:pPr>
        <w:spacing w:line="360" w:lineRule="auto"/>
        <w:rPr>
          <w:szCs w:val="22"/>
          <w:lang w:val="el-GR"/>
        </w:rPr>
      </w:pPr>
      <w:r w:rsidRPr="00EE7FBB">
        <w:rPr>
          <w:szCs w:val="22"/>
          <w:lang w:val="el-GR"/>
        </w:rPr>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επομένη εργάσιμη ημέρα από την κατάθεσή τους.</w:t>
      </w:r>
    </w:p>
    <w:p w14:paraId="586D013C" w14:textId="77777777" w:rsidR="00FE2767" w:rsidRPr="00EE7FBB" w:rsidRDefault="00FE2767" w:rsidP="00107C65">
      <w:pPr>
        <w:spacing w:line="360" w:lineRule="auto"/>
        <w:rPr>
          <w:szCs w:val="22"/>
          <w:lang w:val="el-GR"/>
        </w:rPr>
      </w:pPr>
      <w:r w:rsidRPr="00EE7FBB">
        <w:rPr>
          <w:szCs w:val="22"/>
          <w:lang w:val="el-GR"/>
        </w:rPr>
        <w:t>δ)</w:t>
      </w:r>
      <w:r w:rsidR="00F25A09">
        <w:rPr>
          <w:szCs w:val="22"/>
          <w:lang w:val="el-GR"/>
        </w:rPr>
        <w:t xml:space="preserve"> </w:t>
      </w:r>
      <w:r w:rsidRPr="00EE7FBB">
        <w:rPr>
          <w:szCs w:val="22"/>
          <w:lang w:val="el-GR"/>
        </w:rPr>
        <w:t>Συμπληρωματικά υπομνήματα κατατίθενται από οποιοδήποτε από τα μέρη μέσω της πλατφόρμας του ΕΣΗΔΗΣ το αργότερο εντός πέντε (</w:t>
      </w:r>
      <w:r w:rsidR="00F25A09">
        <w:rPr>
          <w:szCs w:val="22"/>
          <w:lang w:val="el-GR"/>
        </w:rPr>
        <w:t>0</w:t>
      </w:r>
      <w:r w:rsidRPr="00EE7FBB">
        <w:rPr>
          <w:szCs w:val="22"/>
          <w:lang w:val="el-GR"/>
        </w:rPr>
        <w:t>5) ημερών από την κοινοποίηση των απόψεων της αναθέτουσας αρχής .</w:t>
      </w:r>
    </w:p>
    <w:p w14:paraId="68D552AE" w14:textId="77777777" w:rsidR="00FE2767" w:rsidRPr="00EE7FBB" w:rsidRDefault="00FE2767" w:rsidP="00107C65">
      <w:pPr>
        <w:spacing w:line="360" w:lineRule="auto"/>
        <w:rPr>
          <w:szCs w:val="22"/>
          <w:lang w:val="el-GR"/>
        </w:rPr>
      </w:pPr>
      <w:r w:rsidRPr="00EE7FBB">
        <w:rPr>
          <w:szCs w:val="22"/>
          <w:lang w:val="el-GR"/>
        </w:rPr>
        <w:t>Η άσκηση της προδικαστικής προσφυγής αποτελεί προϋπόθεση για την άσκηση των ένδικων βοηθημάτων της αίτησης αναστολής και της αίτησης ακύρωσης του άρθρου 372 ν. 4412/2016 κατά των εκτελεστών πράξεων ή παραλείψεων της αναθέτουσας αρχής .</w:t>
      </w:r>
    </w:p>
    <w:p w14:paraId="5AD1CF07" w14:textId="77777777" w:rsidR="00FE2767" w:rsidRPr="00EE7FBB" w:rsidRDefault="00FE2767" w:rsidP="00107C65">
      <w:pPr>
        <w:widowControl w:val="0"/>
        <w:suppressAutoHyphens w:val="0"/>
        <w:spacing w:before="120" w:line="360" w:lineRule="auto"/>
        <w:textAlignment w:val="baseline"/>
        <w:rPr>
          <w:szCs w:val="22"/>
          <w:lang w:val="el-GR"/>
        </w:rPr>
      </w:pPr>
      <w:r w:rsidRPr="00EE7FBB">
        <w:rPr>
          <w:szCs w:val="22"/>
          <w:lang w:val="el-GR"/>
        </w:rPr>
        <w:t xml:space="preserve">Β. Όποιος έχει έννομο συμφέρον μπορεί να ζητήσει, με το ίδιο δικόγραφο εφαρμοζόμενων αναλογικά των διατάξεων του </w:t>
      </w:r>
      <w:proofErr w:type="spellStart"/>
      <w:r w:rsidRPr="00EE7FBB">
        <w:rPr>
          <w:szCs w:val="22"/>
          <w:lang w:val="el-GR"/>
        </w:rPr>
        <w:t>π.δ.</w:t>
      </w:r>
      <w:proofErr w:type="spellEnd"/>
      <w:r w:rsidRPr="00EE7FBB">
        <w:rPr>
          <w:szCs w:val="22"/>
          <w:lang w:val="el-GR"/>
        </w:rPr>
        <w:t xml:space="preserve"> 18/1989, την αναστολή εκτέλεσης της απόφασης της </w:t>
      </w:r>
      <w:proofErr w:type="spellStart"/>
      <w:r w:rsidR="00EF2DAA" w:rsidRPr="00EE7FBB">
        <w:rPr>
          <w:szCs w:val="22"/>
          <w:lang w:val="el-GR"/>
        </w:rPr>
        <w:t>Ε.Α.ΔΗ.ΣΥ.</w:t>
      </w:r>
      <w:r w:rsidRPr="00EE7FBB">
        <w:rPr>
          <w:szCs w:val="22"/>
          <w:lang w:val="el-GR"/>
        </w:rPr>
        <w:t>και</w:t>
      </w:r>
      <w:proofErr w:type="spellEnd"/>
      <w:r w:rsidRPr="00EE7FBB">
        <w:rPr>
          <w:szCs w:val="22"/>
          <w:lang w:val="el-GR"/>
        </w:rPr>
        <w:t xml:space="preserve"> την ακύρωσή της ενώπιον του αρμοδίου Διοικητικού Δικαστηρίου [συμπληρώνεται, από την αναθέτουσα αρχή, ανάλογα, το Διοικητικό Εφετείο της έδρας της  ή το Συμβούλιο της Επικρατείας]. Το αυτό ισχύει και σε περίπτωση σιωπηρής απόρριψης της προδικαστικής προσφυγής από την</w:t>
      </w:r>
      <w:r w:rsidR="00EE7FBB" w:rsidRPr="00EE7FBB">
        <w:rPr>
          <w:szCs w:val="22"/>
          <w:lang w:val="el-GR"/>
        </w:rPr>
        <w:t xml:space="preserve"> </w:t>
      </w:r>
      <w:r w:rsidR="00EF2DAA" w:rsidRPr="00EE7FBB">
        <w:rPr>
          <w:szCs w:val="22"/>
          <w:lang w:val="el-GR"/>
        </w:rPr>
        <w:t>Ε.Α.ΔΗ.ΣΥ.</w:t>
      </w:r>
      <w:r w:rsidRPr="00EE7FBB">
        <w:rPr>
          <w:szCs w:val="22"/>
          <w:lang w:val="el-GR"/>
        </w:rPr>
        <w:t xml:space="preserve"> Δικαίωμα άσκησης του ως άνω ένδικου βοηθήματος έχει και η αναθέτουσα αρχή, αν η </w:t>
      </w:r>
      <w:r w:rsidR="00EF2DAA" w:rsidRPr="00EE7FBB">
        <w:rPr>
          <w:szCs w:val="22"/>
          <w:lang w:val="el-GR"/>
        </w:rPr>
        <w:t>Ε.Α.ΔΗ.ΣΥ.</w:t>
      </w:r>
      <w:r w:rsidR="00F25A09">
        <w:rPr>
          <w:szCs w:val="22"/>
          <w:lang w:val="el-GR"/>
        </w:rPr>
        <w:t xml:space="preserve"> </w:t>
      </w:r>
      <w:r w:rsidRPr="00EE7FBB">
        <w:rPr>
          <w:szCs w:val="22"/>
          <w:lang w:val="el-GR"/>
        </w:rPr>
        <w:t>κάνει δεκτή την προδικαστική προσφυγή, αλλά και αυτός του οποίου έχει γίνει εν μέρει δεκτή η προδικαστική προσφυγή.</w:t>
      </w:r>
    </w:p>
    <w:p w14:paraId="3E001603" w14:textId="77777777" w:rsidR="00FE2767" w:rsidRPr="00EE7FBB" w:rsidRDefault="00FE2767" w:rsidP="00107C65">
      <w:pPr>
        <w:widowControl w:val="0"/>
        <w:spacing w:before="120" w:line="360" w:lineRule="auto"/>
        <w:textAlignment w:val="baseline"/>
        <w:rPr>
          <w:szCs w:val="22"/>
          <w:lang w:val="el-GR"/>
        </w:rPr>
      </w:pPr>
      <w:r w:rsidRPr="00EE7FBB">
        <w:rPr>
          <w:szCs w:val="22"/>
          <w:lang w:val="el-GR"/>
        </w:rPr>
        <w:t xml:space="preserve">Με την απόφαση της </w:t>
      </w:r>
      <w:r w:rsidR="005250E6" w:rsidRPr="00EE7FBB">
        <w:rPr>
          <w:szCs w:val="22"/>
          <w:lang w:val="el-GR"/>
        </w:rPr>
        <w:t>Ε.Α.ΔΗ.ΣΥ.</w:t>
      </w:r>
      <w:r w:rsidR="00DD2936">
        <w:rPr>
          <w:szCs w:val="22"/>
          <w:lang w:val="el-GR"/>
        </w:rPr>
        <w:t xml:space="preserve"> </w:t>
      </w:r>
      <w:r w:rsidRPr="00EE7FBB">
        <w:rPr>
          <w:szCs w:val="22"/>
          <w:lang w:val="el-GR"/>
        </w:rPr>
        <w:t xml:space="preserve">λογίζονται ως </w:t>
      </w:r>
      <w:proofErr w:type="spellStart"/>
      <w:r w:rsidRPr="00EE7FBB">
        <w:rPr>
          <w:szCs w:val="22"/>
          <w:lang w:val="el-GR"/>
        </w:rPr>
        <w:t>συμπροσβαλλόμενες</w:t>
      </w:r>
      <w:proofErr w:type="spellEnd"/>
      <w:r w:rsidRPr="00EE7FBB">
        <w:rPr>
          <w:szCs w:val="22"/>
          <w:lang w:val="el-GR"/>
        </w:rPr>
        <w:t xml:space="preserve">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14:paraId="24593C18" w14:textId="77777777" w:rsidR="00FE2767" w:rsidRPr="00EE7FBB" w:rsidRDefault="00FE2767" w:rsidP="00107C65">
      <w:pPr>
        <w:widowControl w:val="0"/>
        <w:spacing w:before="120" w:line="360" w:lineRule="auto"/>
        <w:textAlignment w:val="baseline"/>
        <w:rPr>
          <w:szCs w:val="22"/>
          <w:lang w:val="el-GR"/>
        </w:rPr>
      </w:pPr>
      <w:r w:rsidRPr="00EE7FBB">
        <w:rPr>
          <w:szCs w:val="22"/>
          <w:lang w:val="el-GR"/>
        </w:rPr>
        <w:t xml:space="preserve">Η αίτηση αναστολής και ακύρωσης περιλαμβάνει μόνο αιτιάσεις που είχαν προταθεί με την προδικαστική προσφυγή ή αφορούν στη διαδικασία ενώπιον της  </w:t>
      </w:r>
      <w:r w:rsidR="005250E6" w:rsidRPr="00EE7FBB">
        <w:rPr>
          <w:szCs w:val="22"/>
          <w:lang w:val="el-GR"/>
        </w:rPr>
        <w:t xml:space="preserve">Ε.Α.ΔΗ.ΣΥ. </w:t>
      </w:r>
      <w:r w:rsidRPr="00EE7FBB">
        <w:rPr>
          <w:szCs w:val="22"/>
          <w:lang w:val="el-GR"/>
        </w:rPr>
        <w:t xml:space="preserve">ή το περιεχόμενο των αποφάσεών της. Η αναθέτουσα αρχή, εφόσον ασκήσει την αίτηση της παρ. 1 του άρθρου 372 του ν. 4412/2016, μπορεί να προβάλει και </w:t>
      </w:r>
      <w:proofErr w:type="spellStart"/>
      <w:r w:rsidRPr="00EE7FBB">
        <w:rPr>
          <w:szCs w:val="22"/>
          <w:lang w:val="el-GR"/>
        </w:rPr>
        <w:t>οψιγενείς</w:t>
      </w:r>
      <w:proofErr w:type="spellEnd"/>
      <w:r w:rsidRPr="00EE7FBB">
        <w:rPr>
          <w:szCs w:val="22"/>
          <w:lang w:val="el-GR"/>
        </w:rPr>
        <w:t xml:space="preserve"> ισχυρισμούς αναφορικά με τους επιτακτικούς λόγους δημοσίου συμφέροντος, οι οποίοι καθιστούν αναγκαία την άμεση ανάθεση της σύμβασης.</w:t>
      </w:r>
    </w:p>
    <w:p w14:paraId="0E6337BE" w14:textId="77777777" w:rsidR="00FE2767" w:rsidRPr="00EE7FBB" w:rsidRDefault="00FE2767" w:rsidP="00107C65">
      <w:pPr>
        <w:widowControl w:val="0"/>
        <w:tabs>
          <w:tab w:val="num" w:pos="720"/>
        </w:tabs>
        <w:spacing w:before="120" w:line="360" w:lineRule="auto"/>
        <w:textAlignment w:val="baseline"/>
        <w:rPr>
          <w:szCs w:val="22"/>
          <w:lang w:val="el-GR"/>
        </w:rPr>
      </w:pPr>
      <w:r w:rsidRPr="00EE7FBB">
        <w:rPr>
          <w:szCs w:val="22"/>
          <w:lang w:val="el-GR"/>
        </w:rPr>
        <w:t>Η ως άνω αίτηση κατατίθεται στο ως αρμόδιο δικαστήριο μέσα σε προθεσμία δέκα (10) ημερών από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ακύρωσης δεν πρέπει να απέχει πέραν των εξήντα (60) ημερών από την κατάθεση του δικογράφου.</w:t>
      </w:r>
    </w:p>
    <w:p w14:paraId="0F5E3165" w14:textId="77777777" w:rsidR="00FE2767" w:rsidRPr="00EE7FBB" w:rsidRDefault="00FE2767" w:rsidP="00107C65">
      <w:pPr>
        <w:widowControl w:val="0"/>
        <w:tabs>
          <w:tab w:val="num" w:pos="720"/>
        </w:tabs>
        <w:spacing w:before="120" w:line="360" w:lineRule="auto"/>
        <w:textAlignment w:val="baseline"/>
        <w:rPr>
          <w:szCs w:val="22"/>
          <w:lang w:val="el-GR"/>
        </w:rPr>
      </w:pPr>
      <w:r w:rsidRPr="00EE7FBB">
        <w:rPr>
          <w:szCs w:val="22"/>
          <w:lang w:val="el-GR"/>
        </w:rPr>
        <w:t xml:space="preserve">Αντίγραφο της αίτησης με κλήση κοινοποιείται με τη φροντίδα του αιτούντος προς την </w:t>
      </w:r>
      <w:r w:rsidR="005250E6" w:rsidRPr="00EE7FBB">
        <w:rPr>
          <w:szCs w:val="22"/>
          <w:lang w:val="el-GR"/>
        </w:rPr>
        <w:t>Ε.Α.ΔΗ.ΣΥ.</w:t>
      </w:r>
      <w:r w:rsidRPr="00EE7FBB">
        <w:rPr>
          <w:szCs w:val="22"/>
          <w:lang w:val="el-GR"/>
        </w:rPr>
        <w:t xml:space="preserve">, την αναθέτουσα αρχή, αν δεν έχει ασκήσει αυτή την αίτηση, και προς κάθε τρίτο ενδιαφερόμενο, την κλήτευση του οποίου διατάσσει με πράξη του ο Πρόεδρος ή ο </w:t>
      </w:r>
      <w:proofErr w:type="spellStart"/>
      <w:r w:rsidRPr="00EE7FBB">
        <w:rPr>
          <w:szCs w:val="22"/>
          <w:lang w:val="el-GR"/>
        </w:rPr>
        <w:t>προεδρεύων</w:t>
      </w:r>
      <w:proofErr w:type="spellEnd"/>
      <w:r w:rsidRPr="00EE7FBB">
        <w:rPr>
          <w:szCs w:val="22"/>
          <w:lang w:val="el-GR"/>
        </w:rPr>
        <w:t xml:space="preserve"> του αρμόδιου Δικαστηρίου ή Τμήματος έως την επόμενη ημέρα από την κατάθεση της αίτησης. Ο αιτών υποχρεούται επί ποινή απαραδέκτου του ενδίκου βοηθήματος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w:t>
      </w:r>
      <w:r w:rsidRPr="00EE7FBB">
        <w:rPr>
          <w:szCs w:val="22"/>
          <w:lang w:val="el-GR"/>
        </w:rPr>
        <w:lastRenderedPageBreak/>
        <w:t>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14:paraId="2B999A1A" w14:textId="77777777" w:rsidR="00FE2767" w:rsidRPr="00EE7FBB" w:rsidRDefault="00FE2767" w:rsidP="00107C65">
      <w:pPr>
        <w:widowControl w:val="0"/>
        <w:tabs>
          <w:tab w:val="num" w:pos="720"/>
        </w:tabs>
        <w:spacing w:before="120" w:line="360" w:lineRule="auto"/>
        <w:textAlignment w:val="baseline"/>
        <w:rPr>
          <w:szCs w:val="22"/>
          <w:lang w:val="el-GR"/>
        </w:rPr>
      </w:pPr>
      <w:r w:rsidRPr="00EE7FBB">
        <w:rPr>
          <w:szCs w:val="22"/>
          <w:lang w:val="el-GR"/>
        </w:rPr>
        <w:t xml:space="preserve">Επιπρόσθετα, η παρέμβαση κοινοποιείται με επιμέλεια του </w:t>
      </w:r>
      <w:proofErr w:type="spellStart"/>
      <w:r w:rsidRPr="00EE7FBB">
        <w:rPr>
          <w:szCs w:val="22"/>
          <w:lang w:val="el-GR"/>
        </w:rPr>
        <w:t>παρεμβαίνοντος</w:t>
      </w:r>
      <w:proofErr w:type="spellEnd"/>
      <w:r w:rsidRPr="00EE7FBB">
        <w:rPr>
          <w:szCs w:val="22"/>
          <w:lang w:val="el-GR"/>
        </w:rPr>
        <w:t xml:space="preserve"> στα λοιπά μέρη της δίκης εντός δύο (</w:t>
      </w:r>
      <w:r w:rsidR="00F25A09">
        <w:rPr>
          <w:szCs w:val="22"/>
          <w:lang w:val="el-GR"/>
        </w:rPr>
        <w:t>0</w:t>
      </w:r>
      <w:r w:rsidRPr="00EE7FBB">
        <w:rPr>
          <w:szCs w:val="22"/>
          <w:lang w:val="el-GR"/>
        </w:rPr>
        <w:t>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14:paraId="3EB9A9F1" w14:textId="77777777" w:rsidR="00FE2767" w:rsidRPr="00EE7FBB" w:rsidRDefault="00FE2767" w:rsidP="00107C65">
      <w:pPr>
        <w:widowControl w:val="0"/>
        <w:tabs>
          <w:tab w:val="num" w:pos="720"/>
        </w:tabs>
        <w:spacing w:before="120" w:line="360" w:lineRule="auto"/>
        <w:textAlignment w:val="baseline"/>
        <w:rPr>
          <w:szCs w:val="22"/>
          <w:lang w:val="el-GR"/>
        </w:rPr>
      </w:pPr>
      <w:r w:rsidRPr="00EE7FBB">
        <w:rPr>
          <w:szCs w:val="22"/>
          <w:lang w:val="el-GR"/>
        </w:rPr>
        <w:t xml:space="preserve">Η προθεσμία για την άσκηση και η άσκηση της αίτησης ενώπιον του αρμοδίου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άσκησή 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 Για την άσκηση της αιτήσεως κατατίθεται παράβολο, σύμφωνα με τα ειδικότερα οριζόμενα στο άρθρο 372 παρ. 5 του Ν. 4412/2016.  </w:t>
      </w:r>
    </w:p>
    <w:p w14:paraId="73B95BDD" w14:textId="77777777" w:rsidR="00FE2767" w:rsidRPr="00EE7FBB" w:rsidRDefault="00FE2767" w:rsidP="00107C65">
      <w:pPr>
        <w:widowControl w:val="0"/>
        <w:spacing w:before="120" w:line="360" w:lineRule="auto"/>
        <w:textAlignment w:val="baseline"/>
        <w:rPr>
          <w:szCs w:val="22"/>
          <w:lang w:val="el-GR"/>
        </w:rPr>
      </w:pPr>
      <w:r w:rsidRPr="00EE7FBB">
        <w:rPr>
          <w:szCs w:val="22"/>
          <w:lang w:val="el-GR"/>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w:t>
      </w:r>
      <w:proofErr w:type="spellStart"/>
      <w:r w:rsidRPr="00EE7FBB">
        <w:rPr>
          <w:szCs w:val="22"/>
          <w:lang w:val="el-GR"/>
        </w:rPr>
        <w:t>π.δ.</w:t>
      </w:r>
      <w:proofErr w:type="spellEnd"/>
      <w:r w:rsidRPr="00EE7FBB">
        <w:rPr>
          <w:szCs w:val="22"/>
          <w:lang w:val="el-GR"/>
        </w:rPr>
        <w:t xml:space="preserve"> 18/1989. </w:t>
      </w:r>
    </w:p>
    <w:p w14:paraId="29061AE8" w14:textId="77777777" w:rsidR="00FE2767" w:rsidRPr="00EE7FBB" w:rsidRDefault="00FE2767" w:rsidP="00107C65">
      <w:pPr>
        <w:widowControl w:val="0"/>
        <w:spacing w:before="120" w:line="360" w:lineRule="auto"/>
        <w:textAlignment w:val="baseline"/>
        <w:rPr>
          <w:szCs w:val="22"/>
          <w:lang w:val="el-GR"/>
        </w:rPr>
      </w:pPr>
      <w:r w:rsidRPr="00EE7FBB">
        <w:rPr>
          <w:szCs w:val="22"/>
          <w:lang w:val="el-GR"/>
        </w:rPr>
        <w:t>Αν το δικαστήριο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14:paraId="6A43063A" w14:textId="77777777" w:rsidR="00FE2767" w:rsidRPr="00FE2767" w:rsidRDefault="00FE2767" w:rsidP="00107C65">
      <w:pPr>
        <w:widowControl w:val="0"/>
        <w:tabs>
          <w:tab w:val="left" w:pos="1021"/>
          <w:tab w:val="left" w:pos="1276"/>
          <w:tab w:val="left" w:pos="1588"/>
          <w:tab w:val="left" w:pos="2155"/>
          <w:tab w:val="left" w:pos="2722"/>
          <w:tab w:val="left" w:pos="3289"/>
        </w:tabs>
        <w:spacing w:after="0" w:line="360" w:lineRule="auto"/>
        <w:rPr>
          <w:szCs w:val="22"/>
          <w:lang w:val="el-GR"/>
        </w:rPr>
      </w:pPr>
      <w:r w:rsidRPr="00EE7FBB">
        <w:rPr>
          <w:szCs w:val="22"/>
          <w:lang w:val="el-GR"/>
        </w:rPr>
        <w:t xml:space="preserve">Με την επιφύλαξη των διατάξεων του ν. 4412/2016, για την εκδίκαση των διαφορών του παρόντος άρθρου εφαρμόζονται οι διατάξεις του </w:t>
      </w:r>
      <w:proofErr w:type="spellStart"/>
      <w:r w:rsidRPr="00EE7FBB">
        <w:rPr>
          <w:szCs w:val="22"/>
          <w:lang w:val="el-GR"/>
        </w:rPr>
        <w:t>π.δ.</w:t>
      </w:r>
      <w:proofErr w:type="spellEnd"/>
      <w:r w:rsidRPr="00EE7FBB">
        <w:rPr>
          <w:szCs w:val="22"/>
          <w:lang w:val="el-GR"/>
        </w:rPr>
        <w:t xml:space="preserve"> 18/1989.</w:t>
      </w:r>
    </w:p>
    <w:p w14:paraId="2852D802" w14:textId="77777777" w:rsidR="006A2664" w:rsidRPr="00105314" w:rsidRDefault="006A2664">
      <w:pPr>
        <w:pStyle w:val="20"/>
        <w:rPr>
          <w:lang w:val="el-GR"/>
        </w:rPr>
      </w:pPr>
      <w:bookmarkStart w:id="59" w:name="_Toc101174732"/>
      <w:r w:rsidRPr="00B7764D">
        <w:rPr>
          <w:szCs w:val="24"/>
          <w:lang w:val="el-GR"/>
        </w:rPr>
        <w:t>3.5</w:t>
      </w:r>
      <w:r w:rsidR="00897BB6">
        <w:rPr>
          <w:szCs w:val="24"/>
          <w:lang w:val="el-GR"/>
        </w:rPr>
        <w:t>.</w:t>
      </w:r>
      <w:r w:rsidRPr="00B7764D">
        <w:rPr>
          <w:szCs w:val="24"/>
          <w:lang w:val="el-GR"/>
        </w:rPr>
        <w:tab/>
        <w:t>Ματαίωση</w:t>
      </w:r>
      <w:r>
        <w:rPr>
          <w:lang w:val="el-GR"/>
        </w:rPr>
        <w:t xml:space="preserve"> Διαδικασίας</w:t>
      </w:r>
      <w:bookmarkEnd w:id="59"/>
    </w:p>
    <w:p w14:paraId="0D357EA6" w14:textId="77777777" w:rsidR="007D643E" w:rsidRPr="007D643E" w:rsidRDefault="007D643E" w:rsidP="007D643E">
      <w:pPr>
        <w:spacing w:after="0" w:line="360" w:lineRule="auto"/>
        <w:rPr>
          <w:rFonts w:asciiTheme="minorHAnsi" w:hAnsiTheme="minorHAnsi" w:cstheme="minorHAnsi"/>
          <w:szCs w:val="22"/>
          <w:lang w:val="el-GR"/>
        </w:rPr>
      </w:pPr>
      <w:r w:rsidRPr="007D643E">
        <w:rPr>
          <w:rFonts w:asciiTheme="minorHAnsi" w:hAnsiTheme="minorHAnsi" w:cstheme="minorHAnsi"/>
          <w:szCs w:val="22"/>
          <w:lang w:val="el-GR"/>
        </w:rPr>
        <w:t xml:space="preserve">Η αναθέτουσα αρχή ματαιώνει ή δύναται να ματαιώσει εν </w:t>
      </w:r>
      <w:proofErr w:type="spellStart"/>
      <w:r w:rsidRPr="007D643E">
        <w:rPr>
          <w:rFonts w:asciiTheme="minorHAnsi" w:hAnsiTheme="minorHAnsi" w:cstheme="minorHAnsi"/>
          <w:szCs w:val="22"/>
          <w:lang w:val="el-GR"/>
        </w:rPr>
        <w:t>όλω</w:t>
      </w:r>
      <w:proofErr w:type="spellEnd"/>
      <w:r w:rsidRPr="007D643E">
        <w:rPr>
          <w:rFonts w:asciiTheme="minorHAnsi" w:hAnsiTheme="minorHAnsi" w:cstheme="minorHAnsi"/>
          <w:szCs w:val="22"/>
          <w:lang w:val="el-GR"/>
        </w:rPr>
        <w:t xml:space="preserve">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της ως άνω Επιτροπής,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14:paraId="58486970" w14:textId="77777777" w:rsidR="007D643E" w:rsidRPr="007D643E" w:rsidRDefault="007D643E" w:rsidP="007D643E">
      <w:pPr>
        <w:spacing w:after="0" w:line="360" w:lineRule="auto"/>
        <w:rPr>
          <w:rFonts w:asciiTheme="minorHAnsi" w:hAnsiTheme="minorHAnsi" w:cstheme="minorHAnsi"/>
          <w:szCs w:val="22"/>
          <w:lang w:val="el-GR"/>
        </w:rPr>
      </w:pPr>
      <w:r w:rsidRPr="007D643E">
        <w:rPr>
          <w:rFonts w:asciiTheme="minorHAnsi" w:hAnsiTheme="minorHAnsi" w:cstheme="minorHAnsi"/>
          <w:szCs w:val="22"/>
          <w:lang w:val="el-GR"/>
        </w:rPr>
        <w:t>Ειδικότερα, η αναθέτουσα αρχή ματαιώνει τη διαδικασία σύναψης όταν αυτή αποβεί άγονη είτε λόγω μη υποβολής προσφοράς είτε λόγω απόρριψης όλων των προσφορών, καθώς και στην περίπτωση του δευτέρου εδαφίου της παρ. 7 του άρθρου 105, περί κατακύρωσης και σύναψης σύμβασης.</w:t>
      </w:r>
    </w:p>
    <w:p w14:paraId="6D01E44C" w14:textId="77777777" w:rsidR="007D643E" w:rsidRPr="007D643E" w:rsidRDefault="007D643E" w:rsidP="007D643E">
      <w:pPr>
        <w:spacing w:after="0" w:line="360" w:lineRule="auto"/>
        <w:rPr>
          <w:rFonts w:asciiTheme="minorHAnsi" w:hAnsiTheme="minorHAnsi" w:cstheme="minorHAnsi"/>
          <w:szCs w:val="22"/>
          <w:lang w:val="el-GR"/>
        </w:rPr>
      </w:pPr>
      <w:r w:rsidRPr="007D643E">
        <w:rPr>
          <w:rFonts w:asciiTheme="minorHAnsi" w:hAnsiTheme="minorHAnsi" w:cstheme="minorHAnsi"/>
          <w:szCs w:val="22"/>
          <w:lang w:val="el-GR"/>
        </w:rPr>
        <w:t xml:space="preserve">Επίσης μπορεί να ματαιώσει τη διαδικασία:  </w:t>
      </w:r>
    </w:p>
    <w:p w14:paraId="7CA0260D" w14:textId="77777777" w:rsidR="007D643E" w:rsidRPr="007D643E" w:rsidRDefault="007D643E" w:rsidP="007D643E">
      <w:pPr>
        <w:spacing w:after="0" w:line="360" w:lineRule="auto"/>
        <w:rPr>
          <w:rFonts w:asciiTheme="minorHAnsi" w:hAnsiTheme="minorHAnsi" w:cstheme="minorHAnsi"/>
          <w:szCs w:val="22"/>
          <w:lang w:val="el-GR"/>
        </w:rPr>
      </w:pPr>
      <w:r w:rsidRPr="007D643E">
        <w:rPr>
          <w:rFonts w:asciiTheme="minorHAnsi" w:hAnsiTheme="minorHAnsi" w:cstheme="minorHAnsi"/>
          <w:b/>
          <w:szCs w:val="22"/>
          <w:lang w:val="el-GR"/>
        </w:rPr>
        <w:t>α)</w:t>
      </w:r>
      <w:r w:rsidRPr="007D643E">
        <w:rPr>
          <w:rFonts w:asciiTheme="minorHAnsi" w:hAnsiTheme="minorHAnsi" w:cstheme="minorHAnsi"/>
          <w:szCs w:val="22"/>
          <w:lang w:val="el-GR"/>
        </w:rPr>
        <w:t xml:space="preserve"> λόγω παράτυπης διεξαγωγής της διαδικασίας ανάθεσης, εκτός εάν μπορεί να θεραπεύσει το σφάλμα ή την παράλειψη σύμφωνα με την παρ. 3 του άρθρου 106 , </w:t>
      </w:r>
    </w:p>
    <w:p w14:paraId="26E0B709" w14:textId="77777777" w:rsidR="007D643E" w:rsidRPr="007D643E" w:rsidRDefault="007D643E" w:rsidP="007D643E">
      <w:pPr>
        <w:spacing w:after="0" w:line="360" w:lineRule="auto"/>
        <w:rPr>
          <w:rFonts w:asciiTheme="minorHAnsi" w:hAnsiTheme="minorHAnsi" w:cstheme="minorHAnsi"/>
          <w:szCs w:val="22"/>
          <w:lang w:val="el-GR"/>
        </w:rPr>
      </w:pPr>
      <w:r w:rsidRPr="007D643E">
        <w:rPr>
          <w:rFonts w:asciiTheme="minorHAnsi" w:hAnsiTheme="minorHAnsi" w:cstheme="minorHAnsi"/>
          <w:b/>
          <w:szCs w:val="22"/>
          <w:lang w:val="el-GR"/>
        </w:rPr>
        <w:t>β)</w:t>
      </w:r>
      <w:r w:rsidRPr="007D643E">
        <w:rPr>
          <w:rFonts w:asciiTheme="minorHAnsi" w:hAnsiTheme="minorHAnsi" w:cstheme="minorHAnsi"/>
          <w:szCs w:val="22"/>
          <w:lang w:val="el-GR"/>
        </w:rPr>
        <w:t xml:space="preserve"> 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την αναθέτουσα αρχή ή τον φορέα για τον οποίο προορίζεται το υπό ανάθεση αντικείμενο, </w:t>
      </w:r>
    </w:p>
    <w:p w14:paraId="15DAA6EB" w14:textId="77777777" w:rsidR="007D643E" w:rsidRPr="007D643E" w:rsidRDefault="007D643E" w:rsidP="007D643E">
      <w:pPr>
        <w:spacing w:after="0" w:line="360" w:lineRule="auto"/>
        <w:rPr>
          <w:rFonts w:asciiTheme="minorHAnsi" w:hAnsiTheme="minorHAnsi" w:cstheme="minorHAnsi"/>
          <w:szCs w:val="22"/>
          <w:lang w:val="el-GR"/>
        </w:rPr>
      </w:pPr>
      <w:r w:rsidRPr="007D643E">
        <w:rPr>
          <w:rFonts w:asciiTheme="minorHAnsi" w:hAnsiTheme="minorHAnsi" w:cstheme="minorHAnsi"/>
          <w:b/>
          <w:szCs w:val="22"/>
          <w:lang w:val="el-GR"/>
        </w:rPr>
        <w:t>γ)</w:t>
      </w:r>
      <w:r w:rsidRPr="007D643E">
        <w:rPr>
          <w:rFonts w:asciiTheme="minorHAnsi" w:hAnsiTheme="minorHAnsi" w:cstheme="minorHAnsi"/>
          <w:szCs w:val="22"/>
          <w:lang w:val="el-GR"/>
        </w:rPr>
        <w:t xml:space="preserve"> αν λόγω ανωτέρας βίας, δεν είναι δυνατή η κανονική εκτέλεση της σύμβασης, </w:t>
      </w:r>
    </w:p>
    <w:p w14:paraId="00424643" w14:textId="77777777" w:rsidR="007D643E" w:rsidRPr="007D643E" w:rsidRDefault="007D643E" w:rsidP="007D643E">
      <w:pPr>
        <w:spacing w:after="0" w:line="360" w:lineRule="auto"/>
        <w:rPr>
          <w:rFonts w:asciiTheme="minorHAnsi" w:hAnsiTheme="minorHAnsi" w:cstheme="minorHAnsi"/>
          <w:szCs w:val="22"/>
          <w:lang w:val="el-GR"/>
        </w:rPr>
      </w:pPr>
      <w:r w:rsidRPr="007D643E">
        <w:rPr>
          <w:rFonts w:asciiTheme="minorHAnsi" w:hAnsiTheme="minorHAnsi" w:cstheme="minorHAnsi"/>
          <w:b/>
          <w:szCs w:val="22"/>
          <w:lang w:val="el-GR"/>
        </w:rPr>
        <w:lastRenderedPageBreak/>
        <w:t>δ)</w:t>
      </w:r>
      <w:r w:rsidRPr="007D643E">
        <w:rPr>
          <w:rFonts w:asciiTheme="minorHAnsi" w:hAnsiTheme="minorHAnsi" w:cstheme="minorHAnsi"/>
          <w:szCs w:val="22"/>
          <w:lang w:val="el-GR"/>
        </w:rPr>
        <w:t xml:space="preserve"> αν η επιλεγείσα προσφορά κριθεί ως μη συμφέρουσα από οικονομική άποψη, </w:t>
      </w:r>
    </w:p>
    <w:p w14:paraId="098E375C" w14:textId="77777777" w:rsidR="007D643E" w:rsidRPr="007D643E" w:rsidRDefault="007D643E" w:rsidP="007D643E">
      <w:pPr>
        <w:spacing w:after="0" w:line="360" w:lineRule="auto"/>
        <w:rPr>
          <w:rFonts w:asciiTheme="minorHAnsi" w:hAnsiTheme="minorHAnsi" w:cstheme="minorHAnsi"/>
          <w:szCs w:val="22"/>
          <w:lang w:val="el-GR"/>
        </w:rPr>
      </w:pPr>
      <w:r w:rsidRPr="007D643E">
        <w:rPr>
          <w:rFonts w:asciiTheme="minorHAnsi" w:hAnsiTheme="minorHAnsi" w:cstheme="minorHAnsi"/>
          <w:b/>
          <w:szCs w:val="22"/>
          <w:lang w:val="el-GR"/>
        </w:rPr>
        <w:t>ε)</w:t>
      </w:r>
      <w:r w:rsidRPr="007D643E">
        <w:rPr>
          <w:rFonts w:asciiTheme="minorHAnsi" w:hAnsiTheme="minorHAnsi" w:cstheme="minorHAnsi"/>
          <w:szCs w:val="22"/>
          <w:lang w:val="el-GR"/>
        </w:rPr>
        <w:t xml:space="preserve"> στην περίπτωση των παρ. 3 και 4 του άρθρου 97, περί χρόνου ισχύος προσφορών, </w:t>
      </w:r>
    </w:p>
    <w:p w14:paraId="2FEE6EAF" w14:textId="77777777" w:rsidR="007D643E" w:rsidRPr="007D643E" w:rsidRDefault="007D643E" w:rsidP="007D643E">
      <w:pPr>
        <w:spacing w:after="0" w:line="360" w:lineRule="auto"/>
        <w:rPr>
          <w:rFonts w:asciiTheme="minorHAnsi" w:hAnsiTheme="minorHAnsi" w:cstheme="minorHAnsi"/>
          <w:szCs w:val="22"/>
          <w:lang w:val="el-GR"/>
        </w:rPr>
      </w:pPr>
      <w:proofErr w:type="spellStart"/>
      <w:r w:rsidRPr="007D643E">
        <w:rPr>
          <w:rFonts w:asciiTheme="minorHAnsi" w:hAnsiTheme="minorHAnsi" w:cstheme="minorHAnsi"/>
          <w:b/>
          <w:szCs w:val="22"/>
          <w:lang w:val="el-GR"/>
        </w:rPr>
        <w:t>στ</w:t>
      </w:r>
      <w:proofErr w:type="spellEnd"/>
      <w:r w:rsidRPr="007D643E">
        <w:rPr>
          <w:rFonts w:asciiTheme="minorHAnsi" w:hAnsiTheme="minorHAnsi" w:cstheme="minorHAnsi"/>
          <w:b/>
          <w:szCs w:val="22"/>
          <w:lang w:val="el-GR"/>
        </w:rPr>
        <w:t>)</w:t>
      </w:r>
      <w:r w:rsidRPr="007D643E">
        <w:rPr>
          <w:rFonts w:asciiTheme="minorHAnsi" w:hAnsiTheme="minorHAnsi" w:cstheme="minorHAnsi"/>
          <w:szCs w:val="22"/>
          <w:lang w:val="el-GR"/>
        </w:rPr>
        <w:t xml:space="preserve"> για άλλους επιτακτικούς λόγους δημοσίου συμφέροντος, όπως ιδίως, δημόσιας υγείας ή προστασίας του περιβάλλοντος.</w:t>
      </w:r>
    </w:p>
    <w:p w14:paraId="69190282" w14:textId="77777777" w:rsidR="006465A3" w:rsidRDefault="006465A3" w:rsidP="007D643E">
      <w:pPr>
        <w:pStyle w:val="20"/>
        <w:spacing w:before="0" w:after="0" w:line="360" w:lineRule="auto"/>
        <w:ind w:left="0" w:firstLine="0"/>
        <w:rPr>
          <w:szCs w:val="24"/>
          <w:lang w:val="el-GR"/>
        </w:rPr>
      </w:pPr>
    </w:p>
    <w:p w14:paraId="7F82291A" w14:textId="77777777" w:rsidR="007D643E" w:rsidRPr="009E7E6B" w:rsidRDefault="007D643E" w:rsidP="007D643E">
      <w:pPr>
        <w:pStyle w:val="20"/>
        <w:spacing w:before="0" w:after="0" w:line="360" w:lineRule="auto"/>
        <w:ind w:left="0" w:firstLine="0"/>
        <w:rPr>
          <w:szCs w:val="24"/>
          <w:lang w:val="el-GR"/>
        </w:rPr>
      </w:pPr>
      <w:bookmarkStart w:id="60" w:name="_Toc101174733"/>
      <w:r w:rsidRPr="009E7E6B">
        <w:rPr>
          <w:szCs w:val="24"/>
          <w:lang w:val="el-GR"/>
        </w:rPr>
        <w:t>3.6  Ενσωμάτωση Κοινωνικών – Περιβαλλοντικών Όρων</w:t>
      </w:r>
      <w:bookmarkEnd w:id="60"/>
    </w:p>
    <w:p w14:paraId="3F6FB3F2" w14:textId="77777777" w:rsidR="007D643E" w:rsidRPr="007D643E" w:rsidRDefault="007D643E" w:rsidP="007D6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inorHAnsi" w:hAnsiTheme="minorHAnsi" w:cstheme="minorHAnsi"/>
          <w:szCs w:val="22"/>
          <w:lang w:val="el-GR" w:eastAsia="el-GR"/>
        </w:rPr>
      </w:pPr>
      <w:r w:rsidRPr="007D643E">
        <w:rPr>
          <w:rFonts w:asciiTheme="minorHAnsi" w:hAnsiTheme="minorHAnsi" w:cstheme="minorHAnsi"/>
          <w:b/>
          <w:szCs w:val="22"/>
          <w:lang w:val="el-GR" w:eastAsia="el-GR"/>
        </w:rPr>
        <w:t>1.</w:t>
      </w:r>
      <w:r w:rsidRPr="007D643E">
        <w:rPr>
          <w:rFonts w:asciiTheme="minorHAnsi" w:hAnsiTheme="minorHAnsi" w:cstheme="minorHAnsi"/>
          <w:szCs w:val="22"/>
          <w:lang w:val="el-GR" w:eastAsia="el-GR"/>
        </w:rPr>
        <w:t xml:space="preserve"> Η Αναθέτουσα Αρχή επιβάλλει τον όρο ότι 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όπως αυτές απαριθμούνται στο </w:t>
      </w:r>
      <w:hyperlink r:id="rId44" w:anchor="pararthma_A_X" w:history="1">
        <w:r w:rsidRPr="007D643E">
          <w:rPr>
            <w:rStyle w:val="-"/>
            <w:rFonts w:asciiTheme="minorHAnsi" w:hAnsiTheme="minorHAnsi" w:cstheme="minorHAnsi"/>
            <w:szCs w:val="22"/>
            <w:lang w:val="el-GR" w:eastAsia="el-GR"/>
          </w:rPr>
          <w:t xml:space="preserve">Παράρτημα </w:t>
        </w:r>
        <w:r w:rsidRPr="007D643E">
          <w:rPr>
            <w:rStyle w:val="-"/>
            <w:rFonts w:asciiTheme="minorHAnsi" w:hAnsiTheme="minorHAnsi" w:cstheme="minorHAnsi"/>
            <w:szCs w:val="22"/>
            <w:lang w:eastAsia="el-GR"/>
          </w:rPr>
          <w:t>X</w:t>
        </w:r>
        <w:r w:rsidRPr="007D643E">
          <w:rPr>
            <w:rStyle w:val="-"/>
            <w:rFonts w:asciiTheme="minorHAnsi" w:hAnsiTheme="minorHAnsi" w:cstheme="minorHAnsi"/>
            <w:szCs w:val="22"/>
            <w:lang w:val="el-GR" w:eastAsia="el-GR"/>
          </w:rPr>
          <w:t xml:space="preserve"> του Προσαρτήματος Α΄</w:t>
        </w:r>
      </w:hyperlink>
      <w:r w:rsidRPr="007D643E">
        <w:rPr>
          <w:rFonts w:asciiTheme="minorHAnsi" w:hAnsiTheme="minorHAnsi" w:cstheme="minorHAnsi"/>
          <w:szCs w:val="22"/>
          <w:lang w:val="el-GR" w:eastAsia="el-GR"/>
        </w:rPr>
        <w:t xml:space="preserve"> του Ν.4412/2016 (Άρθρο 130). Οι όροι της παρούσας παραγράφου αναφέρονται ήδη στα έγγραφα της σύμβασης. </w:t>
      </w:r>
    </w:p>
    <w:p w14:paraId="3B571B2A" w14:textId="77777777" w:rsidR="00A2378B" w:rsidRDefault="00A2378B" w:rsidP="007D643E">
      <w:pPr>
        <w:pStyle w:val="20"/>
        <w:spacing w:before="0" w:after="0" w:line="360" w:lineRule="auto"/>
        <w:ind w:left="0" w:firstLine="0"/>
        <w:rPr>
          <w:szCs w:val="24"/>
          <w:lang w:val="el-GR"/>
        </w:rPr>
      </w:pPr>
    </w:p>
    <w:p w14:paraId="17B9E257" w14:textId="77777777" w:rsidR="007D643E" w:rsidRPr="009E7E6B" w:rsidRDefault="007D643E" w:rsidP="007D643E">
      <w:pPr>
        <w:pStyle w:val="20"/>
        <w:spacing w:before="0" w:after="0" w:line="360" w:lineRule="auto"/>
        <w:ind w:left="0" w:firstLine="0"/>
        <w:rPr>
          <w:szCs w:val="24"/>
          <w:lang w:val="el-GR"/>
        </w:rPr>
      </w:pPr>
      <w:bookmarkStart w:id="61" w:name="_Toc101174734"/>
      <w:r w:rsidRPr="009E7E6B">
        <w:rPr>
          <w:szCs w:val="24"/>
          <w:lang w:val="el-GR"/>
        </w:rPr>
        <w:t>3.7  Γενικά</w:t>
      </w:r>
      <w:bookmarkEnd w:id="61"/>
    </w:p>
    <w:p w14:paraId="512CF367" w14:textId="77777777" w:rsidR="00292579" w:rsidRDefault="007D643E" w:rsidP="006465A3">
      <w:pPr>
        <w:autoSpaceDE w:val="0"/>
        <w:spacing w:after="0" w:line="360" w:lineRule="auto"/>
        <w:rPr>
          <w:rFonts w:asciiTheme="minorHAnsi" w:hAnsiTheme="minorHAnsi" w:cstheme="minorHAnsi"/>
          <w:szCs w:val="22"/>
          <w:lang w:val="el-GR"/>
        </w:rPr>
      </w:pPr>
      <w:r w:rsidRPr="007D643E">
        <w:rPr>
          <w:rFonts w:asciiTheme="minorHAnsi" w:hAnsiTheme="minorHAnsi" w:cstheme="minorHAnsi"/>
          <w:szCs w:val="22"/>
          <w:lang w:val="el-GR"/>
        </w:rPr>
        <w:t xml:space="preserve">Η αναθέτουσα αρχή ματαιώνει ή δύναται να ματαιώσει εν </w:t>
      </w:r>
      <w:proofErr w:type="spellStart"/>
      <w:r w:rsidRPr="007D643E">
        <w:rPr>
          <w:rFonts w:asciiTheme="minorHAnsi" w:hAnsiTheme="minorHAnsi" w:cstheme="minorHAnsi"/>
          <w:szCs w:val="22"/>
          <w:lang w:val="el-GR"/>
        </w:rPr>
        <w:t>όλω</w:t>
      </w:r>
      <w:proofErr w:type="spellEnd"/>
      <w:r w:rsidRPr="007D643E">
        <w:rPr>
          <w:rFonts w:asciiTheme="minorHAnsi" w:hAnsiTheme="minorHAnsi" w:cstheme="minorHAnsi"/>
          <w:szCs w:val="22"/>
          <w:lang w:val="el-GR"/>
        </w:rPr>
        <w:t xml:space="preserve"> ή εν μέρει, αιτιολογημένα, τη διαδικασία ανάθεσης, για τους λόγους και </w:t>
      </w:r>
      <w:r w:rsidRPr="007D643E">
        <w:rPr>
          <w:rFonts w:asciiTheme="minorHAnsi" w:hAnsiTheme="minorHAnsi" w:cstheme="minorHAnsi"/>
          <w:color w:val="000000"/>
          <w:szCs w:val="22"/>
          <w:lang w:val="el-GR"/>
        </w:rPr>
        <w:t xml:space="preserve">Για ότι δεν προβλέπεται στην παρούσα Διακήρυξη, ισχύουν οι διατάξεις, όπως έχουν τροποποιηθεί και συμπληρωθεί, των σχετικών με τις Προμήθειες Νόμων και Προεδρικών Διαταγμάτων που έχουν προαναφερθεί στην παρούσα Διακήρυξη, τις οποίες θεωρείται ότι γνωρίζουν οι συμμετέχοντες στο διαγωνισμό και δεν μπορούν να επικαλεστούν άγνοιά τους. Οι παραπάνω όροι θεωρούνται δεσμευτικοί, </w:t>
      </w:r>
      <w:r w:rsidRPr="007D643E">
        <w:rPr>
          <w:rFonts w:asciiTheme="minorHAnsi" w:hAnsiTheme="minorHAnsi" w:cstheme="minorHAnsi"/>
          <w:b/>
          <w:color w:val="000000"/>
          <w:szCs w:val="22"/>
          <w:lang w:val="el-GR"/>
        </w:rPr>
        <w:t xml:space="preserve">με ποινή απόρριψης </w:t>
      </w:r>
      <w:r w:rsidRPr="007D643E">
        <w:rPr>
          <w:rFonts w:asciiTheme="minorHAnsi" w:hAnsiTheme="minorHAnsi" w:cstheme="minorHAnsi"/>
          <w:color w:val="000000"/>
          <w:szCs w:val="22"/>
          <w:lang w:val="el-GR"/>
        </w:rPr>
        <w:t xml:space="preserve">της προσφοράς σε περίπτωση μη συμμόρφωσης σε κάποιον από αυτούς. </w:t>
      </w:r>
    </w:p>
    <w:p w14:paraId="4482A16A" w14:textId="77777777" w:rsidR="006A2664" w:rsidRPr="00FF062D" w:rsidRDefault="00B97B97">
      <w:pPr>
        <w:pStyle w:val="1"/>
        <w:rPr>
          <w:color w:val="17365D" w:themeColor="text2" w:themeShade="BF"/>
          <w:sz w:val="24"/>
          <w:szCs w:val="24"/>
          <w:lang w:val="el-GR"/>
        </w:rPr>
      </w:pPr>
      <w:bookmarkStart w:id="62" w:name="_Toc101174735"/>
      <w:r>
        <w:rPr>
          <w:color w:val="17365D" w:themeColor="text2" w:themeShade="BF"/>
          <w:sz w:val="24"/>
          <w:szCs w:val="24"/>
          <w:lang w:val="el-GR"/>
        </w:rPr>
        <w:lastRenderedPageBreak/>
        <w:t xml:space="preserve">4. </w:t>
      </w:r>
      <w:r w:rsidR="006A2664" w:rsidRPr="00FF062D">
        <w:rPr>
          <w:color w:val="17365D" w:themeColor="text2" w:themeShade="BF"/>
          <w:sz w:val="24"/>
          <w:szCs w:val="24"/>
          <w:lang w:val="el-GR"/>
        </w:rPr>
        <w:t>ΟΡΟΙ ΕΚΤΕΛΕΣΗΣ ΤΗΣ ΣΥΜΒΑΣΗΣ</w:t>
      </w:r>
      <w:bookmarkEnd w:id="62"/>
      <w:r w:rsidR="006A2664" w:rsidRPr="00FF062D">
        <w:rPr>
          <w:color w:val="17365D" w:themeColor="text2" w:themeShade="BF"/>
          <w:sz w:val="24"/>
          <w:szCs w:val="24"/>
          <w:lang w:val="el-GR"/>
        </w:rPr>
        <w:t xml:space="preserve"> </w:t>
      </w:r>
    </w:p>
    <w:p w14:paraId="62774808" w14:textId="77777777" w:rsidR="006A2664" w:rsidRPr="0047781C" w:rsidRDefault="006A2664" w:rsidP="0047781C">
      <w:pPr>
        <w:pStyle w:val="20"/>
        <w:pBdr>
          <w:bottom w:val="single" w:sz="12" w:space="2" w:color="000080"/>
        </w:pBdr>
        <w:rPr>
          <w:szCs w:val="24"/>
          <w:lang w:val="el-GR"/>
        </w:rPr>
      </w:pPr>
      <w:bookmarkStart w:id="63" w:name="_Toc101174736"/>
      <w:r w:rsidRPr="0047781C">
        <w:rPr>
          <w:szCs w:val="24"/>
          <w:lang w:val="el-GR"/>
        </w:rPr>
        <w:t>4.1</w:t>
      </w:r>
      <w:r w:rsidR="00B97B97">
        <w:rPr>
          <w:szCs w:val="24"/>
          <w:lang w:val="el-GR"/>
        </w:rPr>
        <w:t xml:space="preserve">. </w:t>
      </w:r>
      <w:r w:rsidRPr="000B136D">
        <w:rPr>
          <w:szCs w:val="24"/>
          <w:lang w:val="el-GR"/>
        </w:rPr>
        <w:t>Εγγυήσεις  (</w:t>
      </w:r>
      <w:r w:rsidR="00384808" w:rsidRPr="000B136D">
        <w:rPr>
          <w:szCs w:val="24"/>
          <w:lang w:val="el-GR"/>
        </w:rPr>
        <w:t>Καλής Ε</w:t>
      </w:r>
      <w:r w:rsidRPr="000B136D">
        <w:rPr>
          <w:szCs w:val="24"/>
          <w:lang w:val="el-GR"/>
        </w:rPr>
        <w:t>κτέλεσης)</w:t>
      </w:r>
      <w:bookmarkEnd w:id="63"/>
    </w:p>
    <w:p w14:paraId="151343A9" w14:textId="77777777" w:rsidR="00DC28D6" w:rsidRPr="00F367A3" w:rsidRDefault="00DC28D6" w:rsidP="00DC28D6">
      <w:pPr>
        <w:spacing w:after="0" w:line="360" w:lineRule="auto"/>
        <w:rPr>
          <w:rFonts w:asciiTheme="minorHAnsi" w:hAnsiTheme="minorHAnsi" w:cstheme="minorHAnsi"/>
          <w:szCs w:val="22"/>
          <w:lang w:val="el-GR"/>
        </w:rPr>
      </w:pPr>
      <w:bookmarkStart w:id="64" w:name="__RefHeading___Toc608_3740192992"/>
      <w:bookmarkEnd w:id="64"/>
      <w:r w:rsidRPr="00F367A3">
        <w:rPr>
          <w:rFonts w:asciiTheme="minorHAnsi" w:hAnsiTheme="minorHAnsi" w:cstheme="minorHAnsi"/>
          <w:b/>
          <w:szCs w:val="22"/>
          <w:lang w:val="el-GR"/>
        </w:rPr>
        <w:t>4.1.1</w:t>
      </w:r>
      <w:r w:rsidRPr="00F367A3">
        <w:rPr>
          <w:rFonts w:asciiTheme="minorHAnsi" w:hAnsiTheme="minorHAnsi" w:cstheme="minorHAnsi"/>
          <w:szCs w:val="22"/>
          <w:lang w:val="el-GR"/>
        </w:rPr>
        <w:t xml:space="preserve"> Εγγύηση καλής εκτέλεσης: </w:t>
      </w:r>
    </w:p>
    <w:p w14:paraId="1F175B53" w14:textId="77777777" w:rsidR="00DC28D6" w:rsidRPr="00F367A3" w:rsidRDefault="00DC28D6" w:rsidP="00DC28D6">
      <w:pPr>
        <w:spacing w:after="0" w:line="360" w:lineRule="auto"/>
        <w:rPr>
          <w:rFonts w:asciiTheme="minorHAnsi" w:hAnsiTheme="minorHAnsi" w:cstheme="minorHAnsi"/>
          <w:szCs w:val="22"/>
          <w:lang w:val="el-GR"/>
        </w:rPr>
      </w:pPr>
      <w:r w:rsidRPr="00F367A3">
        <w:rPr>
          <w:rFonts w:asciiTheme="minorHAnsi" w:hAnsiTheme="minorHAnsi" w:cstheme="minorHAnsi"/>
          <w:szCs w:val="22"/>
          <w:lang w:val="el-GR"/>
        </w:rPr>
        <w:t xml:space="preserve">Για την υπογραφή της σύμβασης απαιτείται η παροχή εγγύησης καλής εκτέλεσης, σύμφωνα με το άρθρο 72 παρ. 4 του ν. 4412/2016, το ύψος της οποίας ανέρχεται σε </w:t>
      </w:r>
      <w:r w:rsidRPr="00F367A3">
        <w:rPr>
          <w:rFonts w:asciiTheme="minorHAnsi" w:hAnsiTheme="minorHAnsi" w:cstheme="minorHAnsi"/>
          <w:b/>
          <w:szCs w:val="22"/>
          <w:lang w:val="el-GR"/>
        </w:rPr>
        <w:t>ποσοστό 4% επί της αξίας της σύμβασης</w:t>
      </w:r>
      <w:r w:rsidRPr="00F367A3">
        <w:rPr>
          <w:rFonts w:asciiTheme="minorHAnsi" w:hAnsiTheme="minorHAnsi" w:cstheme="minorHAnsi"/>
          <w:szCs w:val="22"/>
          <w:lang w:val="el-GR"/>
        </w:rPr>
        <w:t xml:space="preserve"> ή του τμήματος της σύμβασης, χωρίς να συμπεριλαμβάνονται τα δικαιώματα προαίρεσης  και κατατίθεται μέχρι και την υπογραφή του συμφωνητικού. </w:t>
      </w:r>
    </w:p>
    <w:p w14:paraId="5E174A14" w14:textId="77777777" w:rsidR="00DC28D6" w:rsidRPr="00F367A3" w:rsidRDefault="00DC28D6" w:rsidP="00DC28D6">
      <w:pPr>
        <w:spacing w:after="0" w:line="360" w:lineRule="auto"/>
        <w:rPr>
          <w:rFonts w:asciiTheme="minorHAnsi" w:hAnsiTheme="minorHAnsi" w:cstheme="minorHAnsi"/>
          <w:szCs w:val="22"/>
          <w:lang w:val="el-GR"/>
        </w:rPr>
      </w:pPr>
      <w:r w:rsidRPr="00F367A3">
        <w:rPr>
          <w:rFonts w:asciiTheme="minorHAnsi" w:hAnsiTheme="minorHAnsi" w:cstheme="minorHAnsi"/>
          <w:szCs w:val="22"/>
          <w:lang w:val="el-GR"/>
        </w:rPr>
        <w:t xml:space="preserve">Η εγγύηση καλής εκτέλεσης, προκειμένου να γίνει αποδεκτή, πρέπει να περιλαμβάνει κατ' ελάχιστον τα αναφερόμενα στην παράγραφο 2.1.5. στοιχεία της παρούσας και επιπλέον τον αριθμό και τον τίτλο της σχετικής σύμβασης. Το περιεχόμενό της είναι σύμφωνο με το υπόδειγμα που περιλαμβάνεται στο </w:t>
      </w:r>
      <w:r w:rsidRPr="007E4F71">
        <w:rPr>
          <w:rFonts w:asciiTheme="minorHAnsi" w:hAnsiTheme="minorHAnsi" w:cstheme="minorHAnsi"/>
          <w:szCs w:val="22"/>
          <w:lang w:val="el-GR"/>
        </w:rPr>
        <w:t>Παράρτημα</w:t>
      </w:r>
      <w:r w:rsidR="00601AFF">
        <w:rPr>
          <w:rFonts w:asciiTheme="minorHAnsi" w:hAnsiTheme="minorHAnsi" w:cstheme="minorHAnsi"/>
          <w:szCs w:val="22"/>
          <w:lang w:val="el-GR"/>
        </w:rPr>
        <w:t xml:space="preserve"> </w:t>
      </w:r>
      <w:r w:rsidR="00601AFF">
        <w:rPr>
          <w:rFonts w:asciiTheme="minorHAnsi" w:hAnsiTheme="minorHAnsi" w:cstheme="minorHAnsi"/>
          <w:szCs w:val="22"/>
          <w:lang w:val="en-US"/>
        </w:rPr>
        <w:t>VI</w:t>
      </w:r>
      <w:r w:rsidRPr="007E4F71">
        <w:rPr>
          <w:rFonts w:asciiTheme="minorHAnsi" w:hAnsiTheme="minorHAnsi" w:cstheme="minorHAnsi"/>
          <w:szCs w:val="22"/>
          <w:lang w:val="el-GR"/>
        </w:rPr>
        <w:t xml:space="preserve"> της </w:t>
      </w:r>
      <w:r w:rsidRPr="00447BBB">
        <w:rPr>
          <w:rFonts w:asciiTheme="minorHAnsi" w:hAnsiTheme="minorHAnsi" w:cstheme="minorHAnsi"/>
          <w:szCs w:val="22"/>
          <w:lang w:val="el-GR"/>
        </w:rPr>
        <w:t xml:space="preserve">Διακήρυξης </w:t>
      </w:r>
      <w:r w:rsidRPr="00F367A3">
        <w:rPr>
          <w:rFonts w:asciiTheme="minorHAnsi" w:hAnsiTheme="minorHAnsi" w:cstheme="minorHAnsi"/>
          <w:i/>
          <w:iCs/>
          <w:color w:val="5B9BD5"/>
          <w:spacing w:val="5"/>
          <w:szCs w:val="22"/>
          <w:lang w:val="el-GR"/>
        </w:rPr>
        <w:t xml:space="preserve"> </w:t>
      </w:r>
      <w:r w:rsidRPr="00F367A3">
        <w:rPr>
          <w:rFonts w:asciiTheme="minorHAnsi" w:hAnsiTheme="minorHAnsi" w:cstheme="minorHAnsi"/>
          <w:szCs w:val="22"/>
          <w:lang w:val="el-GR"/>
        </w:rPr>
        <w:t>και τα οριζόμενα στο άρθρο 72 του ν. 4412/2016.</w:t>
      </w:r>
    </w:p>
    <w:p w14:paraId="3E81D3AE" w14:textId="77777777" w:rsidR="00DC28D6" w:rsidRPr="00F367A3" w:rsidRDefault="00DC28D6" w:rsidP="00DC28D6">
      <w:pPr>
        <w:spacing w:after="0" w:line="360" w:lineRule="auto"/>
        <w:rPr>
          <w:rFonts w:asciiTheme="minorHAnsi" w:hAnsiTheme="minorHAnsi" w:cstheme="minorHAnsi"/>
          <w:szCs w:val="22"/>
          <w:lang w:val="el-GR"/>
        </w:rPr>
      </w:pPr>
      <w:r w:rsidRPr="00F367A3">
        <w:rPr>
          <w:rFonts w:asciiTheme="minorHAnsi" w:hAnsiTheme="minorHAnsi" w:cstheme="minorHAnsi"/>
          <w:szCs w:val="22"/>
          <w:lang w:val="el-GR"/>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p>
    <w:p w14:paraId="15A2A211" w14:textId="77777777" w:rsidR="00DC28D6" w:rsidRPr="00F367A3" w:rsidRDefault="00DC28D6" w:rsidP="00DC28D6">
      <w:pPr>
        <w:spacing w:after="0" w:line="360" w:lineRule="auto"/>
        <w:rPr>
          <w:rFonts w:asciiTheme="minorHAnsi" w:hAnsiTheme="minorHAnsi" w:cstheme="minorHAnsi"/>
          <w:szCs w:val="22"/>
          <w:lang w:val="el-GR"/>
        </w:rPr>
      </w:pPr>
      <w:r w:rsidRPr="00F367A3">
        <w:rPr>
          <w:rFonts w:asciiTheme="minorHAnsi" w:hAnsiTheme="minorHAnsi" w:cstheme="minorHAnsi"/>
          <w:szCs w:val="22"/>
          <w:lang w:val="el-GR"/>
        </w:rPr>
        <w:t xml:space="preserve">Σε περίπτωση τροποποίησης της σύμβασης κατά την παράγραφο 4.5, η οποία συνεπάγεται αύξηση της συμβατικής αξίας, ο ανάδοχος οφείλει να καταθέσει μέχρι την υπογραφή της τροποποιημένης σύμβασης, συμπληρωματική εγγύηση καλής εκτέλεσης, το ύψος της οποίας ανέρχεται σε ποσοστό 4% επί του ποσού της αύξησης της αξίας της σύμβασης. </w:t>
      </w:r>
    </w:p>
    <w:p w14:paraId="1B301037" w14:textId="77777777" w:rsidR="00DC28D6" w:rsidRPr="00F367A3" w:rsidRDefault="00DC28D6" w:rsidP="00DC28D6">
      <w:pPr>
        <w:spacing w:after="0" w:line="360" w:lineRule="auto"/>
        <w:rPr>
          <w:rFonts w:asciiTheme="minorHAnsi" w:hAnsiTheme="minorHAnsi" w:cstheme="minorHAnsi"/>
          <w:szCs w:val="22"/>
          <w:lang w:val="el-GR"/>
        </w:rPr>
      </w:pPr>
      <w:r w:rsidRPr="00F367A3">
        <w:rPr>
          <w:rFonts w:asciiTheme="minorHAnsi" w:hAnsiTheme="minorHAnsi" w:cstheme="minorHAnsi"/>
          <w:szCs w:val="22"/>
          <w:lang w:val="el-GR"/>
        </w:rPr>
        <w:t xml:space="preserve">Η εγγύηση καλής εκτέλεσης καταπίπτει υπέρ της αναθέτουσας αρχής στην περίπτωση παραβίασης, από τον ανάδοχο, των όρων της σύμβασης, όπως αυτή ειδικότερα ορίζει. </w:t>
      </w:r>
    </w:p>
    <w:p w14:paraId="1DEABDA3" w14:textId="77777777" w:rsidR="00DC28D6" w:rsidRPr="00D91674" w:rsidRDefault="00DC28D6" w:rsidP="00FC7D34">
      <w:pPr>
        <w:spacing w:after="0" w:line="360" w:lineRule="auto"/>
        <w:rPr>
          <w:rFonts w:asciiTheme="minorHAnsi" w:hAnsiTheme="minorHAnsi" w:cstheme="minorHAnsi"/>
          <w:i/>
          <w:iCs/>
          <w:color w:val="5B9BD5"/>
          <w:spacing w:val="5"/>
          <w:szCs w:val="22"/>
          <w:lang w:val="el-GR"/>
        </w:rPr>
      </w:pPr>
      <w:r w:rsidRPr="00F367A3">
        <w:rPr>
          <w:rFonts w:asciiTheme="minorHAnsi" w:hAnsiTheme="minorHAnsi" w:cstheme="minorHAnsi"/>
          <w:szCs w:val="22"/>
          <w:lang w:val="el-GR"/>
        </w:rPr>
        <w:t>Ο χρόνος ισχύος της εγγύησης καλής εκτέλεσης πρέπει να είναι μεγαλύτερος από τον συμβατικό χρόνο φόρτωσης ή παράδοσης</w:t>
      </w:r>
      <w:r w:rsidR="00D91674" w:rsidRPr="00D91674">
        <w:rPr>
          <w:rFonts w:asciiTheme="minorHAnsi" w:hAnsiTheme="minorHAnsi" w:cstheme="minorHAnsi"/>
          <w:szCs w:val="22"/>
          <w:lang w:val="el-GR"/>
        </w:rPr>
        <w:t>.</w:t>
      </w:r>
    </w:p>
    <w:p w14:paraId="5179DDC5" w14:textId="77777777" w:rsidR="00DC28D6" w:rsidRPr="00F367A3" w:rsidRDefault="00DC28D6" w:rsidP="00FC7D34">
      <w:pPr>
        <w:spacing w:after="0" w:line="360" w:lineRule="auto"/>
        <w:rPr>
          <w:rFonts w:asciiTheme="minorHAnsi" w:hAnsiTheme="minorHAnsi" w:cstheme="minorHAnsi"/>
          <w:szCs w:val="22"/>
          <w:lang w:val="el-GR"/>
        </w:rPr>
      </w:pPr>
      <w:r w:rsidRPr="00F367A3">
        <w:rPr>
          <w:rFonts w:asciiTheme="minorHAnsi" w:hAnsiTheme="minorHAnsi" w:cstheme="minorHAnsi"/>
          <w:szCs w:val="22"/>
          <w:lang w:val="el-GR"/>
        </w:rPr>
        <w:t>Η/Οι εγγύηση/εις καλής εκτέλεσης επιστρέφεται/</w:t>
      </w:r>
      <w:proofErr w:type="spellStart"/>
      <w:r w:rsidRPr="00F367A3">
        <w:rPr>
          <w:rFonts w:asciiTheme="minorHAnsi" w:hAnsiTheme="minorHAnsi" w:cstheme="minorHAnsi"/>
          <w:szCs w:val="22"/>
          <w:lang w:val="el-GR"/>
        </w:rPr>
        <w:t>ονται</w:t>
      </w:r>
      <w:proofErr w:type="spellEnd"/>
      <w:r w:rsidRPr="00F367A3">
        <w:rPr>
          <w:rFonts w:asciiTheme="minorHAnsi" w:hAnsiTheme="minorHAnsi" w:cstheme="minorHAnsi"/>
          <w:szCs w:val="22"/>
          <w:lang w:val="el-GR"/>
        </w:rPr>
        <w:t xml:space="preserve"> στο σύνολό του/ς μετά από την ποσοτική και ποιοτική παραλαβή του συνόλου του αντικειμένου της σύμβασης.</w:t>
      </w:r>
    </w:p>
    <w:p w14:paraId="4B3DBA50" w14:textId="77777777" w:rsidR="00DC28D6" w:rsidRPr="00F367A3" w:rsidRDefault="00DC28D6" w:rsidP="00DC28D6">
      <w:pPr>
        <w:spacing w:after="0" w:line="360" w:lineRule="auto"/>
        <w:rPr>
          <w:rFonts w:asciiTheme="minorHAnsi" w:hAnsiTheme="minorHAnsi" w:cstheme="minorHAnsi"/>
          <w:szCs w:val="22"/>
          <w:lang w:val="el-GR"/>
        </w:rPr>
      </w:pPr>
      <w:r w:rsidRPr="00F367A3">
        <w:rPr>
          <w:rFonts w:asciiTheme="minorHAnsi" w:hAnsiTheme="minorHAnsi" w:cstheme="minorHAnsi"/>
          <w:szCs w:val="22"/>
          <w:lang w:val="el-GR"/>
        </w:rPr>
        <w:t xml:space="preserve">Σε περίπτωση που στο πρωτόκολλο οριστικής και ποσοτικής παραλαβής αναφέρονται παρατηρήσεις ή υπάρχει εκπρόθεσμη παράδοση, η επιστροφή των εγγυήσεων καλής εκτέλεσης και προκαταβολής γίνεται μετά από την αντιμετώπιση, σύμφωνα με όσα προβλέπονται, των παρατηρήσεων και του εκπρόθεσμου. </w:t>
      </w:r>
    </w:p>
    <w:p w14:paraId="1A21708C" w14:textId="77777777" w:rsidR="006A2664" w:rsidRPr="00105314" w:rsidRDefault="00B97B97" w:rsidP="00EA2B62">
      <w:pPr>
        <w:pStyle w:val="20"/>
        <w:ind w:left="0" w:firstLine="0"/>
        <w:rPr>
          <w:lang w:val="el-GR"/>
        </w:rPr>
      </w:pPr>
      <w:bookmarkStart w:id="65" w:name="_Toc101174737"/>
      <w:r>
        <w:rPr>
          <w:lang w:val="el-GR"/>
        </w:rPr>
        <w:t xml:space="preserve">4.2. </w:t>
      </w:r>
      <w:r w:rsidR="006A2664">
        <w:rPr>
          <w:lang w:val="el-GR"/>
        </w:rPr>
        <w:t>Συμβατικό Πλαίσιο - Εφαρμοστέα Νομοθεσία</w:t>
      </w:r>
      <w:bookmarkEnd w:id="65"/>
      <w:r w:rsidR="006A2664">
        <w:rPr>
          <w:lang w:val="el-GR"/>
        </w:rPr>
        <w:t xml:space="preserve"> </w:t>
      </w:r>
    </w:p>
    <w:p w14:paraId="0FE76A67" w14:textId="77777777" w:rsidR="006A2664" w:rsidRPr="00105314" w:rsidRDefault="006A2664" w:rsidP="004F3D14">
      <w:pPr>
        <w:spacing w:line="360" w:lineRule="auto"/>
        <w:rPr>
          <w:lang w:val="el-GR"/>
        </w:rPr>
      </w:pPr>
      <w:r>
        <w:rPr>
          <w:lang w:val="el-GR"/>
        </w:rPr>
        <w:t>Κατά την εκτέλεση της σύμβασης</w:t>
      </w:r>
      <w:r w:rsidR="00B96521">
        <w:rPr>
          <w:lang w:val="el-GR"/>
        </w:rPr>
        <w:t xml:space="preserve"> εφαρμόζονται οι διατάξεις του Ν</w:t>
      </w:r>
      <w:r>
        <w:rPr>
          <w:lang w:val="el-GR"/>
        </w:rPr>
        <w:t xml:space="preserve">. 4412/2016, οι όροι της παρούσας διακήρυξης και συμπληρωματικά ο Αστικός Κώδικας. </w:t>
      </w:r>
    </w:p>
    <w:p w14:paraId="3BE9A618" w14:textId="77777777" w:rsidR="001901E8" w:rsidRPr="00BF2353" w:rsidRDefault="001901E8">
      <w:pPr>
        <w:pStyle w:val="20"/>
        <w:rPr>
          <w:lang w:val="el-GR"/>
        </w:rPr>
      </w:pPr>
    </w:p>
    <w:p w14:paraId="0D95B4CC" w14:textId="77777777" w:rsidR="006A2664" w:rsidRPr="00105314" w:rsidRDefault="00B97B97">
      <w:pPr>
        <w:pStyle w:val="20"/>
        <w:rPr>
          <w:lang w:val="el-GR"/>
        </w:rPr>
      </w:pPr>
      <w:bookmarkStart w:id="66" w:name="_Toc101174738"/>
      <w:r>
        <w:rPr>
          <w:lang w:val="el-GR"/>
        </w:rPr>
        <w:t xml:space="preserve">4.3. </w:t>
      </w:r>
      <w:r w:rsidR="006A2664">
        <w:rPr>
          <w:lang w:val="el-GR"/>
        </w:rPr>
        <w:t>Όροι εκτέλεσης της σύμβασης</w:t>
      </w:r>
      <w:bookmarkEnd w:id="66"/>
    </w:p>
    <w:p w14:paraId="4345B3ED" w14:textId="77777777" w:rsidR="00DC28D6" w:rsidRPr="00F941AB" w:rsidRDefault="006A2664" w:rsidP="00130143">
      <w:pPr>
        <w:spacing w:line="360" w:lineRule="auto"/>
        <w:rPr>
          <w:rStyle w:val="-"/>
          <w:color w:val="auto"/>
          <w:u w:val="none"/>
          <w:lang w:val="el-GR"/>
        </w:rPr>
      </w:pPr>
      <w:r w:rsidRPr="003358AB">
        <w:rPr>
          <w:rFonts w:cs="Trebuchet MS"/>
          <w:b/>
          <w:color w:val="000000"/>
          <w:szCs w:val="22"/>
          <w:lang w:val="el-GR" w:eastAsia="el-GR"/>
        </w:rPr>
        <w:t>4.3.1</w:t>
      </w:r>
      <w:r w:rsidR="00897BB6">
        <w:rPr>
          <w:rFonts w:cs="Trebuchet MS"/>
          <w:b/>
          <w:color w:val="000000"/>
          <w:szCs w:val="22"/>
          <w:lang w:val="el-GR" w:eastAsia="el-GR"/>
        </w:rPr>
        <w:t>.</w:t>
      </w:r>
      <w:r w:rsidRPr="003358AB">
        <w:rPr>
          <w:rFonts w:cs="Trebuchet MS"/>
          <w:color w:val="000000"/>
          <w:szCs w:val="22"/>
          <w:lang w:val="el-GR" w:eastAsia="el-GR"/>
        </w:rPr>
        <w:t xml:space="preserve"> </w:t>
      </w:r>
      <w:r w:rsidR="003358AB">
        <w:rPr>
          <w:rFonts w:cs="Trebuchet MS"/>
          <w:color w:val="000000"/>
          <w:szCs w:val="22"/>
          <w:lang w:val="el-GR" w:eastAsia="el-GR"/>
        </w:rPr>
        <w:t xml:space="preserve"> </w:t>
      </w:r>
      <w:r w:rsidR="003358AB" w:rsidRPr="003358AB">
        <w:rPr>
          <w:rFonts w:cs="Arial"/>
          <w:lang w:val="el-GR"/>
        </w:rPr>
        <w:t xml:space="preserve">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τις Συλλογικές Συμβάσεις ή τις Διεθνείς Διατάξεις του Περιβαλλοντικού, Κοινωνικοασφαλιστικού και Εργατικού Δικαίου, οι οποίες απαριθμούνται στο Παράρτημα Χ του Προσαρτήματος Α του Ν. 4412/2016. </w:t>
      </w:r>
      <w:r w:rsidR="003358AB">
        <w:rPr>
          <w:lang w:val="el-GR"/>
        </w:rPr>
        <w:t xml:space="preserve"> </w:t>
      </w:r>
      <w:r w:rsidR="003358AB" w:rsidRPr="003358AB">
        <w:rPr>
          <w:rFonts w:cs="Arial"/>
          <w:lang w:val="el-GR"/>
        </w:rPr>
        <w:t>Η τήρηση των εν λόγω υποχρεώσεων από τον ανάδοχο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14:paraId="64145F51" w14:textId="77777777" w:rsidR="00DC28D6" w:rsidRPr="00744F86" w:rsidRDefault="00DC28D6" w:rsidP="00130143">
      <w:pPr>
        <w:pStyle w:val="20"/>
        <w:spacing w:before="0" w:after="0" w:line="360" w:lineRule="auto"/>
        <w:ind w:left="0" w:firstLine="0"/>
        <w:rPr>
          <w:sz w:val="16"/>
          <w:szCs w:val="16"/>
          <w:lang w:val="el-GR"/>
        </w:rPr>
      </w:pPr>
      <w:bookmarkStart w:id="67" w:name="_Toc74084882"/>
    </w:p>
    <w:p w14:paraId="7C99868E" w14:textId="77777777" w:rsidR="00DC28D6" w:rsidRPr="00C72AB0" w:rsidRDefault="00DC28D6" w:rsidP="00DC28D6">
      <w:pPr>
        <w:pStyle w:val="20"/>
        <w:spacing w:before="0" w:after="0" w:line="360" w:lineRule="auto"/>
        <w:ind w:left="0" w:firstLine="0"/>
        <w:rPr>
          <w:bCs/>
          <w:szCs w:val="24"/>
          <w:lang w:val="el-GR"/>
        </w:rPr>
      </w:pPr>
      <w:bookmarkStart w:id="68" w:name="_Toc101174739"/>
      <w:r w:rsidRPr="00C72AB0">
        <w:rPr>
          <w:szCs w:val="24"/>
          <w:lang w:val="el-GR"/>
        </w:rPr>
        <w:t>4.4</w:t>
      </w:r>
      <w:r w:rsidRPr="00C72AB0">
        <w:rPr>
          <w:szCs w:val="24"/>
          <w:lang w:val="el-GR"/>
        </w:rPr>
        <w:tab/>
        <w:t>Υπεργολαβία</w:t>
      </w:r>
      <w:bookmarkEnd w:id="67"/>
      <w:bookmarkEnd w:id="68"/>
    </w:p>
    <w:p w14:paraId="28CBF783" w14:textId="77777777" w:rsidR="00DC28D6" w:rsidRPr="00F941AB" w:rsidRDefault="00DC28D6" w:rsidP="00DC28D6">
      <w:pPr>
        <w:spacing w:after="0" w:line="360" w:lineRule="auto"/>
        <w:rPr>
          <w:rFonts w:asciiTheme="minorHAnsi" w:hAnsiTheme="minorHAnsi" w:cstheme="minorHAnsi"/>
          <w:szCs w:val="22"/>
          <w:lang w:val="el-GR"/>
        </w:rPr>
      </w:pPr>
      <w:r w:rsidRPr="007E4F71">
        <w:rPr>
          <w:rFonts w:asciiTheme="minorHAnsi" w:hAnsiTheme="minorHAnsi" w:cstheme="minorHAnsi"/>
          <w:b/>
          <w:bCs/>
          <w:color w:val="0F243E" w:themeColor="text2" w:themeShade="80"/>
          <w:szCs w:val="22"/>
          <w:lang w:val="el-GR"/>
        </w:rPr>
        <w:t>4.4.1.</w:t>
      </w:r>
      <w:r w:rsidRPr="00F941AB">
        <w:rPr>
          <w:rFonts w:asciiTheme="minorHAnsi" w:hAnsiTheme="minorHAnsi" w:cstheme="minorHAnsi"/>
          <w:b/>
          <w:bCs/>
          <w:szCs w:val="22"/>
          <w:lang w:val="el-GR"/>
        </w:rPr>
        <w:t xml:space="preserve"> </w:t>
      </w:r>
      <w:r w:rsidRPr="00F941AB">
        <w:rPr>
          <w:rFonts w:asciiTheme="minorHAnsi" w:hAnsiTheme="minorHAnsi" w:cstheme="minorHAnsi"/>
          <w:szCs w:val="22"/>
          <w:lang w:val="el-GR"/>
        </w:rPr>
        <w:t xml:space="preserve">Ο Ανάδοχος δεν επιτρέπεται να αναθέσει την  εκτέλεση της σύμβασης σε υπεργολάβους. </w:t>
      </w:r>
    </w:p>
    <w:p w14:paraId="33E3353B" w14:textId="77777777" w:rsidR="00DC28D6" w:rsidRPr="00F941AB" w:rsidRDefault="00DC28D6" w:rsidP="00DC28D6">
      <w:pPr>
        <w:spacing w:after="0" w:line="360" w:lineRule="auto"/>
        <w:rPr>
          <w:rFonts w:asciiTheme="minorHAnsi" w:hAnsiTheme="minorHAnsi" w:cstheme="minorHAnsi"/>
          <w:szCs w:val="22"/>
          <w:lang w:val="el-GR"/>
        </w:rPr>
      </w:pPr>
    </w:p>
    <w:p w14:paraId="2E7DEDB4" w14:textId="77777777" w:rsidR="00DC28D6" w:rsidRPr="00C72AB0" w:rsidRDefault="00DC28D6" w:rsidP="00DC28D6">
      <w:pPr>
        <w:pStyle w:val="20"/>
        <w:spacing w:before="0" w:after="0" w:line="360" w:lineRule="auto"/>
        <w:ind w:left="0" w:firstLine="0"/>
        <w:rPr>
          <w:szCs w:val="24"/>
          <w:lang w:val="el-GR"/>
        </w:rPr>
      </w:pPr>
      <w:bookmarkStart w:id="69" w:name="_Toc74084883"/>
      <w:bookmarkStart w:id="70" w:name="_Toc101174740"/>
      <w:r w:rsidRPr="00C72AB0">
        <w:rPr>
          <w:szCs w:val="24"/>
          <w:lang w:val="el-GR"/>
        </w:rPr>
        <w:t>4.5  Τροποποίηση σύμβασης κατά τη διάρκειά της</w:t>
      </w:r>
      <w:bookmarkEnd w:id="69"/>
      <w:r w:rsidRPr="00C72AB0">
        <w:rPr>
          <w:rStyle w:val="WW-"/>
          <w:szCs w:val="24"/>
          <w:lang w:val="el-GR"/>
        </w:rPr>
        <w:t xml:space="preserve"> </w:t>
      </w:r>
      <w:r w:rsidRPr="00C72AB0">
        <w:rPr>
          <w:b w:val="0"/>
          <w:szCs w:val="24"/>
          <w:lang w:val="el-GR"/>
        </w:rPr>
        <w:t xml:space="preserve"> </w:t>
      </w:r>
      <w:r w:rsidRPr="00C72AB0">
        <w:rPr>
          <w:szCs w:val="24"/>
          <w:lang w:val="el-GR"/>
        </w:rPr>
        <w:t>(Άρθρου 132 του Ν. 4412/2016)</w:t>
      </w:r>
      <w:bookmarkEnd w:id="70"/>
    </w:p>
    <w:p w14:paraId="3014E0FE" w14:textId="77777777" w:rsidR="00DC28D6" w:rsidRPr="00F941AB" w:rsidRDefault="00DC28D6" w:rsidP="00DC28D6">
      <w:pPr>
        <w:spacing w:after="0" w:line="360" w:lineRule="auto"/>
        <w:rPr>
          <w:rFonts w:asciiTheme="minorHAnsi" w:hAnsiTheme="minorHAnsi" w:cstheme="minorHAnsi"/>
          <w:i/>
          <w:iCs/>
          <w:color w:val="5B9BD5"/>
          <w:spacing w:val="5"/>
          <w:kern w:val="1"/>
          <w:szCs w:val="22"/>
          <w:lang w:val="el-GR"/>
        </w:rPr>
      </w:pPr>
      <w:r w:rsidRPr="00F941AB">
        <w:rPr>
          <w:rFonts w:asciiTheme="minorHAnsi" w:hAnsiTheme="minorHAnsi" w:cstheme="minorHAnsi"/>
          <w:szCs w:val="22"/>
          <w:lang w:val="el-GR"/>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περ. β  της παρ. 11 του άρθρου 221 του ν. 4412.</w:t>
      </w:r>
    </w:p>
    <w:p w14:paraId="2C083881" w14:textId="77777777" w:rsidR="00DC28D6" w:rsidRPr="00F941AB" w:rsidRDefault="00DC28D6" w:rsidP="00DC28D6">
      <w:pPr>
        <w:spacing w:after="0" w:line="360" w:lineRule="auto"/>
        <w:rPr>
          <w:rFonts w:asciiTheme="minorHAnsi" w:hAnsiTheme="minorHAnsi" w:cstheme="minorHAnsi"/>
          <w:iCs/>
          <w:color w:val="5B9BD5"/>
          <w:spacing w:val="5"/>
          <w:kern w:val="1"/>
          <w:szCs w:val="22"/>
          <w:lang w:val="el-GR"/>
        </w:rPr>
      </w:pPr>
      <w:r w:rsidRPr="00F941AB">
        <w:rPr>
          <w:rFonts w:asciiTheme="minorHAnsi" w:hAnsiTheme="minorHAnsi" w:cstheme="minorHAnsi"/>
          <w:szCs w:val="22"/>
          <w:lang w:val="el-GR"/>
        </w:rPr>
        <w:t xml:space="preserve">Μετά τη λύση της σύμβασης λόγω της έκπτωσης του αναδόχου, σύμφωνα με το άρθρο 203 του ν. 4412/2016 και την παράγραφο 5.2. της παρούσας, όπως και σε περίπτωση καταγγελίας για όλους λόγους της παραγράφου 4.6, πλην αυτού της περ. (α),  η αναθέτουσα αρχή δύναται να προσκαλέσει τον επόμενο, κατά σειρά κατάταξης οικονομικό φορέα που συμμετέχει στην παρούσα διαδικασία ανάθεσης της συγκεκριμένης σύμβασης και να του προτείνει να αναλάβει το ανεκτέλεστο αντικείμενο της σύμβασης, με τους ίδιους όρους και προϋποθέσεις και σε τίμημα που δεν θα υπερβαίνει την προσφορά που αυτός είχε υποβάλει (ρήτρα υποκατάστασης). Η σύμβαση συνάπτεται εφόσον εντός της </w:t>
      </w:r>
      <w:proofErr w:type="spellStart"/>
      <w:r w:rsidRPr="00F941AB">
        <w:rPr>
          <w:rFonts w:asciiTheme="minorHAnsi" w:hAnsiTheme="minorHAnsi" w:cstheme="minorHAnsi"/>
          <w:szCs w:val="22"/>
          <w:lang w:val="el-GR"/>
        </w:rPr>
        <w:t>τεθείσας</w:t>
      </w:r>
      <w:proofErr w:type="spellEnd"/>
      <w:r w:rsidRPr="00F941AB">
        <w:rPr>
          <w:rFonts w:asciiTheme="minorHAnsi" w:hAnsiTheme="minorHAnsi" w:cstheme="minorHAnsi"/>
          <w:szCs w:val="22"/>
          <w:lang w:val="el-GR"/>
        </w:rPr>
        <w:t xml:space="preserve"> προθεσμίας περιέλθει στην αναθέτουσα αρχή έγγραφη και ανεπιφύλακτη αποδοχή της. Η άπρακτη πάροδος της προθεσμίας θεωρείται ως απόρριψη της πρότασης. </w:t>
      </w:r>
    </w:p>
    <w:p w14:paraId="526C8A99" w14:textId="77777777" w:rsidR="006A2664" w:rsidRPr="00C72AB0" w:rsidRDefault="003C49A8" w:rsidP="00B1473C">
      <w:pPr>
        <w:pStyle w:val="20"/>
        <w:ind w:left="0" w:firstLine="0"/>
        <w:rPr>
          <w:szCs w:val="24"/>
          <w:lang w:val="el-GR"/>
        </w:rPr>
      </w:pPr>
      <w:bookmarkStart w:id="71" w:name="_Toc101174741"/>
      <w:r w:rsidRPr="00C72AB0">
        <w:rPr>
          <w:szCs w:val="24"/>
          <w:lang w:val="el-GR"/>
        </w:rPr>
        <w:t>4</w:t>
      </w:r>
      <w:r w:rsidR="00B97B97" w:rsidRPr="00C72AB0">
        <w:rPr>
          <w:szCs w:val="24"/>
          <w:lang w:val="el-GR"/>
        </w:rPr>
        <w:t xml:space="preserve">.6. </w:t>
      </w:r>
      <w:r w:rsidR="006A2664" w:rsidRPr="00C72AB0">
        <w:rPr>
          <w:szCs w:val="24"/>
          <w:lang w:val="el-GR"/>
        </w:rPr>
        <w:t>Δικαίωμα μονομερούς λύσης της σύμβασης</w:t>
      </w:r>
      <w:bookmarkEnd w:id="71"/>
      <w:r w:rsidR="006A2664" w:rsidRPr="00C72AB0">
        <w:rPr>
          <w:szCs w:val="24"/>
          <w:lang w:val="el-GR"/>
        </w:rPr>
        <w:t xml:space="preserve"> </w:t>
      </w:r>
    </w:p>
    <w:p w14:paraId="290DF257" w14:textId="77777777" w:rsidR="0002740A" w:rsidRPr="00F941AB" w:rsidRDefault="0002740A" w:rsidP="0002740A">
      <w:pPr>
        <w:spacing w:after="0" w:line="360" w:lineRule="auto"/>
        <w:rPr>
          <w:rFonts w:asciiTheme="minorHAnsi" w:hAnsiTheme="minorHAnsi" w:cstheme="minorHAnsi"/>
          <w:szCs w:val="22"/>
          <w:lang w:val="el-GR"/>
        </w:rPr>
      </w:pPr>
      <w:r w:rsidRPr="00F941AB">
        <w:rPr>
          <w:rFonts w:asciiTheme="minorHAnsi" w:hAnsiTheme="minorHAnsi" w:cstheme="minorHAnsi"/>
          <w:b/>
          <w:bCs/>
          <w:szCs w:val="22"/>
          <w:lang w:val="el-GR"/>
        </w:rPr>
        <w:t>4.6.1.</w:t>
      </w:r>
      <w:r w:rsidRPr="00F941AB">
        <w:rPr>
          <w:rFonts w:asciiTheme="minorHAnsi" w:hAnsiTheme="minorHAnsi" w:cstheme="minorHAnsi"/>
          <w:szCs w:val="22"/>
          <w:lang w:val="el-GR"/>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1716B685" w14:textId="77777777" w:rsidR="0002740A" w:rsidRPr="00F941AB" w:rsidRDefault="0002740A" w:rsidP="0002740A">
      <w:pPr>
        <w:spacing w:after="0" w:line="360" w:lineRule="auto"/>
        <w:rPr>
          <w:rFonts w:asciiTheme="minorHAnsi" w:hAnsiTheme="minorHAnsi" w:cstheme="minorHAnsi"/>
          <w:szCs w:val="22"/>
          <w:lang w:val="el-GR"/>
        </w:rPr>
      </w:pPr>
      <w:r w:rsidRPr="00F941AB">
        <w:rPr>
          <w:rFonts w:asciiTheme="minorHAnsi" w:hAnsiTheme="minorHAnsi" w:cstheme="minorHAnsi"/>
          <w:b/>
          <w:szCs w:val="22"/>
          <w:lang w:val="el-GR"/>
        </w:rPr>
        <w:t>α)</w:t>
      </w:r>
      <w:r w:rsidRPr="00F941AB">
        <w:rPr>
          <w:rFonts w:asciiTheme="minorHAnsi" w:hAnsiTheme="minorHAnsi" w:cstheme="minorHAnsi"/>
          <w:szCs w:val="22"/>
          <w:lang w:val="el-GR"/>
        </w:rPr>
        <w:t xml:space="preserve"> η σύμβαση υποστεί ουσιώδη τροποποίηση, κατά την έννοια της παρ. 4 του άρθρου 132 του ν. 4412/2016, που θα απαιτούσε νέα διαδικασία σύναψης σύμβασης </w:t>
      </w:r>
    </w:p>
    <w:p w14:paraId="5D64C7A8" w14:textId="77777777" w:rsidR="0002740A" w:rsidRPr="00F941AB" w:rsidRDefault="0002740A" w:rsidP="0002740A">
      <w:pPr>
        <w:spacing w:after="0" w:line="360" w:lineRule="auto"/>
        <w:rPr>
          <w:rFonts w:asciiTheme="minorHAnsi" w:hAnsiTheme="minorHAnsi" w:cstheme="minorHAnsi"/>
          <w:szCs w:val="22"/>
          <w:lang w:val="el-GR"/>
        </w:rPr>
      </w:pPr>
      <w:r w:rsidRPr="00F941AB">
        <w:rPr>
          <w:rFonts w:asciiTheme="minorHAnsi" w:hAnsiTheme="minorHAnsi" w:cstheme="minorHAnsi"/>
          <w:b/>
          <w:szCs w:val="22"/>
          <w:lang w:val="el-GR"/>
        </w:rPr>
        <w:t>β)</w:t>
      </w:r>
      <w:r w:rsidRPr="00F941AB">
        <w:rPr>
          <w:rFonts w:asciiTheme="minorHAnsi" w:hAnsiTheme="minorHAnsi" w:cstheme="minorHAnsi"/>
          <w:szCs w:val="22"/>
          <w:lang w:val="el-GR"/>
        </w:rPr>
        <w:t xml:space="preserve"> 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14:paraId="7E4C72D6" w14:textId="77777777" w:rsidR="0002740A" w:rsidRPr="00F941AB" w:rsidRDefault="0002740A" w:rsidP="0002740A">
      <w:pPr>
        <w:spacing w:after="0" w:line="360" w:lineRule="auto"/>
        <w:rPr>
          <w:rFonts w:asciiTheme="minorHAnsi" w:hAnsiTheme="minorHAnsi" w:cstheme="minorHAnsi"/>
          <w:szCs w:val="22"/>
          <w:lang w:val="el-GR"/>
        </w:rPr>
      </w:pPr>
      <w:r w:rsidRPr="00F941AB">
        <w:rPr>
          <w:rFonts w:asciiTheme="minorHAnsi" w:hAnsiTheme="minorHAnsi" w:cstheme="minorHAnsi"/>
          <w:b/>
          <w:szCs w:val="22"/>
          <w:lang w:val="el-GR"/>
        </w:rPr>
        <w:t>γ)</w:t>
      </w:r>
      <w:r w:rsidRPr="00F941AB">
        <w:rPr>
          <w:rFonts w:asciiTheme="minorHAnsi" w:hAnsiTheme="minorHAnsi" w:cstheme="minorHAnsi"/>
          <w:szCs w:val="22"/>
          <w:lang w:val="el-GR"/>
        </w:rPr>
        <w:t xml:space="preserve">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55DE70C7" w14:textId="77777777" w:rsidR="0002740A" w:rsidRPr="00F941AB" w:rsidRDefault="0002740A" w:rsidP="0002740A">
      <w:pPr>
        <w:spacing w:after="0" w:line="360" w:lineRule="auto"/>
        <w:rPr>
          <w:rFonts w:asciiTheme="minorHAnsi" w:hAnsiTheme="minorHAnsi" w:cstheme="minorHAnsi"/>
          <w:szCs w:val="22"/>
          <w:lang w:val="el-GR"/>
        </w:rPr>
      </w:pPr>
    </w:p>
    <w:p w14:paraId="51997801" w14:textId="77777777" w:rsidR="006A2664" w:rsidRPr="007E4F71" w:rsidRDefault="0002740A" w:rsidP="007E4F71">
      <w:pPr>
        <w:spacing w:after="0" w:line="360" w:lineRule="auto"/>
        <w:rPr>
          <w:rFonts w:asciiTheme="minorHAnsi" w:hAnsiTheme="minorHAnsi" w:cstheme="minorHAnsi"/>
          <w:b/>
          <w:szCs w:val="22"/>
          <w:lang w:val="el-GR"/>
        </w:rPr>
      </w:pPr>
      <w:r w:rsidRPr="00F941AB">
        <w:rPr>
          <w:rFonts w:asciiTheme="minorHAnsi" w:hAnsiTheme="minorHAnsi" w:cstheme="minorHAnsi"/>
          <w:b/>
          <w:szCs w:val="22"/>
          <w:lang w:val="el-GR"/>
        </w:rPr>
        <w:t>Ο Ανάδοχος δεν έχει σε καμία περίπτωση δικαίωμα καταγγελίας της Σύμβασης. Μόνο η Α.Α. έχει δικαίωμα μονομερούς λύσης της Σύμβασης.</w:t>
      </w:r>
    </w:p>
    <w:p w14:paraId="079DA5EB" w14:textId="77777777" w:rsidR="006A2664" w:rsidRPr="004B3730" w:rsidRDefault="00B97B97" w:rsidP="004B3730">
      <w:pPr>
        <w:pStyle w:val="1"/>
        <w:spacing w:before="120" w:after="0"/>
        <w:rPr>
          <w:sz w:val="24"/>
          <w:szCs w:val="24"/>
          <w:lang w:val="el-GR"/>
        </w:rPr>
      </w:pPr>
      <w:bookmarkStart w:id="72" w:name="_Toc101174742"/>
      <w:r>
        <w:rPr>
          <w:sz w:val="24"/>
          <w:szCs w:val="24"/>
          <w:lang w:val="el-GR"/>
        </w:rPr>
        <w:lastRenderedPageBreak/>
        <w:t xml:space="preserve">5. </w:t>
      </w:r>
      <w:r w:rsidR="006A2664" w:rsidRPr="004B3730">
        <w:rPr>
          <w:sz w:val="24"/>
          <w:szCs w:val="24"/>
          <w:lang w:val="el-GR"/>
        </w:rPr>
        <w:t>ΕΙΔΙΚΟΙ ΟΡΟΙ ΕΚΤΕΛΕΣΗΣ ΤΗΣ ΣΥΜΒΑΣΗΣ</w:t>
      </w:r>
      <w:bookmarkEnd w:id="72"/>
      <w:r w:rsidR="006A2664" w:rsidRPr="004B3730">
        <w:rPr>
          <w:sz w:val="24"/>
          <w:szCs w:val="24"/>
          <w:lang w:val="el-GR"/>
        </w:rPr>
        <w:t xml:space="preserve"> </w:t>
      </w:r>
    </w:p>
    <w:p w14:paraId="45F2DCE5" w14:textId="77777777" w:rsidR="006A2664" w:rsidRPr="000C4284" w:rsidRDefault="00B97B97" w:rsidP="004B3730">
      <w:pPr>
        <w:pStyle w:val="20"/>
        <w:spacing w:before="120" w:after="0"/>
        <w:rPr>
          <w:lang w:val="el-GR"/>
        </w:rPr>
      </w:pPr>
      <w:bookmarkStart w:id="73" w:name="_Toc101174743"/>
      <w:r>
        <w:rPr>
          <w:lang w:val="el-GR"/>
        </w:rPr>
        <w:t xml:space="preserve">5.1. </w:t>
      </w:r>
      <w:r w:rsidR="006A2664">
        <w:rPr>
          <w:lang w:val="el-GR"/>
        </w:rPr>
        <w:t>Τρόπος πληρωμής</w:t>
      </w:r>
      <w:bookmarkEnd w:id="73"/>
      <w:r w:rsidR="006A2664">
        <w:rPr>
          <w:lang w:val="el-GR"/>
        </w:rPr>
        <w:t xml:space="preserve"> </w:t>
      </w:r>
    </w:p>
    <w:p w14:paraId="111123B2" w14:textId="77777777" w:rsidR="002E59BE" w:rsidRDefault="002E59BE" w:rsidP="002E59BE">
      <w:pPr>
        <w:pStyle w:val="afd"/>
        <w:spacing w:line="360" w:lineRule="auto"/>
        <w:ind w:left="0" w:firstLine="0"/>
        <w:rPr>
          <w:rFonts w:ascii="Arial" w:hAnsi="Arial" w:cs="Arial"/>
          <w:i/>
          <w:sz w:val="16"/>
          <w:szCs w:val="16"/>
          <w:lang w:val="el-GR"/>
        </w:rPr>
      </w:pPr>
    </w:p>
    <w:p w14:paraId="599329B9" w14:textId="77777777" w:rsidR="002E59BE" w:rsidRPr="00F367A3" w:rsidRDefault="002E59BE" w:rsidP="002E59BE">
      <w:pPr>
        <w:pStyle w:val="afd"/>
        <w:spacing w:line="360" w:lineRule="auto"/>
        <w:ind w:left="0" w:firstLine="0"/>
        <w:rPr>
          <w:rFonts w:asciiTheme="minorHAnsi" w:hAnsiTheme="minorHAnsi" w:cstheme="minorHAnsi"/>
          <w:i/>
          <w:sz w:val="20"/>
          <w:lang w:val="el-GR"/>
        </w:rPr>
      </w:pPr>
      <w:r w:rsidRPr="00F367A3">
        <w:rPr>
          <w:rFonts w:asciiTheme="minorHAnsi" w:hAnsiTheme="minorHAnsi" w:cstheme="minorHAnsi"/>
          <w:i/>
          <w:sz w:val="20"/>
          <w:lang w:val="el-GR"/>
        </w:rPr>
        <w:t xml:space="preserve">(Για τις δημόσιες συμβάσεις των οποίων η εκτιμώμενη αξία, εκτός Φ.Π.Α., είναι ίση προς ή ανώτερη από τα κατώτατα όρια του άρθρου 5 του ν. 4412/2016 οι αναθέτουσες αρχές υποχρεούνται να παραλαμβάνουν και να επεξεργάζονται ηλεκτρονικά τιμολόγια που είναι σύμφωνα με το ευρωπαϊκό πρότυπο έκδοσης ηλεκτρονικών τιμολογίων, όπως αυτό ορίζεται στην περίπτωση 12 του άρθρου 149 του ν. 4601/2019 (Α΄44) και των, </w:t>
      </w:r>
      <w:proofErr w:type="spellStart"/>
      <w:r w:rsidRPr="00F367A3">
        <w:rPr>
          <w:rFonts w:asciiTheme="minorHAnsi" w:hAnsiTheme="minorHAnsi" w:cstheme="minorHAnsi"/>
          <w:i/>
          <w:sz w:val="20"/>
          <w:lang w:val="el-GR"/>
        </w:rPr>
        <w:t>κατ΄εξουσιοδότηση</w:t>
      </w:r>
      <w:proofErr w:type="spellEnd"/>
      <w:r w:rsidRPr="00F367A3">
        <w:rPr>
          <w:rFonts w:asciiTheme="minorHAnsi" w:hAnsiTheme="minorHAnsi" w:cstheme="minorHAnsi"/>
          <w:i/>
          <w:sz w:val="20"/>
          <w:lang w:val="el-GR"/>
        </w:rPr>
        <w:t xml:space="preserve"> του άρθρου 154 του νόμου αυτού, κανονιστικών αποφάσεων.)</w:t>
      </w:r>
    </w:p>
    <w:p w14:paraId="7DB471AC" w14:textId="77777777" w:rsidR="002E59BE" w:rsidRPr="00F367A3" w:rsidRDefault="002E59BE" w:rsidP="004B3730">
      <w:pPr>
        <w:spacing w:after="0" w:line="276" w:lineRule="auto"/>
        <w:rPr>
          <w:rFonts w:asciiTheme="minorHAnsi" w:hAnsiTheme="minorHAnsi" w:cstheme="minorHAnsi"/>
          <w:b/>
          <w:bCs/>
          <w:sz w:val="20"/>
          <w:szCs w:val="20"/>
          <w:lang w:val="el-GR"/>
        </w:rPr>
      </w:pPr>
    </w:p>
    <w:p w14:paraId="0E79E107" w14:textId="77777777" w:rsidR="006A2664" w:rsidRPr="000C4284" w:rsidRDefault="006A2664" w:rsidP="00130143">
      <w:pPr>
        <w:spacing w:after="0" w:line="360" w:lineRule="auto"/>
        <w:rPr>
          <w:lang w:val="el-GR"/>
        </w:rPr>
      </w:pPr>
      <w:r>
        <w:rPr>
          <w:lang w:val="el-GR"/>
        </w:rPr>
        <w:t xml:space="preserve">Η πληρωμή του αναδόχου θα πραγματοποιηθεί με τον πιο κάτω τρόπο </w:t>
      </w:r>
      <w:r>
        <w:rPr>
          <w:b/>
          <w:lang w:val="el-GR"/>
        </w:rPr>
        <w:t xml:space="preserve">: </w:t>
      </w:r>
    </w:p>
    <w:p w14:paraId="74BA81A9" w14:textId="77777777" w:rsidR="004B3730" w:rsidRPr="00D6469E" w:rsidRDefault="006A2664" w:rsidP="00130143">
      <w:pPr>
        <w:spacing w:after="0" w:line="360" w:lineRule="auto"/>
        <w:rPr>
          <w:lang w:val="el-GR"/>
        </w:rPr>
      </w:pPr>
      <w:r>
        <w:rPr>
          <w:lang w:val="el-GR"/>
        </w:rPr>
        <w:t xml:space="preserve">Το </w:t>
      </w:r>
      <w:r>
        <w:rPr>
          <w:b/>
          <w:lang w:val="el-GR"/>
        </w:rPr>
        <w:t>100%</w:t>
      </w:r>
      <w:r>
        <w:rPr>
          <w:lang w:val="el-GR"/>
        </w:rPr>
        <w:t xml:space="preserve"> της συμβατικής αξίας μετά την </w:t>
      </w:r>
      <w:r w:rsidRPr="004B3730">
        <w:rPr>
          <w:b/>
          <w:lang w:val="el-GR"/>
        </w:rPr>
        <w:t>οριστική παραλαβή</w:t>
      </w:r>
      <w:r>
        <w:rPr>
          <w:lang w:val="el-GR"/>
        </w:rPr>
        <w:t xml:space="preserve"> </w:t>
      </w:r>
      <w:r w:rsidR="004B3730">
        <w:rPr>
          <w:lang w:val="el-GR"/>
        </w:rPr>
        <w:t>των υλικών.</w:t>
      </w:r>
    </w:p>
    <w:p w14:paraId="320D3279" w14:textId="77777777" w:rsidR="006A2664" w:rsidRPr="004B3730" w:rsidRDefault="006A2664" w:rsidP="00130143">
      <w:pPr>
        <w:spacing w:after="0" w:line="360" w:lineRule="auto"/>
        <w:rPr>
          <w:lang w:val="el-GR"/>
        </w:rPr>
      </w:pPr>
      <w:r>
        <w:rPr>
          <w:lang w:val="el-GR"/>
        </w:rPr>
        <w:t>Η πληρωμή του συμβατικού τιμήματος θα γί</w:t>
      </w:r>
      <w:r w:rsidR="004B3730">
        <w:rPr>
          <w:lang w:val="el-GR"/>
        </w:rPr>
        <w:t>νεται με την προσκόμιση των νόμι</w:t>
      </w:r>
      <w:r>
        <w:rPr>
          <w:lang w:val="el-GR"/>
        </w:rPr>
        <w:t xml:space="preserve">μων παραστατικών και δικαιολογητικών που προβλέπονται από τις διατάξεις του άρθρου </w:t>
      </w:r>
      <w:r w:rsidR="004B3730">
        <w:rPr>
          <w:lang w:val="el-GR"/>
        </w:rPr>
        <w:t>200, παράγραφος 4 του Ν.</w:t>
      </w:r>
      <w:r>
        <w:rPr>
          <w:lang w:val="el-GR"/>
        </w:rPr>
        <w:t xml:space="preserve"> 4412/2016, καθώς και κάθε άλλου δικαιολογητικού που τυχόν ήθελε ζητηθεί από τις αρμόδιες υπηρεσίες που διενεργούν τον έλεγχο και την πληρωμή.</w:t>
      </w:r>
      <w:r>
        <w:rPr>
          <w:color w:val="FFFF00"/>
          <w:lang w:val="el-GR"/>
        </w:rPr>
        <w:t xml:space="preserve"> </w:t>
      </w:r>
    </w:p>
    <w:p w14:paraId="3F560C05" w14:textId="77777777" w:rsidR="009D461F" w:rsidRDefault="006A2664" w:rsidP="00130143">
      <w:pPr>
        <w:spacing w:after="0" w:line="360" w:lineRule="auto"/>
        <w:rPr>
          <w:rFonts w:cs="Arial"/>
          <w:lang w:val="el-GR"/>
        </w:rPr>
      </w:pPr>
      <w:r w:rsidRPr="009D461F">
        <w:rPr>
          <w:lang w:val="el-GR"/>
        </w:rPr>
        <w:t xml:space="preserve"> </w:t>
      </w:r>
      <w:proofErr w:type="spellStart"/>
      <w:r w:rsidRPr="009D461F">
        <w:rPr>
          <w:lang w:val="el-GR"/>
        </w:rPr>
        <w:t>Toν</w:t>
      </w:r>
      <w:proofErr w:type="spellEnd"/>
      <w:r w:rsidRPr="009D461F">
        <w:rPr>
          <w:lang w:val="el-GR"/>
        </w:rPr>
        <w:t xml:space="preserve"> Ανάδοχο βαρύνουν </w:t>
      </w:r>
      <w:r w:rsidRPr="009D461F">
        <w:rPr>
          <w:lang w:val="el-GR" w:eastAsia="el-GR"/>
        </w:rPr>
        <w:t xml:space="preserve">οι υπέρ τρίτων κρατήσεις, ως και κάθε άλλη επιβάρυνση, σύμφωνα με την κείμενη νομοθεσία, μη συμπεριλαμβανομένου </w:t>
      </w:r>
      <w:r w:rsidR="009D461F" w:rsidRPr="009D461F">
        <w:rPr>
          <w:lang w:val="el-GR" w:eastAsia="el-GR"/>
        </w:rPr>
        <w:t xml:space="preserve">του </w:t>
      </w:r>
      <w:r w:rsidRPr="009D461F">
        <w:rPr>
          <w:lang w:val="el-GR" w:eastAsia="el-GR"/>
        </w:rPr>
        <w:t xml:space="preserve">Φ.Π.Α., για την παράδοση του υλικού στον τόπο και με τον </w:t>
      </w:r>
      <w:r w:rsidR="009D461F" w:rsidRPr="009D461F">
        <w:rPr>
          <w:rFonts w:cs="Arial"/>
          <w:lang w:val="el-GR" w:eastAsia="el-GR"/>
        </w:rPr>
        <w:t xml:space="preserve">με τον τρόπο που προβλέπεται στα έγγραφα της Σύμβασης. Ιδίως </w:t>
      </w:r>
      <w:proofErr w:type="spellStart"/>
      <w:r w:rsidR="009D461F" w:rsidRPr="009D461F">
        <w:rPr>
          <w:rFonts w:cs="Arial"/>
          <w:lang w:val="el-GR" w:eastAsia="el-GR"/>
        </w:rPr>
        <w:t>βαρύνεται</w:t>
      </w:r>
      <w:proofErr w:type="spellEnd"/>
      <w:r w:rsidR="009D461F" w:rsidRPr="009D461F">
        <w:rPr>
          <w:rFonts w:cs="Arial"/>
          <w:lang w:val="el-GR" w:eastAsia="el-GR"/>
        </w:rPr>
        <w:t xml:space="preserve"> με τις </w:t>
      </w:r>
      <w:r w:rsidR="009D461F" w:rsidRPr="009D461F">
        <w:rPr>
          <w:rFonts w:cs="Arial"/>
          <w:lang w:val="el-GR"/>
        </w:rPr>
        <w:t xml:space="preserve">ακόλουθες κρατήσεις: </w:t>
      </w:r>
    </w:p>
    <w:p w14:paraId="63180144" w14:textId="77777777" w:rsidR="00EC3F7E" w:rsidRPr="00F25A09" w:rsidRDefault="00EC3F7E" w:rsidP="00EC3F7E">
      <w:pPr>
        <w:spacing w:line="360" w:lineRule="auto"/>
        <w:rPr>
          <w:rFonts w:asciiTheme="minorHAnsi" w:hAnsiTheme="minorHAnsi" w:cstheme="minorHAnsi"/>
          <w:szCs w:val="22"/>
          <w:lang w:val="el-GR"/>
        </w:rPr>
      </w:pPr>
      <w:r w:rsidRPr="00F25A09">
        <w:rPr>
          <w:rFonts w:asciiTheme="minorHAnsi" w:hAnsiTheme="minorHAnsi" w:cstheme="minorHAnsi"/>
          <w:szCs w:val="22"/>
          <w:lang w:val="el-GR"/>
        </w:rPr>
        <w:t xml:space="preserve">Ο προμηθευτής </w:t>
      </w:r>
      <w:proofErr w:type="spellStart"/>
      <w:r w:rsidRPr="00F25A09">
        <w:rPr>
          <w:rFonts w:asciiTheme="minorHAnsi" w:hAnsiTheme="minorHAnsi" w:cstheme="minorHAnsi"/>
          <w:szCs w:val="22"/>
          <w:lang w:val="el-GR"/>
        </w:rPr>
        <w:t>βαρύνεται</w:t>
      </w:r>
      <w:proofErr w:type="spellEnd"/>
      <w:r w:rsidRPr="00F25A09">
        <w:rPr>
          <w:rFonts w:asciiTheme="minorHAnsi" w:hAnsiTheme="minorHAnsi" w:cstheme="minorHAnsi"/>
          <w:szCs w:val="22"/>
          <w:lang w:val="el-GR"/>
        </w:rPr>
        <w:t xml:space="preserve"> με τις  παρακάτω νόμιμες κρατήσεις:</w:t>
      </w:r>
    </w:p>
    <w:p w14:paraId="2AF58BA9" w14:textId="77777777" w:rsidR="00EC3F7E" w:rsidRPr="00F25A09" w:rsidRDefault="00EC3F7E" w:rsidP="00EC3F7E">
      <w:pPr>
        <w:shd w:val="clear" w:color="auto" w:fill="FFFFFF" w:themeFill="background1"/>
        <w:spacing w:after="0" w:line="360" w:lineRule="auto"/>
        <w:rPr>
          <w:rFonts w:asciiTheme="minorHAnsi" w:hAnsiTheme="minorHAnsi" w:cstheme="minorHAnsi"/>
          <w:bCs/>
          <w:szCs w:val="22"/>
          <w:lang w:val="el-GR"/>
        </w:rPr>
      </w:pPr>
      <w:r w:rsidRPr="00F25A09">
        <w:rPr>
          <w:rFonts w:asciiTheme="minorHAnsi" w:hAnsiTheme="minorHAnsi" w:cstheme="minorHAnsi"/>
          <w:b/>
          <w:bCs/>
          <w:szCs w:val="22"/>
          <w:lang w:val="el-GR"/>
        </w:rPr>
        <w:t>α)</w:t>
      </w:r>
      <w:r w:rsidRPr="00F25A09">
        <w:rPr>
          <w:rFonts w:asciiTheme="minorHAnsi" w:hAnsiTheme="minorHAnsi" w:cstheme="minorHAnsi"/>
          <w:bCs/>
          <w:szCs w:val="22"/>
          <w:lang w:val="el-GR"/>
        </w:rPr>
        <w:t xml:space="preserve">  Ποσοστό </w:t>
      </w:r>
      <w:r w:rsidRPr="00F25A09">
        <w:rPr>
          <w:rFonts w:asciiTheme="minorHAnsi" w:hAnsiTheme="minorHAnsi" w:cstheme="minorHAnsi"/>
          <w:b/>
          <w:bCs/>
          <w:szCs w:val="22"/>
          <w:lang w:val="el-GR"/>
        </w:rPr>
        <w:t>0,1%</w:t>
      </w:r>
      <w:r w:rsidRPr="00F25A09">
        <w:rPr>
          <w:rFonts w:asciiTheme="minorHAnsi" w:hAnsiTheme="minorHAnsi" w:cstheme="minorHAnsi"/>
          <w:bCs/>
          <w:szCs w:val="22"/>
          <w:lang w:val="el-GR"/>
        </w:rPr>
        <w:t xml:space="preserve"> επί της καθαρής αξίας του τιμολογίου υπέρ </w:t>
      </w:r>
      <w:r w:rsidRPr="00F25A09">
        <w:rPr>
          <w:rFonts w:asciiTheme="minorHAnsi" w:hAnsiTheme="minorHAnsi" w:cstheme="minorHAnsi"/>
          <w:b/>
          <w:bCs/>
          <w:szCs w:val="22"/>
          <w:lang w:val="el-GR"/>
        </w:rPr>
        <w:t>Ε.Α.ΔΗ.ΣΥ.</w:t>
      </w:r>
      <w:r w:rsidRPr="00F25A09">
        <w:rPr>
          <w:rFonts w:asciiTheme="minorHAnsi" w:hAnsiTheme="minorHAnsi" w:cstheme="minorHAnsi"/>
          <w:bCs/>
          <w:szCs w:val="22"/>
          <w:lang w:val="el-GR"/>
        </w:rPr>
        <w:t xml:space="preserve"> (άρθρο 7 παρ. 3 του Ν.4912/17.03.2022 [</w:t>
      </w:r>
      <w:proofErr w:type="spellStart"/>
      <w:r w:rsidRPr="00F25A09">
        <w:rPr>
          <w:rFonts w:asciiTheme="minorHAnsi" w:hAnsiTheme="minorHAnsi" w:cstheme="minorHAnsi"/>
          <w:bCs/>
          <w:szCs w:val="22"/>
          <w:lang w:val="el-GR"/>
        </w:rPr>
        <w:t>αντικαταστ</w:t>
      </w:r>
      <w:proofErr w:type="spellEnd"/>
      <w:r w:rsidRPr="00F25A09">
        <w:rPr>
          <w:rFonts w:asciiTheme="minorHAnsi" w:hAnsiTheme="minorHAnsi" w:cstheme="minorHAnsi"/>
          <w:bCs/>
          <w:szCs w:val="22"/>
          <w:lang w:val="el-GR"/>
        </w:rPr>
        <w:t>. Άρθρ. 350 Ν.4412/2016]).</w:t>
      </w:r>
    </w:p>
    <w:p w14:paraId="28FB92D6" w14:textId="77777777" w:rsidR="00EC3F7E" w:rsidRPr="00F25A09" w:rsidRDefault="00EC3F7E" w:rsidP="00EC3F7E">
      <w:pPr>
        <w:shd w:val="clear" w:color="auto" w:fill="FFFFFF" w:themeFill="background1"/>
        <w:autoSpaceDE w:val="0"/>
        <w:spacing w:after="0" w:line="360" w:lineRule="auto"/>
        <w:rPr>
          <w:rFonts w:asciiTheme="minorHAnsi" w:hAnsiTheme="minorHAnsi" w:cstheme="minorHAnsi"/>
          <w:szCs w:val="22"/>
          <w:lang w:val="el-GR"/>
        </w:rPr>
      </w:pPr>
      <w:r w:rsidRPr="00F25A09">
        <w:rPr>
          <w:rFonts w:asciiTheme="minorHAnsi" w:hAnsiTheme="minorHAnsi" w:cstheme="minorHAnsi"/>
          <w:b/>
          <w:szCs w:val="22"/>
          <w:lang w:val="el-GR" w:eastAsia="el-GR"/>
        </w:rPr>
        <w:t xml:space="preserve">β)  </w:t>
      </w:r>
      <w:r w:rsidRPr="00F25A09">
        <w:rPr>
          <w:rFonts w:asciiTheme="minorHAnsi" w:hAnsiTheme="minorHAnsi" w:cstheme="minorHAnsi"/>
          <w:bCs/>
          <w:szCs w:val="22"/>
          <w:lang w:val="el-GR"/>
        </w:rPr>
        <w:t xml:space="preserve">Ποσοστό </w:t>
      </w:r>
      <w:r w:rsidRPr="00F25A09">
        <w:rPr>
          <w:rFonts w:asciiTheme="minorHAnsi" w:hAnsiTheme="minorHAnsi" w:cstheme="minorHAnsi"/>
          <w:b/>
          <w:szCs w:val="22"/>
          <w:lang w:val="el-GR" w:eastAsia="el-GR"/>
        </w:rPr>
        <w:t>3%</w:t>
      </w:r>
      <w:r w:rsidRPr="00F25A09">
        <w:rPr>
          <w:rFonts w:asciiTheme="minorHAnsi" w:hAnsiTheme="minorHAnsi" w:cstheme="minorHAnsi"/>
          <w:szCs w:val="22"/>
          <w:lang w:val="el-GR" w:eastAsia="el-GR"/>
        </w:rPr>
        <w:t xml:space="preserve"> χαρτόσημο</w:t>
      </w:r>
      <w:r w:rsidRPr="00F25A09">
        <w:rPr>
          <w:rFonts w:asciiTheme="minorHAnsi" w:hAnsiTheme="minorHAnsi" w:cstheme="minorHAnsi"/>
          <w:b/>
          <w:szCs w:val="22"/>
          <w:lang w:val="el-GR" w:eastAsia="el-GR"/>
        </w:rPr>
        <w:t xml:space="preserve"> </w:t>
      </w:r>
      <w:r w:rsidRPr="00F25A09">
        <w:rPr>
          <w:rFonts w:asciiTheme="minorHAnsi" w:hAnsiTheme="minorHAnsi" w:cstheme="minorHAnsi"/>
          <w:szCs w:val="22"/>
          <w:lang w:val="el-GR" w:eastAsia="el-GR"/>
        </w:rPr>
        <w:t xml:space="preserve">επί της κράτησης υπέρ </w:t>
      </w:r>
      <w:r w:rsidRPr="00F25A09">
        <w:rPr>
          <w:rFonts w:asciiTheme="minorHAnsi" w:hAnsiTheme="minorHAnsi" w:cstheme="minorHAnsi"/>
          <w:b/>
          <w:bCs/>
          <w:szCs w:val="22"/>
          <w:lang w:val="el-GR"/>
        </w:rPr>
        <w:t>Ε.Α.ΔΗ.ΣΥ.</w:t>
      </w:r>
      <w:r w:rsidRPr="00F25A09">
        <w:rPr>
          <w:rFonts w:asciiTheme="minorHAnsi" w:hAnsiTheme="minorHAnsi" w:cstheme="minorHAnsi"/>
          <w:bCs/>
          <w:szCs w:val="22"/>
          <w:lang w:val="el-GR"/>
        </w:rPr>
        <w:t xml:space="preserve"> </w:t>
      </w:r>
      <w:r w:rsidRPr="00F25A09">
        <w:rPr>
          <w:rFonts w:asciiTheme="minorHAnsi" w:hAnsiTheme="minorHAnsi" w:cstheme="minorHAnsi"/>
          <w:szCs w:val="22"/>
          <w:lang w:val="el-GR" w:eastAsia="el-GR"/>
        </w:rPr>
        <w:t xml:space="preserve">(άρθρο 7 της Υ.Α. 5143, ΦΕΚ 3335 / Β / 2014, όπως τροποποιήθηκε και ισχύει ΦΕΚ  Β’ 1992 / 09.06.2017). </w:t>
      </w:r>
    </w:p>
    <w:p w14:paraId="563CD74F" w14:textId="77777777" w:rsidR="00EC3F7E" w:rsidRPr="00F25A09" w:rsidRDefault="00EC3F7E" w:rsidP="00EC3F7E">
      <w:pPr>
        <w:shd w:val="clear" w:color="auto" w:fill="FFFFFF" w:themeFill="background1"/>
        <w:spacing w:after="0" w:line="360" w:lineRule="auto"/>
        <w:rPr>
          <w:rFonts w:asciiTheme="minorHAnsi" w:hAnsiTheme="minorHAnsi" w:cstheme="minorHAnsi"/>
          <w:szCs w:val="22"/>
          <w:lang w:val="el-GR" w:eastAsia="el-GR"/>
        </w:rPr>
      </w:pPr>
      <w:r w:rsidRPr="00F25A09">
        <w:rPr>
          <w:rFonts w:asciiTheme="minorHAnsi" w:hAnsiTheme="minorHAnsi" w:cstheme="minorHAnsi"/>
          <w:b/>
          <w:szCs w:val="22"/>
          <w:lang w:val="el-GR" w:eastAsia="el-GR"/>
        </w:rPr>
        <w:t xml:space="preserve">γ) </w:t>
      </w:r>
      <w:r w:rsidRPr="00F25A09">
        <w:rPr>
          <w:rFonts w:asciiTheme="minorHAnsi" w:hAnsiTheme="minorHAnsi" w:cstheme="minorHAnsi"/>
          <w:bCs/>
          <w:szCs w:val="22"/>
          <w:lang w:val="el-GR"/>
        </w:rPr>
        <w:t>Ποσοστό</w:t>
      </w:r>
      <w:r w:rsidRPr="00F25A09">
        <w:rPr>
          <w:rFonts w:asciiTheme="minorHAnsi" w:hAnsiTheme="minorHAnsi" w:cstheme="minorHAnsi"/>
          <w:b/>
          <w:szCs w:val="22"/>
          <w:lang w:val="el-GR" w:eastAsia="el-GR"/>
        </w:rPr>
        <w:t xml:space="preserve"> 20%</w:t>
      </w:r>
      <w:r w:rsidRPr="00F25A09">
        <w:rPr>
          <w:rFonts w:asciiTheme="minorHAnsi" w:hAnsiTheme="minorHAnsi" w:cstheme="minorHAnsi"/>
          <w:szCs w:val="22"/>
          <w:lang w:val="el-GR" w:eastAsia="el-GR"/>
        </w:rPr>
        <w:t xml:space="preserve"> ΟΓΑ χαρτόσημο επί του ανωτέρω χαρτοσήμου (άρθρο 6 της ΚΥΑ 1191, ΦΕΚ 969 / Β / 17), [απόδοση του </w:t>
      </w:r>
      <w:r w:rsidRPr="00F25A09">
        <w:rPr>
          <w:rFonts w:asciiTheme="minorHAnsi" w:hAnsiTheme="minorHAnsi" w:cstheme="minorHAnsi"/>
          <w:b/>
          <w:szCs w:val="22"/>
          <w:lang w:val="el-GR" w:eastAsia="el-GR"/>
        </w:rPr>
        <w:t>β’</w:t>
      </w:r>
      <w:r w:rsidRPr="00F25A09">
        <w:rPr>
          <w:rFonts w:asciiTheme="minorHAnsi" w:hAnsiTheme="minorHAnsi" w:cstheme="minorHAnsi"/>
          <w:szCs w:val="22"/>
          <w:lang w:val="el-GR" w:eastAsia="el-GR"/>
        </w:rPr>
        <w:t xml:space="preserve"> &amp; </w:t>
      </w:r>
      <w:r w:rsidRPr="00F25A09">
        <w:rPr>
          <w:rFonts w:asciiTheme="minorHAnsi" w:hAnsiTheme="minorHAnsi" w:cstheme="minorHAnsi"/>
          <w:b/>
          <w:szCs w:val="22"/>
          <w:lang w:val="el-GR" w:eastAsia="el-GR"/>
        </w:rPr>
        <w:t>γ’</w:t>
      </w:r>
      <w:r w:rsidRPr="00F25A09">
        <w:rPr>
          <w:rFonts w:asciiTheme="minorHAnsi" w:hAnsiTheme="minorHAnsi" w:cstheme="minorHAnsi"/>
          <w:szCs w:val="22"/>
          <w:lang w:val="el-GR" w:eastAsia="el-GR"/>
        </w:rPr>
        <w:t xml:space="preserve"> κατά τις κείμενες διατάξεις].</w:t>
      </w:r>
    </w:p>
    <w:p w14:paraId="771CDB0C" w14:textId="77777777" w:rsidR="00EC3F7E" w:rsidRPr="004717EF" w:rsidRDefault="00EC3F7E" w:rsidP="00EC3F7E">
      <w:pPr>
        <w:shd w:val="clear" w:color="auto" w:fill="FFFFFF" w:themeFill="background1"/>
        <w:spacing w:after="0" w:line="360" w:lineRule="auto"/>
        <w:rPr>
          <w:rFonts w:asciiTheme="minorHAnsi" w:hAnsiTheme="minorHAnsi" w:cstheme="minorHAnsi"/>
          <w:szCs w:val="22"/>
          <w:lang w:val="el-GR"/>
        </w:rPr>
      </w:pPr>
      <w:r w:rsidRPr="00F25A09">
        <w:rPr>
          <w:rFonts w:asciiTheme="minorHAnsi" w:hAnsiTheme="minorHAnsi" w:cstheme="minorHAnsi"/>
          <w:b/>
          <w:szCs w:val="22"/>
          <w:lang w:val="el-GR"/>
        </w:rPr>
        <w:t>δ)</w:t>
      </w:r>
      <w:r w:rsidRPr="00F25A09">
        <w:rPr>
          <w:rFonts w:asciiTheme="minorHAnsi" w:hAnsiTheme="minorHAnsi" w:cstheme="minorHAnsi"/>
          <w:szCs w:val="22"/>
          <w:lang w:val="el-GR"/>
        </w:rPr>
        <w:t xml:space="preserve"> Κράτηση ύψους </w:t>
      </w:r>
      <w:r w:rsidRPr="00F25A09">
        <w:rPr>
          <w:rFonts w:asciiTheme="minorHAnsi" w:hAnsiTheme="minorHAnsi" w:cstheme="minorHAnsi"/>
          <w:b/>
          <w:szCs w:val="22"/>
          <w:lang w:val="el-GR"/>
        </w:rPr>
        <w:t>0,02%</w:t>
      </w:r>
      <w:r w:rsidRPr="00F25A09">
        <w:rPr>
          <w:rFonts w:asciiTheme="minorHAnsi" w:hAnsiTheme="minorHAnsi" w:cstheme="minorHAnsi"/>
          <w:szCs w:val="22"/>
          <w:lang w:val="el-GR"/>
        </w:rPr>
        <w:t xml:space="preserve"> υπέρ της ανάπτυξης και συντήρησης του </w:t>
      </w:r>
      <w:r w:rsidRPr="00F25A09">
        <w:rPr>
          <w:rFonts w:asciiTheme="minorHAnsi" w:hAnsiTheme="minorHAnsi" w:cstheme="minorHAnsi"/>
          <w:b/>
          <w:szCs w:val="22"/>
          <w:lang w:val="el-GR"/>
        </w:rPr>
        <w:t>ΟΠΣ ΕΣΗΔΗΣ</w:t>
      </w:r>
      <w:r w:rsidRPr="00F25A09">
        <w:rPr>
          <w:rFonts w:asciiTheme="minorHAnsi" w:hAnsiTheme="minorHAnsi" w:cstheme="minorHAnsi"/>
          <w:szCs w:val="22"/>
          <w:lang w:val="el-GR"/>
        </w:rPr>
        <w:t xml:space="preserve">, η οποία υπολογίζεται επί της αξίας, εκτός ΦΠΑ, της αρχικής, καθώς και κάθε συμπληρωματικής σύμβασης. Το ποσό αυτό </w:t>
      </w:r>
      <w:proofErr w:type="spellStart"/>
      <w:r w:rsidRPr="00F25A09">
        <w:rPr>
          <w:rFonts w:asciiTheme="minorHAnsi" w:hAnsiTheme="minorHAnsi" w:cstheme="minorHAnsi"/>
          <w:szCs w:val="22"/>
          <w:lang w:val="el-GR"/>
        </w:rPr>
        <w:t>παρακρατείται</w:t>
      </w:r>
      <w:proofErr w:type="spellEnd"/>
      <w:r w:rsidRPr="00F25A09">
        <w:rPr>
          <w:rFonts w:asciiTheme="minorHAnsi" w:hAnsiTheme="minorHAnsi" w:cstheme="minorHAnsi"/>
          <w:szCs w:val="22"/>
          <w:lang w:val="el-GR"/>
        </w:rPr>
        <w:t xml:space="preserve"> σε κάθε πληρωμή από την αναθέτουσα αρχή στο όνομα και για λογαριασμό  του Υπουργείου Ψηφιακής Διακυβέρνησης (μόνο σε Συμβάσεις άνω των </w:t>
      </w:r>
      <w:r w:rsidRPr="00F25A09">
        <w:rPr>
          <w:rFonts w:asciiTheme="minorHAnsi" w:hAnsiTheme="minorHAnsi" w:cstheme="minorHAnsi"/>
          <w:b/>
          <w:szCs w:val="22"/>
          <w:u w:val="single"/>
          <w:lang w:val="el-GR"/>
        </w:rPr>
        <w:t>30.000,00€</w:t>
      </w:r>
      <w:r w:rsidRPr="00F25A09">
        <w:rPr>
          <w:rFonts w:asciiTheme="minorHAnsi" w:hAnsiTheme="minorHAnsi" w:cstheme="minorHAnsi"/>
          <w:szCs w:val="22"/>
          <w:lang w:val="el-GR"/>
        </w:rPr>
        <w:t xml:space="preserve">  Άρθρ.36 / Ν.4412, παρ.6).</w:t>
      </w:r>
    </w:p>
    <w:p w14:paraId="290C4409" w14:textId="77777777" w:rsidR="00EC3F7E" w:rsidRPr="00F25A09" w:rsidRDefault="00EC3F7E" w:rsidP="00EC3F7E">
      <w:pPr>
        <w:shd w:val="clear" w:color="auto" w:fill="FFFFFF" w:themeFill="background1"/>
        <w:spacing w:after="0" w:line="360" w:lineRule="auto"/>
        <w:rPr>
          <w:rFonts w:asciiTheme="minorHAnsi" w:hAnsiTheme="minorHAnsi" w:cstheme="minorHAnsi"/>
          <w:szCs w:val="22"/>
          <w:lang w:val="el-GR"/>
        </w:rPr>
      </w:pPr>
      <w:r w:rsidRPr="004717EF">
        <w:rPr>
          <w:rFonts w:asciiTheme="minorHAnsi" w:hAnsiTheme="minorHAnsi" w:cstheme="minorHAnsi"/>
          <w:b/>
          <w:szCs w:val="22"/>
          <w:shd w:val="clear" w:color="auto" w:fill="FFFFFF"/>
          <w:lang w:val="el-GR"/>
        </w:rPr>
        <w:t xml:space="preserve">ε) </w:t>
      </w:r>
      <w:r w:rsidRPr="004717EF">
        <w:rPr>
          <w:rFonts w:asciiTheme="minorHAnsi" w:hAnsiTheme="minorHAnsi" w:cstheme="minorHAnsi"/>
          <w:szCs w:val="22"/>
          <w:shd w:val="clear" w:color="auto" w:fill="FFFFFF"/>
          <w:lang w:val="el-GR"/>
        </w:rPr>
        <w:t xml:space="preserve">Φόρος εισοδήματος </w:t>
      </w:r>
      <w:r w:rsidRPr="004717EF">
        <w:rPr>
          <w:rFonts w:asciiTheme="minorHAnsi" w:hAnsiTheme="minorHAnsi" w:cstheme="minorHAnsi"/>
          <w:b/>
          <w:szCs w:val="22"/>
          <w:shd w:val="clear" w:color="auto" w:fill="FFFFFF"/>
          <w:lang w:val="el-GR"/>
        </w:rPr>
        <w:t>4</w:t>
      </w:r>
      <w:r w:rsidRPr="004717EF">
        <w:rPr>
          <w:rFonts w:asciiTheme="minorHAnsi" w:hAnsiTheme="minorHAnsi" w:cstheme="minorHAnsi"/>
          <w:b/>
          <w:szCs w:val="22"/>
          <w:lang w:val="el-GR"/>
        </w:rPr>
        <w:t>%</w:t>
      </w:r>
      <w:r w:rsidRPr="004717EF">
        <w:rPr>
          <w:rFonts w:asciiTheme="minorHAnsi" w:hAnsiTheme="minorHAnsi" w:cstheme="minorHAnsi"/>
          <w:szCs w:val="22"/>
          <w:lang w:val="el-GR"/>
        </w:rPr>
        <w:t xml:space="preserve"> για </w:t>
      </w:r>
      <w:r w:rsidRPr="004717EF">
        <w:rPr>
          <w:rFonts w:asciiTheme="minorHAnsi" w:hAnsiTheme="minorHAnsi" w:cstheme="minorHAnsi"/>
          <w:b/>
          <w:szCs w:val="22"/>
          <w:lang w:val="el-GR"/>
        </w:rPr>
        <w:t>Προμήθειες</w:t>
      </w:r>
      <w:r w:rsidRPr="004717EF">
        <w:rPr>
          <w:rFonts w:asciiTheme="minorHAnsi" w:hAnsiTheme="minorHAnsi" w:cstheme="minorHAnsi"/>
          <w:szCs w:val="22"/>
          <w:lang w:val="el-GR"/>
        </w:rPr>
        <w:t>, επί της καθαρής αξίας μετά την αφαίρεση των ανωτέρω κρατήσεων (άρθρο 68 του Ν.4172/13).</w:t>
      </w:r>
    </w:p>
    <w:p w14:paraId="569ADDAB" w14:textId="77777777" w:rsidR="00EC3F7E" w:rsidRPr="00F25A09" w:rsidRDefault="00EC3F7E" w:rsidP="00130143">
      <w:pPr>
        <w:spacing w:after="0" w:line="360" w:lineRule="auto"/>
        <w:rPr>
          <w:rFonts w:asciiTheme="minorHAnsi" w:hAnsiTheme="minorHAnsi" w:cstheme="minorHAnsi"/>
          <w:szCs w:val="22"/>
          <w:lang w:val="el-GR"/>
        </w:rPr>
      </w:pPr>
      <w:r w:rsidRPr="00F25A09">
        <w:rPr>
          <w:rFonts w:asciiTheme="minorHAnsi" w:eastAsia="Calibri" w:hAnsiTheme="minorHAnsi" w:cstheme="minorHAnsi"/>
          <w:color w:val="000000"/>
          <w:szCs w:val="22"/>
          <w:lang w:val="el-GR"/>
        </w:rPr>
        <w:t>Κάθε άλλη νόμιμη κράτηση και επιβάρυνση σύμφωνα με τις κείμενες διατάξεις.</w:t>
      </w:r>
    </w:p>
    <w:p w14:paraId="0E36BF24" w14:textId="77777777" w:rsidR="006A2664" w:rsidRPr="000C4284" w:rsidRDefault="00B97B97" w:rsidP="00A37257">
      <w:pPr>
        <w:pStyle w:val="20"/>
        <w:ind w:left="0" w:firstLine="0"/>
        <w:rPr>
          <w:lang w:val="el-GR"/>
        </w:rPr>
      </w:pPr>
      <w:bookmarkStart w:id="74" w:name="_Toc101174744"/>
      <w:r>
        <w:rPr>
          <w:lang w:val="el-GR"/>
        </w:rPr>
        <w:t xml:space="preserve">5.2. </w:t>
      </w:r>
      <w:r w:rsidR="006A2664">
        <w:rPr>
          <w:lang w:val="el-GR"/>
        </w:rPr>
        <w:t>Κήρυξη οικονομικού φορέα εκπτώτου - Κυρώσεις</w:t>
      </w:r>
      <w:bookmarkEnd w:id="74"/>
      <w:r w:rsidR="006A2664">
        <w:rPr>
          <w:lang w:val="el-GR"/>
        </w:rPr>
        <w:t xml:space="preserve"> </w:t>
      </w:r>
    </w:p>
    <w:p w14:paraId="654F8FA2" w14:textId="77777777" w:rsidR="00174A55" w:rsidRPr="00810F60" w:rsidRDefault="006A2664" w:rsidP="007111A2">
      <w:pPr>
        <w:suppressAutoHyphens w:val="0"/>
        <w:spacing w:after="0" w:line="360" w:lineRule="auto"/>
        <w:rPr>
          <w:rFonts w:cs="Arial"/>
          <w:lang w:val="el-GR"/>
        </w:rPr>
      </w:pPr>
      <w:r w:rsidRPr="00810F60">
        <w:rPr>
          <w:b/>
          <w:bCs/>
          <w:lang w:val="el-GR"/>
        </w:rPr>
        <w:t>5.2.1.</w:t>
      </w:r>
      <w:r w:rsidRPr="00810F60">
        <w:rPr>
          <w:lang w:val="el-GR"/>
        </w:rPr>
        <w:t xml:space="preserve"> </w:t>
      </w:r>
      <w:r w:rsidR="00174A55" w:rsidRPr="00810F60">
        <w:rPr>
          <w:rFonts w:cs="Arial"/>
          <w:lang w:val="el-GR"/>
        </w:rPr>
        <w:t>Ο ανάδοχος κηρύσσεται υποχρεωτικά έκπτωτος από τη Σύμβαση και από κάθε δικαίωμα που απορρέει από αυτήν, με απόφαση της Αναθέτουσας Αρχής, ύστερα από γνωμοδότηση του αρμοδίου οργάνου, εφόσον δεν φορτώσει, παραδώσει ή αντικαταστήσει τα συμβατικά υλικά ή δεν επισκευάσει ή συντηρήσει αυτά μέσα στον συμβατικό χρόνο ή στον χρόνο παράτασης που θα του δοθεί, σύμφωνα με όσα προβλέπονται στο άρθρο 206 του Ν. 4412/2016.</w:t>
      </w:r>
    </w:p>
    <w:p w14:paraId="38462599" w14:textId="77777777" w:rsidR="00174A55" w:rsidRPr="00810F60" w:rsidRDefault="00174A55" w:rsidP="007111A2">
      <w:pPr>
        <w:suppressAutoHyphens w:val="0"/>
        <w:spacing w:after="0" w:line="360" w:lineRule="auto"/>
        <w:rPr>
          <w:rFonts w:cs="Arial"/>
          <w:lang w:val="el-GR"/>
        </w:rPr>
      </w:pPr>
      <w:r w:rsidRPr="00810F60">
        <w:rPr>
          <w:rFonts w:cs="Arial"/>
          <w:lang w:val="el-GR"/>
        </w:rPr>
        <w:t>Δεν κηρύσσεται έκπτωτος  όταν:</w:t>
      </w:r>
    </w:p>
    <w:p w14:paraId="761D4010" w14:textId="77777777" w:rsidR="00174A55" w:rsidRPr="00810F60" w:rsidRDefault="00174A55" w:rsidP="007111A2">
      <w:pPr>
        <w:suppressAutoHyphens w:val="0"/>
        <w:spacing w:after="0" w:line="360" w:lineRule="auto"/>
        <w:rPr>
          <w:rFonts w:cs="Arial"/>
          <w:lang w:val="el-GR"/>
        </w:rPr>
      </w:pPr>
      <w:r w:rsidRPr="00810F60">
        <w:rPr>
          <w:rFonts w:cs="Arial"/>
          <w:lang w:val="el-GR"/>
        </w:rPr>
        <w:t>α) το υλικό δεν φορτωθεί ή παραδοθεί ή αντικατασταθεί με ευθύνη του φορέα που εκτελεί τη Σύμβαση,</w:t>
      </w:r>
    </w:p>
    <w:p w14:paraId="5B2F8BB7" w14:textId="77777777" w:rsidR="00174A55" w:rsidRPr="00810F60" w:rsidRDefault="00174A55" w:rsidP="007111A2">
      <w:pPr>
        <w:suppressAutoHyphens w:val="0"/>
        <w:spacing w:after="0" w:line="360" w:lineRule="auto"/>
        <w:rPr>
          <w:rFonts w:cs="Arial"/>
          <w:lang w:val="el-GR"/>
        </w:rPr>
      </w:pPr>
      <w:r w:rsidRPr="00810F60">
        <w:rPr>
          <w:rFonts w:cs="Arial"/>
          <w:lang w:val="el-GR"/>
        </w:rPr>
        <w:lastRenderedPageBreak/>
        <w:t>β) συντρέχουν λόγοι ανωτέρας βίας.</w:t>
      </w:r>
    </w:p>
    <w:p w14:paraId="4A0FC685" w14:textId="77777777" w:rsidR="00174A55" w:rsidRPr="00810F60" w:rsidRDefault="00174A55" w:rsidP="007111A2">
      <w:pPr>
        <w:suppressAutoHyphens w:val="0"/>
        <w:spacing w:after="0" w:line="360" w:lineRule="auto"/>
        <w:rPr>
          <w:rFonts w:cs="Arial"/>
          <w:lang w:val="el-GR"/>
        </w:rPr>
      </w:pPr>
      <w:r w:rsidRPr="00810F60">
        <w:rPr>
          <w:rFonts w:cs="Arial"/>
          <w:lang w:val="el-GR"/>
        </w:rPr>
        <w:t>Στον οικονομικό φορέα που κηρύσσεται έκπτωτος από τη Σύμβαση επιβάλλονται με απόφαση του αποφαινόμενου οργάνου, ύστερα από γνωμοδότηση του αρμοδίου οργάνου, το οποίο υποχρεωτικά καλεί τον ανάδοχο προς παροχή εξηγήσεων, αθροιστικά, οι παρακάτω κυρώσεις:</w:t>
      </w:r>
    </w:p>
    <w:p w14:paraId="5A3FAA64" w14:textId="77777777" w:rsidR="00174A55" w:rsidRPr="00810F60" w:rsidRDefault="00174A55" w:rsidP="007111A2">
      <w:pPr>
        <w:suppressAutoHyphens w:val="0"/>
        <w:spacing w:after="0" w:line="360" w:lineRule="auto"/>
        <w:rPr>
          <w:rFonts w:cs="Arial"/>
          <w:lang w:val="el-GR"/>
        </w:rPr>
      </w:pPr>
      <w:r w:rsidRPr="00810F60">
        <w:rPr>
          <w:rFonts w:cs="Arial"/>
          <w:lang w:val="el-GR"/>
        </w:rPr>
        <w:t>α) ολική κατάπτωση της Εγγύησης Καλής Εκτέλεσης της Σύμβασης,</w:t>
      </w:r>
    </w:p>
    <w:p w14:paraId="5778A282" w14:textId="77777777" w:rsidR="00174A55" w:rsidRPr="00810F60" w:rsidRDefault="00174A55" w:rsidP="007111A2">
      <w:pPr>
        <w:shd w:val="clear" w:color="auto" w:fill="FFFFFF"/>
        <w:suppressAutoHyphens w:val="0"/>
        <w:spacing w:line="360" w:lineRule="auto"/>
        <w:rPr>
          <w:rFonts w:cs="Arial"/>
          <w:lang w:val="el-GR"/>
        </w:rPr>
      </w:pPr>
      <w:r w:rsidRPr="00810F60">
        <w:rPr>
          <w:rFonts w:cs="Arial"/>
          <w:lang w:val="el-GR"/>
        </w:rPr>
        <w:t>β) είσπραξη εντόκως της προκαταβολής που χορηγήθηκε στον έκπτωτο από τη Σύμβαση ανάδοχο, είτε από ποσόν που δικαιούται να λάβει είτε με κατάθεση του ποσού από τον ίδιο είτε με κατάπτωση της εγγύησης προκαταβολής. Ο υπολογισμός των τόκων γίνεται από την ημερομηνία λήψης της προκαταβολής από τον ανάδοχο μέχρι την ημερομηνία έκδοσης της απόφασης κήρυξης του ως εκπτώτου, με το ισχύον κάθε φορά ανώτατο όριο επιτοκίου για τόκο από δικαιοπραξία, από την ημερομηνία δε αυτή και μέχρι της επιστροφής της, με το ισχύον κάθε φορά επιτόκιο για τόκο υπερημερίας. Η περίπτωση αυτή συμπληρώνεται εφόσον προβλέπεται η χορήγηση προκαταβολής.</w:t>
      </w:r>
    </w:p>
    <w:p w14:paraId="49FF2972" w14:textId="77777777" w:rsidR="00174A55" w:rsidRPr="00810F60" w:rsidRDefault="006A2664" w:rsidP="007111A2">
      <w:pPr>
        <w:suppressAutoHyphens w:val="0"/>
        <w:spacing w:after="0" w:line="360" w:lineRule="auto"/>
        <w:rPr>
          <w:rFonts w:cs="Arial"/>
          <w:lang w:val="el-GR"/>
        </w:rPr>
      </w:pPr>
      <w:r w:rsidRPr="00810F60">
        <w:rPr>
          <w:b/>
          <w:bCs/>
          <w:lang w:val="el-GR"/>
        </w:rPr>
        <w:t>5.2.2.</w:t>
      </w:r>
      <w:r w:rsidRPr="00810F60">
        <w:rPr>
          <w:lang w:val="el-GR"/>
        </w:rPr>
        <w:t xml:space="preserve"> </w:t>
      </w:r>
      <w:r w:rsidR="00174A55" w:rsidRPr="00810F60">
        <w:rPr>
          <w:rFonts w:cs="Arial"/>
          <w:lang w:val="el-GR"/>
        </w:rPr>
        <w:t>Αν το υλικό φορτωθεί - παραδοθεί ή αντικατασταθεί μετά τη λήξη του συμβατικού χρόνου και μέχρι λήξης του χρόνου της παράτασης που χορηγήθηκε, σύμφωνα με το άρθρο 206 του Ν. 4412/16, επιβάλλεται πρόστιμο 5% επί της συμβατικής αξίας της ποσότητας που παραδόθηκε εκπρόθεσμα.</w:t>
      </w:r>
    </w:p>
    <w:p w14:paraId="5CE5DA8C" w14:textId="77777777" w:rsidR="00174A55" w:rsidRPr="00810F60" w:rsidRDefault="00174A55" w:rsidP="007111A2">
      <w:pPr>
        <w:suppressAutoHyphens w:val="0"/>
        <w:spacing w:after="0" w:line="360" w:lineRule="auto"/>
        <w:rPr>
          <w:rFonts w:cs="Arial"/>
          <w:lang w:val="el-GR"/>
        </w:rPr>
      </w:pPr>
      <w:r w:rsidRPr="00810F60">
        <w:rPr>
          <w:rFonts w:cs="Arial"/>
          <w:lang w:val="el-GR"/>
        </w:rPr>
        <w:t xml:space="preserve">Το παραπάνω πρόστιμο υπολογίζεται επί της συμβατικής αξίας των εκπρόθεσμα </w:t>
      </w:r>
      <w:proofErr w:type="spellStart"/>
      <w:r w:rsidRPr="00810F60">
        <w:rPr>
          <w:rFonts w:cs="Arial"/>
          <w:lang w:val="el-GR"/>
        </w:rPr>
        <w:t>παραδοθέντων</w:t>
      </w:r>
      <w:proofErr w:type="spellEnd"/>
      <w:r w:rsidRPr="00810F60">
        <w:rPr>
          <w:rFonts w:cs="Arial"/>
          <w:lang w:val="el-GR"/>
        </w:rPr>
        <w:t xml:space="preserve"> υλικών, χωρίς Φ.Π.Α. Εάν τα υλικά που παραδόθηκαν εκπρόθεσμα επηρεάζουν τη χρησιμοποίηση των υλικών που παραδόθηκαν εμπρόθεσμα, το πρόστιμο υπολογίζεται επί της συμβατικής αξίας της συνολικής ποσότητας αυτών.</w:t>
      </w:r>
    </w:p>
    <w:p w14:paraId="78FE086B" w14:textId="77777777" w:rsidR="00174A55" w:rsidRPr="00810F60" w:rsidRDefault="00174A55" w:rsidP="007111A2">
      <w:pPr>
        <w:suppressAutoHyphens w:val="0"/>
        <w:spacing w:after="0" w:line="360" w:lineRule="auto"/>
        <w:rPr>
          <w:rFonts w:cs="Arial"/>
          <w:lang w:val="el-GR"/>
        </w:rPr>
      </w:pPr>
      <w:r w:rsidRPr="00810F60">
        <w:rPr>
          <w:rFonts w:cs="Arial"/>
          <w:lang w:val="el-GR"/>
        </w:rPr>
        <w:t xml:space="preserve">Κατά τον υπολογισμό του χρονικού διαστήματος της καθυστέρησης για φόρτωση - παράδοση ή αντικατάσταση των υλικών, με απόφαση του </w:t>
      </w:r>
      <w:proofErr w:type="spellStart"/>
      <w:r w:rsidRPr="00810F60">
        <w:rPr>
          <w:rFonts w:cs="Arial"/>
          <w:lang w:val="el-GR"/>
        </w:rPr>
        <w:t>αποφαινομένου</w:t>
      </w:r>
      <w:proofErr w:type="spellEnd"/>
      <w:r w:rsidRPr="00810F60">
        <w:rPr>
          <w:rFonts w:cs="Arial"/>
          <w:lang w:val="el-GR"/>
        </w:rPr>
        <w:t xml:space="preserve">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14:paraId="4495EFBA" w14:textId="77777777" w:rsidR="00174A55" w:rsidRPr="00810F60" w:rsidRDefault="00174A55" w:rsidP="007111A2">
      <w:pPr>
        <w:suppressAutoHyphens w:val="0"/>
        <w:spacing w:after="0" w:line="360" w:lineRule="auto"/>
        <w:rPr>
          <w:rFonts w:cs="Arial"/>
          <w:lang w:val="el-GR"/>
        </w:rPr>
      </w:pPr>
      <w:r w:rsidRPr="00810F60">
        <w:rPr>
          <w:rFonts w:cs="Arial"/>
          <w:lang w:val="el-GR"/>
        </w:rPr>
        <w:t>Εφόσον ο ανάδοχος έχει λάβει προκαταβολή, εκτός από το προβλεπόμενο κατά τα ανωτέρω πρόστιμο, καταλογίζεται σε βάρος του και τόκος επί του ποσού της προκαταβολής, που υπολογίζεται από την επομένη της λήξης του συμβατικού χρόνου μέχρι την προσκόμιση του συμβατικού υλικού, με το ισχύον κάθε φορά ανώτατο όριο του ποσοστού του τόκου υπερημερίας. Η περίπτωση αυτή συμπληρώνεται εφόσον προβλέπεται η χορήγηση προκαταβολής.</w:t>
      </w:r>
    </w:p>
    <w:p w14:paraId="471A79FA" w14:textId="77777777" w:rsidR="002E1148" w:rsidRPr="00810F60" w:rsidRDefault="00174A55" w:rsidP="007111A2">
      <w:pPr>
        <w:suppressAutoHyphens w:val="0"/>
        <w:spacing w:after="0" w:line="360" w:lineRule="auto"/>
        <w:rPr>
          <w:rFonts w:cs="Arial"/>
          <w:lang w:val="el-GR"/>
        </w:rPr>
      </w:pPr>
      <w:r w:rsidRPr="00810F60">
        <w:rPr>
          <w:rFonts w:cs="Arial"/>
          <w:lang w:val="el-GR"/>
        </w:rPr>
        <w:t>Η είσπραξη του προστίμου και των τόκων επί της προκαταβολής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και προκαταβολής αντίστοιχα, εφόσον ο ανάδοχος δεν καταθέσει το απαιτούμενο ποσό.</w:t>
      </w:r>
    </w:p>
    <w:p w14:paraId="5DC649A1" w14:textId="77777777" w:rsidR="00174A55" w:rsidRDefault="00174A55" w:rsidP="007111A2">
      <w:pPr>
        <w:suppressAutoHyphens w:val="0"/>
        <w:spacing w:after="0" w:line="360" w:lineRule="auto"/>
        <w:rPr>
          <w:rFonts w:cs="Arial"/>
          <w:lang w:val="el-GR"/>
        </w:rPr>
      </w:pPr>
      <w:r w:rsidRPr="00810F60">
        <w:rPr>
          <w:rFonts w:cs="Arial"/>
          <w:lang w:val="el-GR"/>
        </w:rPr>
        <w:t>Σε περίπτωση ένωσης οικονομικών φορέων, το πρόστιμο και οι τόκοι επιβάλλονται αναλόγως σε όλα τα μέλη της ένωσης.</w:t>
      </w:r>
    </w:p>
    <w:p w14:paraId="1B038F37" w14:textId="77777777" w:rsidR="0018227E" w:rsidRPr="00174A55" w:rsidRDefault="0018227E" w:rsidP="002E1148">
      <w:pPr>
        <w:suppressAutoHyphens w:val="0"/>
        <w:spacing w:after="0" w:line="276" w:lineRule="auto"/>
        <w:rPr>
          <w:rFonts w:cs="Arial"/>
          <w:lang w:val="el-GR"/>
        </w:rPr>
      </w:pPr>
    </w:p>
    <w:p w14:paraId="7299EFC5" w14:textId="77777777" w:rsidR="006A2664" w:rsidRPr="00C72AB0" w:rsidRDefault="00B97B97" w:rsidP="0018227E">
      <w:pPr>
        <w:pStyle w:val="20"/>
        <w:suppressAutoHyphens w:val="0"/>
        <w:autoSpaceDE w:val="0"/>
        <w:spacing w:before="0" w:after="0" w:line="360" w:lineRule="auto"/>
        <w:ind w:left="0" w:firstLine="0"/>
        <w:rPr>
          <w:szCs w:val="24"/>
          <w:lang w:val="el-GR"/>
        </w:rPr>
      </w:pPr>
      <w:bookmarkStart w:id="75" w:name="_Toc101174745"/>
      <w:r w:rsidRPr="00C72AB0">
        <w:rPr>
          <w:szCs w:val="24"/>
          <w:lang w:val="el-GR"/>
        </w:rPr>
        <w:t xml:space="preserve">5.3. </w:t>
      </w:r>
      <w:r w:rsidR="006A2664" w:rsidRPr="00C72AB0">
        <w:rPr>
          <w:szCs w:val="24"/>
          <w:lang w:val="el-GR"/>
        </w:rPr>
        <w:t>Διοικητικές προσφυγές κατά τη διαδικασία εκτέλεσης των συμβάσεων</w:t>
      </w:r>
      <w:r w:rsidR="007E4F71">
        <w:rPr>
          <w:szCs w:val="24"/>
          <w:lang w:val="el-GR"/>
        </w:rPr>
        <w:t xml:space="preserve"> </w:t>
      </w:r>
      <w:r w:rsidR="0018227E" w:rsidRPr="00C72AB0">
        <w:rPr>
          <w:szCs w:val="24"/>
          <w:lang w:val="el-GR"/>
        </w:rPr>
        <w:t>(Άρθ. 204, Ν.4412)</w:t>
      </w:r>
      <w:bookmarkEnd w:id="75"/>
    </w:p>
    <w:p w14:paraId="16903AA7" w14:textId="77777777" w:rsidR="0018227E" w:rsidRPr="0018227E" w:rsidRDefault="0018227E" w:rsidP="0018227E">
      <w:pPr>
        <w:suppressAutoHyphens w:val="0"/>
        <w:autoSpaceDE w:val="0"/>
        <w:spacing w:after="0" w:line="360" w:lineRule="auto"/>
        <w:rPr>
          <w:szCs w:val="22"/>
          <w:lang w:val="el-GR"/>
        </w:rPr>
      </w:pPr>
      <w:r w:rsidRPr="0018227E">
        <w:rPr>
          <w:szCs w:val="22"/>
          <w:lang w:val="el-GR"/>
        </w:rPr>
        <w:t xml:space="preserve">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υλικών), 6.4. (Απόρριψη συμβατικών υλικών – αντικατάσταση), 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w:t>
      </w:r>
      <w:r w:rsidRPr="0018227E">
        <w:rPr>
          <w:szCs w:val="22"/>
          <w:lang w:val="el-GR"/>
        </w:rPr>
        <w:lastRenderedPageBreak/>
        <w:t>του προβλεπόμενου στο τελευταίο εδάφιο της περίπτωσης β΄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14:paraId="3626C34E" w14:textId="77777777" w:rsidR="00BE20EB" w:rsidRPr="0018227E" w:rsidRDefault="00BE20EB">
      <w:pPr>
        <w:suppressAutoHyphens w:val="0"/>
        <w:autoSpaceDE w:val="0"/>
        <w:rPr>
          <w:szCs w:val="22"/>
          <w:lang w:val="el-GR"/>
        </w:rPr>
      </w:pPr>
    </w:p>
    <w:p w14:paraId="081F4861" w14:textId="77777777" w:rsidR="00E83A29" w:rsidRDefault="00BE20EB" w:rsidP="00E65021">
      <w:pPr>
        <w:pStyle w:val="20"/>
        <w:suppressAutoHyphens w:val="0"/>
        <w:autoSpaceDE w:val="0"/>
        <w:rPr>
          <w:lang w:val="el-GR"/>
        </w:rPr>
      </w:pPr>
      <w:bookmarkStart w:id="76" w:name="_Toc101174746"/>
      <w:r w:rsidRPr="00512D1B">
        <w:rPr>
          <w:lang w:val="el-GR"/>
        </w:rPr>
        <w:t>5.4</w:t>
      </w:r>
      <w:r w:rsidR="00C66A79">
        <w:rPr>
          <w:lang w:val="el-GR"/>
        </w:rPr>
        <w:t>.</w:t>
      </w:r>
      <w:r w:rsidRPr="00512D1B">
        <w:rPr>
          <w:lang w:val="el-GR"/>
        </w:rPr>
        <w:tab/>
        <w:t>Δικαστική επίλυση διαφορών</w:t>
      </w:r>
      <w:bookmarkEnd w:id="76"/>
    </w:p>
    <w:p w14:paraId="332857D4" w14:textId="77777777" w:rsidR="0018227E" w:rsidRPr="00632917" w:rsidRDefault="0018227E" w:rsidP="0018227E">
      <w:pPr>
        <w:spacing w:after="0" w:line="360" w:lineRule="auto"/>
        <w:rPr>
          <w:rFonts w:asciiTheme="minorHAnsi" w:hAnsiTheme="minorHAnsi" w:cstheme="minorHAnsi"/>
          <w:szCs w:val="22"/>
          <w:lang w:val="el-GR"/>
        </w:rPr>
      </w:pPr>
      <w:r w:rsidRPr="00632917">
        <w:rPr>
          <w:rFonts w:asciiTheme="minorHAnsi" w:hAnsiTheme="minorHAnsi" w:cstheme="minorHAnsi"/>
          <w:szCs w:val="22"/>
          <w:lang w:val="el-GR"/>
        </w:rPr>
        <w:t xml:space="preserve">Κάθε διαφορά μεταξύ των συμβαλλόμενων μερών που προκύπτει από τις συμβάσεις που συνάπτονται στο πλαίσιο της παρούσας διακήρυξης, επιλύεται με την άσκηση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 Πριν από την άσκηση της προσφυγής στο Διοικητικό Εφετείο προηγείται υποχρεωτικά η τήρηση της </w:t>
      </w:r>
      <w:proofErr w:type="spellStart"/>
      <w:r w:rsidRPr="00632917">
        <w:rPr>
          <w:rFonts w:asciiTheme="minorHAnsi" w:hAnsiTheme="minorHAnsi" w:cstheme="minorHAnsi"/>
          <w:szCs w:val="22"/>
          <w:lang w:val="el-GR"/>
        </w:rPr>
        <w:t>ενδικοφανούς</w:t>
      </w:r>
      <w:proofErr w:type="spellEnd"/>
      <w:r w:rsidRPr="00632917">
        <w:rPr>
          <w:rFonts w:asciiTheme="minorHAnsi" w:hAnsiTheme="minorHAnsi" w:cstheme="minorHAnsi"/>
          <w:szCs w:val="22"/>
          <w:lang w:val="el-GR"/>
        </w:rPr>
        <w:t xml:space="preserve"> διαδικασίας που προβλέπεται στο άρθρο 205 του ν. 4412/2016 και την παράγραφο 5.3 της παρούσας, διαφορετικά η προσφυγή απορρίπτεται ως απαράδεκτη. Αν ο ανάδοχος της σύμβασης είναι κοινοπραξία, η προσφυγή ασκείται είτε από την ίδια είτε από όλα τα μέλη της. Δεν απαιτείται η τήρηση </w:t>
      </w:r>
      <w:proofErr w:type="spellStart"/>
      <w:r w:rsidRPr="00632917">
        <w:rPr>
          <w:rFonts w:asciiTheme="minorHAnsi" w:hAnsiTheme="minorHAnsi" w:cstheme="minorHAnsi"/>
          <w:szCs w:val="22"/>
          <w:lang w:val="el-GR"/>
        </w:rPr>
        <w:t>ενδικοφανούς</w:t>
      </w:r>
      <w:proofErr w:type="spellEnd"/>
      <w:r w:rsidRPr="00632917">
        <w:rPr>
          <w:rFonts w:asciiTheme="minorHAnsi" w:hAnsiTheme="minorHAnsi" w:cstheme="minorHAnsi"/>
          <w:szCs w:val="22"/>
          <w:lang w:val="el-GR"/>
        </w:rPr>
        <w:t xml:space="preserve"> διαδικασίας αν ασκείται από τον ενδιαφερόμενο αγωγή, στο δικόγραφο της οποίας δεν σωρεύεται αίτημα ακύρωσης ή τροποποίησης διοικητικής πράξης ή παράλειψης.</w:t>
      </w:r>
    </w:p>
    <w:p w14:paraId="2DBE2866" w14:textId="77777777" w:rsidR="00BE20EB" w:rsidRPr="00632917" w:rsidRDefault="00BE20EB" w:rsidP="00E83A29">
      <w:pPr>
        <w:rPr>
          <w:rFonts w:asciiTheme="minorHAnsi" w:hAnsiTheme="minorHAnsi" w:cstheme="minorHAnsi"/>
          <w:szCs w:val="22"/>
          <w:lang w:val="el-GR"/>
        </w:rPr>
      </w:pPr>
    </w:p>
    <w:p w14:paraId="7320965C" w14:textId="77777777" w:rsidR="006A2664" w:rsidRPr="00080865" w:rsidRDefault="00E763F0" w:rsidP="00F25A09">
      <w:pPr>
        <w:pStyle w:val="1"/>
        <w:tabs>
          <w:tab w:val="left" w:pos="851"/>
        </w:tabs>
        <w:rPr>
          <w:sz w:val="24"/>
          <w:szCs w:val="24"/>
          <w:lang w:val="el-GR"/>
        </w:rPr>
      </w:pPr>
      <w:bookmarkStart w:id="77" w:name="_Toc101174747"/>
      <w:r>
        <w:rPr>
          <w:sz w:val="24"/>
          <w:szCs w:val="24"/>
          <w:lang w:val="el-GR"/>
        </w:rPr>
        <w:lastRenderedPageBreak/>
        <w:t xml:space="preserve">6. </w:t>
      </w:r>
      <w:r w:rsidR="006A2664" w:rsidRPr="00080865">
        <w:rPr>
          <w:sz w:val="24"/>
          <w:szCs w:val="24"/>
          <w:lang w:val="el-GR"/>
        </w:rPr>
        <w:t>ΕΙΔΙΚΟΙ ΟΡΟΙ ΕΚΤΕΛΕΣΗΣ</w:t>
      </w:r>
      <w:bookmarkEnd w:id="77"/>
      <w:r w:rsidR="006A2664" w:rsidRPr="00080865">
        <w:rPr>
          <w:sz w:val="24"/>
          <w:szCs w:val="24"/>
          <w:lang w:val="el-GR"/>
        </w:rPr>
        <w:t xml:space="preserve"> </w:t>
      </w:r>
    </w:p>
    <w:p w14:paraId="4435484C" w14:textId="77777777" w:rsidR="006A2664" w:rsidRPr="000C4284" w:rsidRDefault="00E763F0">
      <w:pPr>
        <w:pStyle w:val="20"/>
        <w:rPr>
          <w:lang w:val="el-GR"/>
        </w:rPr>
      </w:pPr>
      <w:bookmarkStart w:id="78" w:name="_Toc101174748"/>
      <w:r>
        <w:rPr>
          <w:lang w:val="el-GR"/>
        </w:rPr>
        <w:t xml:space="preserve">6.1. </w:t>
      </w:r>
      <w:r w:rsidR="006A2664">
        <w:rPr>
          <w:lang w:val="el-GR"/>
        </w:rPr>
        <w:t>Χρόνος παράδοσης υλικών</w:t>
      </w:r>
      <w:bookmarkEnd w:id="78"/>
    </w:p>
    <w:p w14:paraId="4B2375A2" w14:textId="77777777" w:rsidR="005B773E" w:rsidRPr="0080057C" w:rsidRDefault="005B773E" w:rsidP="006E2574">
      <w:pPr>
        <w:spacing w:after="0" w:line="276" w:lineRule="auto"/>
        <w:rPr>
          <w:lang w:val="el-GR"/>
        </w:rPr>
      </w:pPr>
      <w:r w:rsidRPr="005B773E">
        <w:rPr>
          <w:b/>
          <w:bCs/>
          <w:szCs w:val="22"/>
          <w:lang w:val="el-GR" w:eastAsia="el-GR"/>
        </w:rPr>
        <w:t>6.1.1.</w:t>
      </w:r>
      <w:r w:rsidRPr="005B773E">
        <w:rPr>
          <w:szCs w:val="22"/>
          <w:lang w:val="el-GR" w:eastAsia="el-GR"/>
        </w:rPr>
        <w:t xml:space="preserve"> Ο ανάδοχος υποχρεούται να παραδώσει τα υλικά</w:t>
      </w:r>
      <w:r w:rsidRPr="0080057C">
        <w:rPr>
          <w:szCs w:val="22"/>
          <w:lang w:val="el-GR" w:eastAsia="el-GR"/>
        </w:rPr>
        <w:t>,</w:t>
      </w:r>
      <w:r w:rsidRPr="0080057C">
        <w:rPr>
          <w:rFonts w:cs="Tahoma"/>
          <w:szCs w:val="22"/>
          <w:lang w:val="el-GR"/>
        </w:rPr>
        <w:t xml:space="preserve"> </w:t>
      </w:r>
      <w:r w:rsidRPr="0080057C">
        <w:rPr>
          <w:b/>
          <w:bCs/>
          <w:szCs w:val="22"/>
          <w:lang w:val="el-GR"/>
        </w:rPr>
        <w:t>(προσωρινή παραλαβή),</w:t>
      </w:r>
      <w:r w:rsidRPr="0080057C">
        <w:rPr>
          <w:szCs w:val="22"/>
          <w:lang w:val="el-GR"/>
        </w:rPr>
        <w:t xml:space="preserve"> σε έως</w:t>
      </w:r>
      <w:r w:rsidR="002D512A" w:rsidRPr="0080057C">
        <w:rPr>
          <w:szCs w:val="22"/>
          <w:lang w:val="el-GR"/>
        </w:rPr>
        <w:t xml:space="preserve"> </w:t>
      </w:r>
      <w:r w:rsidR="009B7CEA" w:rsidRPr="0080057C">
        <w:rPr>
          <w:b/>
          <w:szCs w:val="22"/>
          <w:lang w:val="el-GR"/>
        </w:rPr>
        <w:t>180</w:t>
      </w:r>
      <w:r w:rsidR="00F25A09" w:rsidRPr="0080057C">
        <w:rPr>
          <w:szCs w:val="22"/>
          <w:lang w:val="el-GR"/>
        </w:rPr>
        <w:t xml:space="preserve"> </w:t>
      </w:r>
      <w:r w:rsidRPr="0080057C">
        <w:rPr>
          <w:szCs w:val="22"/>
          <w:lang w:val="el-GR"/>
        </w:rPr>
        <w:t>ημερολογιακές ημέρες.</w:t>
      </w:r>
      <w:r w:rsidRPr="0080057C">
        <w:rPr>
          <w:rFonts w:cs="Tahoma"/>
          <w:szCs w:val="22"/>
          <w:lang w:val="el-GR"/>
        </w:rPr>
        <w:t xml:space="preserve"> </w:t>
      </w:r>
      <w:r w:rsidRPr="0080057C">
        <w:rPr>
          <w:szCs w:val="22"/>
          <w:lang w:val="el-GR"/>
        </w:rPr>
        <w:t xml:space="preserve">Μέσα στο διάστημα αυτό </w:t>
      </w:r>
      <w:r w:rsidRPr="0080057C">
        <w:rPr>
          <w:b/>
          <w:bCs/>
          <w:szCs w:val="22"/>
          <w:lang w:val="el-GR"/>
        </w:rPr>
        <w:t xml:space="preserve">(χρόνος παράδοσης </w:t>
      </w:r>
      <w:r w:rsidR="009B7CEA" w:rsidRPr="0080057C">
        <w:rPr>
          <w:b/>
          <w:bCs/>
          <w:szCs w:val="22"/>
          <w:lang w:val="el-GR"/>
        </w:rPr>
        <w:t>180</w:t>
      </w:r>
      <w:r w:rsidRPr="0080057C">
        <w:rPr>
          <w:b/>
          <w:bCs/>
          <w:szCs w:val="22"/>
          <w:lang w:val="el-GR"/>
        </w:rPr>
        <w:t xml:space="preserve"> ημερών)</w:t>
      </w:r>
      <w:r w:rsidRPr="0080057C">
        <w:rPr>
          <w:szCs w:val="22"/>
          <w:lang w:val="el-GR"/>
        </w:rPr>
        <w:t xml:space="preserve"> πρέπει να γίνουν η προσκόμιση του μηχανήματος στο ΝΟΣΟΚΟΜΕΙΟ, η μεταφορά του νέου μηχανήματος μέσα στο ΝΟΣΟΚΟΜΕΙΟ, μέχρι και εντός του χώρου τοποθέτησης του, η εγκατάσταση του νέου μηχανήματος, οι συνδέσεις, οι έλεγχοι και δοκιμές, η παράδοση του σε κατάσταση λειτουργίας και η προσωρινή παραλαβή του. Ο χρόνος παράδοσης αρχίζει από την ημερομηνία υπογραφής της Σύμβασης. </w:t>
      </w:r>
    </w:p>
    <w:p w14:paraId="2A64A284" w14:textId="77777777" w:rsidR="005B773E" w:rsidRPr="0080057C" w:rsidRDefault="005B773E" w:rsidP="006E2574">
      <w:pPr>
        <w:spacing w:after="0" w:line="276" w:lineRule="auto"/>
        <w:rPr>
          <w:lang w:val="el-GR"/>
        </w:rPr>
      </w:pPr>
      <w:r w:rsidRPr="0080057C">
        <w:rPr>
          <w:b/>
          <w:szCs w:val="22"/>
          <w:lang w:val="el-GR" w:eastAsia="el-GR"/>
        </w:rPr>
        <w:t>Η οριστική παραλαβή</w:t>
      </w:r>
      <w:r w:rsidRPr="0080057C">
        <w:rPr>
          <w:szCs w:val="22"/>
          <w:lang w:val="el-GR" w:eastAsia="el-GR"/>
        </w:rPr>
        <w:t xml:space="preserve"> θα ακολουθήσει την προσωριν</w:t>
      </w:r>
      <w:r w:rsidR="00B46E55" w:rsidRPr="0080057C">
        <w:rPr>
          <w:szCs w:val="22"/>
          <w:lang w:val="el-GR" w:eastAsia="el-GR"/>
        </w:rPr>
        <w:t>ή παραλαβή και θα ολοκληρωθεί μετά</w:t>
      </w:r>
      <w:r w:rsidRPr="0080057C">
        <w:rPr>
          <w:szCs w:val="22"/>
          <w:lang w:val="el-GR" w:eastAsia="el-GR"/>
        </w:rPr>
        <w:t xml:space="preserve"> την περίοδο τριάντα (30) ημερολογιακών ημερών.</w:t>
      </w:r>
    </w:p>
    <w:p w14:paraId="71BB738C" w14:textId="77777777" w:rsidR="005B773E" w:rsidRPr="005B773E" w:rsidRDefault="005B773E" w:rsidP="005B773E">
      <w:pPr>
        <w:spacing w:line="276" w:lineRule="auto"/>
        <w:rPr>
          <w:lang w:val="el-GR"/>
        </w:rPr>
      </w:pPr>
      <w:r w:rsidRPr="0080057C">
        <w:rPr>
          <w:szCs w:val="22"/>
          <w:lang w:val="el-GR" w:eastAsia="el-GR"/>
        </w:rPr>
        <w:t>Ο συμβατικός χρόνος παράδοσης των υλικών μπορεί να παρατείνεται, πριν από τη λή</w:t>
      </w:r>
      <w:r w:rsidRPr="005B773E">
        <w:rPr>
          <w:szCs w:val="22"/>
          <w:lang w:val="el-GR" w:eastAsia="el-GR"/>
        </w:rPr>
        <w:t>ξη του αρχικού συμβατικού χρόνου παράδοσης, υπό τις προϋποθέσεις του άρθρου 206 του Ν. 4412/2016. Στην περίπτωση που το αίτημα υποβάλλεται από τον ανάδοχο και η παράταση χορηγείται χωρίς να συντρέχουν λόγοι ανωτέρας βίας ή άλλοι ιδιαιτέρως σοβαροί λόγοι που καθιστούν αντικειμενικώς αδύνατη την εμπρόθεσμη παράδοση των συμβατικών ειδών, επιβάλλονται οι κυρώσεις του άρθρου 207 του Ν. 4412/2016.</w:t>
      </w:r>
    </w:p>
    <w:p w14:paraId="3F4CBAA5" w14:textId="77777777" w:rsidR="005B773E" w:rsidRPr="005B773E" w:rsidRDefault="005B773E" w:rsidP="005B773E">
      <w:pPr>
        <w:spacing w:line="276" w:lineRule="auto"/>
        <w:rPr>
          <w:lang w:val="el-GR"/>
        </w:rPr>
      </w:pPr>
      <w:r w:rsidRPr="005B773E">
        <w:rPr>
          <w:b/>
          <w:bCs/>
          <w:szCs w:val="22"/>
          <w:lang w:val="el-GR" w:eastAsia="el-GR"/>
        </w:rPr>
        <w:t xml:space="preserve">6.1.2. </w:t>
      </w:r>
      <w:r w:rsidRPr="005B773E">
        <w:rPr>
          <w:szCs w:val="22"/>
          <w:lang w:val="el-GR" w:eastAsia="el-GR"/>
        </w:rPr>
        <w:t>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υλικό, ο ανάδοχος κηρύσσεται έκπτωτος.</w:t>
      </w:r>
    </w:p>
    <w:p w14:paraId="7DA11E49" w14:textId="77777777" w:rsidR="005B773E" w:rsidRDefault="005B773E" w:rsidP="005B773E">
      <w:pPr>
        <w:spacing w:after="0" w:line="276" w:lineRule="auto"/>
        <w:rPr>
          <w:lang w:val="el-GR"/>
        </w:rPr>
      </w:pPr>
      <w:r w:rsidRPr="005B773E">
        <w:rPr>
          <w:b/>
          <w:bCs/>
          <w:szCs w:val="22"/>
          <w:lang w:val="el-GR" w:eastAsia="el-GR"/>
        </w:rPr>
        <w:t>6.1.3.</w:t>
      </w:r>
      <w:r w:rsidRPr="005B773E">
        <w:rPr>
          <w:szCs w:val="22"/>
          <w:lang w:val="el-GR" w:eastAsia="el-GR"/>
        </w:rPr>
        <w:t xml:space="preserve"> Ο ανάδοχος υποχρεούται να ειδοποιεί την υπηρεσία που εκτελεί την προμήθεια, την αποθήκη υποδοχής των υλικών και την επιτροπή παραλαβής, για την ημερομηνία που προτίθεται να παραδώσει το υλικό, τουλάχιστον πέντε (5) εργάσιμες ημέρες νωρίτερα.</w:t>
      </w:r>
    </w:p>
    <w:p w14:paraId="2913C843" w14:textId="77777777" w:rsidR="005B773E" w:rsidRPr="005B773E" w:rsidRDefault="005B773E" w:rsidP="005B773E">
      <w:pPr>
        <w:spacing w:after="0" w:line="276" w:lineRule="auto"/>
        <w:rPr>
          <w:lang w:val="el-GR"/>
        </w:rPr>
      </w:pPr>
      <w:r w:rsidRPr="005B773E">
        <w:rPr>
          <w:szCs w:val="22"/>
          <w:lang w:val="el-GR" w:eastAsia="el-GR"/>
        </w:rPr>
        <w:t>Μετά από κάθε προσκόμιση υλικού στην αποθήκη υποδοχής αυτών, ο ανάδοχος υποχρεούται να υποβάλλει στην υπηρεσία αποδεικτικό, θεωρημένο από τον υπεύθυνο της αποθήκης, στο οποίο αναφέρεται η ημερομηνία προσκόμισης, το υλικό, η ποσότητα και ο αριθμός της Σύμβασης σε εκτέλεση της οποίας προσκομίσθηκε.</w:t>
      </w:r>
    </w:p>
    <w:p w14:paraId="76F681FC" w14:textId="77777777" w:rsidR="006A2664" w:rsidRPr="000C4284" w:rsidRDefault="006A2664">
      <w:pPr>
        <w:pStyle w:val="20"/>
        <w:ind w:left="0" w:firstLine="0"/>
        <w:rPr>
          <w:lang w:val="el-GR"/>
        </w:rPr>
      </w:pPr>
      <w:bookmarkStart w:id="79" w:name="_Toc101174749"/>
      <w:r>
        <w:rPr>
          <w:lang w:val="el-GR"/>
        </w:rPr>
        <w:t>6.2</w:t>
      </w:r>
      <w:r w:rsidR="00E763F0">
        <w:rPr>
          <w:lang w:val="el-GR"/>
        </w:rPr>
        <w:t xml:space="preserve">. </w:t>
      </w:r>
      <w:r>
        <w:rPr>
          <w:lang w:val="el-GR"/>
        </w:rPr>
        <w:t>Παραλαβή υλικών - Χρόνος και τρόπος παραλαβής υλικών</w:t>
      </w:r>
      <w:bookmarkEnd w:id="79"/>
    </w:p>
    <w:p w14:paraId="69E5A3F8" w14:textId="77777777" w:rsidR="0078766B" w:rsidRPr="0078766B" w:rsidRDefault="0078766B" w:rsidP="00E617DE">
      <w:pPr>
        <w:spacing w:after="0" w:line="360" w:lineRule="auto"/>
        <w:rPr>
          <w:lang w:val="el-GR"/>
        </w:rPr>
      </w:pPr>
      <w:r w:rsidRPr="0078766B">
        <w:rPr>
          <w:b/>
          <w:szCs w:val="22"/>
          <w:lang w:val="el-GR"/>
        </w:rPr>
        <w:t>6.2.1.</w:t>
      </w:r>
      <w:r>
        <w:rPr>
          <w:szCs w:val="22"/>
          <w:lang w:val="el-GR"/>
        </w:rPr>
        <w:t xml:space="preserve"> </w:t>
      </w:r>
      <w:r>
        <w:rPr>
          <w:szCs w:val="22"/>
        </w:rPr>
        <w:t>H</w:t>
      </w:r>
      <w:r w:rsidRPr="0078766B">
        <w:rPr>
          <w:szCs w:val="22"/>
          <w:lang w:val="el-GR"/>
        </w:rPr>
        <w:t xml:space="preserve"> παραλαβή των υλικών γίνεται από επιτροπές, πρωτοβάθμιες ή και δευτεροβάθμιες, που συ</w:t>
      </w:r>
      <w:r>
        <w:rPr>
          <w:szCs w:val="22"/>
          <w:lang w:val="el-GR"/>
        </w:rPr>
        <w:t xml:space="preserve">γκροτούνται σύμφωνα με την παράγραφος </w:t>
      </w:r>
      <w:r w:rsidRPr="0078766B">
        <w:rPr>
          <w:szCs w:val="22"/>
          <w:lang w:val="el-GR"/>
        </w:rPr>
        <w:t xml:space="preserve">11 </w:t>
      </w:r>
      <w:proofErr w:type="spellStart"/>
      <w:r w:rsidRPr="0078766B">
        <w:rPr>
          <w:szCs w:val="22"/>
          <w:lang w:val="el-GR"/>
        </w:rPr>
        <w:t>εδ</w:t>
      </w:r>
      <w:proofErr w:type="spellEnd"/>
      <w:r w:rsidRPr="0078766B">
        <w:rPr>
          <w:szCs w:val="22"/>
          <w:lang w:val="el-GR"/>
        </w:rPr>
        <w:t xml:space="preserve">. β του άρθρου 221 του Ν. 4412/2016, σύμφωνα με τα οριζόμενα στα άρθρα 208 του ως άνω Νόμου. Κατά τη διαδικασία </w:t>
      </w:r>
      <w:r w:rsidRPr="0078766B">
        <w:rPr>
          <w:b/>
          <w:szCs w:val="22"/>
          <w:lang w:val="el-GR"/>
        </w:rPr>
        <w:t>προσωρινής παραλαβής</w:t>
      </w:r>
      <w:r w:rsidRPr="0078766B">
        <w:rPr>
          <w:szCs w:val="22"/>
          <w:lang w:val="el-GR"/>
        </w:rPr>
        <w:t xml:space="preserve"> των υλικών διενεργείται ποσοτικός και ποιοτικός έλεγχος, κι εφόσον το επιθυμεί, μπορεί να παραστεί και ο ανάδοχος. Ο ποσοτικός και ποιοτικός έλεγχος των υλικών γίνεται με </w:t>
      </w:r>
      <w:r w:rsidRPr="0078766B">
        <w:rPr>
          <w:iCs/>
          <w:spacing w:val="5"/>
          <w:szCs w:val="22"/>
          <w:lang w:val="el-GR"/>
        </w:rPr>
        <w:t>μακροσκοπικό έλεγχο και έλεγχο βάσει του άρθρου 6.1.1 και συντάσσεται</w:t>
      </w:r>
      <w:r w:rsidR="00BE5B82">
        <w:rPr>
          <w:iCs/>
          <w:spacing w:val="5"/>
          <w:szCs w:val="22"/>
          <w:lang w:val="el-GR"/>
        </w:rPr>
        <w:t xml:space="preserve"> </w:t>
      </w:r>
      <w:r w:rsidRPr="0078766B">
        <w:rPr>
          <w:b/>
          <w:iCs/>
          <w:spacing w:val="5"/>
          <w:szCs w:val="22"/>
          <w:lang w:val="el-GR"/>
        </w:rPr>
        <w:t>πρωτόκολλο προσωρινής παραλαβής</w:t>
      </w:r>
      <w:r w:rsidRPr="0078766B">
        <w:rPr>
          <w:iCs/>
          <w:spacing w:val="5"/>
          <w:szCs w:val="22"/>
          <w:lang w:val="el-GR"/>
        </w:rPr>
        <w:t xml:space="preserve"> από τη σχετική επιτροπή.</w:t>
      </w:r>
    </w:p>
    <w:p w14:paraId="29D05203" w14:textId="77777777" w:rsidR="0078766B" w:rsidRPr="007E4F71" w:rsidRDefault="0078766B" w:rsidP="00E617DE">
      <w:pPr>
        <w:spacing w:line="360" w:lineRule="auto"/>
        <w:rPr>
          <w:lang w:val="el-GR"/>
        </w:rPr>
      </w:pPr>
      <w:r w:rsidRPr="0078766B">
        <w:rPr>
          <w:iCs/>
          <w:spacing w:val="5"/>
          <w:szCs w:val="22"/>
          <w:lang w:val="el-GR"/>
        </w:rPr>
        <w:t xml:space="preserve">Μετά την προσωρινή παραλαβή θα ακολουθήσει περίοδος δοκιμαστικής λειτουργίας </w:t>
      </w:r>
      <w:r w:rsidRPr="006A6A09">
        <w:rPr>
          <w:iCs/>
          <w:spacing w:val="5"/>
          <w:szCs w:val="22"/>
          <w:lang w:val="el-GR"/>
        </w:rPr>
        <w:t>τριάντα (30) ημερολογιακών ημερών στην οποία θα πραγματοποιηθεί και η εκπαίδευση του προσωπικού του</w:t>
      </w:r>
      <w:r w:rsidRPr="0078766B">
        <w:rPr>
          <w:iCs/>
          <w:spacing w:val="5"/>
          <w:szCs w:val="22"/>
          <w:lang w:val="el-GR"/>
        </w:rPr>
        <w:t xml:space="preserve"> Νοσοκομείου, σύμφωνα με το προτεινόμενο στην Τεχνική προσφορά πρόγραμμα εκπαίδευσης. Μετά το τέλος της δοκιμαστικής λειτουργίας των τριάντα ημερών θα πραγματοποιηθεί </w:t>
      </w:r>
      <w:r w:rsidRPr="0078766B">
        <w:rPr>
          <w:b/>
          <w:iCs/>
          <w:spacing w:val="5"/>
          <w:szCs w:val="22"/>
          <w:lang w:val="el-GR"/>
        </w:rPr>
        <w:t>η οριστική παραλαβή</w:t>
      </w:r>
      <w:r w:rsidRPr="0078766B">
        <w:rPr>
          <w:iCs/>
          <w:spacing w:val="5"/>
          <w:szCs w:val="22"/>
          <w:lang w:val="el-GR"/>
        </w:rPr>
        <w:t xml:space="preserve"> από την </w:t>
      </w:r>
      <w:r w:rsidRPr="0078766B">
        <w:rPr>
          <w:szCs w:val="22"/>
          <w:lang w:val="el-GR"/>
        </w:rPr>
        <w:t xml:space="preserve">επιτροπή η οποία θα συντάξει και το </w:t>
      </w:r>
      <w:r w:rsidRPr="0078766B">
        <w:rPr>
          <w:b/>
          <w:szCs w:val="22"/>
          <w:lang w:val="el-GR"/>
        </w:rPr>
        <w:t>πρωτόκολλο οριστικής παραλαβής.</w:t>
      </w:r>
    </w:p>
    <w:p w14:paraId="37E70CAA" w14:textId="77777777" w:rsidR="00993437" w:rsidRDefault="0078766B" w:rsidP="00E617DE">
      <w:pPr>
        <w:spacing w:after="0" w:line="360" w:lineRule="auto"/>
        <w:rPr>
          <w:lang w:val="el-GR"/>
        </w:rPr>
      </w:pPr>
      <w:r w:rsidRPr="0078766B">
        <w:rPr>
          <w:szCs w:val="22"/>
          <w:lang w:val="el-GR"/>
        </w:rPr>
        <w:t>Το κόστος της διενέργειας των ελέγχων βαρύνει τον ανάδοχο.</w:t>
      </w:r>
    </w:p>
    <w:p w14:paraId="35DDABDA" w14:textId="77777777" w:rsidR="0078766B" w:rsidRPr="0078766B" w:rsidRDefault="0078766B" w:rsidP="00E617DE">
      <w:pPr>
        <w:spacing w:after="0" w:line="360" w:lineRule="auto"/>
        <w:rPr>
          <w:lang w:val="el-GR"/>
        </w:rPr>
      </w:pPr>
      <w:r w:rsidRPr="0078766B">
        <w:rPr>
          <w:szCs w:val="22"/>
          <w:lang w:val="el-GR"/>
        </w:rPr>
        <w:t>Η επιτροπή παραλαβής, μετά τους προβλεπόμενους ελέγχους συντάσσει πρωτόκολλα (μακροσκοπικό – οριστικό - παραλαβής του υλικού με παρατηρήσεις – απόρριψης  των υλικών) σύμφωνα με την παρ.3 του άρθρου 208 του Ν. 4412/2016.</w:t>
      </w:r>
    </w:p>
    <w:p w14:paraId="141698B9" w14:textId="77777777" w:rsidR="000F5546" w:rsidRDefault="0078766B" w:rsidP="00E617DE">
      <w:pPr>
        <w:spacing w:after="0" w:line="360" w:lineRule="auto"/>
        <w:rPr>
          <w:lang w:val="el-GR"/>
        </w:rPr>
      </w:pPr>
      <w:r w:rsidRPr="0078766B">
        <w:rPr>
          <w:szCs w:val="22"/>
          <w:lang w:val="el-GR"/>
        </w:rPr>
        <w:t>Τα πρωτόκολλα που συντάσσονται από τις επιτροπές (πρωτοβάθμιες – δευτεροβάθμιες) κοινοποιούνται υποχρεωτικά και στους αναδόχους.</w:t>
      </w:r>
    </w:p>
    <w:p w14:paraId="41EDB278" w14:textId="77777777" w:rsidR="0078766B" w:rsidRPr="0078766B" w:rsidRDefault="0078766B" w:rsidP="00E617DE">
      <w:pPr>
        <w:spacing w:after="0" w:line="360" w:lineRule="auto"/>
        <w:rPr>
          <w:lang w:val="el-GR"/>
        </w:rPr>
      </w:pPr>
      <w:r w:rsidRPr="0078766B">
        <w:rPr>
          <w:szCs w:val="22"/>
          <w:lang w:val="el-GR"/>
        </w:rPr>
        <w:lastRenderedPageBreak/>
        <w:t>Υλικά που απορρίφθηκαν,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 ή αυτεπάγγελτα σύμφωνα με την παρ. 5 του άρθρου 208 του Ν .4412/2016. Τα έξοδα βαρύνουν σε κάθε περίπτωση τον ανάδοχο.</w:t>
      </w:r>
    </w:p>
    <w:p w14:paraId="56E48773" w14:textId="77777777" w:rsidR="0078766B" w:rsidRPr="0078766B" w:rsidRDefault="0078766B" w:rsidP="00E617DE">
      <w:pPr>
        <w:spacing w:after="0" w:line="360" w:lineRule="auto"/>
        <w:rPr>
          <w:lang w:val="el-GR"/>
        </w:rPr>
      </w:pPr>
      <w:r w:rsidRPr="0078766B">
        <w:rPr>
          <w:szCs w:val="22"/>
          <w:lang w:val="el-GR"/>
        </w:rPr>
        <w:t xml:space="preserve">Επίσης, εάν ο τελευταίος διαφωνεί με τα αποτελέσματα των εργαστηριακών εξετάσεων που  διενεργήθηκαν από πρωτοβάθμιες ή δευτεροβάθμιες επιτροπές παραλαβής μπορεί να ζητήσει εγγράφως εξέταση </w:t>
      </w:r>
      <w:proofErr w:type="spellStart"/>
      <w:r w:rsidRPr="0078766B">
        <w:rPr>
          <w:szCs w:val="22"/>
          <w:lang w:val="el-GR"/>
        </w:rPr>
        <w:t>κατ</w:t>
      </w:r>
      <w:proofErr w:type="spellEnd"/>
      <w:r w:rsidRPr="0078766B">
        <w:rPr>
          <w:szCs w:val="22"/>
          <w:lang w:val="el-GR"/>
        </w:rPr>
        <w:t xml:space="preserve">΄ έφεση των οικείων </w:t>
      </w:r>
      <w:proofErr w:type="spellStart"/>
      <w:r w:rsidRPr="0078766B">
        <w:rPr>
          <w:szCs w:val="22"/>
          <w:lang w:val="el-GR"/>
        </w:rPr>
        <w:t>αντιδειγμάτων</w:t>
      </w:r>
      <w:proofErr w:type="spellEnd"/>
      <w:r w:rsidRPr="0078766B">
        <w:rPr>
          <w:szCs w:val="22"/>
          <w:lang w:val="el-GR"/>
        </w:rPr>
        <w:t>, μέσα σε ανατρεπτική προθεσμία είκοσι (20) ημερών από την γνωστοποίηση σε αυτόν των αποτελεσμάτων της αρχικής εξέτασης,  με τον τρόπο  που περιγράφεται στην παρ. 8 του άρθρου 208 του Ν. 4412/2016.</w:t>
      </w:r>
    </w:p>
    <w:p w14:paraId="182D2929" w14:textId="77777777" w:rsidR="0078766B" w:rsidRPr="0078766B" w:rsidRDefault="0078766B" w:rsidP="00E617DE">
      <w:pPr>
        <w:spacing w:after="0" w:line="360" w:lineRule="auto"/>
        <w:rPr>
          <w:lang w:val="el-GR"/>
        </w:rPr>
      </w:pPr>
      <w:r w:rsidRPr="0078766B">
        <w:rPr>
          <w:szCs w:val="22"/>
          <w:lang w:val="el-GR"/>
        </w:rPr>
        <w:t xml:space="preserve">Το αποτέλεσμα  της </w:t>
      </w:r>
      <w:proofErr w:type="spellStart"/>
      <w:r w:rsidRPr="0078766B">
        <w:rPr>
          <w:szCs w:val="22"/>
          <w:lang w:val="el-GR"/>
        </w:rPr>
        <w:t>κατ</w:t>
      </w:r>
      <w:proofErr w:type="spellEnd"/>
      <w:r w:rsidRPr="0078766B">
        <w:rPr>
          <w:szCs w:val="22"/>
          <w:lang w:val="el-GR"/>
        </w:rPr>
        <w:t>΄ έφεση εξέτασης είναι υποχρεωτικό και τελεσίδικο και για τα δύο μέρη.</w:t>
      </w:r>
    </w:p>
    <w:p w14:paraId="1790D054" w14:textId="77777777" w:rsidR="0078766B" w:rsidRPr="0078766B" w:rsidRDefault="0078766B" w:rsidP="00E617DE">
      <w:pPr>
        <w:spacing w:after="0" w:line="360" w:lineRule="auto"/>
        <w:rPr>
          <w:lang w:val="el-GR"/>
        </w:rPr>
      </w:pPr>
      <w:r w:rsidRPr="0078766B">
        <w:rPr>
          <w:szCs w:val="22"/>
          <w:lang w:val="el-GR"/>
        </w:rPr>
        <w:t xml:space="preserve">Ο ανάδοχος δεν μπορεί να ζητήσει παραπομπή σε δευτεροβάθμια επιτροπή παραλαβής μετά τα αποτελέσματα της </w:t>
      </w:r>
      <w:proofErr w:type="spellStart"/>
      <w:r w:rsidRPr="0078766B">
        <w:rPr>
          <w:szCs w:val="22"/>
          <w:lang w:val="el-GR"/>
        </w:rPr>
        <w:t>κατ</w:t>
      </w:r>
      <w:proofErr w:type="spellEnd"/>
      <w:r w:rsidRPr="0078766B">
        <w:rPr>
          <w:szCs w:val="22"/>
          <w:lang w:val="el-GR"/>
        </w:rPr>
        <w:t>΄ έφεση εξέτασης.</w:t>
      </w:r>
    </w:p>
    <w:p w14:paraId="2994F677" w14:textId="77777777" w:rsidR="007E4F71" w:rsidRDefault="007E4F71" w:rsidP="00E617DE">
      <w:pPr>
        <w:spacing w:after="0" w:line="360" w:lineRule="auto"/>
        <w:rPr>
          <w:b/>
          <w:szCs w:val="22"/>
          <w:lang w:val="el-GR"/>
        </w:rPr>
      </w:pPr>
    </w:p>
    <w:p w14:paraId="52C005CD" w14:textId="77777777" w:rsidR="0078766B" w:rsidRPr="00041F85" w:rsidRDefault="0078766B" w:rsidP="00E617DE">
      <w:pPr>
        <w:spacing w:after="0" w:line="360" w:lineRule="auto"/>
        <w:rPr>
          <w:lang w:val="el-GR"/>
        </w:rPr>
      </w:pPr>
      <w:r w:rsidRPr="0078766B">
        <w:rPr>
          <w:b/>
          <w:szCs w:val="22"/>
          <w:lang w:val="el-GR"/>
        </w:rPr>
        <w:t>6.2.2.</w:t>
      </w:r>
      <w:r w:rsidRPr="0078766B">
        <w:rPr>
          <w:szCs w:val="22"/>
          <w:lang w:val="el-GR"/>
        </w:rPr>
        <w:t xml:space="preserve"> </w:t>
      </w:r>
      <w:r w:rsidRPr="00041F85">
        <w:rPr>
          <w:szCs w:val="22"/>
          <w:lang w:val="el-GR"/>
        </w:rPr>
        <w:t xml:space="preserve">Η παραλαβή των υλικών και η έκδοση των σχετικών πρωτοκόλλων παραλαβής πραγματοποιείται μέσα </w:t>
      </w:r>
      <w:r w:rsidRPr="000D18A8">
        <w:rPr>
          <w:szCs w:val="22"/>
          <w:lang w:val="el-GR"/>
        </w:rPr>
        <w:t xml:space="preserve">σε </w:t>
      </w:r>
      <w:r w:rsidR="000D18A8" w:rsidRPr="000D18A8">
        <w:rPr>
          <w:szCs w:val="22"/>
          <w:lang w:val="el-GR"/>
        </w:rPr>
        <w:t>δέκα</w:t>
      </w:r>
      <w:r w:rsidRPr="000D18A8">
        <w:rPr>
          <w:szCs w:val="22"/>
          <w:lang w:val="el-GR"/>
        </w:rPr>
        <w:t xml:space="preserve"> (</w:t>
      </w:r>
      <w:r w:rsidR="000D18A8" w:rsidRPr="000D18A8">
        <w:rPr>
          <w:szCs w:val="22"/>
          <w:lang w:val="el-GR"/>
        </w:rPr>
        <w:t>10</w:t>
      </w:r>
      <w:r w:rsidRPr="000D18A8">
        <w:rPr>
          <w:szCs w:val="22"/>
          <w:lang w:val="el-GR"/>
        </w:rPr>
        <w:t>) εργάσιμες</w:t>
      </w:r>
      <w:r w:rsidRPr="00041F85">
        <w:rPr>
          <w:szCs w:val="22"/>
          <w:lang w:val="el-GR"/>
        </w:rPr>
        <w:t xml:space="preserve"> ημέρες από τη λήξη των συμβατικών χρόνων </w:t>
      </w:r>
      <w:r w:rsidRPr="006A6A09">
        <w:rPr>
          <w:szCs w:val="22"/>
          <w:lang w:val="el-GR"/>
        </w:rPr>
        <w:t>προσωρινής [</w:t>
      </w:r>
      <w:r w:rsidR="006226F7" w:rsidRPr="006A6A09">
        <w:rPr>
          <w:szCs w:val="22"/>
          <w:lang w:val="el-GR"/>
        </w:rPr>
        <w:t>εξήντα</w:t>
      </w:r>
      <w:r w:rsidRPr="006A6A09">
        <w:rPr>
          <w:szCs w:val="22"/>
          <w:lang w:val="el-GR"/>
        </w:rPr>
        <w:t xml:space="preserve"> (</w:t>
      </w:r>
      <w:r w:rsidR="009F1859">
        <w:rPr>
          <w:szCs w:val="22"/>
          <w:lang w:val="el-GR"/>
        </w:rPr>
        <w:t>180</w:t>
      </w:r>
      <w:r w:rsidRPr="006A6A09">
        <w:rPr>
          <w:szCs w:val="22"/>
          <w:lang w:val="el-GR"/>
        </w:rPr>
        <w:t xml:space="preserve">) ημέρες] και οριστικής </w:t>
      </w:r>
      <w:r w:rsidR="00041F85" w:rsidRPr="006A6A09">
        <w:rPr>
          <w:szCs w:val="22"/>
          <w:lang w:val="el-GR"/>
        </w:rPr>
        <w:t>παραλαβής [τριάντα (30</w:t>
      </w:r>
      <w:r w:rsidR="00041F85" w:rsidRPr="006A6A09">
        <w:rPr>
          <w:rFonts w:asciiTheme="minorHAnsi" w:hAnsiTheme="minorHAnsi" w:cstheme="minorHAnsi"/>
          <w:szCs w:val="22"/>
          <w:lang w:val="el-GR"/>
        </w:rPr>
        <w:t>) ημέρες], από το αρμόδιο Τμήμα Διαχείρισης του Φορέα.</w:t>
      </w:r>
    </w:p>
    <w:p w14:paraId="2BAB69C2" w14:textId="77777777" w:rsidR="0078766B" w:rsidRPr="0078766B" w:rsidRDefault="0078766B" w:rsidP="00E617DE">
      <w:pPr>
        <w:spacing w:after="0" w:line="360" w:lineRule="auto"/>
        <w:rPr>
          <w:lang w:val="el-GR"/>
        </w:rPr>
      </w:pPr>
      <w:r w:rsidRPr="0078766B">
        <w:rPr>
          <w:szCs w:val="22"/>
          <w:lang w:val="el-GR"/>
        </w:rPr>
        <w:t xml:space="preserve">Αν η παραλαβή των υλικών και η σύνταξη του σχετικού πρωτοκόλλου δεν πραγματοποιηθεί από την επιτροπή παραλαβής μέσα στον οριζόμενο από τη Σύμβαση χρόνο, θεωρείται ότι η παραλαβή </w:t>
      </w:r>
      <w:proofErr w:type="spellStart"/>
      <w:r w:rsidRPr="0078766B">
        <w:rPr>
          <w:szCs w:val="22"/>
          <w:lang w:val="el-GR"/>
        </w:rPr>
        <w:t>συντελέσθηκε</w:t>
      </w:r>
      <w:proofErr w:type="spellEnd"/>
      <w:r w:rsidRPr="0078766B">
        <w:rPr>
          <w:szCs w:val="22"/>
          <w:lang w:val="el-GR"/>
        </w:rPr>
        <w:t xml:space="preserve"> αυτοδίκαια, με κάθε επιφύλαξη των δικαιωμάτων του Δημοσίου, κι εκδίδεται προς τούτο σχετική απόφαση του αρμοδίου </w:t>
      </w:r>
      <w:proofErr w:type="spellStart"/>
      <w:r w:rsidRPr="0078766B">
        <w:rPr>
          <w:szCs w:val="22"/>
          <w:lang w:val="el-GR"/>
        </w:rPr>
        <w:t>αποφαινομένου</w:t>
      </w:r>
      <w:proofErr w:type="spellEnd"/>
      <w:r w:rsidRPr="0078766B">
        <w:rPr>
          <w:szCs w:val="22"/>
          <w:lang w:val="el-GR"/>
        </w:rPr>
        <w:t xml:space="preserve"> οργάνου, με βάση μόνο το θεωρημένο από την υπηρεσία που παραλαμβάνει τα υλικά αποδεικτικό προσκόμισης τούτων. Σύμφωνα δε με την απόφαση αυτή η αποθήκη του φορέα εκδίδει δελτίο εισαγωγής του υλικού και εγγραφής του στα βιβλία της προκειμένου να πραγματοποιηθεί η πληρωμή του αναδόχου.</w:t>
      </w:r>
    </w:p>
    <w:p w14:paraId="6A04FA9C" w14:textId="77777777" w:rsidR="0078766B" w:rsidRDefault="0078766B" w:rsidP="00E617DE">
      <w:pPr>
        <w:spacing w:after="0" w:line="360" w:lineRule="auto"/>
        <w:rPr>
          <w:szCs w:val="22"/>
          <w:lang w:val="el-GR"/>
        </w:rPr>
      </w:pPr>
      <w:r w:rsidRPr="0078766B">
        <w:rPr>
          <w:szCs w:val="22"/>
          <w:lang w:val="el-GR"/>
        </w:rPr>
        <w:t xml:space="preserve">Ανεξάρτητα από την, κατά τα ανωτέρω, αυτοδίκαιη παραλαβή και πληρωμή του αναδόχου, πραγματοποιούνται οι προβλεπόμενοι από τη Σύμβαση έλεγχοι από επιτροπή που συγκροτείται με απόφαση του αρμοδίου </w:t>
      </w:r>
      <w:proofErr w:type="spellStart"/>
      <w:r w:rsidRPr="0078766B">
        <w:rPr>
          <w:szCs w:val="22"/>
          <w:lang w:val="el-GR"/>
        </w:rPr>
        <w:t>αποφαινομένου</w:t>
      </w:r>
      <w:proofErr w:type="spellEnd"/>
      <w:r w:rsidRPr="0078766B">
        <w:rPr>
          <w:szCs w:val="22"/>
          <w:lang w:val="el-GR"/>
        </w:rPr>
        <w:t xml:space="preserve"> οργάνου, στην οποία δεν μπορούν να συμμετέχουν ο πρόεδρος και τα μέλη της επιτροπής που δεν πραγματοποίησαν την παραλαβή στον προβλεπόμενο από τη Σύμβαση χρόνο. Η παραπάνω επιτροπή παραλαβής προβαίνει σε όλες τις διαδικασίες παραλαβής που προβλέπονται από την ως άνω παράγραφο 1 και το άρθρο 208 του Ν. 4412/2016 και συντάσσει τα σχετικά πρωτόκολλα. Οι Εγγυητικές Επιστολές προκαταβολής και καλής εκτέλεσης δεν επιστρέφονται πριν από την ολοκλήρωση όλων των </w:t>
      </w:r>
      <w:proofErr w:type="spellStart"/>
      <w:r w:rsidRPr="0078766B">
        <w:rPr>
          <w:szCs w:val="22"/>
          <w:lang w:val="el-GR"/>
        </w:rPr>
        <w:t>προβλεπομένων</w:t>
      </w:r>
      <w:proofErr w:type="spellEnd"/>
      <w:r w:rsidRPr="0078766B">
        <w:rPr>
          <w:szCs w:val="22"/>
          <w:lang w:val="el-GR"/>
        </w:rPr>
        <w:t xml:space="preserve"> από τη Σύμβαση ελέγχων και τη σύνταξη των σχετικών πρωτοκόλλων.</w:t>
      </w:r>
    </w:p>
    <w:p w14:paraId="5C0F2948" w14:textId="77777777" w:rsidR="003E797C" w:rsidRPr="0078766B" w:rsidRDefault="003E797C" w:rsidP="000F5546">
      <w:pPr>
        <w:spacing w:after="0" w:line="276" w:lineRule="auto"/>
        <w:rPr>
          <w:lang w:val="el-GR"/>
        </w:rPr>
      </w:pPr>
    </w:p>
    <w:p w14:paraId="4CAF9D9A" w14:textId="77777777" w:rsidR="003E797C" w:rsidRPr="00417A46" w:rsidRDefault="003E797C" w:rsidP="003E797C">
      <w:pPr>
        <w:pStyle w:val="20"/>
        <w:spacing w:line="276" w:lineRule="auto"/>
        <w:ind w:left="0" w:firstLine="0"/>
        <w:rPr>
          <w:lang w:val="el-GR"/>
        </w:rPr>
      </w:pPr>
      <w:bookmarkStart w:id="80" w:name="_Toc101174750"/>
      <w:r>
        <w:rPr>
          <w:rFonts w:ascii="Calibri" w:hAnsi="Calibri"/>
          <w:sz w:val="26"/>
          <w:szCs w:val="26"/>
          <w:lang w:val="el-GR"/>
        </w:rPr>
        <w:t>6</w:t>
      </w:r>
      <w:r w:rsidRPr="00417A46">
        <w:rPr>
          <w:rFonts w:ascii="Calibri" w:hAnsi="Calibri"/>
          <w:sz w:val="26"/>
          <w:szCs w:val="26"/>
          <w:lang w:val="el-GR"/>
        </w:rPr>
        <w:t>.3</w:t>
      </w:r>
      <w:r w:rsidR="00E763F0" w:rsidRPr="00417A46">
        <w:rPr>
          <w:rFonts w:ascii="Calibri" w:hAnsi="Calibri"/>
          <w:sz w:val="26"/>
          <w:szCs w:val="26"/>
          <w:lang w:val="el-GR"/>
        </w:rPr>
        <w:t xml:space="preserve">. </w:t>
      </w:r>
      <w:r w:rsidRPr="00417A46">
        <w:rPr>
          <w:rFonts w:ascii="Calibri" w:hAnsi="Calibri"/>
          <w:sz w:val="26"/>
          <w:szCs w:val="26"/>
          <w:lang w:val="el-GR"/>
        </w:rPr>
        <w:t>Ειδικοί όροι ναύλωσης – ασφάλισης - ανακοίνωσης φόρτωσης και ποιοτικού ελέγχου στο εξωτερικό</w:t>
      </w:r>
      <w:bookmarkEnd w:id="80"/>
    </w:p>
    <w:p w14:paraId="083DECBF" w14:textId="77777777" w:rsidR="003E797C" w:rsidRPr="003E797C" w:rsidRDefault="003E797C" w:rsidP="00E617DE">
      <w:pPr>
        <w:spacing w:line="360" w:lineRule="auto"/>
        <w:rPr>
          <w:lang w:val="el-GR"/>
        </w:rPr>
      </w:pPr>
      <w:r w:rsidRPr="00417A46">
        <w:rPr>
          <w:i/>
          <w:iCs/>
          <w:color w:val="5B9BD5"/>
          <w:spacing w:val="5"/>
          <w:szCs w:val="22"/>
          <w:lang w:val="el-GR"/>
        </w:rPr>
        <w:t xml:space="preserve"> </w:t>
      </w:r>
      <w:r w:rsidRPr="00417A46">
        <w:rPr>
          <w:szCs w:val="22"/>
          <w:lang w:val="el-GR"/>
        </w:rPr>
        <w:t>Η ναύλωση και η ασφάλιση θα πραγματοποιείται σύμφωνα με το άρθρο 210 του Ν .4412/2016. Η ανακοίνωση φόρτωσης των υλικών θα γνωστοποιείται σύμφωνα με το άρθρο 211 του Ν .4412/2016.</w:t>
      </w:r>
    </w:p>
    <w:p w14:paraId="4AB02005" w14:textId="77777777" w:rsidR="003E797C" w:rsidRPr="005D66B8" w:rsidRDefault="003E797C" w:rsidP="003E797C">
      <w:pPr>
        <w:pStyle w:val="20"/>
        <w:spacing w:line="276" w:lineRule="auto"/>
        <w:ind w:left="0" w:firstLine="0"/>
        <w:rPr>
          <w:lang w:val="el-GR"/>
        </w:rPr>
      </w:pPr>
      <w:bookmarkStart w:id="81" w:name="_Toc507150593"/>
      <w:bookmarkStart w:id="82" w:name="_Toc101174751"/>
      <w:bookmarkEnd w:id="81"/>
      <w:r>
        <w:rPr>
          <w:rFonts w:ascii="Calibri" w:hAnsi="Calibri"/>
          <w:sz w:val="26"/>
          <w:szCs w:val="26"/>
          <w:lang w:val="el-GR"/>
        </w:rPr>
        <w:lastRenderedPageBreak/>
        <w:t>6.4</w:t>
      </w:r>
      <w:r w:rsidR="00E763F0">
        <w:rPr>
          <w:rFonts w:ascii="Calibri" w:hAnsi="Calibri"/>
          <w:sz w:val="26"/>
          <w:szCs w:val="26"/>
          <w:lang w:val="el-GR"/>
        </w:rPr>
        <w:t xml:space="preserve">. </w:t>
      </w:r>
      <w:r>
        <w:rPr>
          <w:rFonts w:ascii="Calibri" w:hAnsi="Calibri"/>
          <w:sz w:val="26"/>
          <w:szCs w:val="26"/>
          <w:lang w:val="el-GR"/>
        </w:rPr>
        <w:t>Απόρριψη συμβατικών υλικών – Αντικατάσταση</w:t>
      </w:r>
      <w:bookmarkEnd w:id="82"/>
    </w:p>
    <w:p w14:paraId="61C94857" w14:textId="77777777" w:rsidR="003E797C" w:rsidRPr="003E797C" w:rsidRDefault="003E797C" w:rsidP="00E617DE">
      <w:pPr>
        <w:spacing w:after="0" w:line="360" w:lineRule="auto"/>
        <w:rPr>
          <w:lang w:val="el-GR"/>
        </w:rPr>
      </w:pPr>
      <w:r w:rsidRPr="003E797C">
        <w:rPr>
          <w:b/>
          <w:bCs/>
          <w:szCs w:val="22"/>
          <w:lang w:val="el-GR"/>
        </w:rPr>
        <w:t>6.4.1.</w:t>
      </w:r>
      <w:r w:rsidRPr="003E797C">
        <w:rPr>
          <w:szCs w:val="22"/>
          <w:lang w:val="el-GR"/>
        </w:rPr>
        <w:t xml:space="preserve"> Σε περίπτωση οριστικής απόρριψης, ολόκληρης ή μέρους της συμβατικής ποσότητας των υλικών, με απόφαση του </w:t>
      </w:r>
      <w:proofErr w:type="spellStart"/>
      <w:r w:rsidRPr="003E797C">
        <w:rPr>
          <w:szCs w:val="22"/>
          <w:lang w:val="el-GR"/>
        </w:rPr>
        <w:t>αποφαινομένου</w:t>
      </w:r>
      <w:proofErr w:type="spellEnd"/>
      <w:r w:rsidRPr="003E797C">
        <w:rPr>
          <w:szCs w:val="22"/>
          <w:lang w:val="el-GR"/>
        </w:rPr>
        <w:t xml:space="preserve"> οργάνου, ύστερα από γνωμοδότηση του αρμοδίου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14:paraId="01E91A5C" w14:textId="77777777" w:rsidR="003E797C" w:rsidRPr="003E797C" w:rsidRDefault="003E797C" w:rsidP="00E617DE">
      <w:pPr>
        <w:spacing w:after="0" w:line="360" w:lineRule="auto"/>
        <w:rPr>
          <w:lang w:val="el-GR"/>
        </w:rPr>
      </w:pPr>
      <w:r w:rsidRPr="003E797C">
        <w:rPr>
          <w:b/>
          <w:bCs/>
          <w:szCs w:val="22"/>
          <w:lang w:val="el-GR"/>
        </w:rPr>
        <w:t>6.4.2.</w:t>
      </w:r>
      <w:r w:rsidRPr="003E797C">
        <w:rPr>
          <w:szCs w:val="22"/>
          <w:lang w:val="el-GR"/>
        </w:rPr>
        <w:t xml:space="preserve">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w:t>
      </w:r>
      <w:r w:rsidRPr="003E797C">
        <w:rPr>
          <w:szCs w:val="22"/>
          <w:lang w:val="el-GR"/>
        </w:rPr>
        <w:br/>
        <w:t>Αν ο ανάδοχος δεν αντικαταστήσει τα υλικά που απορρίφθηκαν μέσα στην προθεσμία που του τάχθηκε, κι εφόσον έχει λήξει ο συμβατικός χρόνος, κηρύσσεται έκπτωτος και υπόκειται στις προβλεπόμενες κυρώσεις.</w:t>
      </w:r>
    </w:p>
    <w:p w14:paraId="66A4EC59" w14:textId="77777777" w:rsidR="003E797C" w:rsidRPr="002575FE" w:rsidRDefault="003E797C" w:rsidP="00E617DE">
      <w:pPr>
        <w:spacing w:line="360" w:lineRule="auto"/>
        <w:rPr>
          <w:szCs w:val="22"/>
          <w:lang w:val="el-GR"/>
        </w:rPr>
      </w:pPr>
      <w:r w:rsidRPr="003E797C">
        <w:rPr>
          <w:b/>
          <w:bCs/>
          <w:szCs w:val="22"/>
          <w:lang w:val="el-GR"/>
        </w:rPr>
        <w:t>6.4.3.</w:t>
      </w:r>
      <w:r w:rsidRPr="003E797C">
        <w:rPr>
          <w:szCs w:val="22"/>
          <w:lang w:val="el-GR"/>
        </w:rPr>
        <w:t xml:space="preserve"> Η επιστροφή των υλικών που απορρίφθηκαν γίνεται σύμφωνα με τα προβλεπόμενα στις παρ. 2 και 3  του άρθρου 213 του Ν. 4412/2016.</w:t>
      </w:r>
    </w:p>
    <w:p w14:paraId="600C03A0" w14:textId="77777777" w:rsidR="00CD0BD1" w:rsidRPr="007E4F71" w:rsidRDefault="00E76F92" w:rsidP="007E4F71">
      <w:pPr>
        <w:pStyle w:val="20"/>
        <w:ind w:left="0" w:firstLine="0"/>
        <w:rPr>
          <w:rFonts w:ascii="Calibri" w:hAnsi="Calibri"/>
          <w:sz w:val="26"/>
          <w:szCs w:val="26"/>
          <w:lang w:val="el-GR"/>
        </w:rPr>
      </w:pPr>
      <w:bookmarkStart w:id="83" w:name="_Toc101174752"/>
      <w:r w:rsidRPr="00E127D6">
        <w:rPr>
          <w:rFonts w:ascii="Calibri" w:hAnsi="Calibri"/>
          <w:sz w:val="26"/>
          <w:szCs w:val="26"/>
          <w:lang w:val="el-GR"/>
        </w:rPr>
        <w:t>6.5</w:t>
      </w:r>
      <w:r w:rsidR="00E763F0">
        <w:rPr>
          <w:rFonts w:ascii="Calibri" w:hAnsi="Calibri"/>
          <w:sz w:val="26"/>
          <w:szCs w:val="26"/>
          <w:lang w:val="el-GR"/>
        </w:rPr>
        <w:t xml:space="preserve">. </w:t>
      </w:r>
      <w:r w:rsidR="006A2664" w:rsidRPr="00E127D6">
        <w:rPr>
          <w:rFonts w:ascii="Calibri" w:hAnsi="Calibri"/>
          <w:sz w:val="26"/>
          <w:szCs w:val="26"/>
          <w:lang w:val="el-GR"/>
        </w:rPr>
        <w:t>Εγγυημένη λειτουργία προμήθειας</w:t>
      </w:r>
      <w:r w:rsidR="00670C34" w:rsidRPr="00E127D6">
        <w:rPr>
          <w:rFonts w:ascii="Calibri" w:hAnsi="Calibri"/>
          <w:sz w:val="26"/>
          <w:szCs w:val="26"/>
          <w:lang w:val="el-GR"/>
        </w:rPr>
        <w:t xml:space="preserve"> (Εγγύηση Καλής Λειτουργίας)</w:t>
      </w:r>
      <w:bookmarkEnd w:id="83"/>
    </w:p>
    <w:p w14:paraId="47F3F42E" w14:textId="77777777" w:rsidR="00CD0BD1" w:rsidRPr="007E4F71" w:rsidRDefault="00A95959" w:rsidP="00E617DE">
      <w:pPr>
        <w:spacing w:line="360" w:lineRule="auto"/>
        <w:rPr>
          <w:rFonts w:cs="Tahoma"/>
          <w:szCs w:val="22"/>
          <w:lang w:val="el-GR"/>
        </w:rPr>
      </w:pPr>
      <w:r w:rsidRPr="00A95959">
        <w:rPr>
          <w:szCs w:val="22"/>
          <w:lang w:val="el-GR" w:eastAsia="el-GR"/>
        </w:rPr>
        <w:t>Ο προμηθευτ</w:t>
      </w:r>
      <w:r w:rsidR="006216A4">
        <w:rPr>
          <w:szCs w:val="22"/>
          <w:lang w:val="el-GR" w:eastAsia="el-GR"/>
        </w:rPr>
        <w:t>ής υποχρεούται να εγγυηθεί την Καλή Λ</w:t>
      </w:r>
      <w:r w:rsidRPr="00A95959">
        <w:rPr>
          <w:szCs w:val="22"/>
          <w:lang w:val="el-GR" w:eastAsia="el-GR"/>
        </w:rPr>
        <w:t xml:space="preserve">ειτουργία των υπό προμήθεια ειδών, από την οριστική παραλαβή τους και για την χρονική περίοδο που έχει δηλώσει στην τεχνική του προσφορά, κατά τους όρους της Διακήρυξης και τις ισχύουσες διατάξεις. </w:t>
      </w:r>
      <w:r w:rsidRPr="00A95959">
        <w:rPr>
          <w:b/>
          <w:szCs w:val="22"/>
          <w:lang w:val="el-GR" w:eastAsia="el-GR"/>
        </w:rPr>
        <w:t xml:space="preserve">Η δέσμευση αυτή θα γίνεται με κατάθεση σχετικής έγγραφης βεβαίωσης, </w:t>
      </w:r>
      <w:r w:rsidRPr="00A95959">
        <w:rPr>
          <w:szCs w:val="22"/>
          <w:lang w:val="el-GR" w:eastAsia="el-GR"/>
        </w:rPr>
        <w:t xml:space="preserve">η οποία θα αναφέρεται κατά τρόπο σαφή στα προσφερόμενα είδη. </w:t>
      </w:r>
      <w:r w:rsidRPr="00A95959">
        <w:rPr>
          <w:rFonts w:cs="Tahoma"/>
          <w:szCs w:val="22"/>
          <w:lang w:val="el-GR"/>
        </w:rPr>
        <w:t xml:space="preserve">Η προσφερόμενη Εγγύηση Καλής Λειτουργίας θα δίνεται σε ακέραιο αριθμό ετών. </w:t>
      </w:r>
    </w:p>
    <w:p w14:paraId="74EB677E" w14:textId="77777777" w:rsidR="006C672B" w:rsidRDefault="00A95959" w:rsidP="00E617DE">
      <w:pPr>
        <w:spacing w:line="360" w:lineRule="auto"/>
        <w:rPr>
          <w:rFonts w:cs="Tahoma"/>
          <w:szCs w:val="22"/>
          <w:lang w:val="el-GR"/>
        </w:rPr>
      </w:pPr>
      <w:r w:rsidRPr="00A95959">
        <w:rPr>
          <w:rFonts w:cs="Tahoma"/>
          <w:szCs w:val="22"/>
          <w:lang w:val="el-GR"/>
        </w:rPr>
        <w:t xml:space="preserve">Για την καλή λειτουργία του προσφερόμενου μηχανήματος, κατά την περίοδο της Εγγύησης Καλής Λειτουργίας που θα προτείνει με την προσφορά του, ο Ανάδοχος υποχρεούται με την οριστική παραλαβή, να καταθέσει Εγγυητική Επιστολή Καλής Λειτουργίας, το ύψος της οποίας θα ανέρχεται στο </w:t>
      </w:r>
      <w:r w:rsidRPr="008102A1">
        <w:rPr>
          <w:rFonts w:cs="Tahoma"/>
          <w:b/>
          <w:szCs w:val="22"/>
          <w:lang w:val="el-GR"/>
        </w:rPr>
        <w:t xml:space="preserve">3% </w:t>
      </w:r>
      <w:r w:rsidRPr="00A95959">
        <w:rPr>
          <w:rFonts w:cs="Tahoma"/>
          <w:szCs w:val="22"/>
          <w:lang w:val="el-GR"/>
        </w:rPr>
        <w:t xml:space="preserve">της συμβατικής αξίας, </w:t>
      </w:r>
      <w:r w:rsidRPr="00482043">
        <w:rPr>
          <w:rFonts w:cs="Tahoma"/>
          <w:b/>
          <w:szCs w:val="22"/>
          <w:lang w:val="el-GR"/>
        </w:rPr>
        <w:t xml:space="preserve">χωρίς το Φ.Π.Α. </w:t>
      </w:r>
      <w:r w:rsidRPr="00A95959">
        <w:rPr>
          <w:rFonts w:cs="Tahoma"/>
          <w:szCs w:val="22"/>
          <w:lang w:val="el-GR"/>
        </w:rPr>
        <w:t xml:space="preserve">της προμήθειας. </w:t>
      </w:r>
    </w:p>
    <w:p w14:paraId="05EE445D" w14:textId="77777777" w:rsidR="00CD0BD1" w:rsidRPr="00050C87" w:rsidRDefault="00A95959" w:rsidP="00E617DE">
      <w:pPr>
        <w:spacing w:line="360" w:lineRule="auto"/>
        <w:rPr>
          <w:rFonts w:cs="Tahoma"/>
          <w:b/>
          <w:szCs w:val="22"/>
          <w:lang w:val="el-GR"/>
        </w:rPr>
      </w:pPr>
      <w:r w:rsidRPr="00050C87">
        <w:rPr>
          <w:rFonts w:cs="Tahoma"/>
          <w:b/>
          <w:bCs/>
          <w:szCs w:val="22"/>
          <w:lang w:val="el-GR"/>
        </w:rPr>
        <w:t xml:space="preserve">Ο χρόνος ισχύος της Εγγυητικής Επιστολής Καλής Λειτουργίας </w:t>
      </w:r>
      <w:r w:rsidR="00D47EB7" w:rsidRPr="00050C87">
        <w:rPr>
          <w:rFonts w:cs="Tahoma"/>
          <w:b/>
          <w:bCs/>
          <w:szCs w:val="22"/>
          <w:lang w:val="el-GR"/>
        </w:rPr>
        <w:t>(</w:t>
      </w:r>
      <w:r w:rsidR="00CA2F05" w:rsidRPr="00050C87">
        <w:rPr>
          <w:rFonts w:cs="Tahoma"/>
          <w:b/>
          <w:bCs/>
          <w:szCs w:val="22"/>
          <w:lang w:val="el-GR"/>
        </w:rPr>
        <w:t>πλήρης συντήρηση κι επι</w:t>
      </w:r>
      <w:r w:rsidR="00D47EB7" w:rsidRPr="00050C87">
        <w:rPr>
          <w:rFonts w:cs="Tahoma"/>
          <w:b/>
          <w:bCs/>
          <w:szCs w:val="22"/>
          <w:lang w:val="el-GR"/>
        </w:rPr>
        <w:t xml:space="preserve">σκευή) </w:t>
      </w:r>
      <w:r w:rsidR="00756C8F" w:rsidRPr="00050C87">
        <w:rPr>
          <w:rFonts w:cs="Tahoma"/>
          <w:b/>
          <w:bCs/>
          <w:szCs w:val="22"/>
          <w:lang w:val="el-GR"/>
        </w:rPr>
        <w:t>πρέπει να είναι</w:t>
      </w:r>
      <w:r w:rsidR="00716F51" w:rsidRPr="00050C87">
        <w:rPr>
          <w:rFonts w:cs="Tahoma"/>
          <w:b/>
          <w:szCs w:val="22"/>
          <w:lang w:val="el-GR"/>
        </w:rPr>
        <w:t xml:space="preserve"> μεγαλύτερος από τον συμβατικό χρόνο της περιόδου Εγγύησης Καλής Λειτουργίας κατά τρεις (3) μήνες. </w:t>
      </w:r>
    </w:p>
    <w:p w14:paraId="20C1535E" w14:textId="740624B9" w:rsidR="006C672B" w:rsidRPr="00050C87" w:rsidRDefault="006C672B" w:rsidP="00E617DE">
      <w:pPr>
        <w:pStyle w:val="western"/>
        <w:spacing w:after="119" w:line="360" w:lineRule="auto"/>
        <w:rPr>
          <w:rFonts w:ascii="Calibri" w:hAnsi="Calibri"/>
          <w:lang w:val="el-GR"/>
        </w:rPr>
      </w:pPr>
      <w:r w:rsidRPr="00050C87">
        <w:rPr>
          <w:rFonts w:ascii="Calibri" w:hAnsi="Calibri"/>
          <w:b/>
          <w:bCs/>
          <w:lang w:val="el-GR"/>
        </w:rPr>
        <w:t xml:space="preserve">Η Εγγύηση Καλής Λειτουργίας για τον </w:t>
      </w:r>
      <w:r w:rsidR="009A678C" w:rsidRPr="00050C87">
        <w:rPr>
          <w:rFonts w:ascii="Calibri" w:hAnsi="Calibri"/>
          <w:b/>
          <w:bCs/>
          <w:lang w:val="el-GR"/>
        </w:rPr>
        <w:t xml:space="preserve">Αξονικό τομογράφο </w:t>
      </w:r>
      <w:r w:rsidRPr="00050C87">
        <w:rPr>
          <w:rFonts w:ascii="Calibri" w:hAnsi="Calibri"/>
          <w:b/>
          <w:bCs/>
          <w:lang w:val="el-GR"/>
        </w:rPr>
        <w:t>πρέπει να είναι γ</w:t>
      </w:r>
      <w:r w:rsidRPr="00050C87">
        <w:rPr>
          <w:rFonts w:ascii="Calibri" w:hAnsi="Calibri"/>
          <w:b/>
          <w:lang w:val="el-GR"/>
        </w:rPr>
        <w:t xml:space="preserve">ια τα μηχανήματα (πλήρης συντήρηση κι επισκευή), κατ’ ελάχιστον, τα </w:t>
      </w:r>
      <w:r w:rsidR="00050C87" w:rsidRPr="00050C87">
        <w:rPr>
          <w:rFonts w:ascii="Calibri" w:hAnsi="Calibri"/>
          <w:b/>
          <w:lang w:val="el-GR"/>
        </w:rPr>
        <w:t>δύο</w:t>
      </w:r>
      <w:r w:rsidRPr="00050C87">
        <w:rPr>
          <w:rFonts w:ascii="Calibri" w:hAnsi="Calibri"/>
          <w:b/>
          <w:lang w:val="el-GR"/>
        </w:rPr>
        <w:t xml:space="preserve"> (</w:t>
      </w:r>
      <w:r w:rsidR="00050C87" w:rsidRPr="00050C87">
        <w:rPr>
          <w:rFonts w:ascii="Calibri" w:hAnsi="Calibri"/>
          <w:b/>
          <w:lang w:val="el-GR"/>
        </w:rPr>
        <w:t>2</w:t>
      </w:r>
      <w:r w:rsidRPr="00050C87">
        <w:rPr>
          <w:rFonts w:ascii="Calibri" w:hAnsi="Calibri"/>
          <w:b/>
          <w:lang w:val="el-GR"/>
        </w:rPr>
        <w:t xml:space="preserve">) έτη. </w:t>
      </w:r>
      <w:r w:rsidRPr="00050C87">
        <w:rPr>
          <w:rFonts w:ascii="Calibri" w:hAnsi="Calibri"/>
          <w:lang w:val="el-GR"/>
        </w:rPr>
        <w:t>Ωστόσο, προτείνεται το χρονικό διάστημα των δέκα (10) ετών επάρκειας ανταλλακτικών.</w:t>
      </w:r>
    </w:p>
    <w:p w14:paraId="33A7FDBD" w14:textId="77777777" w:rsidR="00415C5B" w:rsidRPr="00050C87" w:rsidRDefault="00415C5B" w:rsidP="00BA557C">
      <w:pPr>
        <w:spacing w:line="276" w:lineRule="auto"/>
        <w:rPr>
          <w:rFonts w:cs="Tahoma"/>
          <w:bCs/>
          <w:szCs w:val="22"/>
          <w:lang w:val="el-GR"/>
        </w:rPr>
      </w:pPr>
    </w:p>
    <w:p w14:paraId="4EBE052A" w14:textId="77777777" w:rsidR="00BA557C" w:rsidRPr="00050C87" w:rsidRDefault="00006D6E" w:rsidP="00415C5B">
      <w:pPr>
        <w:spacing w:line="360" w:lineRule="auto"/>
        <w:rPr>
          <w:rFonts w:cs="Tahoma"/>
          <w:szCs w:val="22"/>
          <w:lang w:val="el-GR"/>
        </w:rPr>
      </w:pPr>
      <w:r w:rsidRPr="00050C87">
        <w:rPr>
          <w:rFonts w:cs="Tahoma"/>
          <w:bCs/>
          <w:szCs w:val="22"/>
          <w:lang w:val="el-GR"/>
        </w:rPr>
        <w:t>Ο χρόνος ισχύος της Εγγυητικής Επιστολής Καλής Λειτουργίας ανά είδος αναγράφεται στον παρακάτω πίνακα:</w:t>
      </w:r>
    </w:p>
    <w:tbl>
      <w:tblPr>
        <w:tblW w:w="8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5130"/>
        <w:gridCol w:w="2636"/>
      </w:tblGrid>
      <w:tr w:rsidR="00050C87" w:rsidRPr="00050C87" w14:paraId="2F35D5A1" w14:textId="77777777" w:rsidTr="00BA557C">
        <w:trPr>
          <w:trHeight w:val="665"/>
          <w:jc w:val="center"/>
        </w:trPr>
        <w:tc>
          <w:tcPr>
            <w:tcW w:w="513" w:type="dxa"/>
            <w:shd w:val="clear" w:color="auto" w:fill="auto"/>
            <w:vAlign w:val="center"/>
          </w:tcPr>
          <w:p w14:paraId="6AD8FD5D" w14:textId="77777777" w:rsidR="00BA557C" w:rsidRPr="00050C87" w:rsidRDefault="00BA557C" w:rsidP="00BA557C">
            <w:pPr>
              <w:suppressAutoHyphens w:val="0"/>
              <w:jc w:val="center"/>
              <w:rPr>
                <w:b/>
                <w:sz w:val="18"/>
                <w:szCs w:val="18"/>
                <w:lang w:eastAsia="el-GR"/>
              </w:rPr>
            </w:pPr>
            <w:r w:rsidRPr="00050C87">
              <w:rPr>
                <w:b/>
                <w:bCs/>
                <w:sz w:val="18"/>
                <w:szCs w:val="18"/>
                <w:lang w:eastAsia="el-GR"/>
              </w:rPr>
              <w:t>Α/Α</w:t>
            </w:r>
          </w:p>
        </w:tc>
        <w:tc>
          <w:tcPr>
            <w:tcW w:w="5130" w:type="dxa"/>
            <w:shd w:val="clear" w:color="auto" w:fill="auto"/>
            <w:vAlign w:val="center"/>
          </w:tcPr>
          <w:p w14:paraId="217CC236" w14:textId="77777777" w:rsidR="00BA557C" w:rsidRPr="00050C87" w:rsidRDefault="00BA557C" w:rsidP="00BA557C">
            <w:pPr>
              <w:suppressAutoHyphens w:val="0"/>
              <w:jc w:val="center"/>
              <w:rPr>
                <w:b/>
                <w:sz w:val="18"/>
                <w:szCs w:val="18"/>
                <w:lang w:eastAsia="el-GR"/>
              </w:rPr>
            </w:pPr>
            <w:r w:rsidRPr="00050C87">
              <w:rPr>
                <w:b/>
                <w:bCs/>
                <w:sz w:val="18"/>
                <w:szCs w:val="18"/>
                <w:lang w:eastAsia="el-GR"/>
              </w:rPr>
              <w:t>ΠΕΡΙΓΡΑΦΗ ΕΙΔΟΥΣ</w:t>
            </w:r>
          </w:p>
        </w:tc>
        <w:tc>
          <w:tcPr>
            <w:tcW w:w="2636" w:type="dxa"/>
            <w:shd w:val="clear" w:color="auto" w:fill="auto"/>
            <w:vAlign w:val="center"/>
          </w:tcPr>
          <w:p w14:paraId="4A335AF9" w14:textId="77777777" w:rsidR="00BA557C" w:rsidRPr="00050C87" w:rsidRDefault="00BA557C" w:rsidP="00BA557C">
            <w:pPr>
              <w:suppressAutoHyphens w:val="0"/>
              <w:jc w:val="center"/>
              <w:rPr>
                <w:b/>
                <w:sz w:val="18"/>
                <w:szCs w:val="18"/>
                <w:lang w:eastAsia="el-GR"/>
              </w:rPr>
            </w:pPr>
            <w:r w:rsidRPr="00050C87">
              <w:rPr>
                <w:rFonts w:cs="Arial"/>
                <w:b/>
                <w:sz w:val="18"/>
                <w:szCs w:val="18"/>
                <w:lang w:val="el-GR"/>
              </w:rPr>
              <w:t>ΧΡΟΝΟΣ ΕΓΓΥΗΣΗΣ ΚΑΛΗΣ ΛΕΙΤΟΥΡΓΙΑΣ</w:t>
            </w:r>
          </w:p>
        </w:tc>
      </w:tr>
      <w:tr w:rsidR="00050C87" w:rsidRPr="00050C87" w14:paraId="5884DCE7" w14:textId="77777777" w:rsidTr="00BA557C">
        <w:trPr>
          <w:trHeight w:val="536"/>
          <w:jc w:val="center"/>
        </w:trPr>
        <w:tc>
          <w:tcPr>
            <w:tcW w:w="513" w:type="dxa"/>
            <w:shd w:val="clear" w:color="auto" w:fill="auto"/>
            <w:vAlign w:val="center"/>
          </w:tcPr>
          <w:p w14:paraId="3F514CCB" w14:textId="77777777" w:rsidR="00BA557C" w:rsidRPr="00050C87" w:rsidRDefault="005F255A" w:rsidP="00BA557C">
            <w:pPr>
              <w:suppressAutoHyphens w:val="0"/>
              <w:jc w:val="center"/>
              <w:rPr>
                <w:sz w:val="20"/>
                <w:szCs w:val="20"/>
                <w:lang w:val="el-GR" w:eastAsia="el-GR"/>
              </w:rPr>
            </w:pPr>
            <w:r w:rsidRPr="00050C87">
              <w:rPr>
                <w:sz w:val="20"/>
                <w:szCs w:val="20"/>
                <w:lang w:val="el-GR" w:eastAsia="el-GR"/>
              </w:rPr>
              <w:t>1.</w:t>
            </w:r>
          </w:p>
        </w:tc>
        <w:tc>
          <w:tcPr>
            <w:tcW w:w="5130" w:type="dxa"/>
            <w:shd w:val="clear" w:color="auto" w:fill="auto"/>
            <w:vAlign w:val="center"/>
          </w:tcPr>
          <w:p w14:paraId="2CFBD047" w14:textId="77777777" w:rsidR="00BA557C" w:rsidRPr="00050C87" w:rsidRDefault="00672A65" w:rsidP="00BA557C">
            <w:pPr>
              <w:pStyle w:val="western"/>
              <w:spacing w:before="0" w:after="0"/>
              <w:jc w:val="center"/>
              <w:rPr>
                <w:rFonts w:ascii="Calibri" w:hAnsi="Calibri" w:cs="Calibri"/>
                <w:sz w:val="20"/>
                <w:szCs w:val="20"/>
                <w:lang w:val="el-GR"/>
              </w:rPr>
            </w:pPr>
            <w:r w:rsidRPr="00050C87">
              <w:rPr>
                <w:rFonts w:cs="Arial"/>
                <w:sz w:val="20"/>
                <w:szCs w:val="20"/>
                <w:lang w:val="el-GR"/>
              </w:rPr>
              <w:t>ΑΞΟΝΙΚΟΣ ΤΟΜΟΓΡΑΦΟΣ</w:t>
            </w:r>
          </w:p>
        </w:tc>
        <w:tc>
          <w:tcPr>
            <w:tcW w:w="2636" w:type="dxa"/>
            <w:shd w:val="clear" w:color="auto" w:fill="auto"/>
            <w:vAlign w:val="center"/>
          </w:tcPr>
          <w:p w14:paraId="5372070A" w14:textId="1CEC9108" w:rsidR="00BA557C" w:rsidRPr="00050C87" w:rsidRDefault="00EF0F07" w:rsidP="00BA557C">
            <w:pPr>
              <w:jc w:val="center"/>
              <w:rPr>
                <w:sz w:val="20"/>
                <w:szCs w:val="20"/>
                <w:lang w:val="el-GR"/>
              </w:rPr>
            </w:pPr>
            <w:r w:rsidRPr="00050C87">
              <w:rPr>
                <w:sz w:val="20"/>
                <w:szCs w:val="20"/>
                <w:lang w:val="el-GR"/>
              </w:rPr>
              <w:t>2</w:t>
            </w:r>
            <w:r w:rsidR="005F255A" w:rsidRPr="00050C87">
              <w:rPr>
                <w:sz w:val="20"/>
                <w:szCs w:val="20"/>
                <w:lang w:val="el-GR"/>
              </w:rPr>
              <w:t xml:space="preserve"> ΕΤΗ</w:t>
            </w:r>
          </w:p>
        </w:tc>
      </w:tr>
    </w:tbl>
    <w:p w14:paraId="7C1B74B0" w14:textId="77777777" w:rsidR="00685965" w:rsidRPr="00050C87" w:rsidRDefault="007366FF" w:rsidP="00130143">
      <w:pPr>
        <w:spacing w:before="240" w:line="360" w:lineRule="auto"/>
        <w:rPr>
          <w:b/>
          <w:szCs w:val="22"/>
          <w:lang w:val="el-GR" w:eastAsia="el-GR"/>
        </w:rPr>
      </w:pPr>
      <w:r w:rsidRPr="00050C87">
        <w:rPr>
          <w:b/>
          <w:szCs w:val="22"/>
          <w:lang w:val="el-GR" w:eastAsia="el-GR"/>
        </w:rPr>
        <w:t xml:space="preserve">            ΕΠΑΡΚΕΙΑ ΑΝΤΑΛΛΑΚΤΙΚΩΝ: 10 ΕΤΗ</w:t>
      </w:r>
    </w:p>
    <w:p w14:paraId="44587DEC" w14:textId="77777777" w:rsidR="00A95959" w:rsidRPr="00CD0BD1" w:rsidRDefault="00A95959" w:rsidP="00130143">
      <w:pPr>
        <w:spacing w:before="240" w:line="360" w:lineRule="auto"/>
        <w:rPr>
          <w:b/>
          <w:bCs/>
          <w:szCs w:val="22"/>
          <w:lang w:val="el-GR"/>
        </w:rPr>
      </w:pPr>
      <w:r w:rsidRPr="00CD0BD1">
        <w:rPr>
          <w:szCs w:val="22"/>
          <w:lang w:val="el-GR" w:eastAsia="el-GR"/>
        </w:rPr>
        <w:lastRenderedPageBreak/>
        <w:t xml:space="preserve">Κατά τη διάρκεια ισχύος της Εγγύησης, το Νοσοκομείο δεν θα ευθύνεται για οποιαδήποτε βλάβη του μηχανήματος ή μέρους αυτού προερχόμενη από τη συνήθη και ορθή χρήση του και δεν θα επιβαρύνεται με κανένα ποσόν για εργατικά, ανταλλακτικά, υλικά και λοιπά έξοδα αποκατάστασης της βλάβης. </w:t>
      </w:r>
    </w:p>
    <w:p w14:paraId="11E3957D" w14:textId="77777777" w:rsidR="00CD0BD1" w:rsidRPr="00CD0BD1" w:rsidRDefault="00CD0BD1" w:rsidP="00130143">
      <w:pPr>
        <w:spacing w:line="360" w:lineRule="auto"/>
        <w:rPr>
          <w:szCs w:val="22"/>
          <w:lang w:val="el-GR" w:eastAsia="el-GR"/>
        </w:rPr>
      </w:pPr>
      <w:r w:rsidRPr="00CD0BD1">
        <w:rPr>
          <w:szCs w:val="22"/>
          <w:lang w:val="el-GR"/>
        </w:rPr>
        <w:t>Κατά την περίοδο της εγγυημένης λειτουργίας, ο ανάδοχος ευθύνεται για την καλή λειτουργία του αντικειμένου της προμήθειας. Οφείλει κατά το χρόνο της εγγυημένης λειτουργίας να προβαίνει στην προβλεπόμενη συντήρηση</w:t>
      </w:r>
      <w:r w:rsidRPr="00CD0BD1">
        <w:rPr>
          <w:szCs w:val="22"/>
          <w:lang w:val="el-GR" w:eastAsia="el-GR"/>
        </w:rPr>
        <w:t xml:space="preserve"> σε τακτά χρονικά διαστήματα, ώστε το μηχάνημα να διατηρείται σε κατάσταση ετοιμότητας.  Η συχνότητα των προληπτικών ελέγχων πρέπει να καθορίζεται στην προσφορά και να είναι σύμφωνη με τις οδηγίες και προδιαγραφές του κατασκευαστικού οίκου</w:t>
      </w:r>
      <w:r w:rsidRPr="00CD0BD1">
        <w:rPr>
          <w:szCs w:val="22"/>
          <w:lang w:val="el-GR"/>
        </w:rPr>
        <w:t>. Επίσης, οφείλει να αποκαταστήσει οποιαδήποτε βλάβη με τρόπο και σε χρόνο που περιγράφεται στις τεχνικές προδιαγραφές και στα λοιπά τεύχη της σύμβασης.</w:t>
      </w:r>
      <w:r w:rsidRPr="00CD0BD1">
        <w:rPr>
          <w:szCs w:val="22"/>
          <w:lang w:val="el-GR" w:eastAsia="el-GR"/>
        </w:rPr>
        <w:t xml:space="preserve"> Η Εγγύηση αυτή θα καλύπτει όλα τα μέρη του προσφερόμενου εξοπλισμού. </w:t>
      </w:r>
    </w:p>
    <w:p w14:paraId="62EA8C36" w14:textId="77777777" w:rsidR="00CD0BD1" w:rsidRPr="00CD0BD1" w:rsidRDefault="00CD0BD1" w:rsidP="00CD0BD1">
      <w:pPr>
        <w:spacing w:after="0" w:line="360" w:lineRule="auto"/>
        <w:rPr>
          <w:szCs w:val="22"/>
          <w:lang w:val="el-GR"/>
        </w:rPr>
      </w:pPr>
      <w:r w:rsidRPr="00CD0BD1">
        <w:rPr>
          <w:szCs w:val="22"/>
          <w:lang w:val="el-GR"/>
        </w:rPr>
        <w:t>Για την παρακολούθηση της εκπλήρωσης των συμβατικών υποχρεώσεων του αναδόχου η επιτροπή παρακολούθησης και παραλαβής ή η ειδική επιτροπή που ορίζεται για τον σκοπό αυτόν από την αναθέτουσα αρχή προβαίνει στον απαιτούμενο έλεγχο της συμμόρφωσης του αναδόχου στα προβλεπόμενα στην σύμβαση για την εγγυημένη λειτουργία καθ’ όλον τον χρόνο ισχύος της τηρώντας σχετικά πρακτικά. Σε περίπτωση μη συμμόρφωσης του αναδόχου προς τις συμβατικές του υποχρεώσεις, επιτροπή εισηγείται στο αποφαινόμενο όργανο της σύμβασης την έκπτωση του αναδόχου.</w:t>
      </w:r>
    </w:p>
    <w:p w14:paraId="5B11EF79" w14:textId="77777777" w:rsidR="00CD0BD1" w:rsidRPr="00CD0BD1" w:rsidRDefault="00CD0BD1" w:rsidP="00CD0BD1">
      <w:pPr>
        <w:spacing w:after="0" w:line="360" w:lineRule="auto"/>
        <w:rPr>
          <w:szCs w:val="22"/>
          <w:lang w:val="el-GR"/>
        </w:rPr>
      </w:pPr>
      <w:r w:rsidRPr="00CD0BD1">
        <w:rPr>
          <w:szCs w:val="22"/>
          <w:lang w:val="el-GR"/>
        </w:rPr>
        <w:t xml:space="preserve">Μέσα σε ένα (1) μήνα από την λήξη του προβλεπόμενου χρόνου της εγγυημένης λειτουργίας </w:t>
      </w:r>
      <w:r w:rsidRPr="00CD0BD1">
        <w:rPr>
          <w:color w:val="000000"/>
          <w:szCs w:val="22"/>
          <w:lang w:val="el-GR"/>
        </w:rPr>
        <w:t xml:space="preserve">η ως άνω επιτροπή </w:t>
      </w:r>
      <w:r w:rsidRPr="00CD0BD1">
        <w:rPr>
          <w:szCs w:val="22"/>
          <w:lang w:val="el-GR"/>
        </w:rPr>
        <w:t xml:space="preserve">συντάσσει σχετικό πρωτόκολλο παραλαβής της εγγυημένης λειτουργίας, στο οποίο αποφαίνεται για την συμμόρφωση του αναδόχου στις απαιτήσεις της σύμβασης. Σε περίπτωση μη συμμόρφωσης, ολικής ή μερικής, του αναδόχου, το συλλογικό όργανο μπορεί να προτείνει την  κατάπτωση της εγγυήσεως καλής λειτουργίας που προβλέπεται στο άρθρο 72 του ν. 4412/2016 περί εγγυήσεων και </w:t>
      </w:r>
      <w:r w:rsidRPr="002B327D">
        <w:rPr>
          <w:szCs w:val="22"/>
          <w:lang w:val="el-GR"/>
        </w:rPr>
        <w:t xml:space="preserve">στην </w:t>
      </w:r>
      <w:r w:rsidRPr="00463ECF">
        <w:rPr>
          <w:szCs w:val="22"/>
          <w:shd w:val="clear" w:color="auto" w:fill="FFFFFF" w:themeFill="background1"/>
          <w:lang w:val="el-GR"/>
        </w:rPr>
        <w:t>παράγραφο</w:t>
      </w:r>
      <w:r w:rsidR="00F25CA3" w:rsidRPr="00463ECF">
        <w:rPr>
          <w:szCs w:val="22"/>
          <w:shd w:val="clear" w:color="auto" w:fill="FFFFFF" w:themeFill="background1"/>
          <w:lang w:val="el-GR"/>
        </w:rPr>
        <w:t xml:space="preserve"> </w:t>
      </w:r>
      <w:r w:rsidRPr="00463ECF">
        <w:rPr>
          <w:szCs w:val="22"/>
          <w:shd w:val="clear" w:color="auto" w:fill="FFFFFF" w:themeFill="background1"/>
          <w:lang w:val="el-GR"/>
        </w:rPr>
        <w:t>4.1.2</w:t>
      </w:r>
      <w:r w:rsidRPr="002B327D">
        <w:rPr>
          <w:szCs w:val="22"/>
          <w:lang w:val="el-GR"/>
        </w:rPr>
        <w:t xml:space="preserve"> της</w:t>
      </w:r>
      <w:r w:rsidRPr="00CD0BD1">
        <w:rPr>
          <w:szCs w:val="22"/>
          <w:lang w:val="el-GR"/>
        </w:rPr>
        <w:t xml:space="preserve"> παρούσας. Το πρωτόκολλο εγκρίνεται από το αρμόδιο αποφαινόμενο όργανο.</w:t>
      </w:r>
    </w:p>
    <w:p w14:paraId="5A1CD876" w14:textId="77777777" w:rsidR="00A01859" w:rsidRPr="00084A1A" w:rsidRDefault="00A95959" w:rsidP="009E2510">
      <w:pPr>
        <w:spacing w:line="360" w:lineRule="auto"/>
        <w:rPr>
          <w:lang w:val="el-GR"/>
        </w:rPr>
      </w:pPr>
      <w:r w:rsidRPr="00A95959">
        <w:rPr>
          <w:szCs w:val="22"/>
          <w:lang w:val="el-GR" w:eastAsia="el-GR"/>
        </w:rPr>
        <w:t xml:space="preserve">Κατά τη διάρκεια της Εγγύησης θα τηρείται ημερολόγιο λειτουργίας, συντήρησης, βλαβών </w:t>
      </w:r>
      <w:proofErr w:type="spellStart"/>
      <w:r w:rsidRPr="00A95959">
        <w:rPr>
          <w:szCs w:val="22"/>
          <w:lang w:val="el-GR" w:eastAsia="el-GR"/>
        </w:rPr>
        <w:t>κ.λ.π</w:t>
      </w:r>
      <w:proofErr w:type="spellEnd"/>
      <w:r w:rsidRPr="00A95959">
        <w:rPr>
          <w:szCs w:val="22"/>
          <w:lang w:val="el-GR" w:eastAsia="el-GR"/>
        </w:rPr>
        <w:t xml:space="preserve">. που θα παρακολουθείται και θα μονογράφεται από τους υπεύθυνους του Νοσοκομείου  (ιατρό ή τεχνικό) και τον τεχνικό του προμηθευτή. Στο ημερολόγιο θα αναγράφονται οι βλάβες, τα αίτιά τους και η διάρκεια ακινητοποίησης του μηχανήματος. Ο προμηθευτής θα ειδοποιείται τηλεφωνικά για τη βλάβη και, ει δυνατόν, το είδος της, και θα αποστέλλεται </w:t>
      </w:r>
      <w:r>
        <w:rPr>
          <w:szCs w:val="22"/>
          <w:lang w:eastAsia="el-GR"/>
        </w:rPr>
        <w:t>fax</w:t>
      </w:r>
      <w:r w:rsidRPr="00A95959">
        <w:rPr>
          <w:szCs w:val="22"/>
          <w:lang w:val="el-GR" w:eastAsia="el-GR"/>
        </w:rPr>
        <w:t xml:space="preserve"> οπότε θα αρχίζει η μέτρηση του χρόνου ακινητοποίησης. Η ανταπόκριση (τηλεφωνική, τηλεματική ή φυσική παρουσία) προς αποκατάσταση της βλάβης θα πρέπει να γίνεται την ίδια μέρα, εάν ο προμηθε</w:t>
      </w:r>
      <w:r w:rsidR="00A01859">
        <w:rPr>
          <w:szCs w:val="22"/>
          <w:lang w:val="el-GR" w:eastAsia="el-GR"/>
        </w:rPr>
        <w:t>υτής ειδοποιηθεί μέχρι την 10:</w:t>
      </w:r>
      <w:r w:rsidRPr="00A95959">
        <w:rPr>
          <w:szCs w:val="22"/>
          <w:lang w:val="el-GR" w:eastAsia="el-GR"/>
        </w:rPr>
        <w:t>00 π.μ., και το αργότερο το πρωί της επομένης ημέρας</w:t>
      </w:r>
      <w:r w:rsidR="00A01859">
        <w:rPr>
          <w:szCs w:val="22"/>
          <w:lang w:val="el-GR" w:eastAsia="el-GR"/>
        </w:rPr>
        <w:t>, εάν ειδοποιηθεί μετά την 10:00 π.μ..</w:t>
      </w:r>
      <w:r w:rsidRPr="00A95959">
        <w:rPr>
          <w:szCs w:val="22"/>
          <w:lang w:val="el-GR" w:eastAsia="el-GR"/>
        </w:rPr>
        <w:t xml:space="preserve"> Στο τέλος του χρόνου της Εγγύησης θα αθροίζονται οι εργάσιμες ημέρες ακινητοποίησης λόγω βλάβης οποιουδήποτε μέρους του μηχανήματος. Για κάθε τέτοια εργάσιμη ημέρα, άνω των οκτώ (</w:t>
      </w:r>
      <w:r w:rsidR="00A01859">
        <w:rPr>
          <w:szCs w:val="22"/>
          <w:lang w:val="el-GR" w:eastAsia="el-GR"/>
        </w:rPr>
        <w:t>0</w:t>
      </w:r>
      <w:r w:rsidRPr="00A95959">
        <w:rPr>
          <w:szCs w:val="22"/>
          <w:lang w:val="el-GR" w:eastAsia="el-GR"/>
        </w:rPr>
        <w:t>8) ημερολογιακών ημερών ετησίως, στις οποίες  δεν συμπεριλαμβάνονται οι ημέρες προληπτικής συντήρησης του μηχανήματος,  θα επιβάλλεται στον προμηθευτή, ως ποινική ρήτρ</w:t>
      </w:r>
      <w:r w:rsidR="00A01859">
        <w:rPr>
          <w:szCs w:val="22"/>
          <w:lang w:val="el-GR" w:eastAsia="el-GR"/>
        </w:rPr>
        <w:t xml:space="preserve">α, παράταση κατά είκοσι </w:t>
      </w:r>
      <w:r w:rsidRPr="00A95959">
        <w:rPr>
          <w:szCs w:val="22"/>
          <w:lang w:val="el-GR" w:eastAsia="el-GR"/>
        </w:rPr>
        <w:t>(20) εργάσιμες ημέρες της διάρκειας της Εγγύησης Καλής Λειτουργίας ή της Σύμβασης συντήρησης, για ολόκληρο το συγκρότημα.</w:t>
      </w:r>
    </w:p>
    <w:p w14:paraId="1FA9091A" w14:textId="77777777" w:rsidR="00A95959" w:rsidRPr="00A95959" w:rsidRDefault="00A95959" w:rsidP="009E2510">
      <w:pPr>
        <w:spacing w:line="360" w:lineRule="auto"/>
        <w:rPr>
          <w:lang w:val="el-GR"/>
        </w:rPr>
      </w:pPr>
      <w:r w:rsidRPr="00A95959">
        <w:rPr>
          <w:rFonts w:cs="Tahoma"/>
          <w:szCs w:val="22"/>
          <w:lang w:val="el-GR"/>
        </w:rPr>
        <w:t xml:space="preserve">Κατά τη διάρκεια της περιόδου της Εγγύησης Καλής Λειτουργίας, ο Ανάδοχος υποχρεούται, άνευ πρόσθετης αμοιβής, να επαναλάβει την εκπαίδευση του αρμόδιου προσωπικού του ΝΟΣΟΚΟΜΕΙΟΥ,  τεχνικών και χρηστών, για ίδιο χρονικό διάστημα τουλάχιστον με την αρχική εκπαίδευση, όταν και εάν αυτό ζητηθεί από το ΝΟΣΟΚΟΜΕΙΟ.  </w:t>
      </w:r>
    </w:p>
    <w:p w14:paraId="32CEE2F1" w14:textId="77777777" w:rsidR="00A95959" w:rsidRPr="00A95959" w:rsidRDefault="00A95959" w:rsidP="009E2510">
      <w:pPr>
        <w:overflowPunct w:val="0"/>
        <w:spacing w:line="360" w:lineRule="auto"/>
        <w:rPr>
          <w:lang w:val="el-GR"/>
        </w:rPr>
      </w:pPr>
      <w:r w:rsidRPr="00A95959">
        <w:rPr>
          <w:rFonts w:cs="Tahoma"/>
          <w:szCs w:val="22"/>
          <w:lang w:val="el-GR"/>
        </w:rPr>
        <w:lastRenderedPageBreak/>
        <w:t xml:space="preserve">Για την εφαρμογή όλων των παραπάνω, ο Ανάδοχος </w:t>
      </w:r>
      <w:r w:rsidRPr="00EC19D0">
        <w:rPr>
          <w:rFonts w:cs="Tahoma"/>
          <w:bCs/>
          <w:szCs w:val="22"/>
          <w:lang w:val="el-GR"/>
        </w:rPr>
        <w:t>υποχρεούται να διαθέτει μόνιμα στην Ελλάδα,</w:t>
      </w:r>
      <w:r w:rsidRPr="00A95959">
        <w:rPr>
          <w:rFonts w:cs="Tahoma"/>
          <w:szCs w:val="22"/>
          <w:lang w:val="el-GR"/>
        </w:rPr>
        <w:t xml:space="preserve"> σε όλη τη διάρκεια της περιόδου </w:t>
      </w:r>
      <w:r w:rsidR="00463ECF">
        <w:rPr>
          <w:rFonts w:cs="Tahoma"/>
          <w:szCs w:val="22"/>
          <w:lang w:val="el-GR"/>
        </w:rPr>
        <w:t>της Εγγύησης Καλής Λειτουργίας,</w:t>
      </w:r>
      <w:r w:rsidRPr="00A95959">
        <w:rPr>
          <w:rFonts w:cs="Tahoma"/>
          <w:szCs w:val="22"/>
          <w:lang w:val="el-GR"/>
        </w:rPr>
        <w:t xml:space="preserve"> κατάλληλα εκπαιδευμένο προσωπικό για τη συντήρηση του συγκεκριμένου μηχανήματος. Επίσης πρέπει να δεσμευτεί ότι θα εξασφαλίζει την ύπαρξη και προσκομιδή στο ΝΟΣΟΚΟΜΕΙΟ, όποιου ανταλλακτικού χρειαστεί, για το συγκρότημα, κατόπιν έγγραφης αίτησης της Υπηρεσίας. </w:t>
      </w:r>
    </w:p>
    <w:p w14:paraId="45E50FBE" w14:textId="77777777" w:rsidR="009E7E6B" w:rsidRPr="005D6BFB" w:rsidRDefault="00A95959" w:rsidP="005D6BFB">
      <w:pPr>
        <w:overflowPunct w:val="0"/>
        <w:spacing w:line="360" w:lineRule="auto"/>
        <w:rPr>
          <w:szCs w:val="22"/>
          <w:lang w:val="el-GR" w:eastAsia="el-GR"/>
        </w:rPr>
      </w:pPr>
      <w:r w:rsidRPr="00A95959">
        <w:rPr>
          <w:szCs w:val="22"/>
          <w:lang w:val="el-GR" w:eastAsia="el-GR"/>
        </w:rPr>
        <w:t>Μετά τη λήξη του ως άνω χρόνου Εγγύησης Καλής Λειτουργίας, ο προμηθευτής υποχρεούται, εφόσον του ανατεθεί η συντήρηση του μηχανήματος, να εξασφαλίζει και την επιμελή συντήρηση κι επισκευή όλου του συστήματος, έναντι ιδιαίτερης ετήσιας αμοιβής, την οποία θα έχει καθορίσει στην  οικονομική του προσφορά, και με την σύμφωνη έγγραφη δήλωση - εγγύηση του κατασκευαστικού οίκου, η οποία θα κατατεθεί μαζί με την προσφορά και θα αναφέρεται στην συγκεκριμένη Διακήρυξη. Η δήλωση του κατασκευαστικού οίκου θα πρέπει να καλύπτει και την περίπτωση που ο προμηθευτής σταματήσει να είναι ο αντιπρόσωπος ή εκπρόσωπος του κατασκευαστικού οίκου στη Ελλάδα ή γενικά πάψει να υφίσταται ως επιχείρηση.</w:t>
      </w:r>
    </w:p>
    <w:p w14:paraId="7F99BDD7" w14:textId="77777777" w:rsidR="006A2664" w:rsidRPr="00810990" w:rsidRDefault="00BB687D" w:rsidP="006A5A26">
      <w:pPr>
        <w:pStyle w:val="20"/>
        <w:ind w:left="0" w:firstLine="0"/>
        <w:rPr>
          <w:lang w:val="el-GR"/>
        </w:rPr>
      </w:pPr>
      <w:bookmarkStart w:id="84" w:name="_Toc101174753"/>
      <w:r>
        <w:rPr>
          <w:lang w:val="el-GR"/>
        </w:rPr>
        <w:t>6.6</w:t>
      </w:r>
      <w:r w:rsidR="00E763F0">
        <w:rPr>
          <w:lang w:val="el-GR"/>
        </w:rPr>
        <w:t xml:space="preserve">. </w:t>
      </w:r>
      <w:r w:rsidR="006A2664">
        <w:rPr>
          <w:lang w:val="el-GR"/>
        </w:rPr>
        <w:t>Αναπροσαρμογή τιμής</w:t>
      </w:r>
      <w:bookmarkEnd w:id="84"/>
    </w:p>
    <w:p w14:paraId="4814EECB" w14:textId="77777777" w:rsidR="005D6BFB" w:rsidRDefault="0022330D">
      <w:pPr>
        <w:rPr>
          <w:lang w:val="el-GR"/>
        </w:rPr>
      </w:pPr>
      <w:r>
        <w:rPr>
          <w:lang w:val="el-GR"/>
        </w:rPr>
        <w:t>Δεν προβλέπεται αναπροσαρμογή τιμής.</w:t>
      </w:r>
    </w:p>
    <w:p w14:paraId="6619CE2A" w14:textId="77777777" w:rsidR="00415C5B" w:rsidRPr="00810990" w:rsidRDefault="00415C5B">
      <w:pPr>
        <w:rPr>
          <w:lang w:val="el-GR"/>
        </w:rPr>
      </w:pPr>
    </w:p>
    <w:p w14:paraId="07071B18" w14:textId="77777777" w:rsidR="00B605FD" w:rsidRPr="00393544" w:rsidRDefault="00BB687D" w:rsidP="00E65021">
      <w:pPr>
        <w:pStyle w:val="20"/>
        <w:rPr>
          <w:b w:val="0"/>
          <w:lang w:val="el-GR"/>
        </w:rPr>
      </w:pPr>
      <w:bookmarkStart w:id="85" w:name="_Toc101174754"/>
      <w:bookmarkStart w:id="86" w:name="_Toc8305731"/>
      <w:r>
        <w:rPr>
          <w:lang w:val="el-GR"/>
        </w:rPr>
        <w:t>6.7</w:t>
      </w:r>
      <w:r w:rsidR="00E763F0">
        <w:rPr>
          <w:lang w:val="el-GR"/>
        </w:rPr>
        <w:t xml:space="preserve">. </w:t>
      </w:r>
      <w:r w:rsidR="00B605FD" w:rsidRPr="00393544">
        <w:rPr>
          <w:lang w:val="el-GR"/>
        </w:rPr>
        <w:t>Καταγγελία της σύμβασης- Υποκατάσταση αναδόχου</w:t>
      </w:r>
      <w:bookmarkEnd w:id="85"/>
      <w:r w:rsidR="00B605FD" w:rsidRPr="00393544">
        <w:rPr>
          <w:lang w:val="el-GR"/>
        </w:rPr>
        <w:t xml:space="preserve"> </w:t>
      </w:r>
      <w:bookmarkEnd w:id="86"/>
    </w:p>
    <w:p w14:paraId="36A72888" w14:textId="77777777" w:rsidR="00B605FD" w:rsidRPr="00393544" w:rsidRDefault="00B605FD" w:rsidP="00107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rPr>
          <w:rFonts w:eastAsia="SimSun"/>
          <w:szCs w:val="22"/>
          <w:lang w:val="el-GR"/>
        </w:rPr>
      </w:pPr>
      <w:r w:rsidRPr="00393544">
        <w:rPr>
          <w:rFonts w:eastAsia="SimSun"/>
          <w:b/>
          <w:szCs w:val="22"/>
          <w:lang w:val="el-GR"/>
        </w:rPr>
        <w:t>6.</w:t>
      </w:r>
      <w:r w:rsidR="00810990">
        <w:rPr>
          <w:rFonts w:eastAsia="SimSun"/>
          <w:b/>
          <w:szCs w:val="22"/>
          <w:lang w:val="el-GR"/>
        </w:rPr>
        <w:t>6</w:t>
      </w:r>
      <w:r w:rsidRPr="00393544">
        <w:rPr>
          <w:rFonts w:eastAsia="SimSun"/>
          <w:b/>
          <w:szCs w:val="22"/>
          <w:lang w:val="el-GR"/>
        </w:rPr>
        <w:t>.1</w:t>
      </w:r>
      <w:r w:rsidRPr="00393544">
        <w:rPr>
          <w:rFonts w:eastAsia="SimSun"/>
          <w:szCs w:val="22"/>
          <w:lang w:val="el-GR"/>
        </w:rPr>
        <w:t xml:space="preserve"> Στην περίπτωση που, κατά την εκτέλεση της σύμβασης, ο ανάδοχος καταδικαστεί αμετάκλητα για ένα από τα αδικήματα που αναφέρονται στην </w:t>
      </w:r>
      <w:r w:rsidR="006A5A26">
        <w:rPr>
          <w:rFonts w:eastAsia="SimSun"/>
          <w:szCs w:val="22"/>
          <w:lang w:val="el-GR"/>
        </w:rPr>
        <w:t>παράγραφο</w:t>
      </w:r>
      <w:r w:rsidRPr="00773D72">
        <w:rPr>
          <w:rFonts w:eastAsia="SimSun"/>
          <w:szCs w:val="22"/>
          <w:lang w:val="el-GR"/>
        </w:rPr>
        <w:t xml:space="preserve"> 2.2.3.1 της</w:t>
      </w:r>
      <w:r w:rsidR="006A5A26">
        <w:rPr>
          <w:rFonts w:eastAsia="SimSun"/>
          <w:szCs w:val="22"/>
          <w:lang w:val="el-GR"/>
        </w:rPr>
        <w:t xml:space="preserve"> παρούσης, η Αναθέτουσα Α</w:t>
      </w:r>
      <w:r w:rsidRPr="00393544">
        <w:rPr>
          <w:rFonts w:eastAsia="SimSun"/>
          <w:szCs w:val="22"/>
          <w:lang w:val="el-GR"/>
        </w:rPr>
        <w:t xml:space="preserve">ρχή δύναται να καταγγείλει μονομερώς τη σύμβαση και να αναζητήσει τυχόν αξιώσεις αποζημίωσης, σύμφωνα με τις σχετικές διατάξεις του ΑΚ, περί αμφοτεροβαρών συμβάσεων. </w:t>
      </w:r>
    </w:p>
    <w:p w14:paraId="45CAC7D1" w14:textId="77777777" w:rsidR="00B605FD" w:rsidRPr="00393544" w:rsidRDefault="00B605FD" w:rsidP="00107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rPr>
          <w:rFonts w:eastAsia="SimSun"/>
          <w:szCs w:val="22"/>
          <w:lang w:val="el-GR"/>
        </w:rPr>
      </w:pPr>
      <w:r w:rsidRPr="00393544">
        <w:rPr>
          <w:rFonts w:eastAsia="SimSun"/>
          <w:b/>
          <w:szCs w:val="22"/>
          <w:lang w:val="el-GR"/>
        </w:rPr>
        <w:t>6.</w:t>
      </w:r>
      <w:r w:rsidR="00810990">
        <w:rPr>
          <w:rFonts w:eastAsia="SimSun"/>
          <w:b/>
          <w:szCs w:val="22"/>
          <w:lang w:val="el-GR"/>
        </w:rPr>
        <w:t>6</w:t>
      </w:r>
      <w:r w:rsidRPr="00393544">
        <w:rPr>
          <w:rFonts w:eastAsia="SimSun"/>
          <w:b/>
          <w:szCs w:val="22"/>
          <w:lang w:val="el-GR"/>
        </w:rPr>
        <w:t xml:space="preserve">.2 </w:t>
      </w:r>
      <w:r w:rsidRPr="00393544">
        <w:rPr>
          <w:rFonts w:eastAsia="SimSun"/>
          <w:szCs w:val="22"/>
          <w:lang w:val="el-GR"/>
        </w:rPr>
        <w:t>Εάν ο ανάδοχος</w:t>
      </w:r>
      <w:r w:rsidRPr="00393544">
        <w:rPr>
          <w:rFonts w:eastAsia="SimSun"/>
          <w:b/>
          <w:szCs w:val="22"/>
          <w:lang w:val="el-GR"/>
        </w:rPr>
        <w:t xml:space="preserve"> </w:t>
      </w:r>
      <w:r w:rsidRPr="00393544">
        <w:rPr>
          <w:rFonts w:eastAsia="SimSun"/>
          <w:szCs w:val="22"/>
          <w:lang w:val="el-GR"/>
        </w:rPr>
        <w:t xml:space="preserve">πτωχεύσει ή υπαχθεί σε διαδικασία εξυγίανσης ή ειδικής εκκαθάρισης ή 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εάν βρίσκεται σε οποιαδήποτε ανάλογη κατάσταση, </w:t>
      </w:r>
      <w:proofErr w:type="spellStart"/>
      <w:r w:rsidRPr="00393544">
        <w:rPr>
          <w:rFonts w:eastAsia="SimSun"/>
          <w:szCs w:val="22"/>
          <w:lang w:val="el-GR"/>
        </w:rPr>
        <w:t>προκύπτουσα</w:t>
      </w:r>
      <w:proofErr w:type="spellEnd"/>
      <w:r w:rsidRPr="00393544">
        <w:rPr>
          <w:rFonts w:eastAsia="SimSun"/>
          <w:szCs w:val="22"/>
          <w:lang w:val="el-GR"/>
        </w:rPr>
        <w:t xml:space="preserve"> από παρόμοια διαδικασία, προβλεπόμενη</w:t>
      </w:r>
      <w:r w:rsidR="006A5A26">
        <w:rPr>
          <w:rFonts w:eastAsia="SimSun"/>
          <w:szCs w:val="22"/>
          <w:lang w:val="el-GR"/>
        </w:rPr>
        <w:t xml:space="preserve"> σε εθνικές διατάξεις νόμου, η Αναθέτουσα Αρχή δύναται ομοίως</w:t>
      </w:r>
      <w:r w:rsidRPr="00393544">
        <w:rPr>
          <w:rFonts w:eastAsia="SimSun"/>
          <w:szCs w:val="22"/>
          <w:lang w:val="el-GR"/>
        </w:rPr>
        <w:t xml:space="preserve"> να καταγγείλει μονομερώς τη σύμβαση και να αναζητήσει τυχόν αξιώσεις αποζημίωσης, σύμφωνα με τις σχετικές διατάξεις του ΑΚ. </w:t>
      </w:r>
    </w:p>
    <w:p w14:paraId="0F6071AC" w14:textId="77777777" w:rsidR="00B605FD" w:rsidRPr="002575FE" w:rsidRDefault="00B605FD" w:rsidP="00107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rPr>
          <w:rFonts w:eastAsia="SimSun"/>
          <w:szCs w:val="22"/>
          <w:lang w:val="el-GR"/>
        </w:rPr>
      </w:pPr>
      <w:r w:rsidRPr="00393544">
        <w:rPr>
          <w:rFonts w:eastAsia="SimSun"/>
          <w:b/>
          <w:szCs w:val="22"/>
          <w:lang w:val="el-GR"/>
        </w:rPr>
        <w:t>6.</w:t>
      </w:r>
      <w:r w:rsidR="00810990">
        <w:rPr>
          <w:rFonts w:eastAsia="SimSun"/>
          <w:b/>
          <w:szCs w:val="22"/>
          <w:lang w:val="el-GR"/>
        </w:rPr>
        <w:t>6</w:t>
      </w:r>
      <w:r w:rsidRPr="00393544">
        <w:rPr>
          <w:rFonts w:eastAsia="SimSun"/>
          <w:b/>
          <w:szCs w:val="22"/>
          <w:lang w:val="el-GR"/>
        </w:rPr>
        <w:t>.3</w:t>
      </w:r>
      <w:r w:rsidRPr="00393544">
        <w:rPr>
          <w:rFonts w:eastAsia="SimSun"/>
          <w:szCs w:val="22"/>
          <w:lang w:val="el-GR"/>
        </w:rPr>
        <w:t xml:space="preserve"> Σε αμφότερες τις ως άνω περιπτώσε</w:t>
      </w:r>
      <w:r w:rsidR="006A5A26">
        <w:rPr>
          <w:rFonts w:eastAsia="SimSun"/>
          <w:szCs w:val="22"/>
          <w:lang w:val="el-GR"/>
        </w:rPr>
        <w:t>ις καταγγελίας της σύμβασης, η Αναθέτουσα Α</w:t>
      </w:r>
      <w:r w:rsidRPr="00393544">
        <w:rPr>
          <w:rFonts w:eastAsia="SimSun"/>
          <w:szCs w:val="22"/>
          <w:lang w:val="el-GR"/>
        </w:rPr>
        <w:t>ρχή δύναται να προσκαλέσει τον/τους επόμενο/</w:t>
      </w:r>
      <w:proofErr w:type="spellStart"/>
      <w:r w:rsidRPr="00393544">
        <w:rPr>
          <w:rFonts w:eastAsia="SimSun"/>
          <w:szCs w:val="22"/>
          <w:lang w:val="el-GR"/>
        </w:rPr>
        <w:t>ους</w:t>
      </w:r>
      <w:proofErr w:type="spellEnd"/>
      <w:r w:rsidRPr="00393544">
        <w:rPr>
          <w:rFonts w:eastAsia="SimSun"/>
          <w:szCs w:val="22"/>
          <w:lang w:val="el-GR"/>
        </w:rPr>
        <w:t>, κατά σειρά, μειοδότη/</w:t>
      </w:r>
      <w:proofErr w:type="spellStart"/>
      <w:r w:rsidRPr="00393544">
        <w:rPr>
          <w:rFonts w:eastAsia="SimSun"/>
          <w:szCs w:val="22"/>
          <w:lang w:val="el-GR"/>
        </w:rPr>
        <w:t>ες</w:t>
      </w:r>
      <w:proofErr w:type="spellEnd"/>
      <w:r w:rsidRPr="00393544">
        <w:rPr>
          <w:rFonts w:eastAsia="SimSun"/>
          <w:szCs w:val="22"/>
          <w:lang w:val="el-GR"/>
        </w:rPr>
        <w:t xml:space="preserve"> της διαδικασίας ανάθεσης της συγκεκριμένης σύμβασης και να του/τους προτείνει να αναλάβει/</w:t>
      </w:r>
      <w:proofErr w:type="spellStart"/>
      <w:r w:rsidRPr="00393544">
        <w:rPr>
          <w:rFonts w:eastAsia="SimSun"/>
          <w:szCs w:val="22"/>
          <w:lang w:val="el-GR"/>
        </w:rPr>
        <w:t>ουν</w:t>
      </w:r>
      <w:proofErr w:type="spellEnd"/>
      <w:r w:rsidRPr="00393544">
        <w:rPr>
          <w:rFonts w:eastAsia="SimSun"/>
          <w:szCs w:val="22"/>
          <w:lang w:val="el-GR"/>
        </w:rPr>
        <w:t xml:space="preserve"> την παροχή των υπηρεσιών του εκπτώτου αναδόχου, με τους ίδιους όρους και προϋποθέσεις</w:t>
      </w:r>
      <w:r w:rsidR="006A5A26">
        <w:rPr>
          <w:rFonts w:eastAsia="SimSun"/>
          <w:szCs w:val="22"/>
          <w:lang w:val="el-GR"/>
        </w:rPr>
        <w:t>,</w:t>
      </w:r>
      <w:r w:rsidRPr="00393544">
        <w:rPr>
          <w:rFonts w:eastAsia="SimSun"/>
          <w:szCs w:val="22"/>
          <w:lang w:val="el-GR"/>
        </w:rPr>
        <w:t xml:space="preserve"> και βάσει της προσφοράς που είχε υποβάλει ο έκπτωτος (ρητή ρήτρα υποκατάστασης).</w:t>
      </w:r>
    </w:p>
    <w:p w14:paraId="01F597AC" w14:textId="77777777" w:rsidR="009E7E6B" w:rsidRPr="002575FE" w:rsidRDefault="009E7E6B" w:rsidP="00107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rPr>
          <w:rFonts w:eastAsia="SimSun"/>
          <w:szCs w:val="22"/>
          <w:lang w:val="el-GR"/>
        </w:rPr>
      </w:pPr>
    </w:p>
    <w:p w14:paraId="45C86033" w14:textId="77777777" w:rsidR="004D5CED" w:rsidRDefault="004D5CED" w:rsidP="00107C65">
      <w:pPr>
        <w:spacing w:line="360" w:lineRule="auto"/>
        <w:jc w:val="center"/>
        <w:rPr>
          <w:b/>
          <w:sz w:val="24"/>
          <w:lang w:val="el-GR"/>
        </w:rPr>
      </w:pPr>
    </w:p>
    <w:p w14:paraId="331F5FA5" w14:textId="77777777" w:rsidR="004D5CED" w:rsidRDefault="004D5CED" w:rsidP="00107C65">
      <w:pPr>
        <w:spacing w:line="360" w:lineRule="auto"/>
        <w:jc w:val="center"/>
        <w:rPr>
          <w:b/>
          <w:sz w:val="24"/>
          <w:lang w:val="el-GR"/>
        </w:rPr>
      </w:pPr>
    </w:p>
    <w:p w14:paraId="55A502A0" w14:textId="5A70F158" w:rsidR="00CB7010" w:rsidRPr="004E4E74" w:rsidRDefault="00CF61CB" w:rsidP="00107C65">
      <w:pPr>
        <w:spacing w:line="360" w:lineRule="auto"/>
        <w:jc w:val="center"/>
        <w:rPr>
          <w:b/>
          <w:sz w:val="24"/>
          <w:lang w:val="el-GR"/>
        </w:rPr>
      </w:pPr>
      <w:proofErr w:type="gramStart"/>
      <w:r>
        <w:rPr>
          <w:b/>
          <w:sz w:val="24"/>
          <w:lang w:val="en-US"/>
        </w:rPr>
        <w:t>O</w:t>
      </w:r>
      <w:r w:rsidR="00CB7010" w:rsidRPr="000D2A6B">
        <w:rPr>
          <w:b/>
          <w:sz w:val="24"/>
          <w:lang w:val="el-GR"/>
        </w:rPr>
        <w:t xml:space="preserve">  ΔΙΟΙΚΗΤ</w:t>
      </w:r>
      <w:r>
        <w:rPr>
          <w:b/>
          <w:sz w:val="24"/>
          <w:lang w:val="el-GR"/>
        </w:rPr>
        <w:t>ΗΣ</w:t>
      </w:r>
      <w:proofErr w:type="gramEnd"/>
      <w:r>
        <w:rPr>
          <w:b/>
          <w:sz w:val="24"/>
          <w:lang w:val="el-GR"/>
        </w:rPr>
        <w:t xml:space="preserve"> </w:t>
      </w:r>
      <w:r w:rsidR="004E4E74" w:rsidRPr="004E4E74">
        <w:rPr>
          <w:b/>
          <w:sz w:val="24"/>
          <w:lang w:val="el-GR"/>
        </w:rPr>
        <w:t xml:space="preserve"> </w:t>
      </w:r>
      <w:r w:rsidR="004E4E74">
        <w:rPr>
          <w:b/>
          <w:sz w:val="24"/>
          <w:lang w:val="el-GR"/>
        </w:rPr>
        <w:t>α/α</w:t>
      </w:r>
    </w:p>
    <w:p w14:paraId="36628B1E" w14:textId="77777777" w:rsidR="00CB7010" w:rsidRPr="00371E88" w:rsidRDefault="00CB7010" w:rsidP="00CB7010">
      <w:pPr>
        <w:jc w:val="center"/>
        <w:rPr>
          <w:b/>
          <w:sz w:val="24"/>
          <w:lang w:val="el-GR"/>
        </w:rPr>
      </w:pPr>
    </w:p>
    <w:p w14:paraId="7D7FD350" w14:textId="77777777" w:rsidR="00C66A79" w:rsidRPr="00CB7010" w:rsidRDefault="00C66A79" w:rsidP="00CB7010">
      <w:pPr>
        <w:jc w:val="center"/>
        <w:rPr>
          <w:b/>
          <w:sz w:val="24"/>
          <w:lang w:val="el-GR"/>
        </w:rPr>
      </w:pPr>
    </w:p>
    <w:p w14:paraId="2BDAA6F7" w14:textId="793BAE9F" w:rsidR="00CB7010" w:rsidRPr="00FC3DAA" w:rsidRDefault="00CF61CB" w:rsidP="00CB7010">
      <w:pPr>
        <w:jc w:val="center"/>
        <w:rPr>
          <w:b/>
          <w:sz w:val="24"/>
          <w:lang w:val="el-GR"/>
        </w:rPr>
      </w:pPr>
      <w:r>
        <w:rPr>
          <w:b/>
          <w:sz w:val="24"/>
          <w:lang w:val="el-GR"/>
        </w:rPr>
        <w:t xml:space="preserve"> </w:t>
      </w:r>
    </w:p>
    <w:p w14:paraId="7E4411CA" w14:textId="77777777" w:rsidR="00403086" w:rsidRPr="00005AFC" w:rsidRDefault="00403086" w:rsidP="00403086">
      <w:pPr>
        <w:pStyle w:val="1"/>
        <w:spacing w:before="57" w:after="57"/>
        <w:rPr>
          <w:sz w:val="24"/>
          <w:szCs w:val="24"/>
          <w:lang w:val="el-GR"/>
        </w:rPr>
      </w:pPr>
      <w:bookmarkStart w:id="87" w:name="_Toc101174756"/>
      <w:r w:rsidRPr="00005AFC">
        <w:rPr>
          <w:sz w:val="24"/>
          <w:szCs w:val="24"/>
          <w:lang w:val="el-GR"/>
        </w:rPr>
        <w:lastRenderedPageBreak/>
        <w:t>ΠΑΡΑΡΤΗΜΑΤΑ</w:t>
      </w:r>
      <w:bookmarkEnd w:id="87"/>
    </w:p>
    <w:p w14:paraId="146B7E34" w14:textId="77777777" w:rsidR="00403086" w:rsidRPr="00DA72B4" w:rsidRDefault="00403086" w:rsidP="00403086">
      <w:pPr>
        <w:pStyle w:val="20"/>
        <w:pBdr>
          <w:bottom w:val="single" w:sz="12" w:space="2" w:color="000080"/>
        </w:pBdr>
        <w:tabs>
          <w:tab w:val="clear" w:pos="567"/>
          <w:tab w:val="left" w:pos="0"/>
        </w:tabs>
        <w:spacing w:before="57" w:after="57" w:line="276" w:lineRule="auto"/>
        <w:ind w:left="0" w:firstLine="0"/>
        <w:rPr>
          <w:szCs w:val="24"/>
          <w:lang w:val="el-GR"/>
        </w:rPr>
      </w:pPr>
      <w:bookmarkStart w:id="88" w:name="_Toc101174757"/>
      <w:r w:rsidRPr="00005AFC">
        <w:rPr>
          <w:szCs w:val="24"/>
          <w:lang w:val="el-GR"/>
        </w:rPr>
        <w:t>ΠΑΡΑΡΤΗΜΑ Ι – Αναλυτική Περιγραφή Φυσικού και Οικονομικού Αντικειμένου της Σύμβασης, Τεχνικές Προδιαγραφές</w:t>
      </w:r>
      <w:bookmarkEnd w:id="88"/>
    </w:p>
    <w:p w14:paraId="7AD54244" w14:textId="77777777" w:rsidR="004F3D14" w:rsidRDefault="004F3D14" w:rsidP="00124975">
      <w:pPr>
        <w:spacing w:line="276" w:lineRule="auto"/>
        <w:jc w:val="center"/>
        <w:rPr>
          <w:rFonts w:asciiTheme="minorHAnsi" w:hAnsiTheme="minorHAnsi" w:cstheme="minorHAnsi"/>
          <w:b/>
          <w:szCs w:val="22"/>
          <w:lang w:val="el-GR"/>
        </w:rPr>
      </w:pPr>
    </w:p>
    <w:p w14:paraId="625C1F71" w14:textId="77777777" w:rsidR="006A6A09" w:rsidRPr="00B4501B" w:rsidRDefault="006A6A09" w:rsidP="00124975">
      <w:pPr>
        <w:spacing w:line="276" w:lineRule="auto"/>
        <w:jc w:val="center"/>
        <w:rPr>
          <w:rFonts w:asciiTheme="minorHAnsi" w:hAnsiTheme="minorHAnsi" w:cstheme="minorHAnsi"/>
          <w:b/>
          <w:szCs w:val="22"/>
          <w:lang w:val="el-GR"/>
        </w:rPr>
      </w:pPr>
    </w:p>
    <w:p w14:paraId="032F0BE5" w14:textId="77777777" w:rsidR="00CE29C8" w:rsidRPr="007A6B57" w:rsidRDefault="00CE29C8" w:rsidP="00EA1F07">
      <w:pPr>
        <w:spacing w:line="360" w:lineRule="auto"/>
        <w:jc w:val="center"/>
        <w:rPr>
          <w:rFonts w:asciiTheme="minorHAnsi" w:hAnsiTheme="minorHAnsi" w:cstheme="minorHAnsi"/>
          <w:b/>
          <w:szCs w:val="22"/>
          <w:lang w:val="el-GR"/>
        </w:rPr>
      </w:pPr>
    </w:p>
    <w:p w14:paraId="3EE7FB80" w14:textId="77777777" w:rsidR="00CE29C8" w:rsidRPr="007A6B57" w:rsidRDefault="00CE29C8" w:rsidP="00CE29C8">
      <w:pPr>
        <w:spacing w:line="360" w:lineRule="auto"/>
        <w:jc w:val="center"/>
        <w:rPr>
          <w:rFonts w:asciiTheme="minorHAnsi" w:hAnsiTheme="minorHAnsi" w:cstheme="minorHAnsi"/>
          <w:b/>
          <w:szCs w:val="22"/>
          <w:lang w:val="el-GR"/>
        </w:rPr>
      </w:pPr>
      <w:r w:rsidRPr="007A6B57">
        <w:rPr>
          <w:rFonts w:asciiTheme="minorHAnsi" w:hAnsiTheme="minorHAnsi" w:cstheme="minorHAnsi"/>
          <w:b/>
          <w:szCs w:val="22"/>
          <w:lang w:val="el-GR"/>
        </w:rPr>
        <w:t>ΤΕΧΝΙΚΕΣ ΠΡΟΔΙΑΓΡΑΦΕΣ ΕΡΓΟΥ</w:t>
      </w:r>
    </w:p>
    <w:p w14:paraId="64A836E4" w14:textId="1A6F62EF" w:rsidR="00CE29C8" w:rsidRPr="007A6B57" w:rsidRDefault="00CE29C8" w:rsidP="00CE29C8">
      <w:pPr>
        <w:spacing w:line="360" w:lineRule="auto"/>
        <w:jc w:val="center"/>
        <w:rPr>
          <w:rFonts w:asciiTheme="minorHAnsi" w:hAnsiTheme="minorHAnsi" w:cstheme="minorHAnsi"/>
          <w:b/>
          <w:szCs w:val="22"/>
          <w:lang w:val="el-GR"/>
        </w:rPr>
      </w:pPr>
      <w:r w:rsidRPr="007A6B57">
        <w:rPr>
          <w:rFonts w:asciiTheme="minorHAnsi" w:hAnsiTheme="minorHAnsi" w:cstheme="minorHAnsi"/>
          <w:b/>
          <w:szCs w:val="22"/>
          <w:lang w:val="el-GR"/>
        </w:rPr>
        <w:t xml:space="preserve">«Προμήθεια </w:t>
      </w:r>
      <w:r w:rsidRPr="007A6B57">
        <w:rPr>
          <w:rFonts w:asciiTheme="minorHAnsi" w:hAnsiTheme="minorHAnsi" w:cstheme="minorHAnsi"/>
          <w:b/>
          <w:bCs/>
          <w:szCs w:val="22"/>
          <w:lang w:val="el-GR"/>
        </w:rPr>
        <w:t>αξονικού τομογράφου</w:t>
      </w:r>
      <w:r w:rsidR="00CF61CB" w:rsidRPr="007A6B57">
        <w:rPr>
          <w:rFonts w:asciiTheme="minorHAnsi" w:hAnsiTheme="minorHAnsi" w:cstheme="minorHAnsi"/>
          <w:b/>
          <w:bCs/>
          <w:szCs w:val="22"/>
          <w:lang w:val="el-GR"/>
        </w:rPr>
        <w:t xml:space="preserve"> 128 τομών</w:t>
      </w:r>
      <w:r w:rsidRPr="007A6B57">
        <w:rPr>
          <w:rFonts w:asciiTheme="minorHAnsi" w:hAnsiTheme="minorHAnsi" w:cstheme="minorHAnsi"/>
          <w:b/>
          <w:szCs w:val="22"/>
          <w:lang w:val="el-GR"/>
        </w:rPr>
        <w:t xml:space="preserve"> για το Γενικό Νοσοκομείο </w:t>
      </w:r>
      <w:r w:rsidR="00CF61CB" w:rsidRPr="007A6B57">
        <w:rPr>
          <w:rFonts w:asciiTheme="minorHAnsi" w:hAnsiTheme="minorHAnsi" w:cstheme="minorHAnsi"/>
          <w:b/>
          <w:szCs w:val="22"/>
          <w:lang w:val="el-GR"/>
        </w:rPr>
        <w:t>Μυτιλήνης «ΒΟΣΤΑΝΕΙΟ»</w:t>
      </w:r>
      <w:r w:rsidRPr="007A6B57">
        <w:rPr>
          <w:rFonts w:asciiTheme="minorHAnsi" w:hAnsiTheme="minorHAnsi" w:cstheme="minorHAnsi"/>
          <w:b/>
          <w:szCs w:val="22"/>
          <w:lang w:val="el-GR"/>
        </w:rPr>
        <w:t xml:space="preserve"> προϋπολογισμού 500.000</w:t>
      </w:r>
      <w:r w:rsidR="00CF61CB" w:rsidRPr="007A6B57">
        <w:rPr>
          <w:rFonts w:asciiTheme="minorHAnsi" w:hAnsiTheme="minorHAnsi" w:cstheme="minorHAnsi"/>
          <w:b/>
          <w:szCs w:val="22"/>
          <w:lang w:val="el-GR"/>
        </w:rPr>
        <w:t>,00</w:t>
      </w:r>
      <w:r w:rsidRPr="007A6B57">
        <w:rPr>
          <w:rFonts w:asciiTheme="minorHAnsi" w:hAnsiTheme="minorHAnsi" w:cstheme="minorHAnsi"/>
          <w:b/>
          <w:szCs w:val="22"/>
          <w:lang w:val="el-GR"/>
        </w:rPr>
        <w:t>€»</w:t>
      </w:r>
    </w:p>
    <w:p w14:paraId="244EAE0F" w14:textId="77777777" w:rsidR="007A6B57" w:rsidRPr="007A6B57" w:rsidRDefault="007A6B57" w:rsidP="007A6B57">
      <w:pPr>
        <w:spacing w:before="4"/>
        <w:ind w:right="6271"/>
        <w:jc w:val="center"/>
        <w:rPr>
          <w:rFonts w:asciiTheme="minorHAnsi" w:hAnsiTheme="minorHAnsi" w:cstheme="minorHAnsi"/>
          <w:b/>
          <w:szCs w:val="22"/>
        </w:rPr>
      </w:pPr>
      <w:r w:rsidRPr="007A6B57">
        <w:rPr>
          <w:rFonts w:asciiTheme="minorHAnsi" w:hAnsiTheme="minorHAnsi" w:cstheme="minorHAnsi"/>
          <w:b/>
          <w:szCs w:val="22"/>
        </w:rPr>
        <w:t>ΟΜΑΔΑ</w:t>
      </w:r>
      <w:r w:rsidRPr="007A6B57">
        <w:rPr>
          <w:rFonts w:asciiTheme="minorHAnsi" w:hAnsiTheme="minorHAnsi" w:cstheme="minorHAnsi"/>
          <w:spacing w:val="-3"/>
          <w:szCs w:val="22"/>
        </w:rPr>
        <w:t xml:space="preserve"> </w:t>
      </w:r>
      <w:r w:rsidRPr="007A6B57">
        <w:rPr>
          <w:rFonts w:asciiTheme="minorHAnsi" w:hAnsiTheme="minorHAnsi" w:cstheme="minorHAnsi"/>
          <w:b/>
          <w:szCs w:val="22"/>
        </w:rPr>
        <w:t>Α:</w:t>
      </w:r>
      <w:r w:rsidRPr="007A6B57">
        <w:rPr>
          <w:rFonts w:asciiTheme="minorHAnsi" w:hAnsiTheme="minorHAnsi" w:cstheme="minorHAnsi"/>
          <w:b/>
          <w:spacing w:val="-9"/>
          <w:szCs w:val="22"/>
        </w:rPr>
        <w:t xml:space="preserve"> </w:t>
      </w:r>
      <w:r w:rsidRPr="007A6B57">
        <w:rPr>
          <w:rFonts w:asciiTheme="minorHAnsi" w:hAnsiTheme="minorHAnsi" w:cstheme="minorHAnsi"/>
          <w:b/>
          <w:szCs w:val="22"/>
        </w:rPr>
        <w:t>ΤΕΧΝΙΚΑ</w:t>
      </w:r>
      <w:r w:rsidRPr="007A6B57">
        <w:rPr>
          <w:rFonts w:asciiTheme="minorHAnsi" w:hAnsiTheme="minorHAnsi" w:cstheme="minorHAnsi"/>
          <w:spacing w:val="-5"/>
          <w:szCs w:val="22"/>
        </w:rPr>
        <w:t xml:space="preserve"> </w:t>
      </w:r>
      <w:r w:rsidRPr="007A6B57">
        <w:rPr>
          <w:rFonts w:asciiTheme="minorHAnsi" w:hAnsiTheme="minorHAnsi" w:cstheme="minorHAnsi"/>
          <w:b/>
          <w:spacing w:val="-2"/>
          <w:szCs w:val="22"/>
        </w:rPr>
        <w:t>ΧΑΡΑΚΤΗΡΙΣΤΙΚΑ</w:t>
      </w:r>
    </w:p>
    <w:p w14:paraId="79783822" w14:textId="77777777" w:rsidR="007A6B57" w:rsidRPr="007A6B57" w:rsidRDefault="007A6B57" w:rsidP="007A6B57">
      <w:pPr>
        <w:pStyle w:val="af1"/>
        <w:spacing w:before="11"/>
        <w:rPr>
          <w:rFonts w:asciiTheme="minorHAnsi" w:hAnsiTheme="minorHAnsi" w:cstheme="minorHAnsi"/>
          <w:b/>
          <w:szCs w:val="22"/>
        </w:rPr>
      </w:pPr>
    </w:p>
    <w:tbl>
      <w:tblPr>
        <w:tblStyle w:val="TableNormal1"/>
        <w:tblW w:w="0" w:type="auto"/>
        <w:tblInd w:w="350"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Look w:val="01E0" w:firstRow="1" w:lastRow="1" w:firstColumn="1" w:lastColumn="1" w:noHBand="0" w:noVBand="0"/>
      </w:tblPr>
      <w:tblGrid>
        <w:gridCol w:w="5184"/>
        <w:gridCol w:w="2990"/>
        <w:gridCol w:w="2345"/>
      </w:tblGrid>
      <w:tr w:rsidR="007A6B57" w:rsidRPr="007A6B57" w14:paraId="7A21429F" w14:textId="77777777" w:rsidTr="002B630C">
        <w:trPr>
          <w:trHeight w:val="785"/>
        </w:trPr>
        <w:tc>
          <w:tcPr>
            <w:tcW w:w="8174" w:type="dxa"/>
            <w:gridSpan w:val="2"/>
            <w:tcBorders>
              <w:bottom w:val="single" w:sz="6" w:space="0" w:color="7E7E7E"/>
            </w:tcBorders>
            <w:shd w:val="clear" w:color="auto" w:fill="D8D8D8"/>
          </w:tcPr>
          <w:p w14:paraId="140E6385" w14:textId="77777777" w:rsidR="007A6B57" w:rsidRPr="007A6B57" w:rsidRDefault="007A6B57" w:rsidP="002B630C">
            <w:pPr>
              <w:pStyle w:val="TableParagraph"/>
              <w:spacing w:before="47"/>
              <w:rPr>
                <w:rFonts w:asciiTheme="minorHAnsi" w:hAnsiTheme="minorHAnsi" w:cstheme="minorHAnsi"/>
                <w:b/>
              </w:rPr>
            </w:pPr>
          </w:p>
          <w:p w14:paraId="070C9FD7" w14:textId="77777777" w:rsidR="007A6B57" w:rsidRPr="007A6B57" w:rsidRDefault="007A6B57" w:rsidP="002B630C">
            <w:pPr>
              <w:pStyle w:val="TableParagraph"/>
              <w:spacing w:before="1"/>
              <w:ind w:left="78"/>
              <w:rPr>
                <w:rFonts w:asciiTheme="minorHAnsi" w:hAnsiTheme="minorHAnsi" w:cstheme="minorHAnsi"/>
                <w:b/>
              </w:rPr>
            </w:pPr>
            <w:r w:rsidRPr="007A6B57">
              <w:rPr>
                <w:rFonts w:asciiTheme="minorHAnsi" w:hAnsiTheme="minorHAnsi" w:cstheme="minorHAnsi"/>
                <w:b/>
              </w:rPr>
              <w:t>ΠΕΡΙΓΡΑΦΗ</w:t>
            </w:r>
            <w:r w:rsidRPr="007A6B57">
              <w:rPr>
                <w:rFonts w:asciiTheme="minorHAnsi" w:hAnsiTheme="minorHAnsi" w:cstheme="minorHAnsi"/>
                <w:spacing w:val="-8"/>
              </w:rPr>
              <w:t xml:space="preserve"> </w:t>
            </w:r>
            <w:r w:rsidRPr="007A6B57">
              <w:rPr>
                <w:rFonts w:asciiTheme="minorHAnsi" w:hAnsiTheme="minorHAnsi" w:cstheme="minorHAnsi"/>
                <w:b/>
                <w:spacing w:val="-2"/>
              </w:rPr>
              <w:t>ΠΡΟΔΙΑΓΡΑΦΗΣ</w:t>
            </w:r>
          </w:p>
        </w:tc>
        <w:tc>
          <w:tcPr>
            <w:tcW w:w="2345" w:type="dxa"/>
            <w:tcBorders>
              <w:bottom w:val="single" w:sz="6" w:space="0" w:color="7E7E7E"/>
            </w:tcBorders>
            <w:shd w:val="clear" w:color="auto" w:fill="D8D8D8"/>
          </w:tcPr>
          <w:p w14:paraId="0A5CA944" w14:textId="77777777" w:rsidR="007A6B57" w:rsidRPr="007A6B57" w:rsidRDefault="007A6B57" w:rsidP="002B630C">
            <w:pPr>
              <w:pStyle w:val="TableParagraph"/>
              <w:spacing w:before="47"/>
              <w:rPr>
                <w:rFonts w:asciiTheme="minorHAnsi" w:hAnsiTheme="minorHAnsi" w:cstheme="minorHAnsi"/>
                <w:b/>
              </w:rPr>
            </w:pPr>
          </w:p>
          <w:p w14:paraId="1FD644FC" w14:textId="77777777" w:rsidR="007A6B57" w:rsidRPr="007A6B57" w:rsidRDefault="007A6B57" w:rsidP="002B630C">
            <w:pPr>
              <w:pStyle w:val="TableParagraph"/>
              <w:spacing w:before="1"/>
              <w:ind w:left="79"/>
              <w:rPr>
                <w:rFonts w:asciiTheme="minorHAnsi" w:hAnsiTheme="minorHAnsi" w:cstheme="minorHAnsi"/>
                <w:b/>
              </w:rPr>
            </w:pPr>
            <w:r w:rsidRPr="007A6B57">
              <w:rPr>
                <w:rFonts w:asciiTheme="minorHAnsi" w:hAnsiTheme="minorHAnsi" w:cstheme="minorHAnsi"/>
                <w:b/>
                <w:spacing w:val="-2"/>
              </w:rPr>
              <w:t>ΑΠΑΝΤΗΣΗ</w:t>
            </w:r>
          </w:p>
        </w:tc>
      </w:tr>
      <w:tr w:rsidR="007A6B57" w:rsidRPr="007A6B57" w14:paraId="6F4B5275" w14:textId="77777777" w:rsidTr="002B630C">
        <w:trPr>
          <w:trHeight w:val="784"/>
        </w:trPr>
        <w:tc>
          <w:tcPr>
            <w:tcW w:w="10519" w:type="dxa"/>
            <w:gridSpan w:val="3"/>
            <w:tcBorders>
              <w:top w:val="single" w:sz="6" w:space="0" w:color="7E7E7E"/>
              <w:bottom w:val="single" w:sz="6" w:space="0" w:color="7E7E7E"/>
            </w:tcBorders>
            <w:shd w:val="clear" w:color="auto" w:fill="D8D8D8"/>
          </w:tcPr>
          <w:p w14:paraId="6905CE1D" w14:textId="77777777" w:rsidR="007A6B57" w:rsidRPr="007A6B57" w:rsidRDefault="007A6B57" w:rsidP="002B630C">
            <w:pPr>
              <w:pStyle w:val="TableParagraph"/>
              <w:spacing w:before="46"/>
              <w:rPr>
                <w:rFonts w:asciiTheme="minorHAnsi" w:hAnsiTheme="minorHAnsi" w:cstheme="minorHAnsi"/>
                <w:b/>
              </w:rPr>
            </w:pPr>
          </w:p>
          <w:p w14:paraId="1EC10E39" w14:textId="77777777" w:rsidR="007A6B57" w:rsidRPr="007A6B57" w:rsidRDefault="007A6B57" w:rsidP="002B630C">
            <w:pPr>
              <w:pStyle w:val="TableParagraph"/>
              <w:ind w:left="78"/>
              <w:rPr>
                <w:rFonts w:asciiTheme="minorHAnsi" w:hAnsiTheme="minorHAnsi" w:cstheme="minorHAnsi"/>
                <w:b/>
              </w:rPr>
            </w:pPr>
            <w:r w:rsidRPr="007A6B57">
              <w:rPr>
                <w:rFonts w:asciiTheme="minorHAnsi" w:hAnsiTheme="minorHAnsi" w:cstheme="minorHAnsi"/>
                <w:b/>
                <w:spacing w:val="-2"/>
              </w:rPr>
              <w:t>ΓΕΝΙΚΑ</w:t>
            </w:r>
          </w:p>
        </w:tc>
      </w:tr>
      <w:tr w:rsidR="007A6B57" w:rsidRPr="007A6B57" w14:paraId="1CC31F85" w14:textId="77777777" w:rsidTr="002B630C">
        <w:trPr>
          <w:trHeight w:val="4763"/>
        </w:trPr>
        <w:tc>
          <w:tcPr>
            <w:tcW w:w="8174" w:type="dxa"/>
            <w:gridSpan w:val="2"/>
            <w:tcBorders>
              <w:top w:val="single" w:sz="6" w:space="0" w:color="7E7E7E"/>
              <w:bottom w:val="single" w:sz="6" w:space="0" w:color="7E7E7E"/>
            </w:tcBorders>
          </w:tcPr>
          <w:p w14:paraId="37A743B9" w14:textId="77777777" w:rsidR="007A6B57" w:rsidRPr="007A6B57" w:rsidRDefault="007A6B57" w:rsidP="002B630C">
            <w:pPr>
              <w:pStyle w:val="TableParagraph"/>
              <w:spacing w:before="48"/>
              <w:rPr>
                <w:rFonts w:asciiTheme="minorHAnsi" w:hAnsiTheme="minorHAnsi" w:cstheme="minorHAnsi"/>
                <w:b/>
              </w:rPr>
            </w:pPr>
          </w:p>
          <w:p w14:paraId="26DDD55E" w14:textId="77777777" w:rsidR="007A6B57" w:rsidRPr="007A6B57" w:rsidRDefault="007A6B57" w:rsidP="002B630C">
            <w:pPr>
              <w:pStyle w:val="TableParagraph"/>
              <w:spacing w:before="1"/>
              <w:ind w:left="78"/>
              <w:rPr>
                <w:rFonts w:asciiTheme="minorHAnsi" w:hAnsiTheme="minorHAnsi" w:cstheme="minorHAnsi"/>
              </w:rPr>
            </w:pPr>
            <w:r w:rsidRPr="007A6B57">
              <w:rPr>
                <w:rFonts w:asciiTheme="minorHAnsi" w:hAnsiTheme="minorHAnsi" w:cstheme="minorHAnsi"/>
              </w:rPr>
              <w:t>Σύστημα</w:t>
            </w:r>
            <w:r w:rsidRPr="007A6B57">
              <w:rPr>
                <w:rFonts w:asciiTheme="minorHAnsi" w:hAnsiTheme="minorHAnsi" w:cstheme="minorHAnsi"/>
                <w:spacing w:val="-1"/>
              </w:rPr>
              <w:t xml:space="preserve"> </w:t>
            </w:r>
            <w:r w:rsidRPr="007A6B57">
              <w:rPr>
                <w:rFonts w:asciiTheme="minorHAnsi" w:hAnsiTheme="minorHAnsi" w:cstheme="minorHAnsi"/>
              </w:rPr>
              <w:t>Αξονικής</w:t>
            </w:r>
            <w:r w:rsidRPr="007A6B57">
              <w:rPr>
                <w:rFonts w:asciiTheme="minorHAnsi" w:hAnsiTheme="minorHAnsi" w:cstheme="minorHAnsi"/>
                <w:spacing w:val="-3"/>
              </w:rPr>
              <w:t xml:space="preserve"> </w:t>
            </w:r>
            <w:r w:rsidRPr="007A6B57">
              <w:rPr>
                <w:rFonts w:asciiTheme="minorHAnsi" w:hAnsiTheme="minorHAnsi" w:cstheme="minorHAnsi"/>
              </w:rPr>
              <w:t>Τομογραφίας,</w:t>
            </w:r>
            <w:r w:rsidRPr="007A6B57">
              <w:rPr>
                <w:rFonts w:asciiTheme="minorHAnsi" w:hAnsiTheme="minorHAnsi" w:cstheme="minorHAnsi"/>
                <w:spacing w:val="-8"/>
              </w:rPr>
              <w:t xml:space="preserve"> </w:t>
            </w:r>
            <w:r w:rsidRPr="007A6B57">
              <w:rPr>
                <w:rFonts w:asciiTheme="minorHAnsi" w:hAnsiTheme="minorHAnsi" w:cstheme="minorHAnsi"/>
              </w:rPr>
              <w:t>το</w:t>
            </w:r>
            <w:r w:rsidRPr="007A6B57">
              <w:rPr>
                <w:rFonts w:asciiTheme="minorHAnsi" w:hAnsiTheme="minorHAnsi" w:cstheme="minorHAnsi"/>
                <w:spacing w:val="-3"/>
              </w:rPr>
              <w:t xml:space="preserve"> </w:t>
            </w:r>
            <w:r w:rsidRPr="007A6B57">
              <w:rPr>
                <w:rFonts w:asciiTheme="minorHAnsi" w:hAnsiTheme="minorHAnsi" w:cstheme="minorHAnsi"/>
              </w:rPr>
              <w:t>πλέον σύγχρονο</w:t>
            </w:r>
            <w:r w:rsidRPr="007A6B57">
              <w:rPr>
                <w:rFonts w:asciiTheme="minorHAnsi" w:hAnsiTheme="minorHAnsi" w:cstheme="minorHAnsi"/>
                <w:spacing w:val="-1"/>
              </w:rPr>
              <w:t xml:space="preserve"> </w:t>
            </w:r>
            <w:r w:rsidRPr="007A6B57">
              <w:rPr>
                <w:rFonts w:asciiTheme="minorHAnsi" w:hAnsiTheme="minorHAnsi" w:cstheme="minorHAnsi"/>
              </w:rPr>
              <w:t>μοντέλο</w:t>
            </w:r>
            <w:r w:rsidRPr="007A6B57">
              <w:rPr>
                <w:rFonts w:asciiTheme="minorHAnsi" w:hAnsiTheme="minorHAnsi" w:cstheme="minorHAnsi"/>
                <w:spacing w:val="-3"/>
              </w:rPr>
              <w:t xml:space="preserve"> </w:t>
            </w:r>
            <w:r w:rsidRPr="007A6B57">
              <w:rPr>
                <w:rFonts w:asciiTheme="minorHAnsi" w:hAnsiTheme="minorHAnsi" w:cstheme="minorHAnsi"/>
              </w:rPr>
              <w:t>τουλάχιστον</w:t>
            </w:r>
            <w:r w:rsidRPr="007A6B57">
              <w:rPr>
                <w:rFonts w:asciiTheme="minorHAnsi" w:hAnsiTheme="minorHAnsi" w:cstheme="minorHAnsi"/>
                <w:spacing w:val="-2"/>
              </w:rPr>
              <w:t xml:space="preserve"> </w:t>
            </w:r>
            <w:r w:rsidRPr="007A6B57">
              <w:rPr>
                <w:rFonts w:asciiTheme="minorHAnsi" w:hAnsiTheme="minorHAnsi" w:cstheme="minorHAnsi"/>
                <w:spacing w:val="-5"/>
              </w:rPr>
              <w:t>128</w:t>
            </w:r>
          </w:p>
          <w:p w14:paraId="274F43BA" w14:textId="77777777" w:rsidR="007A6B57" w:rsidRPr="007A6B57" w:rsidRDefault="007A6B57" w:rsidP="002B630C">
            <w:pPr>
              <w:pStyle w:val="TableParagraph"/>
              <w:spacing w:before="199"/>
              <w:ind w:left="79"/>
              <w:rPr>
                <w:rFonts w:asciiTheme="minorHAnsi" w:hAnsiTheme="minorHAnsi" w:cstheme="minorHAnsi"/>
              </w:rPr>
            </w:pPr>
            <w:r w:rsidRPr="007A6B57">
              <w:rPr>
                <w:rFonts w:asciiTheme="minorHAnsi" w:hAnsiTheme="minorHAnsi" w:cstheme="minorHAnsi"/>
              </w:rPr>
              <w:t>τομών</w:t>
            </w:r>
            <w:r w:rsidRPr="007A6B57">
              <w:rPr>
                <w:rFonts w:asciiTheme="minorHAnsi" w:hAnsiTheme="minorHAnsi" w:cstheme="minorHAnsi"/>
                <w:spacing w:val="1"/>
              </w:rPr>
              <w:t xml:space="preserve"> </w:t>
            </w:r>
            <w:r w:rsidRPr="007A6B57">
              <w:rPr>
                <w:rFonts w:asciiTheme="minorHAnsi" w:hAnsiTheme="minorHAnsi" w:cstheme="minorHAnsi"/>
              </w:rPr>
              <w:t>του</w:t>
            </w:r>
            <w:r w:rsidRPr="007A6B57">
              <w:rPr>
                <w:rFonts w:asciiTheme="minorHAnsi" w:hAnsiTheme="minorHAnsi" w:cstheme="minorHAnsi"/>
                <w:spacing w:val="-1"/>
              </w:rPr>
              <w:t xml:space="preserve"> </w:t>
            </w:r>
            <w:r w:rsidRPr="007A6B57">
              <w:rPr>
                <w:rFonts w:asciiTheme="minorHAnsi" w:hAnsiTheme="minorHAnsi" w:cstheme="minorHAnsi"/>
              </w:rPr>
              <w:t>κάθε κατασκευαστή,</w:t>
            </w:r>
            <w:r w:rsidRPr="007A6B57">
              <w:rPr>
                <w:rFonts w:asciiTheme="minorHAnsi" w:hAnsiTheme="minorHAnsi" w:cstheme="minorHAnsi"/>
                <w:spacing w:val="-4"/>
              </w:rPr>
              <w:t xml:space="preserve"> </w:t>
            </w:r>
            <w:r w:rsidRPr="007A6B57">
              <w:rPr>
                <w:rFonts w:asciiTheme="minorHAnsi" w:hAnsiTheme="minorHAnsi" w:cstheme="minorHAnsi"/>
              </w:rPr>
              <w:t>που</w:t>
            </w:r>
            <w:r w:rsidRPr="007A6B57">
              <w:rPr>
                <w:rFonts w:asciiTheme="minorHAnsi" w:hAnsiTheme="minorHAnsi" w:cstheme="minorHAnsi"/>
                <w:spacing w:val="1"/>
              </w:rPr>
              <w:t xml:space="preserve"> </w:t>
            </w:r>
            <w:r w:rsidRPr="007A6B57">
              <w:rPr>
                <w:rFonts w:asciiTheme="minorHAnsi" w:hAnsiTheme="minorHAnsi" w:cstheme="minorHAnsi"/>
              </w:rPr>
              <w:t xml:space="preserve">να </w:t>
            </w:r>
            <w:r w:rsidRPr="007A6B57">
              <w:rPr>
                <w:rFonts w:asciiTheme="minorHAnsi" w:hAnsiTheme="minorHAnsi" w:cstheme="minorHAnsi"/>
                <w:spacing w:val="-2"/>
              </w:rPr>
              <w:t>περιλαμβάνει:</w:t>
            </w:r>
          </w:p>
          <w:p w14:paraId="26E60279" w14:textId="77777777" w:rsidR="007A6B57" w:rsidRPr="007A6B57" w:rsidRDefault="007A6B57" w:rsidP="00956FD8">
            <w:pPr>
              <w:pStyle w:val="TableParagraph"/>
              <w:numPr>
                <w:ilvl w:val="0"/>
                <w:numId w:val="17"/>
              </w:numPr>
              <w:tabs>
                <w:tab w:val="left" w:pos="798"/>
              </w:tabs>
              <w:spacing w:before="201"/>
              <w:ind w:left="798" w:hanging="719"/>
              <w:rPr>
                <w:rFonts w:asciiTheme="minorHAnsi" w:hAnsiTheme="minorHAnsi" w:cstheme="minorHAnsi"/>
              </w:rPr>
            </w:pPr>
            <w:proofErr w:type="spellStart"/>
            <w:r w:rsidRPr="007A6B57">
              <w:rPr>
                <w:rFonts w:asciiTheme="minorHAnsi" w:hAnsiTheme="minorHAnsi" w:cstheme="minorHAnsi"/>
                <w:spacing w:val="-2"/>
              </w:rPr>
              <w:t>Gantry</w:t>
            </w:r>
            <w:proofErr w:type="spellEnd"/>
          </w:p>
          <w:p w14:paraId="60F9B5DF" w14:textId="77777777" w:rsidR="007A6B57" w:rsidRPr="007A6B57" w:rsidRDefault="007A6B57" w:rsidP="00956FD8">
            <w:pPr>
              <w:pStyle w:val="TableParagraph"/>
              <w:numPr>
                <w:ilvl w:val="0"/>
                <w:numId w:val="17"/>
              </w:numPr>
              <w:tabs>
                <w:tab w:val="left" w:pos="798"/>
              </w:tabs>
              <w:spacing w:before="199"/>
              <w:ind w:left="798" w:hanging="719"/>
              <w:rPr>
                <w:rFonts w:asciiTheme="minorHAnsi" w:hAnsiTheme="minorHAnsi" w:cstheme="minorHAnsi"/>
              </w:rPr>
            </w:pPr>
            <w:r w:rsidRPr="007A6B57">
              <w:rPr>
                <w:rFonts w:asciiTheme="minorHAnsi" w:hAnsiTheme="minorHAnsi" w:cstheme="minorHAnsi"/>
              </w:rPr>
              <w:t>Ακτινολογική</w:t>
            </w:r>
            <w:r w:rsidRPr="007A6B57">
              <w:rPr>
                <w:rFonts w:asciiTheme="minorHAnsi" w:hAnsiTheme="minorHAnsi" w:cstheme="minorHAnsi"/>
                <w:spacing w:val="-4"/>
              </w:rPr>
              <w:t xml:space="preserve"> </w:t>
            </w:r>
            <w:r w:rsidRPr="007A6B57">
              <w:rPr>
                <w:rFonts w:asciiTheme="minorHAnsi" w:hAnsiTheme="minorHAnsi" w:cstheme="minorHAnsi"/>
                <w:spacing w:val="-2"/>
              </w:rPr>
              <w:t>λυχνία</w:t>
            </w:r>
          </w:p>
          <w:p w14:paraId="66C304A6" w14:textId="77777777" w:rsidR="007A6B57" w:rsidRPr="007A6B57" w:rsidRDefault="007A6B57" w:rsidP="00956FD8">
            <w:pPr>
              <w:pStyle w:val="TableParagraph"/>
              <w:numPr>
                <w:ilvl w:val="0"/>
                <w:numId w:val="17"/>
              </w:numPr>
              <w:tabs>
                <w:tab w:val="left" w:pos="798"/>
              </w:tabs>
              <w:spacing w:before="199"/>
              <w:ind w:left="798" w:hanging="719"/>
              <w:rPr>
                <w:rFonts w:asciiTheme="minorHAnsi" w:hAnsiTheme="minorHAnsi" w:cstheme="minorHAnsi"/>
              </w:rPr>
            </w:pPr>
            <w:r w:rsidRPr="007A6B57">
              <w:rPr>
                <w:rFonts w:asciiTheme="minorHAnsi" w:hAnsiTheme="minorHAnsi" w:cstheme="minorHAnsi"/>
              </w:rPr>
              <w:t>Γεννήτρια</w:t>
            </w:r>
            <w:r w:rsidRPr="007A6B57">
              <w:rPr>
                <w:rFonts w:asciiTheme="minorHAnsi" w:hAnsiTheme="minorHAnsi" w:cstheme="minorHAnsi"/>
                <w:spacing w:val="-2"/>
              </w:rPr>
              <w:t xml:space="preserve"> </w:t>
            </w:r>
            <w:proofErr w:type="spellStart"/>
            <w:r w:rsidRPr="007A6B57">
              <w:rPr>
                <w:rFonts w:asciiTheme="minorHAnsi" w:hAnsiTheme="minorHAnsi" w:cstheme="minorHAnsi"/>
              </w:rPr>
              <w:t>Ακτίνων</w:t>
            </w:r>
            <w:proofErr w:type="spellEnd"/>
            <w:r w:rsidRPr="007A6B57">
              <w:rPr>
                <w:rFonts w:asciiTheme="minorHAnsi" w:hAnsiTheme="minorHAnsi" w:cstheme="minorHAnsi"/>
              </w:rPr>
              <w:t xml:space="preserve"> </w:t>
            </w:r>
            <w:r w:rsidRPr="007A6B57">
              <w:rPr>
                <w:rFonts w:asciiTheme="minorHAnsi" w:hAnsiTheme="minorHAnsi" w:cstheme="minorHAnsi"/>
                <w:spacing w:val="-10"/>
              </w:rPr>
              <w:t>Χ</w:t>
            </w:r>
          </w:p>
          <w:p w14:paraId="62964FEF" w14:textId="77777777" w:rsidR="007A6B57" w:rsidRPr="007A6B57" w:rsidRDefault="007A6B57" w:rsidP="00956FD8">
            <w:pPr>
              <w:pStyle w:val="TableParagraph"/>
              <w:numPr>
                <w:ilvl w:val="0"/>
                <w:numId w:val="17"/>
              </w:numPr>
              <w:tabs>
                <w:tab w:val="left" w:pos="798"/>
              </w:tabs>
              <w:spacing w:before="199"/>
              <w:ind w:left="798" w:hanging="719"/>
              <w:rPr>
                <w:rFonts w:asciiTheme="minorHAnsi" w:hAnsiTheme="minorHAnsi" w:cstheme="minorHAnsi"/>
              </w:rPr>
            </w:pPr>
            <w:r w:rsidRPr="007A6B57">
              <w:rPr>
                <w:rFonts w:asciiTheme="minorHAnsi" w:hAnsiTheme="minorHAnsi" w:cstheme="minorHAnsi"/>
              </w:rPr>
              <w:t>Εξεταστική</w:t>
            </w:r>
            <w:r w:rsidRPr="007A6B57">
              <w:rPr>
                <w:rFonts w:asciiTheme="minorHAnsi" w:hAnsiTheme="minorHAnsi" w:cstheme="minorHAnsi"/>
                <w:spacing w:val="-5"/>
              </w:rPr>
              <w:t xml:space="preserve"> </w:t>
            </w:r>
            <w:r w:rsidRPr="007A6B57">
              <w:rPr>
                <w:rFonts w:asciiTheme="minorHAnsi" w:hAnsiTheme="minorHAnsi" w:cstheme="minorHAnsi"/>
                <w:spacing w:val="-2"/>
              </w:rPr>
              <w:t>Τράπεζα</w:t>
            </w:r>
          </w:p>
          <w:p w14:paraId="3B8578CA" w14:textId="77777777" w:rsidR="007A6B57" w:rsidRPr="007A6B57" w:rsidRDefault="007A6B57" w:rsidP="00956FD8">
            <w:pPr>
              <w:pStyle w:val="TableParagraph"/>
              <w:numPr>
                <w:ilvl w:val="0"/>
                <w:numId w:val="17"/>
              </w:numPr>
              <w:tabs>
                <w:tab w:val="left" w:pos="798"/>
              </w:tabs>
              <w:spacing w:before="199"/>
              <w:ind w:left="798" w:hanging="719"/>
              <w:rPr>
                <w:rFonts w:asciiTheme="minorHAnsi" w:hAnsiTheme="minorHAnsi" w:cstheme="minorHAnsi"/>
              </w:rPr>
            </w:pPr>
            <w:r w:rsidRPr="007A6B57">
              <w:rPr>
                <w:rFonts w:asciiTheme="minorHAnsi" w:hAnsiTheme="minorHAnsi" w:cstheme="minorHAnsi"/>
              </w:rPr>
              <w:t>Κλινικά</w:t>
            </w:r>
            <w:r w:rsidRPr="007A6B57">
              <w:rPr>
                <w:rFonts w:asciiTheme="minorHAnsi" w:hAnsiTheme="minorHAnsi" w:cstheme="minorHAnsi"/>
                <w:spacing w:val="-1"/>
              </w:rPr>
              <w:t xml:space="preserve"> </w:t>
            </w:r>
            <w:r w:rsidRPr="007A6B57">
              <w:rPr>
                <w:rFonts w:asciiTheme="minorHAnsi" w:hAnsiTheme="minorHAnsi" w:cstheme="minorHAnsi"/>
              </w:rPr>
              <w:t>πακέτα</w:t>
            </w:r>
            <w:r w:rsidRPr="007A6B57">
              <w:rPr>
                <w:rFonts w:asciiTheme="minorHAnsi" w:hAnsiTheme="minorHAnsi" w:cstheme="minorHAnsi"/>
                <w:spacing w:val="-1"/>
              </w:rPr>
              <w:t xml:space="preserve"> </w:t>
            </w:r>
            <w:r w:rsidRPr="007A6B57">
              <w:rPr>
                <w:rFonts w:asciiTheme="minorHAnsi" w:hAnsiTheme="minorHAnsi" w:cstheme="minorHAnsi"/>
              </w:rPr>
              <w:t>Τεχνικές</w:t>
            </w:r>
            <w:r w:rsidRPr="007A6B57">
              <w:rPr>
                <w:rFonts w:asciiTheme="minorHAnsi" w:hAnsiTheme="minorHAnsi" w:cstheme="minorHAnsi"/>
                <w:spacing w:val="-1"/>
              </w:rPr>
              <w:t xml:space="preserve"> </w:t>
            </w:r>
            <w:r w:rsidRPr="007A6B57">
              <w:rPr>
                <w:rFonts w:asciiTheme="minorHAnsi" w:hAnsiTheme="minorHAnsi" w:cstheme="minorHAnsi"/>
              </w:rPr>
              <w:t>Λήψης</w:t>
            </w:r>
            <w:r w:rsidRPr="007A6B57">
              <w:rPr>
                <w:rFonts w:asciiTheme="minorHAnsi" w:hAnsiTheme="minorHAnsi" w:cstheme="minorHAnsi"/>
                <w:spacing w:val="2"/>
              </w:rPr>
              <w:t xml:space="preserve"> </w:t>
            </w:r>
            <w:r w:rsidRPr="007A6B57">
              <w:rPr>
                <w:rFonts w:asciiTheme="minorHAnsi" w:hAnsiTheme="minorHAnsi" w:cstheme="minorHAnsi"/>
              </w:rPr>
              <w:t>Εικόνων –</w:t>
            </w:r>
            <w:r w:rsidRPr="007A6B57">
              <w:rPr>
                <w:rFonts w:asciiTheme="minorHAnsi" w:hAnsiTheme="minorHAnsi" w:cstheme="minorHAnsi"/>
                <w:spacing w:val="-7"/>
              </w:rPr>
              <w:t xml:space="preserve"> </w:t>
            </w:r>
            <w:r w:rsidRPr="007A6B57">
              <w:rPr>
                <w:rFonts w:asciiTheme="minorHAnsi" w:hAnsiTheme="minorHAnsi" w:cstheme="minorHAnsi"/>
              </w:rPr>
              <w:t>Ανασύνθεση</w:t>
            </w:r>
            <w:r w:rsidRPr="007A6B57">
              <w:rPr>
                <w:rFonts w:asciiTheme="minorHAnsi" w:hAnsiTheme="minorHAnsi" w:cstheme="minorHAnsi"/>
                <w:spacing w:val="-1"/>
              </w:rPr>
              <w:t xml:space="preserve"> </w:t>
            </w:r>
            <w:r w:rsidRPr="007A6B57">
              <w:rPr>
                <w:rFonts w:asciiTheme="minorHAnsi" w:hAnsiTheme="minorHAnsi" w:cstheme="minorHAnsi"/>
                <w:spacing w:val="-2"/>
              </w:rPr>
              <w:t>εικόνας-</w:t>
            </w:r>
          </w:p>
          <w:p w14:paraId="0A77A59E" w14:textId="77777777" w:rsidR="007A6B57" w:rsidRPr="007A6B57" w:rsidRDefault="007A6B57" w:rsidP="00956FD8">
            <w:pPr>
              <w:pStyle w:val="TableParagraph"/>
              <w:numPr>
                <w:ilvl w:val="0"/>
                <w:numId w:val="17"/>
              </w:numPr>
              <w:tabs>
                <w:tab w:val="left" w:pos="798"/>
              </w:tabs>
              <w:spacing w:before="196"/>
              <w:ind w:left="798" w:hanging="719"/>
              <w:rPr>
                <w:rFonts w:asciiTheme="minorHAnsi" w:hAnsiTheme="minorHAnsi" w:cstheme="minorHAnsi"/>
              </w:rPr>
            </w:pPr>
            <w:r w:rsidRPr="007A6B57">
              <w:rPr>
                <w:rFonts w:asciiTheme="minorHAnsi" w:hAnsiTheme="minorHAnsi" w:cstheme="minorHAnsi"/>
              </w:rPr>
              <w:t>Σύστημα Ψηφιακής Επεξεργασίας</w:t>
            </w:r>
            <w:r w:rsidRPr="007A6B57">
              <w:rPr>
                <w:rFonts w:asciiTheme="minorHAnsi" w:hAnsiTheme="minorHAnsi" w:cstheme="minorHAnsi"/>
                <w:spacing w:val="-2"/>
              </w:rPr>
              <w:t xml:space="preserve"> </w:t>
            </w:r>
            <w:r w:rsidRPr="007A6B57">
              <w:rPr>
                <w:rFonts w:asciiTheme="minorHAnsi" w:hAnsiTheme="minorHAnsi" w:cstheme="minorHAnsi"/>
              </w:rPr>
              <w:t>Εικόνας</w:t>
            </w:r>
            <w:r w:rsidRPr="007A6B57">
              <w:rPr>
                <w:rFonts w:asciiTheme="minorHAnsi" w:hAnsiTheme="minorHAnsi" w:cstheme="minorHAnsi"/>
                <w:spacing w:val="-1"/>
              </w:rPr>
              <w:t xml:space="preserve"> </w:t>
            </w:r>
            <w:r w:rsidRPr="007A6B57">
              <w:rPr>
                <w:rFonts w:asciiTheme="minorHAnsi" w:hAnsiTheme="minorHAnsi" w:cstheme="minorHAnsi"/>
              </w:rPr>
              <w:t>και</w:t>
            </w:r>
            <w:r w:rsidRPr="007A6B57">
              <w:rPr>
                <w:rFonts w:asciiTheme="minorHAnsi" w:hAnsiTheme="minorHAnsi" w:cstheme="minorHAnsi"/>
                <w:spacing w:val="47"/>
              </w:rPr>
              <w:t xml:space="preserve"> </w:t>
            </w:r>
            <w:r w:rsidRPr="007A6B57">
              <w:rPr>
                <w:rFonts w:asciiTheme="minorHAnsi" w:hAnsiTheme="minorHAnsi" w:cstheme="minorHAnsi"/>
              </w:rPr>
              <w:t>Διάγνωσης</w:t>
            </w:r>
            <w:r w:rsidRPr="007A6B57">
              <w:rPr>
                <w:rFonts w:asciiTheme="minorHAnsi" w:hAnsiTheme="minorHAnsi" w:cstheme="minorHAnsi"/>
                <w:spacing w:val="-1"/>
              </w:rPr>
              <w:t xml:space="preserve"> </w:t>
            </w:r>
            <w:r w:rsidRPr="007A6B57">
              <w:rPr>
                <w:rFonts w:asciiTheme="minorHAnsi" w:hAnsiTheme="minorHAnsi" w:cstheme="minorHAnsi"/>
              </w:rPr>
              <w:t>(Κεντρική</w:t>
            </w:r>
            <w:r w:rsidRPr="007A6B57">
              <w:rPr>
                <w:rFonts w:asciiTheme="minorHAnsi" w:hAnsiTheme="minorHAnsi" w:cstheme="minorHAnsi"/>
                <w:spacing w:val="-3"/>
              </w:rPr>
              <w:t xml:space="preserve"> </w:t>
            </w:r>
            <w:r w:rsidRPr="007A6B57">
              <w:rPr>
                <w:rFonts w:asciiTheme="minorHAnsi" w:hAnsiTheme="minorHAnsi" w:cstheme="minorHAnsi"/>
                <w:spacing w:val="-2"/>
              </w:rPr>
              <w:t>Μονάδα)</w:t>
            </w:r>
          </w:p>
          <w:p w14:paraId="2B1955C6" w14:textId="77777777" w:rsidR="007A6B57" w:rsidRPr="007A6B57" w:rsidRDefault="007A6B57" w:rsidP="00956FD8">
            <w:pPr>
              <w:pStyle w:val="TableParagraph"/>
              <w:numPr>
                <w:ilvl w:val="0"/>
                <w:numId w:val="17"/>
              </w:numPr>
              <w:tabs>
                <w:tab w:val="left" w:pos="798"/>
              </w:tabs>
              <w:spacing w:before="199"/>
              <w:ind w:left="798" w:hanging="719"/>
              <w:rPr>
                <w:rFonts w:asciiTheme="minorHAnsi" w:hAnsiTheme="minorHAnsi" w:cstheme="minorHAnsi"/>
              </w:rPr>
            </w:pPr>
            <w:proofErr w:type="spellStart"/>
            <w:r w:rsidRPr="007A6B57">
              <w:rPr>
                <w:rFonts w:asciiTheme="minorHAnsi" w:hAnsiTheme="minorHAnsi" w:cstheme="minorHAnsi"/>
                <w:spacing w:val="-2"/>
              </w:rPr>
              <w:t>Εγχυτής</w:t>
            </w:r>
            <w:proofErr w:type="spellEnd"/>
          </w:p>
          <w:p w14:paraId="05FC4953" w14:textId="77777777" w:rsidR="007A6B57" w:rsidRPr="007A6B57" w:rsidRDefault="007A6B57" w:rsidP="00956FD8">
            <w:pPr>
              <w:pStyle w:val="TableParagraph"/>
              <w:numPr>
                <w:ilvl w:val="0"/>
                <w:numId w:val="17"/>
              </w:numPr>
              <w:tabs>
                <w:tab w:val="left" w:pos="798"/>
              </w:tabs>
              <w:spacing w:before="199"/>
              <w:ind w:left="798" w:hanging="719"/>
              <w:rPr>
                <w:rFonts w:asciiTheme="minorHAnsi" w:hAnsiTheme="minorHAnsi" w:cstheme="minorHAnsi"/>
              </w:rPr>
            </w:pPr>
            <w:r w:rsidRPr="007A6B57">
              <w:rPr>
                <w:rFonts w:asciiTheme="minorHAnsi" w:hAnsiTheme="minorHAnsi" w:cstheme="minorHAnsi"/>
              </w:rPr>
              <w:t>Συσκευή εγγραφής CD/DVD</w:t>
            </w:r>
            <w:r w:rsidRPr="007A6B57">
              <w:rPr>
                <w:rFonts w:asciiTheme="minorHAnsi" w:hAnsiTheme="minorHAnsi" w:cstheme="minorHAnsi"/>
                <w:spacing w:val="-7"/>
              </w:rPr>
              <w:t xml:space="preserve"> </w:t>
            </w:r>
          </w:p>
        </w:tc>
        <w:tc>
          <w:tcPr>
            <w:tcW w:w="2345" w:type="dxa"/>
            <w:tcBorders>
              <w:top w:val="single" w:sz="6" w:space="0" w:color="7E7E7E"/>
              <w:bottom w:val="single" w:sz="6" w:space="0" w:color="7E7E7E"/>
            </w:tcBorders>
          </w:tcPr>
          <w:p w14:paraId="3A95B810" w14:textId="77777777" w:rsidR="007A6B57" w:rsidRPr="007A6B57" w:rsidRDefault="007A6B57" w:rsidP="002B630C">
            <w:pPr>
              <w:pStyle w:val="TableParagraph"/>
              <w:rPr>
                <w:rFonts w:asciiTheme="minorHAnsi" w:hAnsiTheme="minorHAnsi" w:cstheme="minorHAnsi"/>
                <w:lang w:val="en-US"/>
              </w:rPr>
            </w:pPr>
            <w:r w:rsidRPr="007A6B57">
              <w:rPr>
                <w:rFonts w:asciiTheme="minorHAnsi" w:hAnsiTheme="minorHAnsi" w:cstheme="minorHAnsi"/>
                <w:lang w:val="en-US"/>
              </w:rPr>
              <w:t xml:space="preserve"> </w:t>
            </w:r>
          </w:p>
        </w:tc>
      </w:tr>
      <w:tr w:rsidR="007A6B57" w:rsidRPr="007A6B57" w14:paraId="427724C8" w14:textId="77777777" w:rsidTr="002B630C">
        <w:trPr>
          <w:trHeight w:val="834"/>
        </w:trPr>
        <w:tc>
          <w:tcPr>
            <w:tcW w:w="8174" w:type="dxa"/>
            <w:gridSpan w:val="2"/>
            <w:tcBorders>
              <w:top w:val="single" w:sz="6" w:space="0" w:color="7E7E7E"/>
              <w:bottom w:val="single" w:sz="6" w:space="0" w:color="7E7E7E"/>
            </w:tcBorders>
            <w:shd w:val="clear" w:color="auto" w:fill="D8D8D8"/>
          </w:tcPr>
          <w:p w14:paraId="049D05C4" w14:textId="77777777" w:rsidR="007A6B57" w:rsidRPr="007A6B57" w:rsidRDefault="007A6B57" w:rsidP="002B630C">
            <w:pPr>
              <w:pStyle w:val="TableParagraph"/>
              <w:spacing w:before="46"/>
              <w:rPr>
                <w:rFonts w:asciiTheme="minorHAnsi" w:hAnsiTheme="minorHAnsi" w:cstheme="minorHAnsi"/>
                <w:b/>
              </w:rPr>
            </w:pPr>
          </w:p>
          <w:p w14:paraId="16F2D884" w14:textId="77777777" w:rsidR="007A6B57" w:rsidRPr="007A6B57" w:rsidRDefault="007A6B57" w:rsidP="002B630C">
            <w:pPr>
              <w:pStyle w:val="TableParagraph"/>
              <w:ind w:left="78"/>
              <w:rPr>
                <w:rFonts w:asciiTheme="minorHAnsi" w:hAnsiTheme="minorHAnsi" w:cstheme="minorHAnsi"/>
                <w:b/>
              </w:rPr>
            </w:pPr>
            <w:r w:rsidRPr="007A6B57">
              <w:rPr>
                <w:rFonts w:asciiTheme="minorHAnsi" w:hAnsiTheme="minorHAnsi" w:cstheme="minorHAnsi"/>
                <w:b/>
              </w:rPr>
              <w:t>1.ΑΝΙΧΝΕΥΤΗΣ</w:t>
            </w:r>
            <w:r w:rsidRPr="007A6B57">
              <w:rPr>
                <w:rFonts w:asciiTheme="minorHAnsi" w:hAnsiTheme="minorHAnsi" w:cstheme="minorHAnsi"/>
                <w:spacing w:val="-11"/>
              </w:rPr>
              <w:t xml:space="preserve"> </w:t>
            </w:r>
            <w:r w:rsidRPr="007A6B57">
              <w:rPr>
                <w:rFonts w:asciiTheme="minorHAnsi" w:hAnsiTheme="minorHAnsi" w:cstheme="minorHAnsi"/>
                <w:b/>
                <w:spacing w:val="-4"/>
              </w:rPr>
              <w:t>(10%)</w:t>
            </w:r>
          </w:p>
        </w:tc>
        <w:tc>
          <w:tcPr>
            <w:tcW w:w="2345" w:type="dxa"/>
            <w:tcBorders>
              <w:top w:val="single" w:sz="6" w:space="0" w:color="7E7E7E"/>
              <w:bottom w:val="single" w:sz="6" w:space="0" w:color="7E7E7E"/>
            </w:tcBorders>
            <w:shd w:val="clear" w:color="auto" w:fill="D8D8D8"/>
          </w:tcPr>
          <w:p w14:paraId="7D690F26" w14:textId="77777777" w:rsidR="007A6B57" w:rsidRPr="007A6B57" w:rsidRDefault="007A6B57" w:rsidP="002B630C">
            <w:pPr>
              <w:pStyle w:val="TableParagraph"/>
              <w:rPr>
                <w:rFonts w:asciiTheme="minorHAnsi" w:hAnsiTheme="minorHAnsi" w:cstheme="minorHAnsi"/>
              </w:rPr>
            </w:pPr>
          </w:p>
        </w:tc>
      </w:tr>
      <w:tr w:rsidR="007A6B57" w:rsidRPr="007A6B57" w14:paraId="5EEBA562" w14:textId="77777777" w:rsidTr="002B630C">
        <w:trPr>
          <w:trHeight w:val="849"/>
        </w:trPr>
        <w:tc>
          <w:tcPr>
            <w:tcW w:w="5184" w:type="dxa"/>
            <w:tcBorders>
              <w:top w:val="single" w:sz="6" w:space="0" w:color="7E7E7E"/>
              <w:bottom w:val="single" w:sz="6" w:space="0" w:color="7E7E7E"/>
            </w:tcBorders>
          </w:tcPr>
          <w:p w14:paraId="6FCAEFC9" w14:textId="77777777" w:rsidR="007A6B57" w:rsidRPr="007A6B57" w:rsidRDefault="007A6B57" w:rsidP="002B630C">
            <w:pPr>
              <w:pStyle w:val="TableParagraph"/>
              <w:spacing w:before="48"/>
              <w:rPr>
                <w:rFonts w:asciiTheme="minorHAnsi" w:hAnsiTheme="minorHAnsi" w:cstheme="minorHAnsi"/>
                <w:b/>
              </w:rPr>
            </w:pPr>
          </w:p>
          <w:p w14:paraId="575DD7C5" w14:textId="77777777" w:rsidR="007A6B57" w:rsidRPr="007A6B57" w:rsidRDefault="007A6B57" w:rsidP="002B630C">
            <w:pPr>
              <w:pStyle w:val="TableParagraph"/>
              <w:spacing w:before="1"/>
              <w:ind w:left="78"/>
              <w:rPr>
                <w:rFonts w:asciiTheme="minorHAnsi" w:hAnsiTheme="minorHAnsi" w:cstheme="minorHAnsi"/>
              </w:rPr>
            </w:pPr>
            <w:r w:rsidRPr="007A6B57">
              <w:rPr>
                <w:rFonts w:asciiTheme="minorHAnsi" w:hAnsiTheme="minorHAnsi" w:cstheme="minorHAnsi"/>
                <w:b/>
              </w:rPr>
              <w:t xml:space="preserve">1.1 </w:t>
            </w:r>
            <w:r w:rsidRPr="007A6B57">
              <w:rPr>
                <w:rFonts w:asciiTheme="minorHAnsi" w:hAnsiTheme="minorHAnsi" w:cstheme="minorHAnsi"/>
              </w:rPr>
              <w:t>Εξεταστικό πεδίο</w:t>
            </w:r>
            <w:r w:rsidRPr="007A6B57">
              <w:rPr>
                <w:rFonts w:asciiTheme="minorHAnsi" w:hAnsiTheme="minorHAnsi" w:cstheme="minorHAnsi"/>
                <w:spacing w:val="-2"/>
              </w:rPr>
              <w:t xml:space="preserve">, </w:t>
            </w:r>
            <w:proofErr w:type="spellStart"/>
            <w:r w:rsidRPr="007A6B57">
              <w:rPr>
                <w:rFonts w:asciiTheme="minorHAnsi" w:hAnsiTheme="minorHAnsi" w:cstheme="minorHAnsi"/>
                <w:spacing w:val="-2"/>
              </w:rPr>
              <w:t>cm</w:t>
            </w:r>
            <w:proofErr w:type="spellEnd"/>
          </w:p>
        </w:tc>
        <w:tc>
          <w:tcPr>
            <w:tcW w:w="2990" w:type="dxa"/>
            <w:tcBorders>
              <w:top w:val="single" w:sz="6" w:space="0" w:color="7E7E7E"/>
              <w:bottom w:val="single" w:sz="6" w:space="0" w:color="7E7E7E"/>
            </w:tcBorders>
          </w:tcPr>
          <w:p w14:paraId="462B942E" w14:textId="77777777" w:rsidR="007A6B57" w:rsidRPr="007A6B57" w:rsidRDefault="007A6B57" w:rsidP="002B630C">
            <w:pPr>
              <w:pStyle w:val="TableParagraph"/>
              <w:spacing w:before="48"/>
              <w:rPr>
                <w:rFonts w:asciiTheme="minorHAnsi" w:hAnsiTheme="minorHAnsi" w:cstheme="minorHAnsi"/>
                <w:b/>
              </w:rPr>
            </w:pPr>
          </w:p>
          <w:p w14:paraId="10E08CF8" w14:textId="77777777" w:rsidR="007A6B57" w:rsidRPr="007A6B57" w:rsidRDefault="007A6B57" w:rsidP="002B630C">
            <w:pPr>
              <w:pStyle w:val="TableParagraph"/>
              <w:spacing w:before="1" w:line="448" w:lineRule="auto"/>
              <w:ind w:left="79" w:right="2099"/>
              <w:jc w:val="both"/>
              <w:rPr>
                <w:rFonts w:asciiTheme="minorHAnsi" w:hAnsiTheme="minorHAnsi" w:cstheme="minorHAnsi"/>
              </w:rPr>
            </w:pPr>
            <w:r w:rsidRPr="007A6B57">
              <w:rPr>
                <w:rFonts w:asciiTheme="minorHAnsi" w:hAnsiTheme="minorHAnsi" w:cstheme="minorHAnsi"/>
                <w:spacing w:val="-13"/>
              </w:rPr>
              <w:t xml:space="preserve"> </w:t>
            </w:r>
            <w:r w:rsidRPr="007A6B57">
              <w:rPr>
                <w:rFonts w:asciiTheme="minorHAnsi" w:hAnsiTheme="minorHAnsi" w:cstheme="minorHAnsi"/>
              </w:rPr>
              <w:t>≥</w:t>
            </w:r>
            <w:r w:rsidRPr="007A6B57">
              <w:rPr>
                <w:rFonts w:asciiTheme="minorHAnsi" w:hAnsiTheme="minorHAnsi" w:cstheme="minorHAnsi"/>
                <w:lang w:val="en-US"/>
              </w:rPr>
              <w:t xml:space="preserve"> </w:t>
            </w:r>
            <w:r w:rsidRPr="007A6B57">
              <w:rPr>
                <w:rFonts w:asciiTheme="minorHAnsi" w:hAnsiTheme="minorHAnsi" w:cstheme="minorHAnsi"/>
              </w:rPr>
              <w:t xml:space="preserve">50 </w:t>
            </w:r>
          </w:p>
        </w:tc>
        <w:tc>
          <w:tcPr>
            <w:tcW w:w="2345" w:type="dxa"/>
            <w:tcBorders>
              <w:top w:val="single" w:sz="6" w:space="0" w:color="7E7E7E"/>
              <w:bottom w:val="single" w:sz="6" w:space="0" w:color="7E7E7E"/>
            </w:tcBorders>
          </w:tcPr>
          <w:p w14:paraId="118CBAEC" w14:textId="77777777" w:rsidR="007A6B57" w:rsidRPr="007A6B57" w:rsidRDefault="007A6B57" w:rsidP="002B630C">
            <w:pPr>
              <w:pStyle w:val="TableParagraph"/>
              <w:rPr>
                <w:rFonts w:asciiTheme="minorHAnsi" w:hAnsiTheme="minorHAnsi" w:cstheme="minorHAnsi"/>
              </w:rPr>
            </w:pPr>
          </w:p>
        </w:tc>
      </w:tr>
      <w:tr w:rsidR="007A6B57" w:rsidRPr="007A6B57" w14:paraId="29D99D00" w14:textId="77777777" w:rsidTr="002B630C">
        <w:trPr>
          <w:trHeight w:val="836"/>
        </w:trPr>
        <w:tc>
          <w:tcPr>
            <w:tcW w:w="5184" w:type="dxa"/>
            <w:tcBorders>
              <w:top w:val="single" w:sz="6" w:space="0" w:color="7E7E7E"/>
              <w:bottom w:val="single" w:sz="6" w:space="0" w:color="7E7E7E"/>
            </w:tcBorders>
          </w:tcPr>
          <w:p w14:paraId="11347C8B" w14:textId="77777777" w:rsidR="007A6B57" w:rsidRPr="007A6B57" w:rsidRDefault="007A6B57" w:rsidP="002B630C">
            <w:pPr>
              <w:pStyle w:val="TableParagraph"/>
              <w:spacing w:before="48"/>
              <w:rPr>
                <w:rFonts w:asciiTheme="minorHAnsi" w:hAnsiTheme="minorHAnsi" w:cstheme="minorHAnsi"/>
                <w:b/>
              </w:rPr>
            </w:pPr>
          </w:p>
          <w:p w14:paraId="259A8F1A" w14:textId="77777777" w:rsidR="007A6B57" w:rsidRPr="007A6B57" w:rsidRDefault="007A6B57" w:rsidP="002B630C">
            <w:pPr>
              <w:pStyle w:val="TableParagraph"/>
              <w:spacing w:before="1"/>
              <w:ind w:left="78"/>
              <w:rPr>
                <w:rFonts w:asciiTheme="minorHAnsi" w:hAnsiTheme="minorHAnsi" w:cstheme="minorHAnsi"/>
              </w:rPr>
            </w:pPr>
            <w:r w:rsidRPr="007A6B57">
              <w:rPr>
                <w:rFonts w:asciiTheme="minorHAnsi" w:hAnsiTheme="minorHAnsi" w:cstheme="minorHAnsi"/>
                <w:b/>
              </w:rPr>
              <w:t>1.2</w:t>
            </w:r>
            <w:r w:rsidRPr="007A6B57">
              <w:rPr>
                <w:rFonts w:asciiTheme="minorHAnsi" w:hAnsiTheme="minorHAnsi" w:cstheme="minorHAnsi"/>
                <w:b/>
                <w:spacing w:val="48"/>
              </w:rPr>
              <w:t xml:space="preserve"> </w:t>
            </w:r>
            <w:r w:rsidRPr="007A6B57">
              <w:rPr>
                <w:rFonts w:asciiTheme="minorHAnsi" w:hAnsiTheme="minorHAnsi" w:cstheme="minorHAnsi"/>
              </w:rPr>
              <w:t>Ελάχιστο πάχος</w:t>
            </w:r>
            <w:r w:rsidRPr="007A6B57">
              <w:rPr>
                <w:rFonts w:asciiTheme="minorHAnsi" w:hAnsiTheme="minorHAnsi" w:cstheme="minorHAnsi"/>
                <w:spacing w:val="1"/>
              </w:rPr>
              <w:t xml:space="preserve"> </w:t>
            </w:r>
            <w:r w:rsidRPr="007A6B57">
              <w:rPr>
                <w:rFonts w:asciiTheme="minorHAnsi" w:hAnsiTheme="minorHAnsi" w:cstheme="minorHAnsi"/>
              </w:rPr>
              <w:t>τομής,</w:t>
            </w:r>
            <w:r w:rsidRPr="007A6B57">
              <w:rPr>
                <w:rFonts w:asciiTheme="minorHAnsi" w:hAnsiTheme="minorHAnsi" w:cstheme="minorHAnsi"/>
                <w:spacing w:val="-3"/>
              </w:rPr>
              <w:t xml:space="preserve"> </w:t>
            </w:r>
            <w:proofErr w:type="spellStart"/>
            <w:r w:rsidRPr="007A6B57">
              <w:rPr>
                <w:rFonts w:asciiTheme="minorHAnsi" w:hAnsiTheme="minorHAnsi" w:cstheme="minorHAnsi"/>
                <w:spacing w:val="-5"/>
              </w:rPr>
              <w:t>mm</w:t>
            </w:r>
            <w:proofErr w:type="spellEnd"/>
          </w:p>
        </w:tc>
        <w:tc>
          <w:tcPr>
            <w:tcW w:w="2990" w:type="dxa"/>
            <w:tcBorders>
              <w:top w:val="single" w:sz="6" w:space="0" w:color="7E7E7E"/>
              <w:bottom w:val="single" w:sz="6" w:space="0" w:color="7E7E7E"/>
            </w:tcBorders>
          </w:tcPr>
          <w:p w14:paraId="3570B189" w14:textId="77777777" w:rsidR="007A6B57" w:rsidRPr="007A6B57" w:rsidRDefault="007A6B57" w:rsidP="002B630C">
            <w:pPr>
              <w:pStyle w:val="TableParagraph"/>
              <w:spacing w:before="48"/>
              <w:rPr>
                <w:rFonts w:asciiTheme="minorHAnsi" w:hAnsiTheme="minorHAnsi" w:cstheme="minorHAnsi"/>
                <w:b/>
              </w:rPr>
            </w:pPr>
          </w:p>
          <w:p w14:paraId="3F57AD7C" w14:textId="77777777" w:rsidR="007A6B57" w:rsidRPr="007A6B57" w:rsidRDefault="007A6B57" w:rsidP="002B630C">
            <w:pPr>
              <w:pStyle w:val="TableParagraph"/>
              <w:spacing w:before="1"/>
              <w:ind w:left="79"/>
              <w:rPr>
                <w:rFonts w:asciiTheme="minorHAnsi" w:hAnsiTheme="minorHAnsi" w:cstheme="minorHAnsi"/>
              </w:rPr>
            </w:pPr>
            <w:r w:rsidRPr="007A6B57">
              <w:rPr>
                <w:rFonts w:asciiTheme="minorHAnsi" w:hAnsiTheme="minorHAnsi" w:cstheme="minorHAnsi"/>
              </w:rPr>
              <w:t>≤</w:t>
            </w:r>
            <w:r w:rsidRPr="007A6B57">
              <w:rPr>
                <w:rFonts w:asciiTheme="minorHAnsi" w:hAnsiTheme="minorHAnsi" w:cstheme="minorHAnsi"/>
                <w:lang w:val="en-US"/>
              </w:rPr>
              <w:t xml:space="preserve"> </w:t>
            </w:r>
            <w:r w:rsidRPr="007A6B57">
              <w:rPr>
                <w:rFonts w:asciiTheme="minorHAnsi" w:hAnsiTheme="minorHAnsi" w:cstheme="minorHAnsi"/>
              </w:rPr>
              <w:t>0,</w:t>
            </w:r>
            <w:r w:rsidRPr="007A6B57">
              <w:rPr>
                <w:rFonts w:asciiTheme="minorHAnsi" w:hAnsiTheme="minorHAnsi" w:cstheme="minorHAnsi"/>
                <w:lang w:val="en-US"/>
              </w:rPr>
              <w:t>7</w:t>
            </w:r>
            <w:proofErr w:type="spellStart"/>
            <w:r w:rsidRPr="007A6B57">
              <w:rPr>
                <w:rFonts w:asciiTheme="minorHAnsi" w:hAnsiTheme="minorHAnsi" w:cstheme="minorHAnsi"/>
                <w:spacing w:val="-5"/>
              </w:rPr>
              <w:t>mm</w:t>
            </w:r>
            <w:proofErr w:type="spellEnd"/>
          </w:p>
        </w:tc>
        <w:tc>
          <w:tcPr>
            <w:tcW w:w="2345" w:type="dxa"/>
            <w:tcBorders>
              <w:top w:val="single" w:sz="6" w:space="0" w:color="7E7E7E"/>
              <w:bottom w:val="single" w:sz="6" w:space="0" w:color="7E7E7E"/>
            </w:tcBorders>
          </w:tcPr>
          <w:p w14:paraId="21A74A49" w14:textId="77777777" w:rsidR="007A6B57" w:rsidRPr="007A6B57" w:rsidRDefault="007A6B57" w:rsidP="002B630C">
            <w:pPr>
              <w:pStyle w:val="TableParagraph"/>
              <w:rPr>
                <w:rFonts w:asciiTheme="minorHAnsi" w:hAnsiTheme="minorHAnsi" w:cstheme="minorHAnsi"/>
              </w:rPr>
            </w:pPr>
          </w:p>
        </w:tc>
      </w:tr>
      <w:tr w:rsidR="007A6B57" w:rsidRPr="007A6B57" w14:paraId="58970754" w14:textId="77777777" w:rsidTr="002B630C">
        <w:trPr>
          <w:trHeight w:val="1014"/>
        </w:trPr>
        <w:tc>
          <w:tcPr>
            <w:tcW w:w="5184" w:type="dxa"/>
            <w:tcBorders>
              <w:top w:val="single" w:sz="6" w:space="0" w:color="7E7E7E"/>
              <w:bottom w:val="single" w:sz="6" w:space="0" w:color="7E7E7E"/>
            </w:tcBorders>
          </w:tcPr>
          <w:p w14:paraId="1C68D19C" w14:textId="77777777" w:rsidR="007A6B57" w:rsidRPr="007A6B57" w:rsidRDefault="007A6B57" w:rsidP="002B630C">
            <w:pPr>
              <w:pStyle w:val="TableParagraph"/>
              <w:spacing w:before="46"/>
              <w:rPr>
                <w:rFonts w:asciiTheme="minorHAnsi" w:hAnsiTheme="minorHAnsi" w:cstheme="minorHAnsi"/>
                <w:b/>
              </w:rPr>
            </w:pPr>
          </w:p>
          <w:p w14:paraId="7C3E0185" w14:textId="77777777" w:rsidR="007A6B57" w:rsidRPr="007A6B57" w:rsidRDefault="007A6B57" w:rsidP="002B630C">
            <w:pPr>
              <w:pStyle w:val="TableParagraph"/>
              <w:ind w:left="78"/>
              <w:rPr>
                <w:rFonts w:asciiTheme="minorHAnsi" w:hAnsiTheme="minorHAnsi" w:cstheme="minorHAnsi"/>
              </w:rPr>
            </w:pPr>
            <w:r w:rsidRPr="007A6B57">
              <w:rPr>
                <w:rFonts w:asciiTheme="minorHAnsi" w:hAnsiTheme="minorHAnsi" w:cstheme="minorHAnsi"/>
                <w:b/>
              </w:rPr>
              <w:t>1.3</w:t>
            </w:r>
            <w:r w:rsidRPr="007A6B57">
              <w:rPr>
                <w:rFonts w:asciiTheme="minorHAnsi" w:hAnsiTheme="minorHAnsi" w:cstheme="minorHAnsi"/>
                <w:b/>
                <w:spacing w:val="40"/>
              </w:rPr>
              <w:t xml:space="preserve"> </w:t>
            </w:r>
            <w:r w:rsidRPr="007A6B57">
              <w:rPr>
                <w:rFonts w:asciiTheme="minorHAnsi" w:hAnsiTheme="minorHAnsi" w:cstheme="minorHAnsi"/>
              </w:rPr>
              <w:t xml:space="preserve">Ελάχιστος χρόνος για μία πλήρη περιστροφή </w:t>
            </w:r>
            <w:proofErr w:type="spellStart"/>
            <w:r w:rsidRPr="007A6B57">
              <w:rPr>
                <w:rFonts w:asciiTheme="minorHAnsi" w:hAnsiTheme="minorHAnsi" w:cstheme="minorHAnsi"/>
              </w:rPr>
              <w:t>sec</w:t>
            </w:r>
            <w:proofErr w:type="spellEnd"/>
            <w:r w:rsidRPr="007A6B57">
              <w:rPr>
                <w:rFonts w:asciiTheme="minorHAnsi" w:hAnsiTheme="minorHAnsi" w:cstheme="minorHAnsi"/>
              </w:rPr>
              <w:t xml:space="preserve"> </w:t>
            </w:r>
            <w:r w:rsidRPr="007A6B57">
              <w:rPr>
                <w:rFonts w:asciiTheme="minorHAnsi" w:hAnsiTheme="minorHAnsi" w:cstheme="minorHAnsi"/>
                <w:spacing w:val="-2"/>
              </w:rPr>
              <w:t>(360</w:t>
            </w:r>
            <w:r w:rsidRPr="007A6B57">
              <w:rPr>
                <w:rFonts w:asciiTheme="minorHAnsi" w:hAnsiTheme="minorHAnsi" w:cstheme="minorHAnsi"/>
                <w:spacing w:val="-2"/>
                <w:vertAlign w:val="superscript"/>
              </w:rPr>
              <w:t>ο</w:t>
            </w:r>
            <w:r w:rsidRPr="007A6B57">
              <w:rPr>
                <w:rFonts w:asciiTheme="minorHAnsi" w:hAnsiTheme="minorHAnsi" w:cstheme="minorHAnsi"/>
                <w:spacing w:val="-2"/>
              </w:rPr>
              <w:t>)</w:t>
            </w:r>
          </w:p>
        </w:tc>
        <w:tc>
          <w:tcPr>
            <w:tcW w:w="2990" w:type="dxa"/>
            <w:tcBorders>
              <w:top w:val="single" w:sz="6" w:space="0" w:color="7E7E7E"/>
              <w:bottom w:val="single" w:sz="6" w:space="0" w:color="7E7E7E"/>
            </w:tcBorders>
          </w:tcPr>
          <w:p w14:paraId="71CD3FD4" w14:textId="77777777" w:rsidR="007A6B57" w:rsidRPr="007A6B57" w:rsidRDefault="007A6B57" w:rsidP="002B630C">
            <w:pPr>
              <w:pStyle w:val="TableParagraph"/>
              <w:spacing w:before="46"/>
              <w:rPr>
                <w:rFonts w:asciiTheme="minorHAnsi" w:hAnsiTheme="minorHAnsi" w:cstheme="minorHAnsi"/>
                <w:b/>
              </w:rPr>
            </w:pPr>
          </w:p>
          <w:p w14:paraId="6A16933C" w14:textId="77777777" w:rsidR="007A6B57" w:rsidRPr="007A6B57" w:rsidRDefault="007A6B57" w:rsidP="002B630C">
            <w:pPr>
              <w:pStyle w:val="TableParagraph"/>
              <w:ind w:left="79"/>
              <w:rPr>
                <w:rFonts w:asciiTheme="minorHAnsi" w:hAnsiTheme="minorHAnsi" w:cstheme="minorHAnsi"/>
              </w:rPr>
            </w:pPr>
            <w:r w:rsidRPr="007A6B57">
              <w:rPr>
                <w:rFonts w:asciiTheme="minorHAnsi" w:hAnsiTheme="minorHAnsi" w:cstheme="minorHAnsi"/>
              </w:rPr>
              <w:t>&lt;</w:t>
            </w:r>
            <w:r w:rsidRPr="007A6B57">
              <w:rPr>
                <w:rFonts w:asciiTheme="minorHAnsi" w:hAnsiTheme="minorHAnsi" w:cstheme="minorHAnsi"/>
                <w:spacing w:val="-2"/>
              </w:rPr>
              <w:t xml:space="preserve"> 0,</w:t>
            </w:r>
            <w:r w:rsidRPr="007A6B57">
              <w:rPr>
                <w:rFonts w:asciiTheme="minorHAnsi" w:hAnsiTheme="minorHAnsi" w:cstheme="minorHAnsi"/>
                <w:spacing w:val="-2"/>
                <w:lang w:val="en-US"/>
              </w:rPr>
              <w:t>3</w:t>
            </w:r>
            <w:r w:rsidRPr="007A6B57">
              <w:rPr>
                <w:rFonts w:asciiTheme="minorHAnsi" w:hAnsiTheme="minorHAnsi" w:cstheme="minorHAnsi"/>
                <w:spacing w:val="-2"/>
              </w:rPr>
              <w:t>6s</w:t>
            </w:r>
          </w:p>
        </w:tc>
        <w:tc>
          <w:tcPr>
            <w:tcW w:w="2345" w:type="dxa"/>
            <w:tcBorders>
              <w:top w:val="single" w:sz="6" w:space="0" w:color="7E7E7E"/>
              <w:bottom w:val="single" w:sz="6" w:space="0" w:color="7E7E7E"/>
            </w:tcBorders>
          </w:tcPr>
          <w:p w14:paraId="7F1B624C" w14:textId="77777777" w:rsidR="007A6B57" w:rsidRPr="007A6B57" w:rsidRDefault="007A6B57" w:rsidP="002B630C">
            <w:pPr>
              <w:pStyle w:val="TableParagraph"/>
              <w:rPr>
                <w:rFonts w:asciiTheme="minorHAnsi" w:hAnsiTheme="minorHAnsi" w:cstheme="minorHAnsi"/>
              </w:rPr>
            </w:pPr>
          </w:p>
        </w:tc>
      </w:tr>
      <w:tr w:rsidR="007A6B57" w:rsidRPr="007A6B57" w14:paraId="3FAD5712" w14:textId="77777777" w:rsidTr="002B630C">
        <w:trPr>
          <w:trHeight w:val="834"/>
        </w:trPr>
        <w:tc>
          <w:tcPr>
            <w:tcW w:w="5184" w:type="dxa"/>
            <w:tcBorders>
              <w:top w:val="single" w:sz="6" w:space="0" w:color="7E7E7E"/>
              <w:bottom w:val="single" w:sz="6" w:space="0" w:color="7E7E7E"/>
            </w:tcBorders>
          </w:tcPr>
          <w:p w14:paraId="3500F5F6" w14:textId="77777777" w:rsidR="007A6B57" w:rsidRPr="007A6B57" w:rsidRDefault="007A6B57" w:rsidP="002B630C">
            <w:pPr>
              <w:pStyle w:val="TableParagraph"/>
              <w:spacing w:before="51"/>
              <w:rPr>
                <w:rFonts w:asciiTheme="minorHAnsi" w:hAnsiTheme="minorHAnsi" w:cstheme="minorHAnsi"/>
                <w:b/>
              </w:rPr>
            </w:pPr>
          </w:p>
          <w:p w14:paraId="00E8AD0C" w14:textId="77777777" w:rsidR="007A6B57" w:rsidRPr="007A6B57" w:rsidRDefault="007A6B57" w:rsidP="002B630C">
            <w:pPr>
              <w:pStyle w:val="TableParagraph"/>
              <w:ind w:left="78"/>
              <w:rPr>
                <w:rFonts w:asciiTheme="minorHAnsi" w:hAnsiTheme="minorHAnsi" w:cstheme="minorHAnsi"/>
              </w:rPr>
            </w:pPr>
            <w:r w:rsidRPr="007A6B57">
              <w:rPr>
                <w:rFonts w:asciiTheme="minorHAnsi" w:hAnsiTheme="minorHAnsi" w:cstheme="minorHAnsi"/>
                <w:b/>
                <w:color w:val="000009"/>
                <w:w w:val="90"/>
              </w:rPr>
              <w:t>1.4</w:t>
            </w:r>
            <w:r w:rsidRPr="007A6B57">
              <w:rPr>
                <w:rFonts w:asciiTheme="minorHAnsi" w:hAnsiTheme="minorHAnsi" w:cstheme="minorHAnsi"/>
                <w:color w:val="000009"/>
                <w:spacing w:val="57"/>
              </w:rPr>
              <w:t xml:space="preserve"> </w:t>
            </w:r>
            <w:r w:rsidRPr="007A6B57">
              <w:rPr>
                <w:rFonts w:asciiTheme="minorHAnsi" w:hAnsiTheme="minorHAnsi" w:cstheme="minorHAnsi"/>
                <w:color w:val="000009"/>
                <w:w w:val="90"/>
              </w:rPr>
              <w:t>Χρόνος</w:t>
            </w:r>
            <w:r w:rsidRPr="007A6B57">
              <w:rPr>
                <w:rFonts w:asciiTheme="minorHAnsi" w:hAnsiTheme="minorHAnsi" w:cstheme="minorHAnsi"/>
                <w:color w:val="000009"/>
                <w:spacing w:val="3"/>
              </w:rPr>
              <w:t xml:space="preserve"> </w:t>
            </w:r>
            <w:r w:rsidRPr="007A6B57">
              <w:rPr>
                <w:rFonts w:asciiTheme="minorHAnsi" w:hAnsiTheme="minorHAnsi" w:cstheme="minorHAnsi"/>
                <w:color w:val="000009"/>
                <w:w w:val="90"/>
              </w:rPr>
              <w:t>περιστροφής</w:t>
            </w:r>
            <w:r w:rsidRPr="007A6B57">
              <w:rPr>
                <w:rFonts w:asciiTheme="minorHAnsi" w:hAnsiTheme="minorHAnsi" w:cstheme="minorHAnsi"/>
                <w:color w:val="000009"/>
                <w:spacing w:val="4"/>
              </w:rPr>
              <w:t xml:space="preserve"> </w:t>
            </w:r>
            <w:proofErr w:type="spellStart"/>
            <w:r w:rsidRPr="007A6B57">
              <w:rPr>
                <w:rFonts w:asciiTheme="minorHAnsi" w:hAnsiTheme="minorHAnsi" w:cstheme="minorHAnsi"/>
                <w:color w:val="000009"/>
                <w:w w:val="90"/>
              </w:rPr>
              <w:t>sec</w:t>
            </w:r>
            <w:proofErr w:type="spellEnd"/>
            <w:r w:rsidRPr="007A6B57">
              <w:rPr>
                <w:rFonts w:asciiTheme="minorHAnsi" w:hAnsiTheme="minorHAnsi" w:cstheme="minorHAnsi"/>
                <w:color w:val="000009"/>
                <w:w w:val="90"/>
              </w:rPr>
              <w:t>,</w:t>
            </w:r>
            <w:r w:rsidRPr="007A6B57">
              <w:rPr>
                <w:rFonts w:asciiTheme="minorHAnsi" w:hAnsiTheme="minorHAnsi" w:cstheme="minorHAnsi"/>
                <w:color w:val="000009"/>
                <w:spacing w:val="1"/>
              </w:rPr>
              <w:t xml:space="preserve"> </w:t>
            </w:r>
            <w:r w:rsidRPr="007A6B57">
              <w:rPr>
                <w:rFonts w:asciiTheme="minorHAnsi" w:hAnsiTheme="minorHAnsi" w:cstheme="minorHAnsi"/>
                <w:color w:val="000009"/>
                <w:spacing w:val="-4"/>
                <w:w w:val="90"/>
              </w:rPr>
              <w:t>360</w:t>
            </w:r>
            <w:r w:rsidRPr="007A6B57">
              <w:rPr>
                <w:rFonts w:asciiTheme="minorHAnsi" w:hAnsiTheme="minorHAnsi" w:cstheme="minorHAnsi"/>
                <w:color w:val="000009"/>
                <w:spacing w:val="-4"/>
                <w:w w:val="90"/>
                <w:vertAlign w:val="superscript"/>
              </w:rPr>
              <w:t>ο</w:t>
            </w:r>
          </w:p>
        </w:tc>
        <w:tc>
          <w:tcPr>
            <w:tcW w:w="2990" w:type="dxa"/>
            <w:tcBorders>
              <w:top w:val="single" w:sz="6" w:space="0" w:color="7E7E7E"/>
              <w:bottom w:val="single" w:sz="6" w:space="0" w:color="7E7E7E"/>
            </w:tcBorders>
          </w:tcPr>
          <w:p w14:paraId="79434E31" w14:textId="77777777" w:rsidR="007A6B57" w:rsidRPr="007A6B57" w:rsidRDefault="007A6B57" w:rsidP="002B630C">
            <w:pPr>
              <w:pStyle w:val="TableParagraph"/>
              <w:spacing w:before="51"/>
              <w:rPr>
                <w:rFonts w:asciiTheme="minorHAnsi" w:hAnsiTheme="minorHAnsi" w:cstheme="minorHAnsi"/>
                <w:b/>
              </w:rPr>
            </w:pPr>
          </w:p>
          <w:p w14:paraId="261BADC8" w14:textId="77777777" w:rsidR="007A6B57" w:rsidRPr="007A6B57" w:rsidRDefault="007A6B57" w:rsidP="002B630C">
            <w:pPr>
              <w:pStyle w:val="TableParagraph"/>
              <w:ind w:left="79"/>
              <w:rPr>
                <w:rFonts w:asciiTheme="minorHAnsi" w:hAnsiTheme="minorHAnsi" w:cstheme="minorHAnsi"/>
              </w:rPr>
            </w:pPr>
            <w:r w:rsidRPr="007A6B57">
              <w:rPr>
                <w:rFonts w:asciiTheme="minorHAnsi" w:hAnsiTheme="minorHAnsi" w:cstheme="minorHAnsi"/>
                <w:color w:val="000009"/>
              </w:rPr>
              <w:t>≥</w:t>
            </w:r>
            <w:r w:rsidRPr="007A6B57">
              <w:rPr>
                <w:rFonts w:asciiTheme="minorHAnsi" w:hAnsiTheme="minorHAnsi" w:cstheme="minorHAnsi"/>
                <w:color w:val="000009"/>
                <w:spacing w:val="-12"/>
              </w:rPr>
              <w:t xml:space="preserve"> </w:t>
            </w:r>
            <w:r w:rsidRPr="007A6B57">
              <w:rPr>
                <w:rFonts w:asciiTheme="minorHAnsi" w:hAnsiTheme="minorHAnsi" w:cstheme="minorHAnsi"/>
                <w:color w:val="000009"/>
                <w:lang w:val="en-US"/>
              </w:rPr>
              <w:t>3</w:t>
            </w:r>
            <w:r w:rsidRPr="007A6B57">
              <w:rPr>
                <w:rFonts w:asciiTheme="minorHAnsi" w:hAnsiTheme="minorHAnsi" w:cstheme="minorHAnsi"/>
                <w:color w:val="000009"/>
                <w:spacing w:val="-10"/>
              </w:rPr>
              <w:t xml:space="preserve"> </w:t>
            </w:r>
            <w:r w:rsidRPr="007A6B57">
              <w:rPr>
                <w:rFonts w:asciiTheme="minorHAnsi" w:hAnsiTheme="minorHAnsi" w:cstheme="minorHAnsi"/>
                <w:color w:val="000009"/>
                <w:spacing w:val="-2"/>
              </w:rPr>
              <w:t>χρόνους</w:t>
            </w:r>
          </w:p>
        </w:tc>
        <w:tc>
          <w:tcPr>
            <w:tcW w:w="2345" w:type="dxa"/>
            <w:tcBorders>
              <w:top w:val="single" w:sz="6" w:space="0" w:color="7E7E7E"/>
              <w:bottom w:val="single" w:sz="6" w:space="0" w:color="7E7E7E"/>
            </w:tcBorders>
          </w:tcPr>
          <w:p w14:paraId="0EE699F7" w14:textId="77777777" w:rsidR="007A6B57" w:rsidRPr="007A6B57" w:rsidRDefault="007A6B57" w:rsidP="002B630C">
            <w:pPr>
              <w:pStyle w:val="TableParagraph"/>
              <w:rPr>
                <w:rFonts w:asciiTheme="minorHAnsi" w:hAnsiTheme="minorHAnsi" w:cstheme="minorHAnsi"/>
              </w:rPr>
            </w:pPr>
          </w:p>
        </w:tc>
      </w:tr>
      <w:tr w:rsidR="007A6B57" w:rsidRPr="007A6B57" w14:paraId="428D0039" w14:textId="77777777" w:rsidTr="002B630C">
        <w:trPr>
          <w:trHeight w:val="836"/>
        </w:trPr>
        <w:tc>
          <w:tcPr>
            <w:tcW w:w="5184" w:type="dxa"/>
            <w:tcBorders>
              <w:top w:val="single" w:sz="6" w:space="0" w:color="7E7E7E"/>
              <w:bottom w:val="single" w:sz="6" w:space="0" w:color="7E7E7E"/>
            </w:tcBorders>
          </w:tcPr>
          <w:p w14:paraId="77F22C2C" w14:textId="77777777" w:rsidR="007A6B57" w:rsidRPr="007A6B57" w:rsidRDefault="007A6B57" w:rsidP="002B630C">
            <w:pPr>
              <w:pStyle w:val="TableParagraph"/>
              <w:spacing w:before="48"/>
              <w:rPr>
                <w:rFonts w:asciiTheme="minorHAnsi" w:hAnsiTheme="minorHAnsi" w:cstheme="minorHAnsi"/>
                <w:b/>
              </w:rPr>
            </w:pPr>
          </w:p>
          <w:p w14:paraId="20957DA3" w14:textId="77777777" w:rsidR="007A6B57" w:rsidRPr="007A6B57" w:rsidRDefault="007A6B57" w:rsidP="002B630C">
            <w:pPr>
              <w:pStyle w:val="TableParagraph"/>
              <w:spacing w:before="1"/>
              <w:ind w:left="78"/>
              <w:rPr>
                <w:rFonts w:asciiTheme="minorHAnsi" w:hAnsiTheme="minorHAnsi" w:cstheme="minorHAnsi"/>
              </w:rPr>
            </w:pPr>
            <w:r w:rsidRPr="007A6B57">
              <w:rPr>
                <w:rFonts w:asciiTheme="minorHAnsi" w:hAnsiTheme="minorHAnsi" w:cstheme="minorHAnsi"/>
                <w:b/>
              </w:rPr>
              <w:t>1.5</w:t>
            </w:r>
            <w:r w:rsidRPr="007A6B57">
              <w:rPr>
                <w:rFonts w:asciiTheme="minorHAnsi" w:hAnsiTheme="minorHAnsi" w:cstheme="minorHAnsi"/>
                <w:b/>
                <w:spacing w:val="-7"/>
              </w:rPr>
              <w:t xml:space="preserve"> </w:t>
            </w:r>
            <w:r w:rsidRPr="007A6B57">
              <w:rPr>
                <w:rFonts w:asciiTheme="minorHAnsi" w:hAnsiTheme="minorHAnsi" w:cstheme="minorHAnsi"/>
              </w:rPr>
              <w:t>Πλάτος</w:t>
            </w:r>
            <w:r w:rsidRPr="007A6B57">
              <w:rPr>
                <w:rFonts w:asciiTheme="minorHAnsi" w:hAnsiTheme="minorHAnsi" w:cstheme="minorHAnsi"/>
                <w:spacing w:val="1"/>
              </w:rPr>
              <w:t xml:space="preserve"> </w:t>
            </w:r>
            <w:r w:rsidRPr="007A6B57">
              <w:rPr>
                <w:rFonts w:asciiTheme="minorHAnsi" w:hAnsiTheme="minorHAnsi" w:cstheme="minorHAnsi"/>
              </w:rPr>
              <w:t>ανιχνευτή</w:t>
            </w:r>
            <w:r w:rsidRPr="007A6B57">
              <w:rPr>
                <w:rFonts w:asciiTheme="minorHAnsi" w:hAnsiTheme="minorHAnsi" w:cstheme="minorHAnsi"/>
                <w:spacing w:val="-2"/>
              </w:rPr>
              <w:t xml:space="preserve"> </w:t>
            </w:r>
            <w:r w:rsidRPr="007A6B57">
              <w:rPr>
                <w:rFonts w:asciiTheme="minorHAnsi" w:hAnsiTheme="minorHAnsi" w:cstheme="minorHAnsi"/>
              </w:rPr>
              <w:t>στον</w:t>
            </w:r>
            <w:r w:rsidRPr="007A6B57">
              <w:rPr>
                <w:rFonts w:asciiTheme="minorHAnsi" w:hAnsiTheme="minorHAnsi" w:cstheme="minorHAnsi"/>
                <w:spacing w:val="2"/>
              </w:rPr>
              <w:t xml:space="preserve"> </w:t>
            </w:r>
            <w:r w:rsidRPr="007A6B57">
              <w:rPr>
                <w:rFonts w:asciiTheme="minorHAnsi" w:hAnsiTheme="minorHAnsi" w:cstheme="minorHAnsi"/>
              </w:rPr>
              <w:t>άξονα</w:t>
            </w:r>
            <w:r w:rsidRPr="007A6B57">
              <w:rPr>
                <w:rFonts w:asciiTheme="minorHAnsi" w:hAnsiTheme="minorHAnsi" w:cstheme="minorHAnsi"/>
                <w:spacing w:val="-1"/>
              </w:rPr>
              <w:t xml:space="preserve"> </w:t>
            </w:r>
            <w:r w:rsidRPr="007A6B57">
              <w:rPr>
                <w:rFonts w:asciiTheme="minorHAnsi" w:hAnsiTheme="minorHAnsi" w:cstheme="minorHAnsi"/>
                <w:spacing w:val="-10"/>
              </w:rPr>
              <w:t>z</w:t>
            </w:r>
          </w:p>
        </w:tc>
        <w:tc>
          <w:tcPr>
            <w:tcW w:w="2990" w:type="dxa"/>
            <w:tcBorders>
              <w:top w:val="single" w:sz="6" w:space="0" w:color="7E7E7E"/>
              <w:bottom w:val="single" w:sz="6" w:space="0" w:color="7E7E7E"/>
            </w:tcBorders>
          </w:tcPr>
          <w:p w14:paraId="22018E30" w14:textId="77777777" w:rsidR="007A6B57" w:rsidRPr="007A6B57" w:rsidRDefault="007A6B57" w:rsidP="002B630C">
            <w:pPr>
              <w:pStyle w:val="TableParagraph"/>
              <w:spacing w:before="48"/>
              <w:rPr>
                <w:rFonts w:asciiTheme="minorHAnsi" w:hAnsiTheme="minorHAnsi" w:cstheme="minorHAnsi"/>
                <w:b/>
              </w:rPr>
            </w:pPr>
          </w:p>
          <w:p w14:paraId="30B89537" w14:textId="77777777" w:rsidR="007A6B57" w:rsidRPr="007A6B57" w:rsidRDefault="007A6B57" w:rsidP="002B630C">
            <w:pPr>
              <w:pStyle w:val="TableParagraph"/>
              <w:spacing w:before="1"/>
              <w:ind w:left="79"/>
              <w:rPr>
                <w:rFonts w:asciiTheme="minorHAnsi" w:hAnsiTheme="minorHAnsi" w:cstheme="minorHAnsi"/>
              </w:rPr>
            </w:pPr>
            <w:r w:rsidRPr="007A6B57">
              <w:rPr>
                <w:rFonts w:asciiTheme="minorHAnsi" w:hAnsiTheme="minorHAnsi" w:cstheme="minorHAnsi"/>
                <w:spacing w:val="-2"/>
              </w:rPr>
              <w:t>≥</w:t>
            </w:r>
            <w:r w:rsidRPr="007A6B57">
              <w:rPr>
                <w:rFonts w:asciiTheme="minorHAnsi" w:hAnsiTheme="minorHAnsi" w:cstheme="minorHAnsi"/>
                <w:spacing w:val="-2"/>
                <w:lang w:val="en-US"/>
              </w:rPr>
              <w:t xml:space="preserve"> 38</w:t>
            </w:r>
            <w:proofErr w:type="spellStart"/>
            <w:r w:rsidRPr="007A6B57">
              <w:rPr>
                <w:rFonts w:asciiTheme="minorHAnsi" w:hAnsiTheme="minorHAnsi" w:cstheme="minorHAnsi"/>
                <w:spacing w:val="-2"/>
              </w:rPr>
              <w:t>mm</w:t>
            </w:r>
            <w:proofErr w:type="spellEnd"/>
          </w:p>
        </w:tc>
        <w:tc>
          <w:tcPr>
            <w:tcW w:w="2345" w:type="dxa"/>
            <w:tcBorders>
              <w:top w:val="single" w:sz="6" w:space="0" w:color="7E7E7E"/>
              <w:bottom w:val="single" w:sz="6" w:space="0" w:color="7E7E7E"/>
            </w:tcBorders>
          </w:tcPr>
          <w:p w14:paraId="3441274A" w14:textId="77777777" w:rsidR="007A6B57" w:rsidRPr="007A6B57" w:rsidRDefault="007A6B57" w:rsidP="002B630C">
            <w:pPr>
              <w:pStyle w:val="TableParagraph"/>
              <w:rPr>
                <w:rFonts w:asciiTheme="minorHAnsi" w:hAnsiTheme="minorHAnsi" w:cstheme="minorHAnsi"/>
              </w:rPr>
            </w:pPr>
          </w:p>
        </w:tc>
      </w:tr>
    </w:tbl>
    <w:p w14:paraId="364E6958" w14:textId="77777777" w:rsidR="007A6B57" w:rsidRPr="007A6B57" w:rsidRDefault="007A6B57" w:rsidP="007A6B57">
      <w:pPr>
        <w:rPr>
          <w:rFonts w:asciiTheme="minorHAnsi" w:hAnsiTheme="minorHAnsi" w:cstheme="minorHAnsi"/>
          <w:szCs w:val="22"/>
        </w:rPr>
        <w:sectPr w:rsidR="007A6B57" w:rsidRPr="007A6B57" w:rsidSect="00336F39">
          <w:headerReference w:type="default" r:id="rId45"/>
          <w:footerReference w:type="default" r:id="rId46"/>
          <w:pgSz w:w="11900" w:h="16840"/>
          <w:pgMar w:top="1000" w:right="740" w:bottom="567" w:left="180" w:header="547" w:footer="0" w:gutter="0"/>
          <w:pgNumType w:start="1"/>
          <w:cols w:space="720"/>
        </w:sectPr>
      </w:pPr>
    </w:p>
    <w:tbl>
      <w:tblPr>
        <w:tblStyle w:val="TableNormal1"/>
        <w:tblW w:w="0" w:type="auto"/>
        <w:tblInd w:w="350"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Look w:val="01E0" w:firstRow="1" w:lastRow="1" w:firstColumn="1" w:lastColumn="1" w:noHBand="0" w:noVBand="0"/>
      </w:tblPr>
      <w:tblGrid>
        <w:gridCol w:w="5184"/>
        <w:gridCol w:w="2990"/>
        <w:gridCol w:w="2345"/>
      </w:tblGrid>
      <w:tr w:rsidR="007A6B57" w:rsidRPr="007A6B57" w14:paraId="4064F401" w14:textId="77777777" w:rsidTr="002B630C">
        <w:trPr>
          <w:trHeight w:val="675"/>
        </w:trPr>
        <w:tc>
          <w:tcPr>
            <w:tcW w:w="5184" w:type="dxa"/>
            <w:tcBorders>
              <w:bottom w:val="single" w:sz="6" w:space="0" w:color="7E7E7E"/>
            </w:tcBorders>
          </w:tcPr>
          <w:p w14:paraId="792C1840" w14:textId="77777777" w:rsidR="007A6B57" w:rsidRPr="007A6B57" w:rsidRDefault="007A6B57" w:rsidP="002B630C">
            <w:pPr>
              <w:pStyle w:val="TableParagraph"/>
              <w:rPr>
                <w:rFonts w:asciiTheme="minorHAnsi" w:hAnsiTheme="minorHAnsi" w:cstheme="minorHAnsi"/>
                <w:b/>
              </w:rPr>
            </w:pPr>
          </w:p>
          <w:p w14:paraId="2BAB53CD" w14:textId="77777777" w:rsidR="007A6B57" w:rsidRPr="007A6B57" w:rsidRDefault="007A6B57" w:rsidP="002B630C">
            <w:pPr>
              <w:pStyle w:val="TableParagraph"/>
              <w:rPr>
                <w:rFonts w:asciiTheme="minorHAnsi" w:hAnsiTheme="minorHAnsi" w:cstheme="minorHAnsi"/>
              </w:rPr>
            </w:pPr>
            <w:r w:rsidRPr="007A6B57">
              <w:rPr>
                <w:rFonts w:asciiTheme="minorHAnsi" w:hAnsiTheme="minorHAnsi" w:cstheme="minorHAnsi"/>
                <w:b/>
              </w:rPr>
              <w:t xml:space="preserve"> 1.6</w:t>
            </w:r>
            <w:r w:rsidRPr="007A6B57">
              <w:rPr>
                <w:rFonts w:asciiTheme="minorHAnsi" w:hAnsiTheme="minorHAnsi" w:cstheme="minorHAnsi"/>
                <w:b/>
                <w:spacing w:val="-7"/>
              </w:rPr>
              <w:t xml:space="preserve"> </w:t>
            </w:r>
            <w:r w:rsidRPr="007A6B57">
              <w:rPr>
                <w:rFonts w:asciiTheme="minorHAnsi" w:hAnsiTheme="minorHAnsi" w:cstheme="minorHAnsi"/>
              </w:rPr>
              <w:t>Αριθμός σειρών</w:t>
            </w:r>
            <w:r w:rsidRPr="007A6B57">
              <w:rPr>
                <w:rFonts w:asciiTheme="minorHAnsi" w:hAnsiTheme="minorHAnsi" w:cstheme="minorHAnsi"/>
                <w:spacing w:val="-2"/>
              </w:rPr>
              <w:t xml:space="preserve"> ανίχνευσης</w:t>
            </w:r>
          </w:p>
        </w:tc>
        <w:tc>
          <w:tcPr>
            <w:tcW w:w="2990" w:type="dxa"/>
            <w:tcBorders>
              <w:bottom w:val="single" w:sz="6" w:space="0" w:color="7E7E7E"/>
            </w:tcBorders>
          </w:tcPr>
          <w:p w14:paraId="66BA9F62" w14:textId="77777777" w:rsidR="007A6B57" w:rsidRPr="007A6B57" w:rsidRDefault="007A6B57" w:rsidP="002B630C">
            <w:pPr>
              <w:pStyle w:val="TableParagraph"/>
              <w:rPr>
                <w:rFonts w:asciiTheme="minorHAnsi" w:hAnsiTheme="minorHAnsi" w:cstheme="minorHAnsi"/>
                <w:spacing w:val="-5"/>
                <w:lang w:val="en-US"/>
              </w:rPr>
            </w:pPr>
            <w:r w:rsidRPr="007A6B57">
              <w:rPr>
                <w:rFonts w:asciiTheme="minorHAnsi" w:hAnsiTheme="minorHAnsi" w:cstheme="minorHAnsi"/>
                <w:spacing w:val="-5"/>
                <w:lang w:val="en-US"/>
              </w:rPr>
              <w:t xml:space="preserve"> </w:t>
            </w:r>
          </w:p>
          <w:p w14:paraId="2081707C" w14:textId="77777777" w:rsidR="007A6B57" w:rsidRPr="007A6B57" w:rsidRDefault="007A6B57" w:rsidP="002B630C">
            <w:pPr>
              <w:pStyle w:val="TableParagraph"/>
              <w:rPr>
                <w:rFonts w:asciiTheme="minorHAnsi" w:hAnsiTheme="minorHAnsi" w:cstheme="minorHAnsi"/>
              </w:rPr>
            </w:pPr>
            <w:r w:rsidRPr="007A6B57">
              <w:rPr>
                <w:rFonts w:asciiTheme="minorHAnsi" w:hAnsiTheme="minorHAnsi" w:cstheme="minorHAnsi"/>
                <w:spacing w:val="-5"/>
              </w:rPr>
              <w:t xml:space="preserve"> ≥</w:t>
            </w:r>
            <w:r w:rsidRPr="007A6B57">
              <w:rPr>
                <w:rFonts w:asciiTheme="minorHAnsi" w:hAnsiTheme="minorHAnsi" w:cstheme="minorHAnsi"/>
                <w:spacing w:val="-5"/>
                <w:lang w:val="en-US"/>
              </w:rPr>
              <w:t xml:space="preserve"> </w:t>
            </w:r>
            <w:r w:rsidRPr="007A6B57">
              <w:rPr>
                <w:rFonts w:asciiTheme="minorHAnsi" w:hAnsiTheme="minorHAnsi" w:cstheme="minorHAnsi"/>
                <w:spacing w:val="-5"/>
              </w:rPr>
              <w:t>64</w:t>
            </w:r>
          </w:p>
        </w:tc>
        <w:tc>
          <w:tcPr>
            <w:tcW w:w="2345" w:type="dxa"/>
            <w:tcBorders>
              <w:bottom w:val="single" w:sz="6" w:space="0" w:color="7E7E7E"/>
            </w:tcBorders>
          </w:tcPr>
          <w:p w14:paraId="20C4FE85" w14:textId="77777777" w:rsidR="007A6B57" w:rsidRPr="007A6B57" w:rsidRDefault="007A6B57" w:rsidP="002B630C">
            <w:pPr>
              <w:pStyle w:val="TableParagraph"/>
              <w:rPr>
                <w:rFonts w:asciiTheme="minorHAnsi" w:hAnsiTheme="minorHAnsi" w:cstheme="minorHAnsi"/>
              </w:rPr>
            </w:pPr>
          </w:p>
        </w:tc>
      </w:tr>
      <w:tr w:rsidR="007A6B57" w:rsidRPr="007A6B57" w14:paraId="6B415993" w14:textId="77777777" w:rsidTr="002B630C">
        <w:trPr>
          <w:trHeight w:val="834"/>
        </w:trPr>
        <w:tc>
          <w:tcPr>
            <w:tcW w:w="8174" w:type="dxa"/>
            <w:gridSpan w:val="2"/>
            <w:tcBorders>
              <w:top w:val="single" w:sz="6" w:space="0" w:color="7E7E7E"/>
              <w:bottom w:val="single" w:sz="6" w:space="0" w:color="7E7E7E"/>
            </w:tcBorders>
            <w:shd w:val="clear" w:color="auto" w:fill="D9D9D9"/>
          </w:tcPr>
          <w:p w14:paraId="7BF1B356" w14:textId="77777777" w:rsidR="007A6B57" w:rsidRPr="007A6B57" w:rsidRDefault="007A6B57" w:rsidP="002B630C">
            <w:pPr>
              <w:pStyle w:val="TableParagraph"/>
              <w:spacing w:before="40"/>
              <w:rPr>
                <w:rFonts w:asciiTheme="minorHAnsi" w:hAnsiTheme="minorHAnsi" w:cstheme="minorHAnsi"/>
                <w:b/>
              </w:rPr>
            </w:pPr>
          </w:p>
          <w:p w14:paraId="0279D671" w14:textId="77777777" w:rsidR="007A6B57" w:rsidRPr="007A6B57" w:rsidRDefault="007A6B57" w:rsidP="002B630C">
            <w:pPr>
              <w:pStyle w:val="TableParagraph"/>
              <w:ind w:left="78"/>
              <w:rPr>
                <w:rFonts w:asciiTheme="minorHAnsi" w:hAnsiTheme="minorHAnsi" w:cstheme="minorHAnsi"/>
                <w:b/>
              </w:rPr>
            </w:pPr>
            <w:r w:rsidRPr="007A6B57">
              <w:rPr>
                <w:rFonts w:asciiTheme="minorHAnsi" w:hAnsiTheme="minorHAnsi" w:cstheme="minorHAnsi"/>
                <w:b/>
              </w:rPr>
              <w:t>2</w:t>
            </w:r>
            <w:r w:rsidRPr="007A6B57">
              <w:rPr>
                <w:rFonts w:asciiTheme="minorHAnsi" w:hAnsiTheme="minorHAnsi" w:cstheme="minorHAnsi"/>
              </w:rPr>
              <w:t>.</w:t>
            </w:r>
            <w:r w:rsidRPr="007A6B57">
              <w:rPr>
                <w:rFonts w:asciiTheme="minorHAnsi" w:hAnsiTheme="minorHAnsi" w:cstheme="minorHAnsi"/>
                <w:spacing w:val="-7"/>
              </w:rPr>
              <w:t xml:space="preserve"> </w:t>
            </w:r>
            <w:r w:rsidRPr="007A6B57">
              <w:rPr>
                <w:rFonts w:asciiTheme="minorHAnsi" w:hAnsiTheme="minorHAnsi" w:cstheme="minorHAnsi"/>
                <w:b/>
              </w:rPr>
              <w:t>ΑΠΟΔΟΣΗ</w:t>
            </w:r>
            <w:r w:rsidRPr="007A6B57">
              <w:rPr>
                <w:rFonts w:asciiTheme="minorHAnsi" w:hAnsiTheme="minorHAnsi" w:cstheme="minorHAnsi"/>
              </w:rPr>
              <w:t xml:space="preserve"> </w:t>
            </w:r>
            <w:r w:rsidRPr="007A6B57">
              <w:rPr>
                <w:rFonts w:asciiTheme="minorHAnsi" w:hAnsiTheme="minorHAnsi" w:cstheme="minorHAnsi"/>
                <w:b/>
                <w:spacing w:val="-4"/>
              </w:rPr>
              <w:t>(10%)</w:t>
            </w:r>
          </w:p>
        </w:tc>
        <w:tc>
          <w:tcPr>
            <w:tcW w:w="2345" w:type="dxa"/>
            <w:tcBorders>
              <w:top w:val="single" w:sz="6" w:space="0" w:color="7E7E7E"/>
              <w:bottom w:val="single" w:sz="6" w:space="0" w:color="7E7E7E"/>
            </w:tcBorders>
            <w:shd w:val="clear" w:color="auto" w:fill="D9D9D9"/>
          </w:tcPr>
          <w:p w14:paraId="17246B9E" w14:textId="77777777" w:rsidR="007A6B57" w:rsidRPr="007A6B57" w:rsidRDefault="007A6B57" w:rsidP="002B630C">
            <w:pPr>
              <w:pStyle w:val="TableParagraph"/>
              <w:rPr>
                <w:rFonts w:asciiTheme="minorHAnsi" w:hAnsiTheme="minorHAnsi" w:cstheme="minorHAnsi"/>
              </w:rPr>
            </w:pPr>
          </w:p>
        </w:tc>
      </w:tr>
      <w:tr w:rsidR="007A6B57" w:rsidRPr="007A6B57" w14:paraId="13E7F661" w14:textId="77777777" w:rsidTr="002B630C">
        <w:trPr>
          <w:trHeight w:val="1016"/>
        </w:trPr>
        <w:tc>
          <w:tcPr>
            <w:tcW w:w="5184" w:type="dxa"/>
            <w:tcBorders>
              <w:top w:val="single" w:sz="6" w:space="0" w:color="7E7E7E"/>
              <w:bottom w:val="single" w:sz="6" w:space="0" w:color="7E7E7E"/>
            </w:tcBorders>
          </w:tcPr>
          <w:p w14:paraId="451650B1" w14:textId="77777777" w:rsidR="007A6B57" w:rsidRPr="007A6B57" w:rsidRDefault="007A6B57" w:rsidP="002B630C">
            <w:pPr>
              <w:pStyle w:val="TableParagraph"/>
              <w:spacing w:before="42"/>
              <w:rPr>
                <w:rFonts w:asciiTheme="minorHAnsi" w:hAnsiTheme="minorHAnsi" w:cstheme="minorHAnsi"/>
                <w:b/>
              </w:rPr>
            </w:pPr>
          </w:p>
          <w:p w14:paraId="04226C8C" w14:textId="77777777" w:rsidR="007A6B57" w:rsidRPr="007A6B57" w:rsidRDefault="007A6B57" w:rsidP="002B630C">
            <w:pPr>
              <w:pStyle w:val="TableParagraph"/>
              <w:spacing w:before="1"/>
              <w:ind w:left="79"/>
              <w:rPr>
                <w:rFonts w:asciiTheme="minorHAnsi" w:hAnsiTheme="minorHAnsi" w:cstheme="minorHAnsi"/>
              </w:rPr>
            </w:pPr>
            <w:r w:rsidRPr="007A6B57">
              <w:rPr>
                <w:rFonts w:asciiTheme="minorHAnsi" w:hAnsiTheme="minorHAnsi" w:cstheme="minorHAnsi"/>
                <w:b/>
              </w:rPr>
              <w:t>2.1</w:t>
            </w:r>
            <w:r w:rsidRPr="007A6B57">
              <w:rPr>
                <w:rFonts w:asciiTheme="minorHAnsi" w:hAnsiTheme="minorHAnsi" w:cstheme="minorHAnsi"/>
                <w:b/>
                <w:spacing w:val="-6"/>
              </w:rPr>
              <w:t xml:space="preserve"> </w:t>
            </w:r>
            <w:r w:rsidRPr="007A6B57">
              <w:rPr>
                <w:rFonts w:asciiTheme="minorHAnsi" w:hAnsiTheme="minorHAnsi" w:cstheme="minorHAnsi"/>
              </w:rPr>
              <w:t>Μέγιστη</w:t>
            </w:r>
            <w:r w:rsidRPr="007A6B57">
              <w:rPr>
                <w:rFonts w:asciiTheme="minorHAnsi" w:hAnsiTheme="minorHAnsi" w:cstheme="minorHAnsi"/>
                <w:spacing w:val="-1"/>
              </w:rPr>
              <w:t xml:space="preserve"> </w:t>
            </w:r>
            <w:r w:rsidRPr="007A6B57">
              <w:rPr>
                <w:rFonts w:asciiTheme="minorHAnsi" w:hAnsiTheme="minorHAnsi" w:cstheme="minorHAnsi"/>
              </w:rPr>
              <w:t>χωρική</w:t>
            </w:r>
            <w:r w:rsidRPr="007A6B57">
              <w:rPr>
                <w:rFonts w:asciiTheme="minorHAnsi" w:hAnsiTheme="minorHAnsi" w:cstheme="minorHAnsi"/>
                <w:spacing w:val="-1"/>
              </w:rPr>
              <w:t xml:space="preserve"> </w:t>
            </w:r>
            <w:r w:rsidRPr="007A6B57">
              <w:rPr>
                <w:rFonts w:asciiTheme="minorHAnsi" w:hAnsiTheme="minorHAnsi" w:cstheme="minorHAnsi"/>
              </w:rPr>
              <w:t>διακριτική</w:t>
            </w:r>
            <w:r w:rsidRPr="007A6B57">
              <w:rPr>
                <w:rFonts w:asciiTheme="minorHAnsi" w:hAnsiTheme="minorHAnsi" w:cstheme="minorHAnsi"/>
                <w:spacing w:val="-1"/>
              </w:rPr>
              <w:t xml:space="preserve"> </w:t>
            </w:r>
            <w:r w:rsidRPr="007A6B57">
              <w:rPr>
                <w:rFonts w:asciiTheme="minorHAnsi" w:hAnsiTheme="minorHAnsi" w:cstheme="minorHAnsi"/>
              </w:rPr>
              <w:t>ικανότητα υψηλής αντίθεσης (MTF) στο 0%,lp/</w:t>
            </w:r>
            <w:proofErr w:type="spellStart"/>
            <w:r w:rsidRPr="007A6B57">
              <w:rPr>
                <w:rFonts w:asciiTheme="minorHAnsi" w:hAnsiTheme="minorHAnsi" w:cstheme="minorHAnsi"/>
              </w:rPr>
              <w:t>cm</w:t>
            </w:r>
            <w:proofErr w:type="spellEnd"/>
          </w:p>
        </w:tc>
        <w:tc>
          <w:tcPr>
            <w:tcW w:w="2990" w:type="dxa"/>
            <w:tcBorders>
              <w:top w:val="single" w:sz="6" w:space="0" w:color="7E7E7E"/>
              <w:bottom w:val="single" w:sz="6" w:space="0" w:color="7E7E7E"/>
            </w:tcBorders>
          </w:tcPr>
          <w:p w14:paraId="37AAECF5" w14:textId="77777777" w:rsidR="007A6B57" w:rsidRPr="007A6B57" w:rsidRDefault="007A6B57" w:rsidP="002B630C">
            <w:pPr>
              <w:pStyle w:val="TableParagraph"/>
              <w:spacing w:before="78"/>
              <w:ind w:left="79"/>
              <w:rPr>
                <w:rFonts w:asciiTheme="minorHAnsi" w:hAnsiTheme="minorHAnsi" w:cstheme="minorHAnsi"/>
                <w:spacing w:val="-5"/>
              </w:rPr>
            </w:pPr>
          </w:p>
          <w:p w14:paraId="33515264" w14:textId="77777777" w:rsidR="007A6B57" w:rsidRPr="007A6B57" w:rsidRDefault="007A6B57" w:rsidP="002B630C">
            <w:pPr>
              <w:pStyle w:val="TableParagraph"/>
              <w:spacing w:before="78"/>
              <w:ind w:left="79"/>
              <w:rPr>
                <w:rFonts w:asciiTheme="minorHAnsi" w:hAnsiTheme="minorHAnsi" w:cstheme="minorHAnsi"/>
              </w:rPr>
            </w:pPr>
            <w:r w:rsidRPr="007A6B57">
              <w:rPr>
                <w:rFonts w:asciiTheme="minorHAnsi" w:hAnsiTheme="minorHAnsi" w:cstheme="minorHAnsi"/>
                <w:spacing w:val="-5"/>
              </w:rPr>
              <w:t>≥ 15</w:t>
            </w:r>
          </w:p>
        </w:tc>
        <w:tc>
          <w:tcPr>
            <w:tcW w:w="2345" w:type="dxa"/>
            <w:tcBorders>
              <w:top w:val="single" w:sz="6" w:space="0" w:color="D9D9D9"/>
              <w:bottom w:val="single" w:sz="6" w:space="0" w:color="7E7E7E"/>
            </w:tcBorders>
          </w:tcPr>
          <w:p w14:paraId="51D28292" w14:textId="77777777" w:rsidR="007A6B57" w:rsidRPr="007A6B57" w:rsidRDefault="007A6B57" w:rsidP="002B630C">
            <w:pPr>
              <w:pStyle w:val="TableParagraph"/>
              <w:rPr>
                <w:rFonts w:asciiTheme="minorHAnsi" w:hAnsiTheme="minorHAnsi" w:cstheme="minorHAnsi"/>
              </w:rPr>
            </w:pPr>
          </w:p>
        </w:tc>
      </w:tr>
      <w:tr w:rsidR="007A6B57" w:rsidRPr="007A6B57" w14:paraId="36F4C54F" w14:textId="77777777" w:rsidTr="002B630C">
        <w:trPr>
          <w:trHeight w:val="1014"/>
        </w:trPr>
        <w:tc>
          <w:tcPr>
            <w:tcW w:w="5184" w:type="dxa"/>
            <w:tcBorders>
              <w:top w:val="single" w:sz="6" w:space="0" w:color="7E7E7E"/>
              <w:bottom w:val="single" w:sz="6" w:space="0" w:color="7E7E7E"/>
            </w:tcBorders>
          </w:tcPr>
          <w:p w14:paraId="44E3AAD3" w14:textId="77777777" w:rsidR="007A6B57" w:rsidRPr="007A6B57" w:rsidRDefault="007A6B57" w:rsidP="002B630C">
            <w:pPr>
              <w:pStyle w:val="TableParagraph"/>
              <w:spacing w:before="40"/>
              <w:rPr>
                <w:rFonts w:asciiTheme="minorHAnsi" w:hAnsiTheme="minorHAnsi" w:cstheme="minorHAnsi"/>
                <w:b/>
              </w:rPr>
            </w:pPr>
          </w:p>
          <w:p w14:paraId="6D1D3458" w14:textId="77777777" w:rsidR="007A6B57" w:rsidRPr="007A6B57" w:rsidRDefault="007A6B57" w:rsidP="002B630C">
            <w:pPr>
              <w:pStyle w:val="TableParagraph"/>
              <w:ind w:left="79"/>
              <w:rPr>
                <w:rFonts w:asciiTheme="minorHAnsi" w:hAnsiTheme="minorHAnsi" w:cstheme="minorHAnsi"/>
              </w:rPr>
            </w:pPr>
            <w:r w:rsidRPr="007A6B57">
              <w:rPr>
                <w:rFonts w:asciiTheme="minorHAnsi" w:hAnsiTheme="minorHAnsi" w:cstheme="minorHAnsi"/>
                <w:b/>
              </w:rPr>
              <w:t>2.2</w:t>
            </w:r>
            <w:r w:rsidRPr="007A6B57">
              <w:rPr>
                <w:rFonts w:asciiTheme="minorHAnsi" w:hAnsiTheme="minorHAnsi" w:cstheme="minorHAnsi"/>
                <w:b/>
                <w:spacing w:val="-6"/>
              </w:rPr>
              <w:t xml:space="preserve"> </w:t>
            </w:r>
            <w:r w:rsidRPr="007A6B57">
              <w:rPr>
                <w:rFonts w:asciiTheme="minorHAnsi" w:hAnsiTheme="minorHAnsi" w:cstheme="minorHAnsi"/>
              </w:rPr>
              <w:t>Μέγιστη</w:t>
            </w:r>
            <w:r w:rsidRPr="007A6B57">
              <w:rPr>
                <w:rFonts w:asciiTheme="minorHAnsi" w:hAnsiTheme="minorHAnsi" w:cstheme="minorHAnsi"/>
                <w:spacing w:val="-1"/>
              </w:rPr>
              <w:t xml:space="preserve"> </w:t>
            </w:r>
            <w:r w:rsidRPr="007A6B57">
              <w:rPr>
                <w:rFonts w:asciiTheme="minorHAnsi" w:hAnsiTheme="minorHAnsi" w:cstheme="minorHAnsi"/>
              </w:rPr>
              <w:t>χωρική</w:t>
            </w:r>
            <w:r w:rsidRPr="007A6B57">
              <w:rPr>
                <w:rFonts w:asciiTheme="minorHAnsi" w:hAnsiTheme="minorHAnsi" w:cstheme="minorHAnsi"/>
                <w:spacing w:val="-1"/>
              </w:rPr>
              <w:t xml:space="preserve"> </w:t>
            </w:r>
            <w:r w:rsidRPr="007A6B57">
              <w:rPr>
                <w:rFonts w:asciiTheme="minorHAnsi" w:hAnsiTheme="minorHAnsi" w:cstheme="minorHAnsi"/>
              </w:rPr>
              <w:t>διακριτική</w:t>
            </w:r>
            <w:r w:rsidRPr="007A6B57">
              <w:rPr>
                <w:rFonts w:asciiTheme="minorHAnsi" w:hAnsiTheme="minorHAnsi" w:cstheme="minorHAnsi"/>
                <w:spacing w:val="-1"/>
              </w:rPr>
              <w:t xml:space="preserve"> </w:t>
            </w:r>
            <w:r w:rsidRPr="007A6B57">
              <w:rPr>
                <w:rFonts w:asciiTheme="minorHAnsi" w:hAnsiTheme="minorHAnsi" w:cstheme="minorHAnsi"/>
              </w:rPr>
              <w:t>ικανότητα υψηλής αντίθεσης (MTF) στο10%,lp/</w:t>
            </w:r>
            <w:proofErr w:type="spellStart"/>
            <w:r w:rsidRPr="007A6B57">
              <w:rPr>
                <w:rFonts w:asciiTheme="minorHAnsi" w:hAnsiTheme="minorHAnsi" w:cstheme="minorHAnsi"/>
              </w:rPr>
              <w:t>cm</w:t>
            </w:r>
            <w:proofErr w:type="spellEnd"/>
          </w:p>
        </w:tc>
        <w:tc>
          <w:tcPr>
            <w:tcW w:w="2990" w:type="dxa"/>
            <w:tcBorders>
              <w:top w:val="single" w:sz="6" w:space="0" w:color="7E7E7E"/>
              <w:bottom w:val="single" w:sz="6" w:space="0" w:color="7E7E7E"/>
            </w:tcBorders>
          </w:tcPr>
          <w:p w14:paraId="146E100E" w14:textId="77777777" w:rsidR="007A6B57" w:rsidRPr="007A6B57" w:rsidRDefault="007A6B57" w:rsidP="002B630C">
            <w:pPr>
              <w:pStyle w:val="TableParagraph"/>
              <w:spacing w:before="45"/>
              <w:rPr>
                <w:rFonts w:asciiTheme="minorHAnsi" w:hAnsiTheme="minorHAnsi" w:cstheme="minorHAnsi"/>
                <w:b/>
              </w:rPr>
            </w:pPr>
          </w:p>
          <w:p w14:paraId="5D6A94C5" w14:textId="77777777" w:rsidR="007A6B57" w:rsidRPr="007A6B57" w:rsidRDefault="007A6B57" w:rsidP="002B630C">
            <w:pPr>
              <w:pStyle w:val="TableParagraph"/>
              <w:ind w:left="79"/>
              <w:rPr>
                <w:rFonts w:asciiTheme="minorHAnsi" w:hAnsiTheme="minorHAnsi" w:cstheme="minorHAnsi"/>
              </w:rPr>
            </w:pPr>
            <w:r w:rsidRPr="007A6B57">
              <w:rPr>
                <w:rFonts w:asciiTheme="minorHAnsi" w:hAnsiTheme="minorHAnsi" w:cstheme="minorHAnsi"/>
              </w:rPr>
              <w:t>≥</w:t>
            </w:r>
            <w:r w:rsidRPr="007A6B57">
              <w:rPr>
                <w:rFonts w:asciiTheme="minorHAnsi" w:hAnsiTheme="minorHAnsi" w:cstheme="minorHAnsi"/>
                <w:spacing w:val="-13"/>
              </w:rPr>
              <w:t xml:space="preserve"> </w:t>
            </w:r>
            <w:r w:rsidRPr="007A6B57">
              <w:rPr>
                <w:rFonts w:asciiTheme="minorHAnsi" w:hAnsiTheme="minorHAnsi" w:cstheme="minorHAnsi"/>
                <w:spacing w:val="-5"/>
              </w:rPr>
              <w:t>13</w:t>
            </w:r>
          </w:p>
        </w:tc>
        <w:tc>
          <w:tcPr>
            <w:tcW w:w="2345" w:type="dxa"/>
            <w:tcBorders>
              <w:top w:val="single" w:sz="6" w:space="0" w:color="7E7E7E"/>
              <w:bottom w:val="single" w:sz="6" w:space="0" w:color="7E7E7E"/>
            </w:tcBorders>
          </w:tcPr>
          <w:p w14:paraId="5CDA1F6F" w14:textId="77777777" w:rsidR="007A6B57" w:rsidRPr="007A6B57" w:rsidRDefault="007A6B57" w:rsidP="002B630C">
            <w:pPr>
              <w:pStyle w:val="TableParagraph"/>
              <w:rPr>
                <w:rFonts w:asciiTheme="minorHAnsi" w:hAnsiTheme="minorHAnsi" w:cstheme="minorHAnsi"/>
              </w:rPr>
            </w:pPr>
          </w:p>
        </w:tc>
      </w:tr>
      <w:tr w:rsidR="007A6B57" w:rsidRPr="007A6B57" w14:paraId="771033CB" w14:textId="77777777" w:rsidTr="002B630C">
        <w:trPr>
          <w:trHeight w:val="1014"/>
        </w:trPr>
        <w:tc>
          <w:tcPr>
            <w:tcW w:w="5184" w:type="dxa"/>
            <w:tcBorders>
              <w:top w:val="single" w:sz="6" w:space="0" w:color="7E7E7E"/>
              <w:bottom w:val="single" w:sz="6" w:space="0" w:color="7E7E7E"/>
            </w:tcBorders>
          </w:tcPr>
          <w:p w14:paraId="67423553" w14:textId="77777777" w:rsidR="007A6B57" w:rsidRPr="007A6B57" w:rsidRDefault="007A6B57" w:rsidP="002B630C">
            <w:pPr>
              <w:pStyle w:val="TableParagraph"/>
              <w:spacing w:before="40"/>
              <w:rPr>
                <w:rFonts w:asciiTheme="minorHAnsi" w:hAnsiTheme="minorHAnsi" w:cstheme="minorHAnsi"/>
                <w:b/>
              </w:rPr>
            </w:pPr>
          </w:p>
          <w:p w14:paraId="720491E2" w14:textId="77777777" w:rsidR="007A6B57" w:rsidRPr="007A6B57" w:rsidRDefault="007A6B57" w:rsidP="002B630C">
            <w:pPr>
              <w:pStyle w:val="TableParagraph"/>
              <w:ind w:left="79"/>
              <w:rPr>
                <w:rFonts w:asciiTheme="minorHAnsi" w:hAnsiTheme="minorHAnsi" w:cstheme="minorHAnsi"/>
              </w:rPr>
            </w:pPr>
            <w:r w:rsidRPr="007A6B57">
              <w:rPr>
                <w:rFonts w:asciiTheme="minorHAnsi" w:hAnsiTheme="minorHAnsi" w:cstheme="minorHAnsi"/>
                <w:b/>
              </w:rPr>
              <w:t>2.3</w:t>
            </w:r>
            <w:r w:rsidRPr="007A6B57">
              <w:rPr>
                <w:rFonts w:asciiTheme="minorHAnsi" w:hAnsiTheme="minorHAnsi" w:cstheme="minorHAnsi"/>
                <w:b/>
                <w:spacing w:val="-6"/>
              </w:rPr>
              <w:t xml:space="preserve"> </w:t>
            </w:r>
            <w:r w:rsidRPr="007A6B57">
              <w:rPr>
                <w:rFonts w:asciiTheme="minorHAnsi" w:hAnsiTheme="minorHAnsi" w:cstheme="minorHAnsi"/>
              </w:rPr>
              <w:t>Μέγιστη</w:t>
            </w:r>
            <w:r w:rsidRPr="007A6B57">
              <w:rPr>
                <w:rFonts w:asciiTheme="minorHAnsi" w:hAnsiTheme="minorHAnsi" w:cstheme="minorHAnsi"/>
                <w:spacing w:val="-1"/>
              </w:rPr>
              <w:t xml:space="preserve"> </w:t>
            </w:r>
            <w:r w:rsidRPr="007A6B57">
              <w:rPr>
                <w:rFonts w:asciiTheme="minorHAnsi" w:hAnsiTheme="minorHAnsi" w:cstheme="minorHAnsi"/>
              </w:rPr>
              <w:t>χωρική</w:t>
            </w:r>
            <w:r w:rsidRPr="007A6B57">
              <w:rPr>
                <w:rFonts w:asciiTheme="minorHAnsi" w:hAnsiTheme="minorHAnsi" w:cstheme="minorHAnsi"/>
                <w:spacing w:val="-1"/>
              </w:rPr>
              <w:t xml:space="preserve"> </w:t>
            </w:r>
            <w:r w:rsidRPr="007A6B57">
              <w:rPr>
                <w:rFonts w:asciiTheme="minorHAnsi" w:hAnsiTheme="minorHAnsi" w:cstheme="minorHAnsi"/>
              </w:rPr>
              <w:t>διακριτική</w:t>
            </w:r>
            <w:r w:rsidRPr="007A6B57">
              <w:rPr>
                <w:rFonts w:asciiTheme="minorHAnsi" w:hAnsiTheme="minorHAnsi" w:cstheme="minorHAnsi"/>
                <w:spacing w:val="-1"/>
              </w:rPr>
              <w:t xml:space="preserve"> </w:t>
            </w:r>
            <w:r w:rsidRPr="007A6B57">
              <w:rPr>
                <w:rFonts w:asciiTheme="minorHAnsi" w:hAnsiTheme="minorHAnsi" w:cstheme="minorHAnsi"/>
              </w:rPr>
              <w:t>ικανότητα υψηλής αντίθεσης (MTF) στο 50%,lp/</w:t>
            </w:r>
            <w:proofErr w:type="spellStart"/>
            <w:r w:rsidRPr="007A6B57">
              <w:rPr>
                <w:rFonts w:asciiTheme="minorHAnsi" w:hAnsiTheme="minorHAnsi" w:cstheme="minorHAnsi"/>
              </w:rPr>
              <w:t>cm</w:t>
            </w:r>
            <w:proofErr w:type="spellEnd"/>
          </w:p>
        </w:tc>
        <w:tc>
          <w:tcPr>
            <w:tcW w:w="2990" w:type="dxa"/>
            <w:tcBorders>
              <w:top w:val="single" w:sz="6" w:space="0" w:color="7E7E7E"/>
              <w:bottom w:val="single" w:sz="6" w:space="0" w:color="7E7E7E"/>
            </w:tcBorders>
          </w:tcPr>
          <w:p w14:paraId="345D780C" w14:textId="77777777" w:rsidR="007A6B57" w:rsidRPr="007A6B57" w:rsidRDefault="007A6B57" w:rsidP="002B630C">
            <w:pPr>
              <w:pStyle w:val="TableParagraph"/>
              <w:spacing w:before="45"/>
              <w:rPr>
                <w:rFonts w:asciiTheme="minorHAnsi" w:hAnsiTheme="minorHAnsi" w:cstheme="minorHAnsi"/>
                <w:b/>
              </w:rPr>
            </w:pPr>
          </w:p>
          <w:p w14:paraId="00D34266" w14:textId="77777777" w:rsidR="007A6B57" w:rsidRPr="007A6B57" w:rsidRDefault="007A6B57" w:rsidP="002B630C">
            <w:pPr>
              <w:pStyle w:val="TableParagraph"/>
              <w:ind w:left="79"/>
              <w:rPr>
                <w:rFonts w:asciiTheme="minorHAnsi" w:hAnsiTheme="minorHAnsi" w:cstheme="minorHAnsi"/>
              </w:rPr>
            </w:pPr>
            <w:r w:rsidRPr="007A6B57">
              <w:rPr>
                <w:rFonts w:asciiTheme="minorHAnsi" w:hAnsiTheme="minorHAnsi" w:cstheme="minorHAnsi"/>
              </w:rPr>
              <w:t>≥</w:t>
            </w:r>
            <w:r w:rsidRPr="007A6B57">
              <w:rPr>
                <w:rFonts w:asciiTheme="minorHAnsi" w:hAnsiTheme="minorHAnsi" w:cstheme="minorHAnsi"/>
                <w:spacing w:val="-13"/>
              </w:rPr>
              <w:t xml:space="preserve"> </w:t>
            </w:r>
            <w:r w:rsidRPr="007A6B57">
              <w:rPr>
                <w:rFonts w:asciiTheme="minorHAnsi" w:hAnsiTheme="minorHAnsi" w:cstheme="minorHAnsi"/>
                <w:spacing w:val="-5"/>
              </w:rPr>
              <w:t>10</w:t>
            </w:r>
          </w:p>
        </w:tc>
        <w:tc>
          <w:tcPr>
            <w:tcW w:w="2345" w:type="dxa"/>
            <w:tcBorders>
              <w:top w:val="single" w:sz="6" w:space="0" w:color="7E7E7E"/>
              <w:bottom w:val="single" w:sz="6" w:space="0" w:color="7E7E7E"/>
            </w:tcBorders>
          </w:tcPr>
          <w:p w14:paraId="43A6F4F5" w14:textId="77777777" w:rsidR="007A6B57" w:rsidRPr="007A6B57" w:rsidRDefault="007A6B57" w:rsidP="002B630C">
            <w:pPr>
              <w:pStyle w:val="TableParagraph"/>
              <w:rPr>
                <w:rFonts w:asciiTheme="minorHAnsi" w:hAnsiTheme="minorHAnsi" w:cstheme="minorHAnsi"/>
              </w:rPr>
            </w:pPr>
          </w:p>
        </w:tc>
      </w:tr>
      <w:tr w:rsidR="007A6B57" w:rsidRPr="007A6B57" w14:paraId="1C2C033C" w14:textId="77777777" w:rsidTr="002B630C">
        <w:trPr>
          <w:trHeight w:val="834"/>
        </w:trPr>
        <w:tc>
          <w:tcPr>
            <w:tcW w:w="5184" w:type="dxa"/>
            <w:tcBorders>
              <w:top w:val="single" w:sz="6" w:space="0" w:color="7E7E7E"/>
              <w:bottom w:val="single" w:sz="6" w:space="0" w:color="7E7E7E"/>
            </w:tcBorders>
          </w:tcPr>
          <w:p w14:paraId="439FE16A" w14:textId="77777777" w:rsidR="007A6B57" w:rsidRPr="007A6B57" w:rsidRDefault="007A6B57" w:rsidP="002B630C">
            <w:pPr>
              <w:pStyle w:val="TableParagraph"/>
              <w:spacing w:before="40"/>
              <w:rPr>
                <w:rFonts w:asciiTheme="minorHAnsi" w:hAnsiTheme="minorHAnsi" w:cstheme="minorHAnsi"/>
                <w:b/>
              </w:rPr>
            </w:pPr>
          </w:p>
          <w:p w14:paraId="67978449" w14:textId="77777777" w:rsidR="007A6B57" w:rsidRPr="007A6B57" w:rsidRDefault="007A6B57" w:rsidP="002B630C">
            <w:pPr>
              <w:pStyle w:val="TableParagraph"/>
              <w:ind w:left="78"/>
              <w:rPr>
                <w:rFonts w:asciiTheme="minorHAnsi" w:hAnsiTheme="minorHAnsi" w:cstheme="minorHAnsi"/>
              </w:rPr>
            </w:pPr>
            <w:r w:rsidRPr="007A6B57">
              <w:rPr>
                <w:rFonts w:asciiTheme="minorHAnsi" w:hAnsiTheme="minorHAnsi" w:cstheme="minorHAnsi"/>
                <w:b/>
              </w:rPr>
              <w:t>2.4</w:t>
            </w:r>
            <w:r w:rsidRPr="007A6B57">
              <w:rPr>
                <w:rFonts w:asciiTheme="minorHAnsi" w:hAnsiTheme="minorHAnsi" w:cstheme="minorHAnsi"/>
                <w:b/>
                <w:spacing w:val="-7"/>
              </w:rPr>
              <w:t xml:space="preserve"> </w:t>
            </w:r>
            <w:r w:rsidRPr="007A6B57">
              <w:rPr>
                <w:rFonts w:asciiTheme="minorHAnsi" w:hAnsiTheme="minorHAnsi" w:cstheme="minorHAnsi"/>
              </w:rPr>
              <w:t>Ισοτροπική</w:t>
            </w:r>
            <w:r w:rsidRPr="007A6B57">
              <w:rPr>
                <w:rFonts w:asciiTheme="minorHAnsi" w:hAnsiTheme="minorHAnsi" w:cstheme="minorHAnsi"/>
                <w:spacing w:val="-2"/>
              </w:rPr>
              <w:t xml:space="preserve"> </w:t>
            </w:r>
            <w:r w:rsidRPr="007A6B57">
              <w:rPr>
                <w:rFonts w:asciiTheme="minorHAnsi" w:hAnsiTheme="minorHAnsi" w:cstheme="minorHAnsi"/>
              </w:rPr>
              <w:t>χωρική</w:t>
            </w:r>
            <w:r w:rsidRPr="007A6B57">
              <w:rPr>
                <w:rFonts w:asciiTheme="minorHAnsi" w:hAnsiTheme="minorHAnsi" w:cstheme="minorHAnsi"/>
                <w:spacing w:val="-2"/>
              </w:rPr>
              <w:t xml:space="preserve"> </w:t>
            </w:r>
            <w:r w:rsidRPr="007A6B57">
              <w:rPr>
                <w:rFonts w:asciiTheme="minorHAnsi" w:hAnsiTheme="minorHAnsi" w:cstheme="minorHAnsi"/>
              </w:rPr>
              <w:t>διακριτική</w:t>
            </w:r>
            <w:r w:rsidRPr="007A6B57">
              <w:rPr>
                <w:rFonts w:asciiTheme="minorHAnsi" w:hAnsiTheme="minorHAnsi" w:cstheme="minorHAnsi"/>
                <w:spacing w:val="-2"/>
              </w:rPr>
              <w:t xml:space="preserve"> ικανότητα</w:t>
            </w:r>
          </w:p>
        </w:tc>
        <w:tc>
          <w:tcPr>
            <w:tcW w:w="2990" w:type="dxa"/>
            <w:tcBorders>
              <w:top w:val="single" w:sz="6" w:space="0" w:color="7E7E7E"/>
              <w:bottom w:val="single" w:sz="6" w:space="0" w:color="7E7E7E"/>
            </w:tcBorders>
          </w:tcPr>
          <w:p w14:paraId="3ABACA1F" w14:textId="77777777" w:rsidR="007A6B57" w:rsidRPr="007A6B57" w:rsidRDefault="007A6B57" w:rsidP="002B630C">
            <w:pPr>
              <w:pStyle w:val="TableParagraph"/>
              <w:spacing w:before="40"/>
              <w:rPr>
                <w:rFonts w:asciiTheme="minorHAnsi" w:hAnsiTheme="minorHAnsi" w:cstheme="minorHAnsi"/>
                <w:b/>
              </w:rPr>
            </w:pPr>
          </w:p>
          <w:p w14:paraId="2AE8ECCB" w14:textId="77777777" w:rsidR="007A6B57" w:rsidRPr="007A6B57" w:rsidRDefault="007A6B57" w:rsidP="002B630C">
            <w:pPr>
              <w:pStyle w:val="TableParagraph"/>
              <w:ind w:left="79"/>
              <w:rPr>
                <w:rFonts w:asciiTheme="minorHAnsi" w:hAnsiTheme="minorHAnsi" w:cstheme="minorHAnsi"/>
              </w:rPr>
            </w:pPr>
            <w:r w:rsidRPr="007A6B57">
              <w:rPr>
                <w:rFonts w:asciiTheme="minorHAnsi" w:hAnsiTheme="minorHAnsi" w:cstheme="minorHAnsi"/>
              </w:rPr>
              <w:t>≤</w:t>
            </w:r>
            <w:r w:rsidRPr="007A6B57">
              <w:rPr>
                <w:rFonts w:asciiTheme="minorHAnsi" w:hAnsiTheme="minorHAnsi" w:cstheme="minorHAnsi"/>
                <w:spacing w:val="4"/>
              </w:rPr>
              <w:t xml:space="preserve"> </w:t>
            </w:r>
            <w:r w:rsidRPr="007A6B57">
              <w:rPr>
                <w:rFonts w:asciiTheme="minorHAnsi" w:hAnsiTheme="minorHAnsi" w:cstheme="minorHAnsi"/>
                <w:spacing w:val="-2"/>
              </w:rPr>
              <w:t>0.5mm</w:t>
            </w:r>
          </w:p>
        </w:tc>
        <w:tc>
          <w:tcPr>
            <w:tcW w:w="2345" w:type="dxa"/>
            <w:tcBorders>
              <w:top w:val="single" w:sz="6" w:space="0" w:color="7E7E7E"/>
              <w:bottom w:val="single" w:sz="6" w:space="0" w:color="7E7E7E"/>
            </w:tcBorders>
          </w:tcPr>
          <w:p w14:paraId="44D0DFF1" w14:textId="77777777" w:rsidR="007A6B57" w:rsidRPr="007A6B57" w:rsidRDefault="007A6B57" w:rsidP="002B630C">
            <w:pPr>
              <w:pStyle w:val="TableParagraph"/>
              <w:rPr>
                <w:rFonts w:asciiTheme="minorHAnsi" w:hAnsiTheme="minorHAnsi" w:cstheme="minorHAnsi"/>
              </w:rPr>
            </w:pPr>
          </w:p>
        </w:tc>
      </w:tr>
      <w:tr w:rsidR="007A6B57" w:rsidRPr="007A6B57" w14:paraId="29144E3D" w14:textId="77777777" w:rsidTr="002B630C">
        <w:trPr>
          <w:trHeight w:val="1230"/>
        </w:trPr>
        <w:tc>
          <w:tcPr>
            <w:tcW w:w="5184" w:type="dxa"/>
            <w:tcBorders>
              <w:top w:val="single" w:sz="6" w:space="0" w:color="7E7E7E"/>
              <w:bottom w:val="single" w:sz="6" w:space="0" w:color="7E7E7E"/>
            </w:tcBorders>
          </w:tcPr>
          <w:p w14:paraId="5F84D0BD" w14:textId="77777777" w:rsidR="007A6B57" w:rsidRPr="007A6B57" w:rsidRDefault="007A6B57" w:rsidP="002B630C">
            <w:pPr>
              <w:pStyle w:val="TableParagraph"/>
              <w:spacing w:before="42"/>
              <w:rPr>
                <w:rFonts w:asciiTheme="minorHAnsi" w:hAnsiTheme="minorHAnsi" w:cstheme="minorHAnsi"/>
                <w:b/>
              </w:rPr>
            </w:pPr>
          </w:p>
          <w:p w14:paraId="0548C87E" w14:textId="77777777" w:rsidR="007A6B57" w:rsidRPr="007A6B57" w:rsidRDefault="007A6B57" w:rsidP="002B630C">
            <w:pPr>
              <w:pStyle w:val="TableParagraph"/>
              <w:spacing w:before="1"/>
              <w:ind w:left="78"/>
              <w:rPr>
                <w:rFonts w:asciiTheme="minorHAnsi" w:hAnsiTheme="minorHAnsi" w:cstheme="minorHAnsi"/>
              </w:rPr>
            </w:pPr>
            <w:r w:rsidRPr="007A6B57">
              <w:rPr>
                <w:rFonts w:asciiTheme="minorHAnsi" w:hAnsiTheme="minorHAnsi" w:cstheme="minorHAnsi"/>
                <w:b/>
              </w:rPr>
              <w:t>2.5</w:t>
            </w:r>
            <w:r w:rsidRPr="007A6B57">
              <w:rPr>
                <w:rFonts w:asciiTheme="minorHAnsi" w:hAnsiTheme="minorHAnsi" w:cstheme="minorHAnsi"/>
                <w:b/>
                <w:spacing w:val="-6"/>
              </w:rPr>
              <w:t xml:space="preserve"> </w:t>
            </w:r>
            <w:r w:rsidRPr="007A6B57">
              <w:rPr>
                <w:rFonts w:asciiTheme="minorHAnsi" w:hAnsiTheme="minorHAnsi" w:cstheme="minorHAnsi"/>
              </w:rPr>
              <w:t>Μέγιστη</w:t>
            </w:r>
            <w:r w:rsidRPr="007A6B57">
              <w:rPr>
                <w:rFonts w:asciiTheme="minorHAnsi" w:hAnsiTheme="minorHAnsi" w:cstheme="minorHAnsi"/>
                <w:spacing w:val="-1"/>
              </w:rPr>
              <w:t xml:space="preserve"> </w:t>
            </w:r>
            <w:r w:rsidRPr="007A6B57">
              <w:rPr>
                <w:rFonts w:asciiTheme="minorHAnsi" w:hAnsiTheme="minorHAnsi" w:cstheme="minorHAnsi"/>
              </w:rPr>
              <w:t>χωρική</w:t>
            </w:r>
            <w:r w:rsidRPr="007A6B57">
              <w:rPr>
                <w:rFonts w:asciiTheme="minorHAnsi" w:hAnsiTheme="minorHAnsi" w:cstheme="minorHAnsi"/>
                <w:spacing w:val="-1"/>
              </w:rPr>
              <w:t xml:space="preserve"> </w:t>
            </w:r>
            <w:r w:rsidRPr="007A6B57">
              <w:rPr>
                <w:rFonts w:asciiTheme="minorHAnsi" w:hAnsiTheme="minorHAnsi" w:cstheme="minorHAnsi"/>
              </w:rPr>
              <w:t>διακριτική</w:t>
            </w:r>
            <w:r w:rsidRPr="007A6B57">
              <w:rPr>
                <w:rFonts w:asciiTheme="minorHAnsi" w:hAnsiTheme="minorHAnsi" w:cstheme="minorHAnsi"/>
                <w:spacing w:val="-1"/>
              </w:rPr>
              <w:t xml:space="preserve"> </w:t>
            </w:r>
            <w:r w:rsidRPr="007A6B57">
              <w:rPr>
                <w:rFonts w:asciiTheme="minorHAnsi" w:hAnsiTheme="minorHAnsi" w:cstheme="minorHAnsi"/>
              </w:rPr>
              <w:t xml:space="preserve">ικανότητα χαμηλής αντίθεσης </w:t>
            </w:r>
            <w:proofErr w:type="spellStart"/>
            <w:r w:rsidRPr="007A6B57">
              <w:rPr>
                <w:rFonts w:asciiTheme="minorHAnsi" w:hAnsiTheme="minorHAnsi" w:cstheme="minorHAnsi"/>
              </w:rPr>
              <w:t>mm</w:t>
            </w:r>
            <w:proofErr w:type="spellEnd"/>
            <w:r w:rsidRPr="007A6B57">
              <w:rPr>
                <w:rFonts w:asciiTheme="minorHAnsi" w:hAnsiTheme="minorHAnsi" w:cstheme="minorHAnsi"/>
              </w:rPr>
              <w:t xml:space="preserve"> στα 0.3 % (3HU) για δόση.</w:t>
            </w:r>
          </w:p>
        </w:tc>
        <w:tc>
          <w:tcPr>
            <w:tcW w:w="2990" w:type="dxa"/>
            <w:tcBorders>
              <w:top w:val="single" w:sz="6" w:space="0" w:color="7E7E7E"/>
              <w:bottom w:val="single" w:sz="6" w:space="0" w:color="7E7E7E"/>
            </w:tcBorders>
          </w:tcPr>
          <w:p w14:paraId="5440377B" w14:textId="77777777" w:rsidR="007A6B57" w:rsidRPr="007A6B57" w:rsidRDefault="007A6B57" w:rsidP="002B630C">
            <w:pPr>
              <w:pStyle w:val="TableParagraph"/>
              <w:spacing w:before="42"/>
              <w:rPr>
                <w:rFonts w:asciiTheme="minorHAnsi" w:hAnsiTheme="minorHAnsi" w:cstheme="minorHAnsi"/>
                <w:b/>
              </w:rPr>
            </w:pPr>
          </w:p>
          <w:p w14:paraId="3E9D3BE1" w14:textId="77777777" w:rsidR="007A6B57" w:rsidRPr="007A6B57" w:rsidRDefault="007A6B57" w:rsidP="002B630C">
            <w:pPr>
              <w:pStyle w:val="TableParagraph"/>
              <w:spacing w:before="1"/>
              <w:ind w:left="79"/>
              <w:rPr>
                <w:rFonts w:asciiTheme="minorHAnsi" w:hAnsiTheme="minorHAnsi" w:cstheme="minorHAnsi"/>
              </w:rPr>
            </w:pPr>
            <w:r w:rsidRPr="007A6B57">
              <w:rPr>
                <w:rFonts w:asciiTheme="minorHAnsi" w:hAnsiTheme="minorHAnsi" w:cstheme="minorHAnsi"/>
              </w:rPr>
              <w:t>≤</w:t>
            </w:r>
            <w:r w:rsidRPr="007A6B57">
              <w:rPr>
                <w:rFonts w:asciiTheme="minorHAnsi" w:hAnsiTheme="minorHAnsi" w:cstheme="minorHAnsi"/>
                <w:spacing w:val="4"/>
              </w:rPr>
              <w:t xml:space="preserve"> </w:t>
            </w:r>
            <w:r w:rsidRPr="007A6B57">
              <w:rPr>
                <w:rFonts w:asciiTheme="minorHAnsi" w:hAnsiTheme="minorHAnsi" w:cstheme="minorHAnsi"/>
                <w:spacing w:val="4"/>
                <w:lang w:val="en-US"/>
              </w:rPr>
              <w:t>4</w:t>
            </w:r>
            <w:proofErr w:type="spellStart"/>
            <w:r w:rsidRPr="007A6B57">
              <w:rPr>
                <w:rFonts w:asciiTheme="minorHAnsi" w:hAnsiTheme="minorHAnsi" w:cstheme="minorHAnsi"/>
                <w:spacing w:val="-2"/>
              </w:rPr>
              <w:t>mm</w:t>
            </w:r>
            <w:proofErr w:type="spellEnd"/>
          </w:p>
        </w:tc>
        <w:tc>
          <w:tcPr>
            <w:tcW w:w="2345" w:type="dxa"/>
            <w:tcBorders>
              <w:top w:val="single" w:sz="6" w:space="0" w:color="7E7E7E"/>
              <w:bottom w:val="single" w:sz="6" w:space="0" w:color="7E7E7E"/>
            </w:tcBorders>
          </w:tcPr>
          <w:p w14:paraId="310F0A8B" w14:textId="77777777" w:rsidR="007A6B57" w:rsidRPr="007A6B57" w:rsidRDefault="007A6B57" w:rsidP="002B630C">
            <w:pPr>
              <w:pStyle w:val="TableParagraph"/>
              <w:rPr>
                <w:rFonts w:asciiTheme="minorHAnsi" w:hAnsiTheme="minorHAnsi" w:cstheme="minorHAnsi"/>
              </w:rPr>
            </w:pPr>
          </w:p>
        </w:tc>
      </w:tr>
      <w:tr w:rsidR="007A6B57" w:rsidRPr="00392BB2" w14:paraId="556E2B3E" w14:textId="77777777" w:rsidTr="002B630C">
        <w:trPr>
          <w:trHeight w:val="913"/>
        </w:trPr>
        <w:tc>
          <w:tcPr>
            <w:tcW w:w="5184" w:type="dxa"/>
            <w:tcBorders>
              <w:top w:val="single" w:sz="6" w:space="0" w:color="7E7E7E"/>
              <w:bottom w:val="single" w:sz="6" w:space="0" w:color="7E7E7E"/>
            </w:tcBorders>
          </w:tcPr>
          <w:p w14:paraId="0B0A488A" w14:textId="77777777" w:rsidR="007A6B57" w:rsidRPr="007A6B57" w:rsidRDefault="007A6B57" w:rsidP="002B630C">
            <w:pPr>
              <w:pStyle w:val="TableParagraph"/>
              <w:spacing w:before="40"/>
              <w:rPr>
                <w:rFonts w:asciiTheme="minorHAnsi" w:hAnsiTheme="minorHAnsi" w:cstheme="minorHAnsi"/>
                <w:b/>
              </w:rPr>
            </w:pPr>
          </w:p>
          <w:p w14:paraId="248D8976" w14:textId="77777777" w:rsidR="007A6B57" w:rsidRPr="007A6B57" w:rsidRDefault="007A6B57" w:rsidP="002B630C">
            <w:pPr>
              <w:pStyle w:val="TableParagraph"/>
              <w:ind w:left="78"/>
              <w:rPr>
                <w:rFonts w:asciiTheme="minorHAnsi" w:hAnsiTheme="minorHAnsi" w:cstheme="minorHAnsi"/>
              </w:rPr>
            </w:pPr>
            <w:r w:rsidRPr="007A6B57">
              <w:rPr>
                <w:rFonts w:asciiTheme="minorHAnsi" w:hAnsiTheme="minorHAnsi" w:cstheme="minorHAnsi"/>
                <w:b/>
              </w:rPr>
              <w:t>2.6</w:t>
            </w:r>
            <w:r w:rsidRPr="007A6B57">
              <w:rPr>
                <w:rFonts w:asciiTheme="minorHAnsi" w:hAnsiTheme="minorHAnsi" w:cstheme="minorHAnsi"/>
                <w:b/>
                <w:spacing w:val="-6"/>
              </w:rPr>
              <w:t xml:space="preserve"> </w:t>
            </w:r>
            <w:r w:rsidRPr="007A6B57">
              <w:rPr>
                <w:rFonts w:asciiTheme="minorHAnsi" w:hAnsiTheme="minorHAnsi" w:cstheme="minorHAnsi"/>
              </w:rPr>
              <w:t xml:space="preserve">Θόρυβος </w:t>
            </w:r>
            <w:r w:rsidRPr="007A6B57">
              <w:rPr>
                <w:rFonts w:asciiTheme="minorHAnsi" w:hAnsiTheme="minorHAnsi" w:cstheme="minorHAnsi"/>
                <w:spacing w:val="-10"/>
              </w:rPr>
              <w:t>%</w:t>
            </w:r>
          </w:p>
        </w:tc>
        <w:tc>
          <w:tcPr>
            <w:tcW w:w="2990" w:type="dxa"/>
            <w:tcBorders>
              <w:top w:val="single" w:sz="6" w:space="0" w:color="7E7E7E"/>
              <w:bottom w:val="single" w:sz="6" w:space="0" w:color="7E7E7E"/>
            </w:tcBorders>
          </w:tcPr>
          <w:p w14:paraId="64DF379A" w14:textId="77777777" w:rsidR="007A6B57" w:rsidRPr="007A6B57" w:rsidRDefault="007A6B57" w:rsidP="002B630C">
            <w:pPr>
              <w:pStyle w:val="TableParagraph"/>
              <w:spacing w:before="71"/>
              <w:ind w:left="79" w:right="71"/>
              <w:jc w:val="both"/>
              <w:rPr>
                <w:rFonts w:asciiTheme="minorHAnsi" w:hAnsiTheme="minorHAnsi" w:cstheme="minorHAnsi"/>
              </w:rPr>
            </w:pPr>
            <w:r w:rsidRPr="007A6B57">
              <w:rPr>
                <w:rFonts w:asciiTheme="minorHAnsi" w:hAnsiTheme="minorHAnsi" w:cstheme="minorHAnsi"/>
              </w:rPr>
              <w:t>Να αναφερθούν οι συνθήκες μέτρησης</w:t>
            </w:r>
            <w:r w:rsidRPr="007A6B57">
              <w:rPr>
                <w:rFonts w:asciiTheme="minorHAnsi" w:hAnsiTheme="minorHAnsi" w:cstheme="minorHAnsi"/>
                <w:spacing w:val="-6"/>
              </w:rPr>
              <w:t xml:space="preserve"> </w:t>
            </w:r>
            <w:r w:rsidRPr="007A6B57">
              <w:rPr>
                <w:rFonts w:asciiTheme="minorHAnsi" w:hAnsiTheme="minorHAnsi" w:cstheme="minorHAnsi"/>
              </w:rPr>
              <w:t>και</w:t>
            </w:r>
            <w:r w:rsidRPr="007A6B57">
              <w:rPr>
                <w:rFonts w:asciiTheme="minorHAnsi" w:hAnsiTheme="minorHAnsi" w:cstheme="minorHAnsi"/>
                <w:spacing w:val="-4"/>
              </w:rPr>
              <w:t xml:space="preserve"> </w:t>
            </w:r>
            <w:r w:rsidRPr="007A6B57">
              <w:rPr>
                <w:rFonts w:asciiTheme="minorHAnsi" w:hAnsiTheme="minorHAnsi" w:cstheme="minorHAnsi"/>
              </w:rPr>
              <w:t>η</w:t>
            </w:r>
            <w:r w:rsidRPr="007A6B57">
              <w:rPr>
                <w:rFonts w:asciiTheme="minorHAnsi" w:hAnsiTheme="minorHAnsi" w:cstheme="minorHAnsi"/>
                <w:spacing w:val="-8"/>
              </w:rPr>
              <w:t xml:space="preserve"> </w:t>
            </w:r>
            <w:r w:rsidRPr="007A6B57">
              <w:rPr>
                <w:rFonts w:asciiTheme="minorHAnsi" w:hAnsiTheme="minorHAnsi" w:cstheme="minorHAnsi"/>
              </w:rPr>
              <w:t xml:space="preserve">χορηγούμενη </w:t>
            </w:r>
            <w:r w:rsidRPr="007A6B57">
              <w:rPr>
                <w:rFonts w:asciiTheme="minorHAnsi" w:hAnsiTheme="minorHAnsi" w:cstheme="minorHAnsi"/>
                <w:spacing w:val="-4"/>
              </w:rPr>
              <w:t>δόση</w:t>
            </w:r>
          </w:p>
        </w:tc>
        <w:tc>
          <w:tcPr>
            <w:tcW w:w="2345" w:type="dxa"/>
            <w:tcBorders>
              <w:top w:val="single" w:sz="6" w:space="0" w:color="7E7E7E"/>
              <w:bottom w:val="single" w:sz="6" w:space="0" w:color="7E7E7E"/>
            </w:tcBorders>
          </w:tcPr>
          <w:p w14:paraId="6264F093" w14:textId="77777777" w:rsidR="007A6B57" w:rsidRPr="007A6B57" w:rsidRDefault="007A6B57" w:rsidP="002B630C">
            <w:pPr>
              <w:pStyle w:val="TableParagraph"/>
              <w:rPr>
                <w:rFonts w:asciiTheme="minorHAnsi" w:hAnsiTheme="minorHAnsi" w:cstheme="minorHAnsi"/>
              </w:rPr>
            </w:pPr>
          </w:p>
        </w:tc>
      </w:tr>
      <w:tr w:rsidR="007A6B57" w:rsidRPr="007A6B57" w14:paraId="61AC23F0" w14:textId="77777777" w:rsidTr="002B630C">
        <w:trPr>
          <w:trHeight w:val="834"/>
        </w:trPr>
        <w:tc>
          <w:tcPr>
            <w:tcW w:w="5184" w:type="dxa"/>
            <w:tcBorders>
              <w:top w:val="single" w:sz="6" w:space="0" w:color="7E7E7E"/>
              <w:bottom w:val="single" w:sz="6" w:space="0" w:color="7E7E7E"/>
            </w:tcBorders>
          </w:tcPr>
          <w:p w14:paraId="7E7DBC51" w14:textId="77777777" w:rsidR="007A6B57" w:rsidRPr="007A6B57" w:rsidRDefault="007A6B57" w:rsidP="002B630C">
            <w:pPr>
              <w:pStyle w:val="TableParagraph"/>
              <w:spacing w:before="40"/>
              <w:rPr>
                <w:rFonts w:asciiTheme="minorHAnsi" w:hAnsiTheme="minorHAnsi" w:cstheme="minorHAnsi"/>
                <w:b/>
              </w:rPr>
            </w:pPr>
          </w:p>
          <w:p w14:paraId="38AE649D" w14:textId="77777777" w:rsidR="007A6B57" w:rsidRPr="007A6B57" w:rsidRDefault="007A6B57" w:rsidP="002B630C">
            <w:pPr>
              <w:pStyle w:val="TableParagraph"/>
              <w:ind w:left="78"/>
              <w:rPr>
                <w:rFonts w:asciiTheme="minorHAnsi" w:hAnsiTheme="minorHAnsi" w:cstheme="minorHAnsi"/>
              </w:rPr>
            </w:pPr>
            <w:r w:rsidRPr="007A6B57">
              <w:rPr>
                <w:rFonts w:asciiTheme="minorHAnsi" w:hAnsiTheme="minorHAnsi" w:cstheme="minorHAnsi"/>
                <w:b/>
              </w:rPr>
              <w:t>2.7</w:t>
            </w:r>
            <w:r w:rsidRPr="007A6B57">
              <w:rPr>
                <w:rFonts w:asciiTheme="minorHAnsi" w:hAnsiTheme="minorHAnsi" w:cstheme="minorHAnsi"/>
                <w:b/>
                <w:spacing w:val="-5"/>
              </w:rPr>
              <w:t xml:space="preserve"> </w:t>
            </w:r>
            <w:r w:rsidRPr="007A6B57">
              <w:rPr>
                <w:rFonts w:asciiTheme="minorHAnsi" w:hAnsiTheme="minorHAnsi" w:cstheme="minorHAnsi"/>
              </w:rPr>
              <w:t>FWHM</w:t>
            </w:r>
            <w:r w:rsidRPr="007A6B57">
              <w:rPr>
                <w:rFonts w:asciiTheme="minorHAnsi" w:hAnsiTheme="minorHAnsi" w:cstheme="minorHAnsi"/>
                <w:spacing w:val="-4"/>
              </w:rPr>
              <w:t xml:space="preserve"> </w:t>
            </w:r>
            <w:r w:rsidRPr="007A6B57">
              <w:rPr>
                <w:rFonts w:asciiTheme="minorHAnsi" w:hAnsiTheme="minorHAnsi" w:cstheme="minorHAnsi"/>
              </w:rPr>
              <w:t>για</w:t>
            </w:r>
            <w:r w:rsidRPr="007A6B57">
              <w:rPr>
                <w:rFonts w:asciiTheme="minorHAnsi" w:hAnsiTheme="minorHAnsi" w:cstheme="minorHAnsi"/>
                <w:spacing w:val="1"/>
              </w:rPr>
              <w:t xml:space="preserve"> </w:t>
            </w:r>
            <w:r w:rsidRPr="007A6B57">
              <w:rPr>
                <w:rFonts w:asciiTheme="minorHAnsi" w:hAnsiTheme="minorHAnsi" w:cstheme="minorHAnsi"/>
              </w:rPr>
              <w:t>το</w:t>
            </w:r>
            <w:r w:rsidRPr="007A6B57">
              <w:rPr>
                <w:rFonts w:asciiTheme="minorHAnsi" w:hAnsiTheme="minorHAnsi" w:cstheme="minorHAnsi"/>
                <w:spacing w:val="1"/>
              </w:rPr>
              <w:t xml:space="preserve"> </w:t>
            </w:r>
            <w:r w:rsidRPr="007A6B57">
              <w:rPr>
                <w:rFonts w:asciiTheme="minorHAnsi" w:hAnsiTheme="minorHAnsi" w:cstheme="minorHAnsi"/>
              </w:rPr>
              <w:t>ελάχιστο</w:t>
            </w:r>
            <w:r w:rsidRPr="007A6B57">
              <w:rPr>
                <w:rFonts w:asciiTheme="minorHAnsi" w:hAnsiTheme="minorHAnsi" w:cstheme="minorHAnsi"/>
                <w:spacing w:val="3"/>
              </w:rPr>
              <w:t xml:space="preserve"> </w:t>
            </w:r>
            <w:r w:rsidRPr="007A6B57">
              <w:rPr>
                <w:rFonts w:asciiTheme="minorHAnsi" w:hAnsiTheme="minorHAnsi" w:cstheme="minorHAnsi"/>
                <w:spacing w:val="-2"/>
              </w:rPr>
              <w:t>πάχος</w:t>
            </w:r>
          </w:p>
        </w:tc>
        <w:tc>
          <w:tcPr>
            <w:tcW w:w="2990" w:type="dxa"/>
            <w:tcBorders>
              <w:top w:val="single" w:sz="6" w:space="0" w:color="7E7E7E"/>
              <w:bottom w:val="single" w:sz="6" w:space="0" w:color="7E7E7E"/>
            </w:tcBorders>
          </w:tcPr>
          <w:p w14:paraId="1556B82D" w14:textId="77777777" w:rsidR="007A6B57" w:rsidRPr="007A6B57" w:rsidRDefault="007A6B57" w:rsidP="002B630C">
            <w:pPr>
              <w:pStyle w:val="TableParagraph"/>
              <w:spacing w:before="71"/>
              <w:ind w:left="79"/>
              <w:rPr>
                <w:rFonts w:asciiTheme="minorHAnsi" w:hAnsiTheme="minorHAnsi" w:cstheme="minorHAnsi"/>
              </w:rPr>
            </w:pPr>
            <w:r w:rsidRPr="007A6B57">
              <w:rPr>
                <w:rFonts w:asciiTheme="minorHAnsi" w:hAnsiTheme="minorHAnsi" w:cstheme="minorHAnsi"/>
              </w:rPr>
              <w:t>Να</w:t>
            </w:r>
            <w:r w:rsidRPr="007A6B57">
              <w:rPr>
                <w:rFonts w:asciiTheme="minorHAnsi" w:hAnsiTheme="minorHAnsi" w:cstheme="minorHAnsi"/>
                <w:spacing w:val="4"/>
              </w:rPr>
              <w:t xml:space="preserve"> </w:t>
            </w:r>
            <w:r w:rsidRPr="007A6B57">
              <w:rPr>
                <w:rFonts w:asciiTheme="minorHAnsi" w:hAnsiTheme="minorHAnsi" w:cstheme="minorHAnsi"/>
              </w:rPr>
              <w:t>δοθούν</w:t>
            </w:r>
            <w:r w:rsidRPr="007A6B57">
              <w:rPr>
                <w:rFonts w:asciiTheme="minorHAnsi" w:hAnsiTheme="minorHAnsi" w:cstheme="minorHAnsi"/>
                <w:spacing w:val="4"/>
              </w:rPr>
              <w:t xml:space="preserve"> </w:t>
            </w:r>
            <w:r w:rsidRPr="007A6B57">
              <w:rPr>
                <w:rFonts w:asciiTheme="minorHAnsi" w:hAnsiTheme="minorHAnsi" w:cstheme="minorHAnsi"/>
                <w:spacing w:val="-2"/>
              </w:rPr>
              <w:t>στοιχεία</w:t>
            </w:r>
          </w:p>
        </w:tc>
        <w:tc>
          <w:tcPr>
            <w:tcW w:w="2345" w:type="dxa"/>
            <w:tcBorders>
              <w:top w:val="single" w:sz="6" w:space="0" w:color="7E7E7E"/>
              <w:bottom w:val="single" w:sz="6" w:space="0" w:color="7E7E7E"/>
            </w:tcBorders>
          </w:tcPr>
          <w:p w14:paraId="3AE4415B" w14:textId="77777777" w:rsidR="007A6B57" w:rsidRPr="007A6B57" w:rsidRDefault="007A6B57" w:rsidP="002B630C">
            <w:pPr>
              <w:pStyle w:val="TableParagraph"/>
              <w:rPr>
                <w:rFonts w:asciiTheme="minorHAnsi" w:hAnsiTheme="minorHAnsi" w:cstheme="minorHAnsi"/>
              </w:rPr>
            </w:pPr>
          </w:p>
        </w:tc>
      </w:tr>
      <w:tr w:rsidR="007A6B57" w:rsidRPr="007A6B57" w14:paraId="5431B8EA" w14:textId="77777777" w:rsidTr="002B630C">
        <w:trPr>
          <w:trHeight w:val="836"/>
        </w:trPr>
        <w:tc>
          <w:tcPr>
            <w:tcW w:w="8174" w:type="dxa"/>
            <w:gridSpan w:val="2"/>
            <w:tcBorders>
              <w:top w:val="single" w:sz="6" w:space="0" w:color="7E7E7E"/>
              <w:bottom w:val="single" w:sz="6" w:space="0" w:color="7E7E7E"/>
            </w:tcBorders>
            <w:shd w:val="clear" w:color="auto" w:fill="D9D9D9"/>
          </w:tcPr>
          <w:p w14:paraId="23EB8CE6" w14:textId="77777777" w:rsidR="007A6B57" w:rsidRPr="007A6B57" w:rsidRDefault="007A6B57" w:rsidP="002B630C">
            <w:pPr>
              <w:pStyle w:val="TableParagraph"/>
              <w:spacing w:before="42"/>
              <w:rPr>
                <w:rFonts w:asciiTheme="minorHAnsi" w:hAnsiTheme="minorHAnsi" w:cstheme="minorHAnsi"/>
                <w:b/>
              </w:rPr>
            </w:pPr>
          </w:p>
          <w:p w14:paraId="1E891DD0" w14:textId="77777777" w:rsidR="007A6B57" w:rsidRPr="007A6B57" w:rsidRDefault="007A6B57" w:rsidP="002B630C">
            <w:pPr>
              <w:pStyle w:val="TableParagraph"/>
              <w:spacing w:before="1"/>
              <w:ind w:left="78"/>
              <w:rPr>
                <w:rFonts w:asciiTheme="minorHAnsi" w:hAnsiTheme="minorHAnsi" w:cstheme="minorHAnsi"/>
                <w:b/>
              </w:rPr>
            </w:pPr>
            <w:r w:rsidRPr="007A6B57">
              <w:rPr>
                <w:rFonts w:asciiTheme="minorHAnsi" w:hAnsiTheme="minorHAnsi" w:cstheme="minorHAnsi"/>
                <w:b/>
              </w:rPr>
              <w:t>3.GANTRY</w:t>
            </w:r>
            <w:r w:rsidRPr="007A6B57">
              <w:rPr>
                <w:rFonts w:asciiTheme="minorHAnsi" w:hAnsiTheme="minorHAnsi" w:cstheme="minorHAnsi"/>
                <w:b/>
                <w:spacing w:val="-11"/>
              </w:rPr>
              <w:t xml:space="preserve"> </w:t>
            </w:r>
            <w:r w:rsidRPr="007A6B57">
              <w:rPr>
                <w:rFonts w:asciiTheme="minorHAnsi" w:hAnsiTheme="minorHAnsi" w:cstheme="minorHAnsi"/>
                <w:b/>
                <w:spacing w:val="-4"/>
              </w:rPr>
              <w:t>(5%)</w:t>
            </w:r>
          </w:p>
        </w:tc>
        <w:tc>
          <w:tcPr>
            <w:tcW w:w="2345" w:type="dxa"/>
            <w:tcBorders>
              <w:top w:val="single" w:sz="6" w:space="0" w:color="7E7E7E"/>
              <w:bottom w:val="single" w:sz="6" w:space="0" w:color="7E7E7E"/>
            </w:tcBorders>
            <w:shd w:val="clear" w:color="auto" w:fill="D9D9D9"/>
          </w:tcPr>
          <w:p w14:paraId="0D496844" w14:textId="77777777" w:rsidR="007A6B57" w:rsidRPr="007A6B57" w:rsidRDefault="007A6B57" w:rsidP="002B630C">
            <w:pPr>
              <w:pStyle w:val="TableParagraph"/>
              <w:rPr>
                <w:rFonts w:asciiTheme="minorHAnsi" w:hAnsiTheme="minorHAnsi" w:cstheme="minorHAnsi"/>
              </w:rPr>
            </w:pPr>
          </w:p>
        </w:tc>
      </w:tr>
      <w:tr w:rsidR="007A6B57" w:rsidRPr="007A6B57" w14:paraId="663D76FC" w14:textId="77777777" w:rsidTr="002B630C">
        <w:trPr>
          <w:trHeight w:val="1213"/>
        </w:trPr>
        <w:tc>
          <w:tcPr>
            <w:tcW w:w="5184" w:type="dxa"/>
            <w:tcBorders>
              <w:top w:val="single" w:sz="6" w:space="0" w:color="7E7E7E"/>
              <w:bottom w:val="single" w:sz="6" w:space="0" w:color="7E7E7E"/>
            </w:tcBorders>
          </w:tcPr>
          <w:p w14:paraId="128FDC67" w14:textId="77777777" w:rsidR="007A6B57" w:rsidRPr="007A6B57" w:rsidRDefault="007A6B57" w:rsidP="002B630C">
            <w:pPr>
              <w:pStyle w:val="TableParagraph"/>
              <w:spacing w:before="40"/>
              <w:rPr>
                <w:rFonts w:asciiTheme="minorHAnsi" w:hAnsiTheme="minorHAnsi" w:cstheme="minorHAnsi"/>
                <w:b/>
              </w:rPr>
            </w:pPr>
          </w:p>
          <w:p w14:paraId="34070468" w14:textId="77777777" w:rsidR="007A6B57" w:rsidRPr="007A6B57" w:rsidRDefault="007A6B57" w:rsidP="002B630C">
            <w:pPr>
              <w:pStyle w:val="TableParagraph"/>
              <w:ind w:left="78"/>
              <w:rPr>
                <w:rFonts w:asciiTheme="minorHAnsi" w:hAnsiTheme="minorHAnsi" w:cstheme="minorHAnsi"/>
              </w:rPr>
            </w:pPr>
            <w:r w:rsidRPr="007A6B57">
              <w:rPr>
                <w:rFonts w:asciiTheme="minorHAnsi" w:hAnsiTheme="minorHAnsi" w:cstheme="minorHAnsi"/>
                <w:b/>
              </w:rPr>
              <w:t>3.1</w:t>
            </w:r>
            <w:r w:rsidRPr="007A6B57">
              <w:rPr>
                <w:rFonts w:asciiTheme="minorHAnsi" w:hAnsiTheme="minorHAnsi" w:cstheme="minorHAnsi"/>
                <w:b/>
                <w:spacing w:val="-4"/>
              </w:rPr>
              <w:t xml:space="preserve"> </w:t>
            </w:r>
            <w:r w:rsidRPr="007A6B57">
              <w:rPr>
                <w:rFonts w:asciiTheme="minorHAnsi" w:hAnsiTheme="minorHAnsi" w:cstheme="minorHAnsi"/>
                <w:spacing w:val="-2"/>
              </w:rPr>
              <w:t xml:space="preserve">Κλίση, </w:t>
            </w:r>
            <w:proofErr w:type="spellStart"/>
            <w:r w:rsidRPr="007A6B57">
              <w:rPr>
                <w:rFonts w:asciiTheme="minorHAnsi" w:hAnsiTheme="minorHAnsi" w:cstheme="minorHAnsi"/>
                <w:spacing w:val="-2"/>
              </w:rPr>
              <w:t>deg</w:t>
            </w:r>
            <w:proofErr w:type="spellEnd"/>
          </w:p>
          <w:p w14:paraId="0C40CAF9" w14:textId="77777777" w:rsidR="007A6B57" w:rsidRPr="007A6B57" w:rsidRDefault="007A6B57" w:rsidP="002B630C">
            <w:pPr>
              <w:pStyle w:val="TableParagraph"/>
              <w:spacing w:before="1"/>
              <w:ind w:left="410"/>
              <w:rPr>
                <w:rFonts w:asciiTheme="minorHAnsi" w:hAnsiTheme="minorHAnsi" w:cstheme="minorHAnsi"/>
              </w:rPr>
            </w:pPr>
            <w:r w:rsidRPr="007A6B57">
              <w:rPr>
                <w:rFonts w:asciiTheme="minorHAnsi" w:hAnsiTheme="minorHAnsi" w:cstheme="minorHAnsi"/>
              </w:rPr>
              <w:t>Να</w:t>
            </w:r>
            <w:r w:rsidRPr="007A6B57">
              <w:rPr>
                <w:rFonts w:asciiTheme="minorHAnsi" w:hAnsiTheme="minorHAnsi" w:cstheme="minorHAnsi"/>
                <w:spacing w:val="4"/>
              </w:rPr>
              <w:t xml:space="preserve"> </w:t>
            </w:r>
            <w:r w:rsidRPr="007A6B57">
              <w:rPr>
                <w:rFonts w:asciiTheme="minorHAnsi" w:hAnsiTheme="minorHAnsi" w:cstheme="minorHAnsi"/>
                <w:spacing w:val="-2"/>
              </w:rPr>
              <w:t>αναφερθεί</w:t>
            </w:r>
          </w:p>
        </w:tc>
        <w:tc>
          <w:tcPr>
            <w:tcW w:w="2990" w:type="dxa"/>
            <w:tcBorders>
              <w:top w:val="single" w:sz="6" w:space="0" w:color="7E7E7E"/>
              <w:bottom w:val="single" w:sz="6" w:space="0" w:color="7E7E7E"/>
            </w:tcBorders>
          </w:tcPr>
          <w:p w14:paraId="2CB766FC" w14:textId="77777777" w:rsidR="007A6B57" w:rsidRPr="007A6B57" w:rsidRDefault="007A6B57" w:rsidP="002B630C">
            <w:pPr>
              <w:pStyle w:val="TableParagraph"/>
              <w:spacing w:before="40"/>
              <w:rPr>
                <w:rFonts w:asciiTheme="minorHAnsi" w:hAnsiTheme="minorHAnsi" w:cstheme="minorHAnsi"/>
                <w:b/>
              </w:rPr>
            </w:pPr>
          </w:p>
          <w:p w14:paraId="12F691B0" w14:textId="77777777" w:rsidR="007A6B57" w:rsidRPr="007A6B57" w:rsidRDefault="007A6B57" w:rsidP="002B630C">
            <w:pPr>
              <w:pStyle w:val="TableParagraph"/>
              <w:ind w:left="79"/>
              <w:rPr>
                <w:rFonts w:asciiTheme="minorHAnsi" w:hAnsiTheme="minorHAnsi" w:cstheme="minorHAnsi"/>
              </w:rPr>
            </w:pPr>
            <w:r w:rsidRPr="007A6B57">
              <w:rPr>
                <w:rFonts w:asciiTheme="minorHAnsi" w:hAnsiTheme="minorHAnsi" w:cstheme="minorHAnsi"/>
                <w:spacing w:val="-4"/>
              </w:rPr>
              <w:t>Ναι.</w:t>
            </w:r>
          </w:p>
          <w:p w14:paraId="183FD300" w14:textId="77777777" w:rsidR="007A6B57" w:rsidRPr="007A6B57" w:rsidRDefault="007A6B57" w:rsidP="002B630C">
            <w:pPr>
              <w:pStyle w:val="TableParagraph"/>
              <w:spacing w:before="202"/>
              <w:ind w:left="79"/>
              <w:rPr>
                <w:rFonts w:asciiTheme="minorHAnsi" w:hAnsiTheme="minorHAnsi" w:cstheme="minorHAnsi"/>
              </w:rPr>
            </w:pPr>
            <w:r w:rsidRPr="007A6B57">
              <w:rPr>
                <w:rFonts w:asciiTheme="minorHAnsi" w:hAnsiTheme="minorHAnsi" w:cstheme="minorHAnsi"/>
              </w:rPr>
              <w:t>±</w:t>
            </w:r>
            <w:r w:rsidRPr="007A6B57">
              <w:rPr>
                <w:rFonts w:asciiTheme="minorHAnsi" w:hAnsiTheme="minorHAnsi" w:cstheme="minorHAnsi"/>
                <w:spacing w:val="-2"/>
              </w:rPr>
              <w:t xml:space="preserve"> </w:t>
            </w:r>
            <w:r w:rsidRPr="007A6B57">
              <w:rPr>
                <w:rFonts w:asciiTheme="minorHAnsi" w:hAnsiTheme="minorHAnsi" w:cstheme="minorHAnsi"/>
                <w:spacing w:val="-5"/>
              </w:rPr>
              <w:t>30</w:t>
            </w:r>
            <w:r w:rsidRPr="007A6B57">
              <w:rPr>
                <w:rFonts w:asciiTheme="minorHAnsi" w:hAnsiTheme="minorHAnsi" w:cstheme="minorHAnsi"/>
                <w:spacing w:val="-5"/>
                <w:vertAlign w:val="superscript"/>
              </w:rPr>
              <w:t>o</w:t>
            </w:r>
          </w:p>
        </w:tc>
        <w:tc>
          <w:tcPr>
            <w:tcW w:w="2345" w:type="dxa"/>
            <w:tcBorders>
              <w:top w:val="single" w:sz="6" w:space="0" w:color="7E7E7E"/>
              <w:bottom w:val="single" w:sz="6" w:space="0" w:color="7E7E7E"/>
            </w:tcBorders>
          </w:tcPr>
          <w:p w14:paraId="638E541B" w14:textId="77777777" w:rsidR="007A6B57" w:rsidRPr="007A6B57" w:rsidRDefault="007A6B57" w:rsidP="002B630C">
            <w:pPr>
              <w:pStyle w:val="TableParagraph"/>
              <w:rPr>
                <w:rFonts w:asciiTheme="minorHAnsi" w:hAnsiTheme="minorHAnsi" w:cstheme="minorHAnsi"/>
              </w:rPr>
            </w:pPr>
          </w:p>
        </w:tc>
      </w:tr>
      <w:tr w:rsidR="007A6B57" w:rsidRPr="007A6B57" w14:paraId="4D57B4D2" w14:textId="77777777" w:rsidTr="002B630C">
        <w:trPr>
          <w:trHeight w:val="836"/>
        </w:trPr>
        <w:tc>
          <w:tcPr>
            <w:tcW w:w="5184" w:type="dxa"/>
            <w:tcBorders>
              <w:top w:val="single" w:sz="6" w:space="0" w:color="7E7E7E"/>
              <w:bottom w:val="single" w:sz="6" w:space="0" w:color="7E7E7E"/>
            </w:tcBorders>
          </w:tcPr>
          <w:p w14:paraId="5F0A7FF4" w14:textId="77777777" w:rsidR="007A6B57" w:rsidRPr="007A6B57" w:rsidRDefault="007A6B57" w:rsidP="002B630C">
            <w:pPr>
              <w:pStyle w:val="TableParagraph"/>
              <w:spacing w:before="42"/>
              <w:rPr>
                <w:rFonts w:asciiTheme="minorHAnsi" w:hAnsiTheme="minorHAnsi" w:cstheme="minorHAnsi"/>
                <w:b/>
              </w:rPr>
            </w:pPr>
          </w:p>
          <w:p w14:paraId="30DBAEC0" w14:textId="77777777" w:rsidR="007A6B57" w:rsidRPr="007A6B57" w:rsidRDefault="007A6B57" w:rsidP="002B630C">
            <w:pPr>
              <w:pStyle w:val="TableParagraph"/>
              <w:spacing w:before="1"/>
              <w:ind w:left="78"/>
              <w:rPr>
                <w:rFonts w:asciiTheme="minorHAnsi" w:hAnsiTheme="minorHAnsi" w:cstheme="minorHAnsi"/>
              </w:rPr>
            </w:pPr>
            <w:r w:rsidRPr="007A6B57">
              <w:rPr>
                <w:rFonts w:asciiTheme="minorHAnsi" w:hAnsiTheme="minorHAnsi" w:cstheme="minorHAnsi"/>
                <w:b/>
              </w:rPr>
              <w:t>3.2</w:t>
            </w:r>
            <w:r w:rsidRPr="007A6B57">
              <w:rPr>
                <w:rFonts w:asciiTheme="minorHAnsi" w:hAnsiTheme="minorHAnsi" w:cstheme="minorHAnsi"/>
                <w:b/>
                <w:spacing w:val="-4"/>
              </w:rPr>
              <w:t xml:space="preserve"> </w:t>
            </w:r>
            <w:r w:rsidRPr="007A6B57">
              <w:rPr>
                <w:rFonts w:asciiTheme="minorHAnsi" w:hAnsiTheme="minorHAnsi" w:cstheme="minorHAnsi"/>
                <w:spacing w:val="-2"/>
              </w:rPr>
              <w:t xml:space="preserve">Διάμετρος, </w:t>
            </w:r>
            <w:proofErr w:type="spellStart"/>
            <w:r w:rsidRPr="007A6B57">
              <w:rPr>
                <w:rFonts w:asciiTheme="minorHAnsi" w:hAnsiTheme="minorHAnsi" w:cstheme="minorHAnsi"/>
                <w:spacing w:val="-2"/>
              </w:rPr>
              <w:t>cm</w:t>
            </w:r>
            <w:proofErr w:type="spellEnd"/>
          </w:p>
        </w:tc>
        <w:tc>
          <w:tcPr>
            <w:tcW w:w="2990" w:type="dxa"/>
            <w:tcBorders>
              <w:top w:val="single" w:sz="6" w:space="0" w:color="7E7E7E"/>
              <w:bottom w:val="single" w:sz="6" w:space="0" w:color="7E7E7E"/>
            </w:tcBorders>
          </w:tcPr>
          <w:p w14:paraId="76CBBFEF" w14:textId="77777777" w:rsidR="007A6B57" w:rsidRPr="007A6B57" w:rsidRDefault="007A6B57" w:rsidP="002B630C">
            <w:pPr>
              <w:pStyle w:val="TableParagraph"/>
              <w:spacing w:before="42"/>
              <w:rPr>
                <w:rFonts w:asciiTheme="minorHAnsi" w:hAnsiTheme="minorHAnsi" w:cstheme="minorHAnsi"/>
                <w:b/>
              </w:rPr>
            </w:pPr>
          </w:p>
          <w:p w14:paraId="018F18E8" w14:textId="77777777" w:rsidR="007A6B57" w:rsidRPr="007A6B57" w:rsidRDefault="007A6B57" w:rsidP="002B630C">
            <w:pPr>
              <w:pStyle w:val="TableParagraph"/>
              <w:spacing w:before="1"/>
              <w:ind w:left="79"/>
              <w:rPr>
                <w:rFonts w:asciiTheme="minorHAnsi" w:hAnsiTheme="minorHAnsi" w:cstheme="minorHAnsi"/>
              </w:rPr>
            </w:pPr>
            <w:r w:rsidRPr="007A6B57">
              <w:rPr>
                <w:rFonts w:asciiTheme="minorHAnsi" w:hAnsiTheme="minorHAnsi" w:cstheme="minorHAnsi"/>
              </w:rPr>
              <w:t>≥</w:t>
            </w:r>
            <w:r w:rsidRPr="007A6B57">
              <w:rPr>
                <w:rFonts w:asciiTheme="minorHAnsi" w:hAnsiTheme="minorHAnsi" w:cstheme="minorHAnsi"/>
                <w:spacing w:val="59"/>
              </w:rPr>
              <w:t xml:space="preserve"> </w:t>
            </w:r>
            <w:r w:rsidRPr="007A6B57">
              <w:rPr>
                <w:rFonts w:asciiTheme="minorHAnsi" w:hAnsiTheme="minorHAnsi" w:cstheme="minorHAnsi"/>
                <w:spacing w:val="-4"/>
              </w:rPr>
              <w:t>70cm</w:t>
            </w:r>
          </w:p>
        </w:tc>
        <w:tc>
          <w:tcPr>
            <w:tcW w:w="2345" w:type="dxa"/>
            <w:tcBorders>
              <w:top w:val="single" w:sz="6" w:space="0" w:color="7E7E7E"/>
              <w:bottom w:val="single" w:sz="6" w:space="0" w:color="7E7E7E"/>
            </w:tcBorders>
          </w:tcPr>
          <w:p w14:paraId="69BB311A" w14:textId="77777777" w:rsidR="007A6B57" w:rsidRPr="007A6B57" w:rsidRDefault="007A6B57" w:rsidP="002B630C">
            <w:pPr>
              <w:pStyle w:val="TableParagraph"/>
              <w:rPr>
                <w:rFonts w:asciiTheme="minorHAnsi" w:hAnsiTheme="minorHAnsi" w:cstheme="minorHAnsi"/>
              </w:rPr>
            </w:pPr>
          </w:p>
        </w:tc>
      </w:tr>
      <w:tr w:rsidR="007A6B57" w:rsidRPr="007A6B57" w14:paraId="49401B9F" w14:textId="77777777" w:rsidTr="002B630C">
        <w:trPr>
          <w:trHeight w:val="834"/>
        </w:trPr>
        <w:tc>
          <w:tcPr>
            <w:tcW w:w="5184" w:type="dxa"/>
            <w:tcBorders>
              <w:top w:val="single" w:sz="6" w:space="0" w:color="7E7E7E"/>
              <w:bottom w:val="single" w:sz="6" w:space="0" w:color="7E7E7E"/>
            </w:tcBorders>
          </w:tcPr>
          <w:p w14:paraId="38C0C3B1" w14:textId="77777777" w:rsidR="007A6B57" w:rsidRPr="007A6B57" w:rsidRDefault="007A6B57" w:rsidP="002B630C">
            <w:pPr>
              <w:pStyle w:val="TableParagraph"/>
              <w:spacing w:before="40"/>
              <w:rPr>
                <w:rFonts w:asciiTheme="minorHAnsi" w:hAnsiTheme="minorHAnsi" w:cstheme="minorHAnsi"/>
                <w:b/>
              </w:rPr>
            </w:pPr>
          </w:p>
          <w:p w14:paraId="56202A40" w14:textId="77777777" w:rsidR="007A6B57" w:rsidRPr="007A6B57" w:rsidRDefault="007A6B57" w:rsidP="002B630C">
            <w:pPr>
              <w:pStyle w:val="TableParagraph"/>
              <w:ind w:left="78"/>
              <w:rPr>
                <w:rFonts w:asciiTheme="minorHAnsi" w:hAnsiTheme="minorHAnsi" w:cstheme="minorHAnsi"/>
              </w:rPr>
            </w:pPr>
            <w:r w:rsidRPr="007A6B57">
              <w:rPr>
                <w:rFonts w:asciiTheme="minorHAnsi" w:hAnsiTheme="minorHAnsi" w:cstheme="minorHAnsi"/>
                <w:b/>
              </w:rPr>
              <w:t xml:space="preserve">3.3 </w:t>
            </w:r>
            <w:r w:rsidRPr="007A6B57">
              <w:rPr>
                <w:rFonts w:asciiTheme="minorHAnsi" w:hAnsiTheme="minorHAnsi" w:cstheme="minorHAnsi"/>
              </w:rPr>
              <w:t>Σύστημα</w:t>
            </w:r>
            <w:r w:rsidRPr="007A6B57">
              <w:rPr>
                <w:rFonts w:asciiTheme="minorHAnsi" w:hAnsiTheme="minorHAnsi" w:cstheme="minorHAnsi"/>
                <w:spacing w:val="-9"/>
              </w:rPr>
              <w:t xml:space="preserve"> </w:t>
            </w:r>
            <w:r w:rsidRPr="007A6B57">
              <w:rPr>
                <w:rFonts w:asciiTheme="minorHAnsi" w:hAnsiTheme="minorHAnsi" w:cstheme="minorHAnsi"/>
                <w:spacing w:val="-2"/>
              </w:rPr>
              <w:t>επικέντρωσης</w:t>
            </w:r>
          </w:p>
        </w:tc>
        <w:tc>
          <w:tcPr>
            <w:tcW w:w="2990" w:type="dxa"/>
            <w:tcBorders>
              <w:top w:val="single" w:sz="6" w:space="0" w:color="7E7E7E"/>
              <w:bottom w:val="single" w:sz="6" w:space="0" w:color="7E7E7E"/>
            </w:tcBorders>
          </w:tcPr>
          <w:p w14:paraId="2B01C7FF" w14:textId="77777777" w:rsidR="007A6B57" w:rsidRPr="007A6B57" w:rsidRDefault="007A6B57" w:rsidP="002B630C">
            <w:pPr>
              <w:pStyle w:val="TableParagraph"/>
              <w:spacing w:before="40"/>
              <w:rPr>
                <w:rFonts w:asciiTheme="minorHAnsi" w:hAnsiTheme="minorHAnsi" w:cstheme="minorHAnsi"/>
                <w:b/>
              </w:rPr>
            </w:pPr>
          </w:p>
          <w:p w14:paraId="7E6246F1" w14:textId="77777777" w:rsidR="007A6B57" w:rsidRPr="007A6B57" w:rsidRDefault="007A6B57" w:rsidP="002B630C">
            <w:pPr>
              <w:pStyle w:val="TableParagraph"/>
              <w:ind w:left="79"/>
              <w:rPr>
                <w:rFonts w:asciiTheme="minorHAnsi" w:hAnsiTheme="minorHAnsi" w:cstheme="minorHAnsi"/>
              </w:rPr>
            </w:pPr>
            <w:proofErr w:type="spellStart"/>
            <w:r w:rsidRPr="007A6B57">
              <w:rPr>
                <w:rFonts w:asciiTheme="minorHAnsi" w:hAnsiTheme="minorHAnsi" w:cstheme="minorHAnsi"/>
                <w:spacing w:val="-2"/>
              </w:rPr>
              <w:t>Laser</w:t>
            </w:r>
            <w:proofErr w:type="spellEnd"/>
          </w:p>
        </w:tc>
        <w:tc>
          <w:tcPr>
            <w:tcW w:w="2345" w:type="dxa"/>
            <w:tcBorders>
              <w:top w:val="single" w:sz="6" w:space="0" w:color="7E7E7E"/>
              <w:bottom w:val="single" w:sz="6" w:space="0" w:color="7E7E7E"/>
            </w:tcBorders>
          </w:tcPr>
          <w:p w14:paraId="1B488C6E" w14:textId="77777777" w:rsidR="007A6B57" w:rsidRPr="007A6B57" w:rsidRDefault="007A6B57" w:rsidP="002B630C">
            <w:pPr>
              <w:pStyle w:val="TableParagraph"/>
              <w:rPr>
                <w:rFonts w:asciiTheme="minorHAnsi" w:hAnsiTheme="minorHAnsi" w:cstheme="minorHAnsi"/>
              </w:rPr>
            </w:pPr>
          </w:p>
        </w:tc>
      </w:tr>
      <w:tr w:rsidR="007A6B57" w:rsidRPr="007A6B57" w14:paraId="467E09C1" w14:textId="77777777" w:rsidTr="002B630C">
        <w:trPr>
          <w:trHeight w:val="1475"/>
        </w:trPr>
        <w:tc>
          <w:tcPr>
            <w:tcW w:w="5184" w:type="dxa"/>
            <w:tcBorders>
              <w:top w:val="single" w:sz="6" w:space="0" w:color="7E7E7E"/>
              <w:bottom w:val="single" w:sz="6" w:space="0" w:color="7E7E7E"/>
            </w:tcBorders>
          </w:tcPr>
          <w:p w14:paraId="3B707D6D" w14:textId="77777777" w:rsidR="007A6B57" w:rsidRPr="007A6B57" w:rsidRDefault="007A6B57" w:rsidP="002B630C">
            <w:pPr>
              <w:pStyle w:val="TableParagraph"/>
              <w:spacing w:before="42"/>
              <w:rPr>
                <w:rFonts w:asciiTheme="minorHAnsi" w:hAnsiTheme="minorHAnsi" w:cstheme="minorHAnsi"/>
                <w:b/>
              </w:rPr>
            </w:pPr>
          </w:p>
          <w:p w14:paraId="65889031" w14:textId="77777777" w:rsidR="007A6B57" w:rsidRPr="007A6B57" w:rsidRDefault="007A6B57" w:rsidP="002B630C">
            <w:pPr>
              <w:pStyle w:val="TableParagraph"/>
              <w:spacing w:before="1"/>
              <w:ind w:left="78"/>
              <w:rPr>
                <w:rFonts w:asciiTheme="minorHAnsi" w:hAnsiTheme="minorHAnsi" w:cstheme="minorHAnsi"/>
              </w:rPr>
            </w:pPr>
            <w:r w:rsidRPr="007A6B57">
              <w:rPr>
                <w:rFonts w:asciiTheme="minorHAnsi" w:hAnsiTheme="minorHAnsi" w:cstheme="minorHAnsi"/>
                <w:b/>
              </w:rPr>
              <w:t xml:space="preserve">3.4 </w:t>
            </w:r>
            <w:r w:rsidRPr="007A6B57">
              <w:rPr>
                <w:rFonts w:asciiTheme="minorHAnsi" w:hAnsiTheme="minorHAnsi" w:cstheme="minorHAnsi"/>
              </w:rPr>
              <w:t>Χειρισμός</w:t>
            </w:r>
            <w:r w:rsidRPr="007A6B57">
              <w:rPr>
                <w:rFonts w:asciiTheme="minorHAnsi" w:hAnsiTheme="minorHAnsi" w:cstheme="minorHAnsi"/>
                <w:spacing w:val="-9"/>
              </w:rPr>
              <w:t xml:space="preserve"> </w:t>
            </w:r>
            <w:r w:rsidRPr="007A6B57">
              <w:rPr>
                <w:rFonts w:asciiTheme="minorHAnsi" w:hAnsiTheme="minorHAnsi" w:cstheme="minorHAnsi"/>
                <w:spacing w:val="-2"/>
              </w:rPr>
              <w:t>κινήσεων</w:t>
            </w:r>
          </w:p>
        </w:tc>
        <w:tc>
          <w:tcPr>
            <w:tcW w:w="2990" w:type="dxa"/>
            <w:tcBorders>
              <w:top w:val="single" w:sz="6" w:space="0" w:color="7E7E7E"/>
              <w:bottom w:val="single" w:sz="6" w:space="0" w:color="7E7E7E"/>
            </w:tcBorders>
          </w:tcPr>
          <w:p w14:paraId="4310A096" w14:textId="77777777" w:rsidR="007A6B57" w:rsidRPr="007A6B57" w:rsidRDefault="007A6B57" w:rsidP="002B630C">
            <w:pPr>
              <w:pStyle w:val="TableParagraph"/>
              <w:spacing w:before="42"/>
              <w:rPr>
                <w:rFonts w:asciiTheme="minorHAnsi" w:hAnsiTheme="minorHAnsi" w:cstheme="minorHAnsi"/>
                <w:b/>
              </w:rPr>
            </w:pPr>
          </w:p>
          <w:p w14:paraId="6FED6CD6" w14:textId="77777777" w:rsidR="007A6B57" w:rsidRPr="007A6B57" w:rsidRDefault="007A6B57" w:rsidP="002B630C">
            <w:pPr>
              <w:pStyle w:val="TableParagraph"/>
              <w:spacing w:before="1"/>
              <w:ind w:left="79" w:right="131"/>
              <w:rPr>
                <w:rFonts w:asciiTheme="minorHAnsi" w:hAnsiTheme="minorHAnsi" w:cstheme="minorHAnsi"/>
              </w:rPr>
            </w:pPr>
            <w:r w:rsidRPr="007A6B57">
              <w:rPr>
                <w:rFonts w:asciiTheme="minorHAnsi" w:hAnsiTheme="minorHAnsi" w:cstheme="minorHAnsi"/>
              </w:rPr>
              <w:t xml:space="preserve">Να διαθέτει αμφίπλευρα </w:t>
            </w:r>
          </w:p>
          <w:p w14:paraId="02753F7D" w14:textId="77777777" w:rsidR="007A6B57" w:rsidRPr="007A6B57" w:rsidRDefault="007A6B57" w:rsidP="002B630C">
            <w:pPr>
              <w:pStyle w:val="TableParagraph"/>
              <w:spacing w:before="1"/>
              <w:ind w:left="79" w:right="131"/>
              <w:rPr>
                <w:rFonts w:asciiTheme="minorHAnsi" w:hAnsiTheme="minorHAnsi" w:cstheme="minorHAnsi"/>
              </w:rPr>
            </w:pPr>
            <w:r w:rsidRPr="007A6B57">
              <w:rPr>
                <w:rFonts w:asciiTheme="minorHAnsi" w:hAnsiTheme="minorHAnsi" w:cstheme="minorHAnsi"/>
              </w:rPr>
              <w:t xml:space="preserve">χειριστήρια ή άλλες </w:t>
            </w:r>
          </w:p>
          <w:p w14:paraId="671147B2" w14:textId="77777777" w:rsidR="007A6B57" w:rsidRPr="007A6B57" w:rsidRDefault="007A6B57" w:rsidP="002B630C">
            <w:pPr>
              <w:pStyle w:val="TableParagraph"/>
              <w:spacing w:before="1"/>
              <w:ind w:left="79" w:right="131"/>
              <w:rPr>
                <w:rFonts w:asciiTheme="minorHAnsi" w:hAnsiTheme="minorHAnsi" w:cstheme="minorHAnsi"/>
              </w:rPr>
            </w:pPr>
            <w:r w:rsidRPr="007A6B57">
              <w:rPr>
                <w:rFonts w:asciiTheme="minorHAnsi" w:hAnsiTheme="minorHAnsi" w:cstheme="minorHAnsi"/>
              </w:rPr>
              <w:t xml:space="preserve">σύγχρονες μεθόδους </w:t>
            </w:r>
          </w:p>
          <w:p w14:paraId="1CF854BB" w14:textId="77777777" w:rsidR="007A6B57" w:rsidRPr="007A6B57" w:rsidRDefault="007A6B57" w:rsidP="002B630C">
            <w:pPr>
              <w:pStyle w:val="TableParagraph"/>
              <w:spacing w:before="1"/>
              <w:ind w:left="79" w:right="131"/>
              <w:rPr>
                <w:rFonts w:asciiTheme="minorHAnsi" w:hAnsiTheme="minorHAnsi" w:cstheme="minorHAnsi"/>
              </w:rPr>
            </w:pPr>
            <w:r w:rsidRPr="007A6B57">
              <w:rPr>
                <w:rFonts w:asciiTheme="minorHAnsi" w:hAnsiTheme="minorHAnsi" w:cstheme="minorHAnsi"/>
              </w:rPr>
              <w:t xml:space="preserve">χειρισμού </w:t>
            </w:r>
          </w:p>
        </w:tc>
        <w:tc>
          <w:tcPr>
            <w:tcW w:w="2345" w:type="dxa"/>
            <w:tcBorders>
              <w:top w:val="single" w:sz="6" w:space="0" w:color="7E7E7E"/>
              <w:bottom w:val="single" w:sz="6" w:space="0" w:color="7E7E7E"/>
            </w:tcBorders>
          </w:tcPr>
          <w:p w14:paraId="7DD744F9" w14:textId="77777777" w:rsidR="007A6B57" w:rsidRPr="007A6B57" w:rsidRDefault="007A6B57" w:rsidP="002B630C">
            <w:pPr>
              <w:pStyle w:val="TableParagraph"/>
              <w:rPr>
                <w:rFonts w:asciiTheme="minorHAnsi" w:hAnsiTheme="minorHAnsi" w:cstheme="minorHAnsi"/>
              </w:rPr>
            </w:pPr>
          </w:p>
        </w:tc>
      </w:tr>
    </w:tbl>
    <w:p w14:paraId="6C491058" w14:textId="77777777" w:rsidR="007A6B57" w:rsidRPr="007A6B57" w:rsidRDefault="007A6B57" w:rsidP="007A6B57">
      <w:pPr>
        <w:rPr>
          <w:rFonts w:asciiTheme="minorHAnsi" w:hAnsiTheme="minorHAnsi" w:cstheme="minorHAnsi"/>
          <w:szCs w:val="22"/>
        </w:rPr>
        <w:sectPr w:rsidR="007A6B57" w:rsidRPr="007A6B57" w:rsidSect="007A6B57">
          <w:type w:val="continuous"/>
          <w:pgSz w:w="11900" w:h="16840"/>
          <w:pgMar w:top="1000" w:right="740" w:bottom="793" w:left="180" w:header="547" w:footer="0" w:gutter="0"/>
          <w:cols w:space="720"/>
        </w:sectPr>
      </w:pPr>
    </w:p>
    <w:tbl>
      <w:tblPr>
        <w:tblStyle w:val="TableNormal1"/>
        <w:tblW w:w="0" w:type="auto"/>
        <w:tblInd w:w="350"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Look w:val="01E0" w:firstRow="1" w:lastRow="1" w:firstColumn="1" w:lastColumn="1" w:noHBand="0" w:noVBand="0"/>
      </w:tblPr>
      <w:tblGrid>
        <w:gridCol w:w="5198"/>
        <w:gridCol w:w="2976"/>
        <w:gridCol w:w="2345"/>
      </w:tblGrid>
      <w:tr w:rsidR="007A6B57" w:rsidRPr="007A6B57" w14:paraId="5DA7D240" w14:textId="77777777" w:rsidTr="002B630C">
        <w:trPr>
          <w:trHeight w:val="835"/>
        </w:trPr>
        <w:tc>
          <w:tcPr>
            <w:tcW w:w="8174" w:type="dxa"/>
            <w:gridSpan w:val="2"/>
            <w:tcBorders>
              <w:bottom w:val="single" w:sz="6" w:space="0" w:color="7E7E7E"/>
            </w:tcBorders>
            <w:shd w:val="clear" w:color="auto" w:fill="D9D9D9"/>
          </w:tcPr>
          <w:p w14:paraId="4A04FB00" w14:textId="77777777" w:rsidR="007A6B57" w:rsidRPr="007A6B57" w:rsidRDefault="007A6B57" w:rsidP="002B630C">
            <w:pPr>
              <w:pStyle w:val="TableParagraph"/>
              <w:spacing w:before="41"/>
              <w:rPr>
                <w:rFonts w:asciiTheme="minorHAnsi" w:hAnsiTheme="minorHAnsi" w:cstheme="minorHAnsi"/>
                <w:b/>
              </w:rPr>
            </w:pPr>
          </w:p>
          <w:p w14:paraId="3C1E12BB" w14:textId="77777777" w:rsidR="007A6B57" w:rsidRPr="007A6B57" w:rsidRDefault="007A6B57" w:rsidP="002B630C">
            <w:pPr>
              <w:pStyle w:val="TableParagraph"/>
              <w:spacing w:before="1"/>
              <w:ind w:left="78"/>
              <w:rPr>
                <w:rFonts w:asciiTheme="minorHAnsi" w:hAnsiTheme="minorHAnsi" w:cstheme="minorHAnsi"/>
                <w:b/>
              </w:rPr>
            </w:pPr>
            <w:r w:rsidRPr="007A6B57">
              <w:rPr>
                <w:rFonts w:asciiTheme="minorHAnsi" w:hAnsiTheme="minorHAnsi" w:cstheme="minorHAnsi"/>
                <w:b/>
              </w:rPr>
              <w:t>4.ΑΚΤΙΝΟΛΟΓΙΚΗ</w:t>
            </w:r>
            <w:r w:rsidRPr="007A6B57">
              <w:rPr>
                <w:rFonts w:asciiTheme="minorHAnsi" w:hAnsiTheme="minorHAnsi" w:cstheme="minorHAnsi"/>
                <w:spacing w:val="-6"/>
              </w:rPr>
              <w:t xml:space="preserve"> </w:t>
            </w:r>
            <w:r w:rsidRPr="007A6B57">
              <w:rPr>
                <w:rFonts w:asciiTheme="minorHAnsi" w:hAnsiTheme="minorHAnsi" w:cstheme="minorHAnsi"/>
                <w:b/>
              </w:rPr>
              <w:t>ΛΥΧΝΙΑ</w:t>
            </w:r>
            <w:r w:rsidRPr="007A6B57">
              <w:rPr>
                <w:rFonts w:asciiTheme="minorHAnsi" w:hAnsiTheme="minorHAnsi" w:cstheme="minorHAnsi"/>
                <w:spacing w:val="-7"/>
              </w:rPr>
              <w:t xml:space="preserve"> </w:t>
            </w:r>
            <w:r w:rsidRPr="007A6B57">
              <w:rPr>
                <w:rFonts w:asciiTheme="minorHAnsi" w:hAnsiTheme="minorHAnsi" w:cstheme="minorHAnsi"/>
                <w:b/>
                <w:spacing w:val="-2"/>
              </w:rPr>
              <w:t>(7.5%)</w:t>
            </w:r>
          </w:p>
        </w:tc>
        <w:tc>
          <w:tcPr>
            <w:tcW w:w="2345" w:type="dxa"/>
            <w:tcBorders>
              <w:bottom w:val="single" w:sz="6" w:space="0" w:color="7E7E7E"/>
            </w:tcBorders>
            <w:shd w:val="clear" w:color="auto" w:fill="D9D9D9"/>
          </w:tcPr>
          <w:p w14:paraId="68C160B4" w14:textId="77777777" w:rsidR="007A6B57" w:rsidRPr="007A6B57" w:rsidRDefault="007A6B57" w:rsidP="002B630C">
            <w:pPr>
              <w:pStyle w:val="TableParagraph"/>
              <w:rPr>
                <w:rFonts w:asciiTheme="minorHAnsi" w:hAnsiTheme="minorHAnsi" w:cstheme="minorHAnsi"/>
              </w:rPr>
            </w:pPr>
          </w:p>
        </w:tc>
      </w:tr>
      <w:tr w:rsidR="007A6B57" w:rsidRPr="007A6B57" w14:paraId="4009446B" w14:textId="77777777" w:rsidTr="002B630C">
        <w:trPr>
          <w:trHeight w:val="1127"/>
        </w:trPr>
        <w:tc>
          <w:tcPr>
            <w:tcW w:w="5198" w:type="dxa"/>
            <w:tcBorders>
              <w:top w:val="single" w:sz="6" w:space="0" w:color="7E7E7E"/>
              <w:bottom w:val="single" w:sz="6" w:space="0" w:color="7E7E7E"/>
            </w:tcBorders>
          </w:tcPr>
          <w:p w14:paraId="0A39BA91" w14:textId="77777777" w:rsidR="007A6B57" w:rsidRPr="007A6B57" w:rsidRDefault="007A6B57" w:rsidP="002B630C">
            <w:pPr>
              <w:pStyle w:val="TableParagraph"/>
              <w:spacing w:before="42"/>
              <w:rPr>
                <w:rFonts w:asciiTheme="minorHAnsi" w:hAnsiTheme="minorHAnsi" w:cstheme="minorHAnsi"/>
                <w:b/>
              </w:rPr>
            </w:pPr>
          </w:p>
          <w:p w14:paraId="63B713EE" w14:textId="77777777" w:rsidR="007A6B57" w:rsidRPr="007A6B57" w:rsidRDefault="007A6B57" w:rsidP="002B630C">
            <w:pPr>
              <w:pStyle w:val="TableParagraph"/>
              <w:spacing w:before="1"/>
              <w:ind w:left="78"/>
              <w:rPr>
                <w:rFonts w:asciiTheme="minorHAnsi" w:hAnsiTheme="minorHAnsi" w:cstheme="minorHAnsi"/>
              </w:rPr>
            </w:pPr>
            <w:r w:rsidRPr="007A6B57">
              <w:rPr>
                <w:rFonts w:asciiTheme="minorHAnsi" w:hAnsiTheme="minorHAnsi" w:cstheme="minorHAnsi"/>
                <w:b/>
              </w:rPr>
              <w:t>4.1</w:t>
            </w:r>
            <w:r w:rsidRPr="007A6B57">
              <w:rPr>
                <w:rFonts w:asciiTheme="minorHAnsi" w:hAnsiTheme="minorHAnsi" w:cstheme="minorHAnsi"/>
                <w:b/>
                <w:spacing w:val="-11"/>
              </w:rPr>
              <w:t xml:space="preserve"> </w:t>
            </w:r>
            <w:r w:rsidRPr="007A6B57">
              <w:rPr>
                <w:rFonts w:asciiTheme="minorHAnsi" w:hAnsiTheme="minorHAnsi" w:cstheme="minorHAnsi"/>
                <w:spacing w:val="-5"/>
              </w:rPr>
              <w:t>Θερμοχωρητικότητα ανόδου, πραγματική χωρίς την υποστήριξη λογισμικού ή άλλης τεχνολογίας, MHU</w:t>
            </w:r>
          </w:p>
        </w:tc>
        <w:tc>
          <w:tcPr>
            <w:tcW w:w="2976" w:type="dxa"/>
            <w:tcBorders>
              <w:top w:val="single" w:sz="6" w:space="0" w:color="7E7E7E"/>
              <w:bottom w:val="single" w:sz="6" w:space="0" w:color="7E7E7E"/>
            </w:tcBorders>
          </w:tcPr>
          <w:p w14:paraId="018487B4" w14:textId="77777777" w:rsidR="007A6B57" w:rsidRPr="007A6B57" w:rsidRDefault="007A6B57" w:rsidP="002B630C">
            <w:pPr>
              <w:pStyle w:val="TableParagraph"/>
              <w:spacing w:before="42"/>
              <w:rPr>
                <w:rFonts w:asciiTheme="minorHAnsi" w:hAnsiTheme="minorHAnsi" w:cstheme="minorHAnsi"/>
                <w:b/>
              </w:rPr>
            </w:pPr>
          </w:p>
          <w:p w14:paraId="5456A9A1" w14:textId="77777777" w:rsidR="007A6B57" w:rsidRPr="007A6B57" w:rsidRDefault="007A6B57" w:rsidP="002B630C">
            <w:pPr>
              <w:pStyle w:val="TableParagraph"/>
              <w:spacing w:before="1"/>
              <w:ind w:left="79"/>
              <w:rPr>
                <w:rFonts w:asciiTheme="minorHAnsi" w:hAnsiTheme="minorHAnsi" w:cstheme="minorHAnsi"/>
              </w:rPr>
            </w:pPr>
            <w:r w:rsidRPr="007A6B57">
              <w:rPr>
                <w:rFonts w:asciiTheme="minorHAnsi" w:hAnsiTheme="minorHAnsi" w:cstheme="minorHAnsi"/>
              </w:rPr>
              <w:t>≥</w:t>
            </w:r>
            <w:r w:rsidRPr="007A6B57">
              <w:rPr>
                <w:rFonts w:asciiTheme="minorHAnsi" w:hAnsiTheme="minorHAnsi" w:cstheme="minorHAnsi"/>
                <w:spacing w:val="3"/>
              </w:rPr>
              <w:t xml:space="preserve"> </w:t>
            </w:r>
            <w:r w:rsidRPr="007A6B57">
              <w:rPr>
                <w:rFonts w:asciiTheme="minorHAnsi" w:hAnsiTheme="minorHAnsi" w:cstheme="minorHAnsi"/>
              </w:rPr>
              <w:t>7</w:t>
            </w:r>
            <w:r w:rsidRPr="007A6B57">
              <w:rPr>
                <w:rFonts w:asciiTheme="minorHAnsi" w:hAnsiTheme="minorHAnsi" w:cstheme="minorHAnsi"/>
                <w:spacing w:val="-3"/>
              </w:rPr>
              <w:t xml:space="preserve"> </w:t>
            </w:r>
            <w:r w:rsidRPr="007A6B57">
              <w:rPr>
                <w:rFonts w:asciiTheme="minorHAnsi" w:hAnsiTheme="minorHAnsi" w:cstheme="minorHAnsi"/>
                <w:spacing w:val="-5"/>
              </w:rPr>
              <w:t>MHU</w:t>
            </w:r>
          </w:p>
        </w:tc>
        <w:tc>
          <w:tcPr>
            <w:tcW w:w="2345" w:type="dxa"/>
            <w:tcBorders>
              <w:top w:val="single" w:sz="6" w:space="0" w:color="7E7E7E"/>
              <w:bottom w:val="single" w:sz="6" w:space="0" w:color="7E7E7E"/>
            </w:tcBorders>
          </w:tcPr>
          <w:p w14:paraId="1BB669E5" w14:textId="77777777" w:rsidR="007A6B57" w:rsidRPr="007A6B57" w:rsidRDefault="007A6B57" w:rsidP="002B630C">
            <w:pPr>
              <w:pStyle w:val="TableParagraph"/>
              <w:rPr>
                <w:rFonts w:asciiTheme="minorHAnsi" w:hAnsiTheme="minorHAnsi" w:cstheme="minorHAnsi"/>
              </w:rPr>
            </w:pPr>
          </w:p>
        </w:tc>
      </w:tr>
      <w:tr w:rsidR="007A6B57" w:rsidRPr="007A6B57" w14:paraId="6C5A0115" w14:textId="77777777" w:rsidTr="002B630C">
        <w:trPr>
          <w:trHeight w:val="1112"/>
        </w:trPr>
        <w:tc>
          <w:tcPr>
            <w:tcW w:w="5198" w:type="dxa"/>
            <w:tcBorders>
              <w:top w:val="single" w:sz="6" w:space="0" w:color="7E7E7E"/>
              <w:bottom w:val="single" w:sz="6" w:space="0" w:color="7E7E7E"/>
            </w:tcBorders>
          </w:tcPr>
          <w:p w14:paraId="3E9288A0" w14:textId="77777777" w:rsidR="007A6B57" w:rsidRPr="007A6B57" w:rsidRDefault="007A6B57" w:rsidP="002B630C">
            <w:pPr>
              <w:pStyle w:val="TableParagraph"/>
              <w:spacing w:before="40"/>
              <w:rPr>
                <w:rFonts w:asciiTheme="minorHAnsi" w:hAnsiTheme="minorHAnsi" w:cstheme="minorHAnsi"/>
                <w:b/>
              </w:rPr>
            </w:pPr>
          </w:p>
          <w:p w14:paraId="16902E1B" w14:textId="77777777" w:rsidR="007A6B57" w:rsidRPr="007A6B57" w:rsidRDefault="007A6B57" w:rsidP="002B630C">
            <w:pPr>
              <w:pStyle w:val="TableParagraph"/>
              <w:ind w:left="78"/>
              <w:rPr>
                <w:rFonts w:asciiTheme="minorHAnsi" w:hAnsiTheme="minorHAnsi" w:cstheme="minorHAnsi"/>
              </w:rPr>
            </w:pPr>
            <w:r w:rsidRPr="007A6B57">
              <w:rPr>
                <w:rFonts w:asciiTheme="minorHAnsi" w:hAnsiTheme="minorHAnsi" w:cstheme="minorHAnsi"/>
                <w:b/>
              </w:rPr>
              <w:t>4.2</w:t>
            </w:r>
            <w:r w:rsidRPr="007A6B57">
              <w:rPr>
                <w:rFonts w:asciiTheme="minorHAnsi" w:hAnsiTheme="minorHAnsi" w:cstheme="minorHAnsi"/>
                <w:b/>
                <w:spacing w:val="-9"/>
              </w:rPr>
              <w:t xml:space="preserve"> </w:t>
            </w:r>
            <w:proofErr w:type="spellStart"/>
            <w:r w:rsidRPr="007A6B57">
              <w:rPr>
                <w:rFonts w:asciiTheme="minorHAnsi" w:hAnsiTheme="minorHAnsi" w:cstheme="minorHAnsi"/>
                <w:spacing w:val="-2"/>
              </w:rPr>
              <w:t>Θερμοαπαγωγή</w:t>
            </w:r>
            <w:proofErr w:type="spellEnd"/>
            <w:r w:rsidRPr="007A6B57">
              <w:rPr>
                <w:rFonts w:asciiTheme="minorHAnsi" w:hAnsiTheme="minorHAnsi" w:cstheme="minorHAnsi"/>
                <w:spacing w:val="-2"/>
              </w:rPr>
              <w:t xml:space="preserve"> ανόδου, πραγματική χωρίς την υποστήριξη λογισμικού ή άλλης τεχνολογίας, </w:t>
            </w:r>
            <w:proofErr w:type="spellStart"/>
            <w:r w:rsidRPr="007A6B57">
              <w:rPr>
                <w:rFonts w:asciiTheme="minorHAnsi" w:hAnsiTheme="minorHAnsi" w:cstheme="minorHAnsi"/>
                <w:spacing w:val="-2"/>
              </w:rPr>
              <w:t>kHU</w:t>
            </w:r>
            <w:proofErr w:type="spellEnd"/>
            <w:r w:rsidRPr="007A6B57">
              <w:rPr>
                <w:rFonts w:asciiTheme="minorHAnsi" w:hAnsiTheme="minorHAnsi" w:cstheme="minorHAnsi"/>
                <w:spacing w:val="-2"/>
              </w:rPr>
              <w:t>/</w:t>
            </w:r>
            <w:proofErr w:type="spellStart"/>
            <w:r w:rsidRPr="007A6B57">
              <w:rPr>
                <w:rFonts w:asciiTheme="minorHAnsi" w:hAnsiTheme="minorHAnsi" w:cstheme="minorHAnsi"/>
                <w:spacing w:val="-2"/>
              </w:rPr>
              <w:t>min</w:t>
            </w:r>
            <w:proofErr w:type="spellEnd"/>
          </w:p>
        </w:tc>
        <w:tc>
          <w:tcPr>
            <w:tcW w:w="2976" w:type="dxa"/>
            <w:tcBorders>
              <w:top w:val="single" w:sz="6" w:space="0" w:color="7E7E7E"/>
              <w:bottom w:val="single" w:sz="6" w:space="0" w:color="7E7E7E"/>
            </w:tcBorders>
          </w:tcPr>
          <w:p w14:paraId="34457C54" w14:textId="77777777" w:rsidR="007A6B57" w:rsidRPr="007A6B57" w:rsidRDefault="007A6B57" w:rsidP="002B630C">
            <w:pPr>
              <w:pStyle w:val="TableParagraph"/>
              <w:spacing w:before="40"/>
              <w:rPr>
                <w:rFonts w:asciiTheme="minorHAnsi" w:hAnsiTheme="minorHAnsi" w:cstheme="minorHAnsi"/>
                <w:b/>
              </w:rPr>
            </w:pPr>
          </w:p>
          <w:p w14:paraId="68BF7708" w14:textId="77777777" w:rsidR="007A6B57" w:rsidRPr="007A6B57" w:rsidRDefault="007A6B57" w:rsidP="002B630C">
            <w:pPr>
              <w:pStyle w:val="TableParagraph"/>
              <w:ind w:left="79"/>
              <w:rPr>
                <w:rFonts w:asciiTheme="minorHAnsi" w:hAnsiTheme="minorHAnsi" w:cstheme="minorHAnsi"/>
              </w:rPr>
            </w:pPr>
            <w:r w:rsidRPr="007A6B57">
              <w:rPr>
                <w:rFonts w:asciiTheme="minorHAnsi" w:hAnsiTheme="minorHAnsi" w:cstheme="minorHAnsi"/>
              </w:rPr>
              <w:t>≥</w:t>
            </w:r>
            <w:r w:rsidRPr="007A6B57">
              <w:rPr>
                <w:rFonts w:asciiTheme="minorHAnsi" w:hAnsiTheme="minorHAnsi" w:cstheme="minorHAnsi"/>
                <w:spacing w:val="2"/>
              </w:rPr>
              <w:t xml:space="preserve"> </w:t>
            </w:r>
            <w:r w:rsidRPr="007A6B57">
              <w:rPr>
                <w:rFonts w:asciiTheme="minorHAnsi" w:hAnsiTheme="minorHAnsi" w:cstheme="minorHAnsi"/>
                <w:lang w:val="en-US"/>
              </w:rPr>
              <w:t>1000</w:t>
            </w:r>
            <w:r w:rsidRPr="007A6B57">
              <w:rPr>
                <w:rFonts w:asciiTheme="minorHAnsi" w:hAnsiTheme="minorHAnsi" w:cstheme="minorHAnsi"/>
                <w:spacing w:val="-4"/>
              </w:rPr>
              <w:t xml:space="preserve"> </w:t>
            </w:r>
            <w:proofErr w:type="spellStart"/>
            <w:r w:rsidRPr="007A6B57">
              <w:rPr>
                <w:rFonts w:asciiTheme="minorHAnsi" w:hAnsiTheme="minorHAnsi" w:cstheme="minorHAnsi"/>
              </w:rPr>
              <w:t>kHU</w:t>
            </w:r>
            <w:proofErr w:type="spellEnd"/>
            <w:r w:rsidRPr="007A6B57">
              <w:rPr>
                <w:rFonts w:asciiTheme="minorHAnsi" w:hAnsiTheme="minorHAnsi" w:cstheme="minorHAnsi"/>
              </w:rPr>
              <w:t>/</w:t>
            </w:r>
            <w:proofErr w:type="spellStart"/>
            <w:r w:rsidRPr="007A6B57">
              <w:rPr>
                <w:rFonts w:asciiTheme="minorHAnsi" w:hAnsiTheme="minorHAnsi" w:cstheme="minorHAnsi"/>
                <w:spacing w:val="-5"/>
              </w:rPr>
              <w:t>min</w:t>
            </w:r>
            <w:proofErr w:type="spellEnd"/>
          </w:p>
        </w:tc>
        <w:tc>
          <w:tcPr>
            <w:tcW w:w="2345" w:type="dxa"/>
            <w:tcBorders>
              <w:top w:val="single" w:sz="6" w:space="0" w:color="7E7E7E"/>
              <w:bottom w:val="single" w:sz="6" w:space="0" w:color="7E7E7E"/>
            </w:tcBorders>
          </w:tcPr>
          <w:p w14:paraId="144669EA" w14:textId="77777777" w:rsidR="007A6B57" w:rsidRPr="007A6B57" w:rsidRDefault="007A6B57" w:rsidP="002B630C">
            <w:pPr>
              <w:pStyle w:val="TableParagraph"/>
              <w:rPr>
                <w:rFonts w:asciiTheme="minorHAnsi" w:hAnsiTheme="minorHAnsi" w:cstheme="minorHAnsi"/>
              </w:rPr>
            </w:pPr>
          </w:p>
        </w:tc>
      </w:tr>
      <w:tr w:rsidR="007A6B57" w:rsidRPr="00392BB2" w14:paraId="64E4F461" w14:textId="77777777" w:rsidTr="002B630C">
        <w:trPr>
          <w:trHeight w:val="980"/>
        </w:trPr>
        <w:tc>
          <w:tcPr>
            <w:tcW w:w="5198" w:type="dxa"/>
            <w:tcBorders>
              <w:top w:val="single" w:sz="6" w:space="0" w:color="7E7E7E"/>
              <w:bottom w:val="single" w:sz="6" w:space="0" w:color="7E7E7E"/>
            </w:tcBorders>
          </w:tcPr>
          <w:p w14:paraId="53E882FB" w14:textId="77777777" w:rsidR="007A6B57" w:rsidRPr="007A6B57" w:rsidRDefault="007A6B57" w:rsidP="002B630C">
            <w:pPr>
              <w:pStyle w:val="TableParagraph"/>
              <w:spacing w:before="42"/>
              <w:rPr>
                <w:rFonts w:asciiTheme="minorHAnsi" w:hAnsiTheme="minorHAnsi" w:cstheme="minorHAnsi"/>
                <w:b/>
              </w:rPr>
            </w:pPr>
          </w:p>
          <w:p w14:paraId="19F5B6DF" w14:textId="77777777" w:rsidR="007A6B57" w:rsidRPr="007A6B57" w:rsidRDefault="007A6B57" w:rsidP="002B630C">
            <w:pPr>
              <w:pStyle w:val="TableParagraph"/>
              <w:spacing w:before="1"/>
              <w:ind w:left="78"/>
              <w:rPr>
                <w:rFonts w:asciiTheme="minorHAnsi" w:hAnsiTheme="minorHAnsi" w:cstheme="minorHAnsi"/>
              </w:rPr>
            </w:pPr>
            <w:r w:rsidRPr="007A6B57">
              <w:rPr>
                <w:rFonts w:asciiTheme="minorHAnsi" w:hAnsiTheme="minorHAnsi" w:cstheme="minorHAnsi"/>
                <w:b/>
              </w:rPr>
              <w:t>4.3</w:t>
            </w:r>
            <w:r w:rsidRPr="007A6B57">
              <w:rPr>
                <w:rFonts w:asciiTheme="minorHAnsi" w:hAnsiTheme="minorHAnsi" w:cstheme="minorHAnsi"/>
                <w:b/>
                <w:spacing w:val="-5"/>
              </w:rPr>
              <w:t xml:space="preserve"> </w:t>
            </w:r>
            <w:r w:rsidRPr="007A6B57">
              <w:rPr>
                <w:rFonts w:asciiTheme="minorHAnsi" w:hAnsiTheme="minorHAnsi" w:cstheme="minorHAnsi"/>
              </w:rPr>
              <w:t xml:space="preserve">Διαστάσεις εστίας </w:t>
            </w:r>
          </w:p>
        </w:tc>
        <w:tc>
          <w:tcPr>
            <w:tcW w:w="2976" w:type="dxa"/>
            <w:tcBorders>
              <w:top w:val="single" w:sz="6" w:space="0" w:color="7E7E7E"/>
              <w:bottom w:val="single" w:sz="6" w:space="0" w:color="7E7E7E"/>
            </w:tcBorders>
          </w:tcPr>
          <w:p w14:paraId="02753AC5" w14:textId="77777777" w:rsidR="007A6B57" w:rsidRPr="007A6B57" w:rsidRDefault="007A6B57" w:rsidP="002B630C">
            <w:pPr>
              <w:pStyle w:val="TableParagraph"/>
              <w:spacing w:before="22"/>
              <w:rPr>
                <w:rFonts w:asciiTheme="minorHAnsi" w:hAnsiTheme="minorHAnsi" w:cstheme="minorHAnsi"/>
                <w:b/>
              </w:rPr>
            </w:pPr>
          </w:p>
          <w:p w14:paraId="665C3C0E" w14:textId="77777777" w:rsidR="007A6B57" w:rsidRPr="007A6B57" w:rsidRDefault="007A6B57" w:rsidP="002B630C">
            <w:pPr>
              <w:pStyle w:val="TableParagraph"/>
              <w:spacing w:line="252" w:lineRule="auto"/>
              <w:ind w:left="79"/>
              <w:rPr>
                <w:rFonts w:asciiTheme="minorHAnsi" w:hAnsiTheme="minorHAnsi" w:cstheme="minorHAnsi"/>
              </w:rPr>
            </w:pPr>
            <w:r w:rsidRPr="007A6B57">
              <w:rPr>
                <w:rFonts w:asciiTheme="minorHAnsi" w:hAnsiTheme="minorHAnsi" w:cstheme="minorHAnsi"/>
                <w:spacing w:val="-6"/>
              </w:rPr>
              <w:t>Να</w:t>
            </w:r>
            <w:r w:rsidRPr="007A6B57">
              <w:rPr>
                <w:rFonts w:asciiTheme="minorHAnsi" w:hAnsiTheme="minorHAnsi" w:cstheme="minorHAnsi"/>
                <w:spacing w:val="-8"/>
              </w:rPr>
              <w:t xml:space="preserve"> </w:t>
            </w:r>
            <w:r w:rsidRPr="007A6B57">
              <w:rPr>
                <w:rFonts w:asciiTheme="minorHAnsi" w:hAnsiTheme="minorHAnsi" w:cstheme="minorHAnsi"/>
                <w:spacing w:val="-6"/>
              </w:rPr>
              <w:t>αναφερθούν</w:t>
            </w:r>
            <w:r w:rsidRPr="007A6B57">
              <w:rPr>
                <w:rFonts w:asciiTheme="minorHAnsi" w:hAnsiTheme="minorHAnsi" w:cstheme="minorHAnsi"/>
                <w:spacing w:val="-8"/>
              </w:rPr>
              <w:t xml:space="preserve"> </w:t>
            </w:r>
            <w:r w:rsidRPr="007A6B57">
              <w:rPr>
                <w:rFonts w:asciiTheme="minorHAnsi" w:hAnsiTheme="minorHAnsi" w:cstheme="minorHAnsi"/>
                <w:spacing w:val="-6"/>
              </w:rPr>
              <w:t>οι</w:t>
            </w:r>
            <w:r w:rsidRPr="007A6B57">
              <w:rPr>
                <w:rFonts w:asciiTheme="minorHAnsi" w:hAnsiTheme="minorHAnsi" w:cstheme="minorHAnsi"/>
                <w:spacing w:val="-8"/>
              </w:rPr>
              <w:t xml:space="preserve"> </w:t>
            </w:r>
            <w:r w:rsidRPr="007A6B57">
              <w:rPr>
                <w:rFonts w:asciiTheme="minorHAnsi" w:hAnsiTheme="minorHAnsi" w:cstheme="minorHAnsi"/>
                <w:spacing w:val="-6"/>
              </w:rPr>
              <w:t xml:space="preserve">διαστάσεις των εστιών </w:t>
            </w:r>
          </w:p>
        </w:tc>
        <w:tc>
          <w:tcPr>
            <w:tcW w:w="2345" w:type="dxa"/>
            <w:tcBorders>
              <w:top w:val="single" w:sz="6" w:space="0" w:color="7E7E7E"/>
              <w:bottom w:val="single" w:sz="6" w:space="0" w:color="7E7E7E"/>
            </w:tcBorders>
          </w:tcPr>
          <w:p w14:paraId="7B78D088" w14:textId="77777777" w:rsidR="007A6B57" w:rsidRPr="007A6B57" w:rsidRDefault="007A6B57" w:rsidP="002B630C">
            <w:pPr>
              <w:pStyle w:val="TableParagraph"/>
              <w:rPr>
                <w:rFonts w:asciiTheme="minorHAnsi" w:hAnsiTheme="minorHAnsi" w:cstheme="minorHAnsi"/>
              </w:rPr>
            </w:pPr>
          </w:p>
        </w:tc>
      </w:tr>
      <w:tr w:rsidR="007A6B57" w:rsidRPr="007A6B57" w14:paraId="318DDDF7" w14:textId="77777777" w:rsidTr="002B630C">
        <w:trPr>
          <w:trHeight w:val="834"/>
        </w:trPr>
        <w:tc>
          <w:tcPr>
            <w:tcW w:w="5198" w:type="dxa"/>
            <w:tcBorders>
              <w:top w:val="single" w:sz="6" w:space="0" w:color="7E7E7E"/>
              <w:bottom w:val="single" w:sz="6" w:space="0" w:color="7E7E7E"/>
            </w:tcBorders>
          </w:tcPr>
          <w:p w14:paraId="3E801A8F" w14:textId="77777777" w:rsidR="007A6B57" w:rsidRPr="007A6B57" w:rsidRDefault="007A6B57" w:rsidP="002B630C">
            <w:pPr>
              <w:pStyle w:val="TableParagraph"/>
              <w:spacing w:before="40"/>
              <w:rPr>
                <w:rFonts w:asciiTheme="minorHAnsi" w:hAnsiTheme="minorHAnsi" w:cstheme="minorHAnsi"/>
                <w:b/>
              </w:rPr>
            </w:pPr>
          </w:p>
          <w:p w14:paraId="5387BA50" w14:textId="77777777" w:rsidR="007A6B57" w:rsidRPr="007A6B57" w:rsidRDefault="007A6B57" w:rsidP="002B630C">
            <w:pPr>
              <w:pStyle w:val="TableParagraph"/>
              <w:ind w:left="78"/>
              <w:rPr>
                <w:rFonts w:asciiTheme="minorHAnsi" w:hAnsiTheme="minorHAnsi" w:cstheme="minorHAnsi"/>
              </w:rPr>
            </w:pPr>
            <w:r w:rsidRPr="007A6B57">
              <w:rPr>
                <w:rFonts w:asciiTheme="minorHAnsi" w:hAnsiTheme="minorHAnsi" w:cstheme="minorHAnsi"/>
                <w:b/>
              </w:rPr>
              <w:t>4.4</w:t>
            </w:r>
            <w:r w:rsidRPr="007A6B57">
              <w:rPr>
                <w:rFonts w:asciiTheme="minorHAnsi" w:hAnsiTheme="minorHAnsi" w:cstheme="minorHAnsi"/>
                <w:b/>
                <w:spacing w:val="-4"/>
              </w:rPr>
              <w:t xml:space="preserve"> </w:t>
            </w:r>
            <w:r w:rsidRPr="007A6B57">
              <w:rPr>
                <w:rFonts w:asciiTheme="minorHAnsi" w:hAnsiTheme="minorHAnsi" w:cstheme="minorHAnsi"/>
              </w:rPr>
              <w:t xml:space="preserve">Μέγιστο </w:t>
            </w:r>
            <w:proofErr w:type="spellStart"/>
            <w:r w:rsidRPr="007A6B57">
              <w:rPr>
                <w:rFonts w:asciiTheme="minorHAnsi" w:hAnsiTheme="minorHAnsi" w:cstheme="minorHAnsi"/>
              </w:rPr>
              <w:t>mA</w:t>
            </w:r>
            <w:proofErr w:type="spellEnd"/>
            <w:r w:rsidRPr="007A6B57">
              <w:rPr>
                <w:rFonts w:asciiTheme="minorHAnsi" w:hAnsiTheme="minorHAnsi" w:cstheme="minorHAnsi"/>
                <w:spacing w:val="-6"/>
              </w:rPr>
              <w:t xml:space="preserve"> </w:t>
            </w:r>
            <w:r w:rsidRPr="007A6B57">
              <w:rPr>
                <w:rFonts w:asciiTheme="minorHAnsi" w:hAnsiTheme="minorHAnsi" w:cstheme="minorHAnsi"/>
              </w:rPr>
              <w:t>για</w:t>
            </w:r>
            <w:r w:rsidRPr="007A6B57">
              <w:rPr>
                <w:rFonts w:asciiTheme="minorHAnsi" w:hAnsiTheme="minorHAnsi" w:cstheme="minorHAnsi"/>
                <w:spacing w:val="1"/>
              </w:rPr>
              <w:t xml:space="preserve"> </w:t>
            </w:r>
            <w:r w:rsidRPr="007A6B57">
              <w:rPr>
                <w:rFonts w:asciiTheme="minorHAnsi" w:hAnsiTheme="minorHAnsi" w:cstheme="minorHAnsi"/>
              </w:rPr>
              <w:t xml:space="preserve">το μικρότερο εστιακό </w:t>
            </w:r>
            <w:r w:rsidRPr="007A6B57">
              <w:rPr>
                <w:rFonts w:asciiTheme="minorHAnsi" w:hAnsiTheme="minorHAnsi" w:cstheme="minorHAnsi"/>
                <w:spacing w:val="-2"/>
              </w:rPr>
              <w:t>μέγεθος</w:t>
            </w:r>
          </w:p>
        </w:tc>
        <w:tc>
          <w:tcPr>
            <w:tcW w:w="2976" w:type="dxa"/>
            <w:tcBorders>
              <w:top w:val="single" w:sz="6" w:space="0" w:color="7E7E7E"/>
              <w:bottom w:val="single" w:sz="6" w:space="0" w:color="7E7E7E"/>
            </w:tcBorders>
          </w:tcPr>
          <w:p w14:paraId="19036B27" w14:textId="77777777" w:rsidR="007A6B57" w:rsidRPr="007A6B57" w:rsidRDefault="007A6B57" w:rsidP="002B630C">
            <w:pPr>
              <w:pStyle w:val="TableParagraph"/>
              <w:spacing w:before="273"/>
              <w:ind w:left="79"/>
              <w:rPr>
                <w:rFonts w:asciiTheme="minorHAnsi" w:hAnsiTheme="minorHAnsi" w:cstheme="minorHAnsi"/>
              </w:rPr>
            </w:pPr>
            <w:r w:rsidRPr="007A6B57">
              <w:rPr>
                <w:rFonts w:asciiTheme="minorHAnsi" w:hAnsiTheme="minorHAnsi" w:cstheme="minorHAnsi"/>
              </w:rPr>
              <w:t>≥</w:t>
            </w:r>
            <w:r w:rsidRPr="007A6B57">
              <w:rPr>
                <w:rFonts w:asciiTheme="minorHAnsi" w:hAnsiTheme="minorHAnsi" w:cstheme="minorHAnsi"/>
                <w:spacing w:val="5"/>
              </w:rPr>
              <w:t xml:space="preserve"> </w:t>
            </w:r>
            <w:r w:rsidRPr="007A6B57">
              <w:rPr>
                <w:rFonts w:asciiTheme="minorHAnsi" w:hAnsiTheme="minorHAnsi" w:cstheme="minorHAnsi"/>
                <w:spacing w:val="-5"/>
              </w:rPr>
              <w:t>3</w:t>
            </w:r>
            <w:r w:rsidRPr="007A6B57">
              <w:rPr>
                <w:rFonts w:asciiTheme="minorHAnsi" w:hAnsiTheme="minorHAnsi" w:cstheme="minorHAnsi"/>
                <w:spacing w:val="-5"/>
                <w:lang w:val="en-US"/>
              </w:rPr>
              <w:t>5</w:t>
            </w:r>
            <w:r w:rsidRPr="007A6B57">
              <w:rPr>
                <w:rFonts w:asciiTheme="minorHAnsi" w:hAnsiTheme="minorHAnsi" w:cstheme="minorHAnsi"/>
                <w:spacing w:val="-5"/>
              </w:rPr>
              <w:t>0</w:t>
            </w:r>
          </w:p>
        </w:tc>
        <w:tc>
          <w:tcPr>
            <w:tcW w:w="2345" w:type="dxa"/>
            <w:tcBorders>
              <w:top w:val="single" w:sz="6" w:space="0" w:color="7E7E7E"/>
              <w:bottom w:val="single" w:sz="6" w:space="0" w:color="7E7E7E"/>
            </w:tcBorders>
          </w:tcPr>
          <w:p w14:paraId="333273B6" w14:textId="77777777" w:rsidR="007A6B57" w:rsidRPr="007A6B57" w:rsidRDefault="007A6B57" w:rsidP="002B630C">
            <w:pPr>
              <w:pStyle w:val="TableParagraph"/>
              <w:rPr>
                <w:rFonts w:asciiTheme="minorHAnsi" w:hAnsiTheme="minorHAnsi" w:cstheme="minorHAnsi"/>
              </w:rPr>
            </w:pPr>
          </w:p>
        </w:tc>
      </w:tr>
      <w:tr w:rsidR="007A6B57" w:rsidRPr="007A6B57" w14:paraId="32ED5520" w14:textId="77777777" w:rsidTr="002B630C">
        <w:trPr>
          <w:trHeight w:val="977"/>
        </w:trPr>
        <w:tc>
          <w:tcPr>
            <w:tcW w:w="5198" w:type="dxa"/>
            <w:tcBorders>
              <w:top w:val="single" w:sz="6" w:space="0" w:color="7E7E7E"/>
              <w:bottom w:val="single" w:sz="6" w:space="0" w:color="7E7E7E"/>
            </w:tcBorders>
          </w:tcPr>
          <w:p w14:paraId="2A892632" w14:textId="77777777" w:rsidR="007A6B57" w:rsidRPr="007A6B57" w:rsidRDefault="007A6B57" w:rsidP="002B630C">
            <w:pPr>
              <w:pStyle w:val="TableParagraph"/>
              <w:spacing w:before="40"/>
              <w:rPr>
                <w:rFonts w:asciiTheme="minorHAnsi" w:hAnsiTheme="minorHAnsi" w:cstheme="minorHAnsi"/>
                <w:b/>
              </w:rPr>
            </w:pPr>
            <w:r w:rsidRPr="007A6B57">
              <w:rPr>
                <w:rFonts w:asciiTheme="minorHAnsi" w:hAnsiTheme="minorHAnsi" w:cstheme="minorHAnsi"/>
                <w:b/>
              </w:rPr>
              <w:t xml:space="preserve"> </w:t>
            </w:r>
          </w:p>
          <w:p w14:paraId="6A8B215B" w14:textId="77777777" w:rsidR="007A6B57" w:rsidRPr="007A6B57" w:rsidRDefault="007A6B57" w:rsidP="002B630C">
            <w:pPr>
              <w:pStyle w:val="TableParagraph"/>
              <w:spacing w:before="40"/>
              <w:ind w:left="73"/>
              <w:rPr>
                <w:rFonts w:asciiTheme="minorHAnsi" w:hAnsiTheme="minorHAnsi" w:cstheme="minorHAnsi"/>
                <w:b/>
              </w:rPr>
            </w:pPr>
            <w:r w:rsidRPr="007A6B57">
              <w:rPr>
                <w:rFonts w:asciiTheme="minorHAnsi" w:hAnsiTheme="minorHAnsi" w:cstheme="minorHAnsi"/>
                <w:b/>
              </w:rPr>
              <w:t xml:space="preserve"> 4.5 </w:t>
            </w:r>
            <w:r w:rsidRPr="007A6B57">
              <w:rPr>
                <w:rFonts w:asciiTheme="minorHAnsi" w:hAnsiTheme="minorHAnsi" w:cstheme="minorHAnsi"/>
                <w:bCs/>
              </w:rPr>
              <w:t xml:space="preserve">Μέγιστος χρόνος συνεχούς έκθεσης στα 120 </w:t>
            </w:r>
            <w:proofErr w:type="spellStart"/>
            <w:r w:rsidRPr="007A6B57">
              <w:rPr>
                <w:rFonts w:asciiTheme="minorHAnsi" w:hAnsiTheme="minorHAnsi" w:cstheme="minorHAnsi"/>
                <w:bCs/>
              </w:rPr>
              <w:t>kV</w:t>
            </w:r>
            <w:proofErr w:type="spellEnd"/>
            <w:r w:rsidRPr="007A6B57">
              <w:rPr>
                <w:rFonts w:asciiTheme="minorHAnsi" w:hAnsiTheme="minorHAnsi" w:cstheme="minorHAnsi"/>
                <w:bCs/>
              </w:rPr>
              <w:t xml:space="preserve"> &amp; 200 </w:t>
            </w:r>
            <w:proofErr w:type="spellStart"/>
            <w:r w:rsidRPr="007A6B57">
              <w:rPr>
                <w:rFonts w:asciiTheme="minorHAnsi" w:hAnsiTheme="minorHAnsi" w:cstheme="minorHAnsi"/>
                <w:bCs/>
              </w:rPr>
              <w:t>mA</w:t>
            </w:r>
            <w:proofErr w:type="spellEnd"/>
            <w:r w:rsidRPr="007A6B57">
              <w:rPr>
                <w:rFonts w:asciiTheme="minorHAnsi" w:hAnsiTheme="minorHAnsi" w:cstheme="minorHAnsi"/>
                <w:bCs/>
              </w:rPr>
              <w:t xml:space="preserve">, </w:t>
            </w:r>
            <w:proofErr w:type="spellStart"/>
            <w:r w:rsidRPr="007A6B57">
              <w:rPr>
                <w:rFonts w:asciiTheme="minorHAnsi" w:hAnsiTheme="minorHAnsi" w:cstheme="minorHAnsi"/>
                <w:bCs/>
              </w:rPr>
              <w:t>sec</w:t>
            </w:r>
            <w:proofErr w:type="spellEnd"/>
          </w:p>
        </w:tc>
        <w:tc>
          <w:tcPr>
            <w:tcW w:w="2976" w:type="dxa"/>
            <w:tcBorders>
              <w:top w:val="single" w:sz="6" w:space="0" w:color="7E7E7E"/>
              <w:bottom w:val="single" w:sz="6" w:space="0" w:color="7E7E7E"/>
            </w:tcBorders>
          </w:tcPr>
          <w:p w14:paraId="768B8E0D" w14:textId="77777777" w:rsidR="007A6B57" w:rsidRPr="007A6B57" w:rsidRDefault="007A6B57" w:rsidP="002B630C">
            <w:pPr>
              <w:pStyle w:val="TableParagraph"/>
              <w:spacing w:before="273"/>
              <w:ind w:left="79"/>
              <w:rPr>
                <w:rFonts w:asciiTheme="minorHAnsi" w:hAnsiTheme="minorHAnsi" w:cstheme="minorHAnsi"/>
              </w:rPr>
            </w:pPr>
            <w:r w:rsidRPr="007A6B57">
              <w:rPr>
                <w:rFonts w:asciiTheme="minorHAnsi" w:hAnsiTheme="minorHAnsi" w:cstheme="minorHAnsi"/>
              </w:rPr>
              <w:t>≥ 100</w:t>
            </w:r>
          </w:p>
        </w:tc>
        <w:tc>
          <w:tcPr>
            <w:tcW w:w="2345" w:type="dxa"/>
            <w:tcBorders>
              <w:top w:val="single" w:sz="6" w:space="0" w:color="7E7E7E"/>
              <w:bottom w:val="single" w:sz="6" w:space="0" w:color="7E7E7E"/>
            </w:tcBorders>
          </w:tcPr>
          <w:p w14:paraId="62D57B70" w14:textId="77777777" w:rsidR="007A6B57" w:rsidRPr="007A6B57" w:rsidRDefault="007A6B57" w:rsidP="002B630C">
            <w:pPr>
              <w:pStyle w:val="TableParagraph"/>
              <w:rPr>
                <w:rFonts w:asciiTheme="minorHAnsi" w:hAnsiTheme="minorHAnsi" w:cstheme="minorHAnsi"/>
              </w:rPr>
            </w:pPr>
          </w:p>
        </w:tc>
      </w:tr>
      <w:tr w:rsidR="007A6B57" w:rsidRPr="007A6B57" w14:paraId="0A6990A1" w14:textId="77777777" w:rsidTr="002B630C">
        <w:trPr>
          <w:trHeight w:val="836"/>
        </w:trPr>
        <w:tc>
          <w:tcPr>
            <w:tcW w:w="8174" w:type="dxa"/>
            <w:gridSpan w:val="2"/>
            <w:tcBorders>
              <w:top w:val="single" w:sz="6" w:space="0" w:color="7E7E7E"/>
              <w:bottom w:val="single" w:sz="6" w:space="0" w:color="7E7E7E"/>
            </w:tcBorders>
            <w:shd w:val="clear" w:color="auto" w:fill="D9D9D9"/>
          </w:tcPr>
          <w:p w14:paraId="55E77382" w14:textId="77777777" w:rsidR="007A6B57" w:rsidRPr="007A6B57" w:rsidRDefault="007A6B57" w:rsidP="002B630C">
            <w:pPr>
              <w:pStyle w:val="TableParagraph"/>
              <w:spacing w:before="42"/>
              <w:rPr>
                <w:rFonts w:asciiTheme="minorHAnsi" w:hAnsiTheme="minorHAnsi" w:cstheme="minorHAnsi"/>
                <w:b/>
              </w:rPr>
            </w:pPr>
          </w:p>
          <w:p w14:paraId="2B4715A0" w14:textId="77777777" w:rsidR="007A6B57" w:rsidRPr="007A6B57" w:rsidRDefault="007A6B57" w:rsidP="002B630C">
            <w:pPr>
              <w:pStyle w:val="TableParagraph"/>
              <w:spacing w:before="1"/>
              <w:ind w:left="78"/>
              <w:rPr>
                <w:rFonts w:asciiTheme="minorHAnsi" w:hAnsiTheme="minorHAnsi" w:cstheme="minorHAnsi"/>
                <w:b/>
              </w:rPr>
            </w:pPr>
            <w:r w:rsidRPr="007A6B57">
              <w:rPr>
                <w:rFonts w:asciiTheme="minorHAnsi" w:hAnsiTheme="minorHAnsi" w:cstheme="minorHAnsi"/>
                <w:b/>
              </w:rPr>
              <w:t>5.</w:t>
            </w:r>
            <w:r w:rsidRPr="007A6B57">
              <w:rPr>
                <w:rFonts w:asciiTheme="minorHAnsi" w:hAnsiTheme="minorHAnsi" w:cstheme="minorHAnsi"/>
                <w:b/>
                <w:spacing w:val="-7"/>
              </w:rPr>
              <w:t xml:space="preserve"> </w:t>
            </w:r>
            <w:r w:rsidRPr="007A6B57">
              <w:rPr>
                <w:rFonts w:asciiTheme="minorHAnsi" w:hAnsiTheme="minorHAnsi" w:cstheme="minorHAnsi"/>
                <w:b/>
              </w:rPr>
              <w:t>ΓΕΝΝΗΤΡΙΑ</w:t>
            </w:r>
            <w:r w:rsidRPr="007A6B57">
              <w:rPr>
                <w:rFonts w:asciiTheme="minorHAnsi" w:hAnsiTheme="minorHAnsi" w:cstheme="minorHAnsi"/>
              </w:rPr>
              <w:t xml:space="preserve"> </w:t>
            </w:r>
            <w:r w:rsidRPr="007A6B57">
              <w:rPr>
                <w:rFonts w:asciiTheme="minorHAnsi" w:hAnsiTheme="minorHAnsi" w:cstheme="minorHAnsi"/>
                <w:b/>
              </w:rPr>
              <w:t>ΑΚΤΙΝΩΝ</w:t>
            </w:r>
            <w:r w:rsidRPr="007A6B57">
              <w:rPr>
                <w:rFonts w:asciiTheme="minorHAnsi" w:hAnsiTheme="minorHAnsi" w:cstheme="minorHAnsi"/>
                <w:spacing w:val="2"/>
              </w:rPr>
              <w:t xml:space="preserve"> </w:t>
            </w:r>
            <w:r w:rsidRPr="007A6B57">
              <w:rPr>
                <w:rFonts w:asciiTheme="minorHAnsi" w:hAnsiTheme="minorHAnsi" w:cstheme="minorHAnsi"/>
                <w:b/>
              </w:rPr>
              <w:t>Χ</w:t>
            </w:r>
            <w:r w:rsidRPr="007A6B57">
              <w:rPr>
                <w:rFonts w:asciiTheme="minorHAnsi" w:hAnsiTheme="minorHAnsi" w:cstheme="minorHAnsi"/>
                <w:spacing w:val="-1"/>
              </w:rPr>
              <w:t xml:space="preserve"> </w:t>
            </w:r>
            <w:r w:rsidRPr="007A6B57">
              <w:rPr>
                <w:rFonts w:asciiTheme="minorHAnsi" w:hAnsiTheme="minorHAnsi" w:cstheme="minorHAnsi"/>
                <w:b/>
                <w:spacing w:val="-4"/>
              </w:rPr>
              <w:t>(7%)</w:t>
            </w:r>
          </w:p>
        </w:tc>
        <w:tc>
          <w:tcPr>
            <w:tcW w:w="2345" w:type="dxa"/>
            <w:tcBorders>
              <w:top w:val="single" w:sz="6" w:space="0" w:color="7E7E7E"/>
              <w:bottom w:val="single" w:sz="6" w:space="0" w:color="7E7E7E"/>
            </w:tcBorders>
            <w:shd w:val="clear" w:color="auto" w:fill="D9D9D9"/>
          </w:tcPr>
          <w:p w14:paraId="611554F8" w14:textId="77777777" w:rsidR="007A6B57" w:rsidRPr="007A6B57" w:rsidRDefault="007A6B57" w:rsidP="002B630C">
            <w:pPr>
              <w:pStyle w:val="TableParagraph"/>
              <w:rPr>
                <w:rFonts w:asciiTheme="minorHAnsi" w:hAnsiTheme="minorHAnsi" w:cstheme="minorHAnsi"/>
              </w:rPr>
            </w:pPr>
          </w:p>
        </w:tc>
      </w:tr>
      <w:tr w:rsidR="007A6B57" w:rsidRPr="007A6B57" w14:paraId="472590A7" w14:textId="77777777" w:rsidTr="002B630C">
        <w:trPr>
          <w:trHeight w:val="1267"/>
        </w:trPr>
        <w:tc>
          <w:tcPr>
            <w:tcW w:w="5198" w:type="dxa"/>
            <w:tcBorders>
              <w:top w:val="single" w:sz="6" w:space="0" w:color="7E7E7E"/>
              <w:bottom w:val="single" w:sz="6" w:space="0" w:color="7E7E7E"/>
            </w:tcBorders>
          </w:tcPr>
          <w:p w14:paraId="0EDE1E7F" w14:textId="77777777" w:rsidR="007A6B57" w:rsidRPr="007A6B57" w:rsidRDefault="007A6B57" w:rsidP="002B630C">
            <w:pPr>
              <w:pStyle w:val="TableParagraph"/>
              <w:spacing w:before="40"/>
              <w:rPr>
                <w:rFonts w:asciiTheme="minorHAnsi" w:hAnsiTheme="minorHAnsi" w:cstheme="minorHAnsi"/>
                <w:b/>
              </w:rPr>
            </w:pPr>
          </w:p>
          <w:p w14:paraId="7A44B5D7" w14:textId="77777777" w:rsidR="007A6B57" w:rsidRPr="007A6B57" w:rsidRDefault="007A6B57" w:rsidP="002B630C">
            <w:pPr>
              <w:pStyle w:val="TableParagraph"/>
              <w:ind w:left="78"/>
              <w:rPr>
                <w:rFonts w:asciiTheme="minorHAnsi" w:hAnsiTheme="minorHAnsi" w:cstheme="minorHAnsi"/>
              </w:rPr>
            </w:pPr>
            <w:r w:rsidRPr="007A6B57">
              <w:rPr>
                <w:rFonts w:asciiTheme="minorHAnsi" w:hAnsiTheme="minorHAnsi" w:cstheme="minorHAnsi"/>
                <w:b/>
              </w:rPr>
              <w:t>5.1</w:t>
            </w:r>
            <w:r w:rsidRPr="007A6B57">
              <w:rPr>
                <w:rFonts w:asciiTheme="minorHAnsi" w:hAnsiTheme="minorHAnsi" w:cstheme="minorHAnsi"/>
                <w:b/>
                <w:spacing w:val="-6"/>
              </w:rPr>
              <w:t xml:space="preserve"> </w:t>
            </w:r>
            <w:r w:rsidRPr="007A6B57">
              <w:rPr>
                <w:rFonts w:asciiTheme="minorHAnsi" w:hAnsiTheme="minorHAnsi" w:cstheme="minorHAnsi"/>
              </w:rPr>
              <w:t>Απόδοση</w:t>
            </w:r>
            <w:r w:rsidRPr="007A6B57">
              <w:rPr>
                <w:rFonts w:asciiTheme="minorHAnsi" w:hAnsiTheme="minorHAnsi" w:cstheme="minorHAnsi"/>
                <w:spacing w:val="-3"/>
              </w:rPr>
              <w:t xml:space="preserve"> </w:t>
            </w:r>
            <w:r w:rsidRPr="007A6B57">
              <w:rPr>
                <w:rFonts w:asciiTheme="minorHAnsi" w:hAnsiTheme="minorHAnsi" w:cstheme="minorHAnsi"/>
                <w:spacing w:val="-2"/>
              </w:rPr>
              <w:t xml:space="preserve">γεννήτριας, </w:t>
            </w:r>
            <w:r w:rsidRPr="007A6B57">
              <w:rPr>
                <w:rFonts w:asciiTheme="minorHAnsi" w:hAnsiTheme="minorHAnsi" w:cstheme="minorHAnsi"/>
                <w:spacing w:val="-5"/>
              </w:rPr>
              <w:t xml:space="preserve">πραγματική χωρίς την υποστήριξη λογισμικού ή άλλης τεχνολογίας, </w:t>
            </w:r>
            <w:proofErr w:type="spellStart"/>
            <w:r w:rsidRPr="007A6B57">
              <w:rPr>
                <w:rFonts w:asciiTheme="minorHAnsi" w:hAnsiTheme="minorHAnsi" w:cstheme="minorHAnsi"/>
                <w:spacing w:val="-2"/>
              </w:rPr>
              <w:t>kW</w:t>
            </w:r>
            <w:proofErr w:type="spellEnd"/>
            <w:r w:rsidRPr="007A6B57">
              <w:rPr>
                <w:rFonts w:asciiTheme="minorHAnsi" w:hAnsiTheme="minorHAnsi" w:cstheme="minorHAnsi"/>
                <w:spacing w:val="-2"/>
              </w:rPr>
              <w:t xml:space="preserve">. </w:t>
            </w:r>
            <w:r w:rsidRPr="007A6B57">
              <w:rPr>
                <w:rFonts w:asciiTheme="minorHAnsi" w:hAnsiTheme="minorHAnsi" w:cstheme="minorHAnsi"/>
                <w:bCs/>
                <w:color w:val="000000"/>
                <w:spacing w:val="-5"/>
              </w:rPr>
              <w:t xml:space="preserve">Να δοθεί πίνακας απόδοσης </w:t>
            </w:r>
            <w:r w:rsidRPr="007A6B57">
              <w:rPr>
                <w:rFonts w:asciiTheme="minorHAnsi" w:hAnsiTheme="minorHAnsi" w:cstheme="minorHAnsi"/>
                <w:bCs/>
                <w:color w:val="000000"/>
                <w:spacing w:val="-8"/>
              </w:rPr>
              <w:t>(</w:t>
            </w:r>
            <w:proofErr w:type="spellStart"/>
            <w:r w:rsidRPr="007A6B57">
              <w:rPr>
                <w:rFonts w:asciiTheme="minorHAnsi" w:hAnsiTheme="minorHAnsi" w:cstheme="minorHAnsi"/>
                <w:bCs/>
                <w:color w:val="000000"/>
                <w:spacing w:val="-8"/>
                <w:lang w:val="en-US"/>
              </w:rPr>
              <w:t>kv</w:t>
            </w:r>
            <w:proofErr w:type="spellEnd"/>
            <w:r w:rsidRPr="007A6B57">
              <w:rPr>
                <w:rFonts w:asciiTheme="minorHAnsi" w:hAnsiTheme="minorHAnsi" w:cstheme="minorHAnsi"/>
                <w:bCs/>
                <w:color w:val="000000"/>
                <w:spacing w:val="-8"/>
              </w:rPr>
              <w:t xml:space="preserve">, </w:t>
            </w:r>
            <w:proofErr w:type="spellStart"/>
            <w:r w:rsidRPr="007A6B57">
              <w:rPr>
                <w:rFonts w:asciiTheme="minorHAnsi" w:hAnsiTheme="minorHAnsi" w:cstheme="minorHAnsi"/>
                <w:bCs/>
                <w:color w:val="000000"/>
                <w:spacing w:val="-8"/>
              </w:rPr>
              <w:t>mA</w:t>
            </w:r>
            <w:proofErr w:type="spellEnd"/>
            <w:r w:rsidRPr="007A6B57">
              <w:rPr>
                <w:rFonts w:asciiTheme="minorHAnsi" w:hAnsiTheme="minorHAnsi" w:cstheme="minorHAnsi"/>
                <w:bCs/>
                <w:color w:val="000000"/>
                <w:spacing w:val="-8"/>
              </w:rPr>
              <w:t xml:space="preserve">, </w:t>
            </w:r>
            <w:proofErr w:type="spellStart"/>
            <w:r w:rsidRPr="007A6B57">
              <w:rPr>
                <w:rFonts w:asciiTheme="minorHAnsi" w:hAnsiTheme="minorHAnsi" w:cstheme="minorHAnsi"/>
                <w:bCs/>
                <w:color w:val="000000"/>
                <w:spacing w:val="-8"/>
              </w:rPr>
              <w:t>sec</w:t>
            </w:r>
            <w:proofErr w:type="spellEnd"/>
            <w:r w:rsidRPr="007A6B57">
              <w:rPr>
                <w:rFonts w:asciiTheme="minorHAnsi" w:hAnsiTheme="minorHAnsi" w:cstheme="minorHAnsi"/>
                <w:bCs/>
                <w:color w:val="000000"/>
                <w:spacing w:val="-8"/>
              </w:rPr>
              <w:t>)</w:t>
            </w:r>
          </w:p>
        </w:tc>
        <w:tc>
          <w:tcPr>
            <w:tcW w:w="2976" w:type="dxa"/>
            <w:tcBorders>
              <w:top w:val="single" w:sz="6" w:space="0" w:color="7E7E7E"/>
              <w:bottom w:val="single" w:sz="6" w:space="0" w:color="7E7E7E"/>
            </w:tcBorders>
          </w:tcPr>
          <w:p w14:paraId="3900F2CA" w14:textId="77777777" w:rsidR="007A6B57" w:rsidRPr="007A6B57" w:rsidRDefault="007A6B57" w:rsidP="002B630C">
            <w:pPr>
              <w:pStyle w:val="TableParagraph"/>
              <w:spacing w:before="40"/>
              <w:rPr>
                <w:rFonts w:asciiTheme="minorHAnsi" w:hAnsiTheme="minorHAnsi" w:cstheme="minorHAnsi"/>
                <w:b/>
              </w:rPr>
            </w:pPr>
          </w:p>
          <w:p w14:paraId="746F089F" w14:textId="77777777" w:rsidR="007A6B57" w:rsidRPr="007A6B57" w:rsidRDefault="007A6B57" w:rsidP="002B630C">
            <w:pPr>
              <w:pStyle w:val="TableParagraph"/>
              <w:ind w:left="79"/>
              <w:rPr>
                <w:rFonts w:asciiTheme="minorHAnsi" w:hAnsiTheme="minorHAnsi" w:cstheme="minorHAnsi"/>
              </w:rPr>
            </w:pPr>
            <w:r w:rsidRPr="007A6B57">
              <w:rPr>
                <w:rFonts w:asciiTheme="minorHAnsi" w:hAnsiTheme="minorHAnsi" w:cstheme="minorHAnsi"/>
              </w:rPr>
              <w:t>≥</w:t>
            </w:r>
            <w:r w:rsidRPr="007A6B57">
              <w:rPr>
                <w:rFonts w:asciiTheme="minorHAnsi" w:hAnsiTheme="minorHAnsi" w:cstheme="minorHAnsi"/>
                <w:spacing w:val="1"/>
              </w:rPr>
              <w:t xml:space="preserve"> </w:t>
            </w:r>
            <w:r w:rsidRPr="007A6B57">
              <w:rPr>
                <w:rFonts w:asciiTheme="minorHAnsi" w:hAnsiTheme="minorHAnsi" w:cstheme="minorHAnsi"/>
              </w:rPr>
              <w:t>70</w:t>
            </w:r>
            <w:r w:rsidRPr="007A6B57">
              <w:rPr>
                <w:rFonts w:asciiTheme="minorHAnsi" w:hAnsiTheme="minorHAnsi" w:cstheme="minorHAnsi"/>
                <w:spacing w:val="-6"/>
              </w:rPr>
              <w:t xml:space="preserve"> </w:t>
            </w:r>
            <w:r w:rsidRPr="007A6B57">
              <w:rPr>
                <w:rFonts w:asciiTheme="minorHAnsi" w:hAnsiTheme="minorHAnsi" w:cstheme="minorHAnsi"/>
              </w:rPr>
              <w:t>(ονομαστική</w:t>
            </w:r>
            <w:r w:rsidRPr="007A6B57">
              <w:rPr>
                <w:rFonts w:asciiTheme="minorHAnsi" w:hAnsiTheme="minorHAnsi" w:cstheme="minorHAnsi"/>
                <w:spacing w:val="-1"/>
              </w:rPr>
              <w:t xml:space="preserve"> </w:t>
            </w:r>
            <w:r w:rsidRPr="007A6B57">
              <w:rPr>
                <w:rFonts w:asciiTheme="minorHAnsi" w:hAnsiTheme="minorHAnsi" w:cstheme="minorHAnsi"/>
                <w:spacing w:val="-4"/>
              </w:rPr>
              <w:t>τιμή)</w:t>
            </w:r>
          </w:p>
        </w:tc>
        <w:tc>
          <w:tcPr>
            <w:tcW w:w="2345" w:type="dxa"/>
            <w:tcBorders>
              <w:top w:val="single" w:sz="6" w:space="0" w:color="7E7E7E"/>
              <w:bottom w:val="single" w:sz="6" w:space="0" w:color="7E7E7E"/>
            </w:tcBorders>
          </w:tcPr>
          <w:p w14:paraId="62AAA269" w14:textId="77777777" w:rsidR="007A6B57" w:rsidRPr="007A6B57" w:rsidRDefault="007A6B57" w:rsidP="002B630C">
            <w:pPr>
              <w:pStyle w:val="TableParagraph"/>
              <w:rPr>
                <w:rFonts w:asciiTheme="minorHAnsi" w:hAnsiTheme="minorHAnsi" w:cstheme="minorHAnsi"/>
              </w:rPr>
            </w:pPr>
          </w:p>
        </w:tc>
      </w:tr>
      <w:tr w:rsidR="007A6B57" w:rsidRPr="007A6B57" w14:paraId="26BAFB33" w14:textId="77777777" w:rsidTr="002B630C">
        <w:trPr>
          <w:trHeight w:val="848"/>
        </w:trPr>
        <w:tc>
          <w:tcPr>
            <w:tcW w:w="5198" w:type="dxa"/>
            <w:tcBorders>
              <w:top w:val="single" w:sz="6" w:space="0" w:color="7E7E7E"/>
              <w:bottom w:val="single" w:sz="6" w:space="0" w:color="7E7E7E"/>
            </w:tcBorders>
          </w:tcPr>
          <w:p w14:paraId="072B2FD6" w14:textId="77777777" w:rsidR="007A6B57" w:rsidRPr="007A6B57" w:rsidRDefault="007A6B57" w:rsidP="002B630C">
            <w:pPr>
              <w:pStyle w:val="TableParagraph"/>
              <w:spacing w:before="42"/>
              <w:rPr>
                <w:rFonts w:asciiTheme="minorHAnsi" w:hAnsiTheme="minorHAnsi" w:cstheme="minorHAnsi"/>
                <w:b/>
              </w:rPr>
            </w:pPr>
          </w:p>
          <w:p w14:paraId="1ED6DE11" w14:textId="77777777" w:rsidR="007A6B57" w:rsidRPr="007A6B57" w:rsidRDefault="007A6B57" w:rsidP="002B630C">
            <w:pPr>
              <w:pStyle w:val="TableParagraph"/>
              <w:spacing w:before="1"/>
              <w:ind w:left="78"/>
              <w:rPr>
                <w:rFonts w:asciiTheme="minorHAnsi" w:hAnsiTheme="minorHAnsi" w:cstheme="minorHAnsi"/>
              </w:rPr>
            </w:pPr>
            <w:r w:rsidRPr="007A6B57">
              <w:rPr>
                <w:rFonts w:asciiTheme="minorHAnsi" w:hAnsiTheme="minorHAnsi" w:cstheme="minorHAnsi"/>
                <w:b/>
              </w:rPr>
              <w:t>5.2</w:t>
            </w:r>
            <w:r w:rsidRPr="007A6B57">
              <w:rPr>
                <w:rFonts w:asciiTheme="minorHAnsi" w:hAnsiTheme="minorHAnsi" w:cstheme="minorHAnsi"/>
                <w:b/>
                <w:spacing w:val="-5"/>
              </w:rPr>
              <w:t xml:space="preserve"> </w:t>
            </w:r>
            <w:r w:rsidRPr="007A6B57">
              <w:rPr>
                <w:rFonts w:asciiTheme="minorHAnsi" w:hAnsiTheme="minorHAnsi" w:cstheme="minorHAnsi"/>
              </w:rPr>
              <w:t>Εύρος</w:t>
            </w:r>
            <w:r w:rsidRPr="007A6B57">
              <w:rPr>
                <w:rFonts w:asciiTheme="minorHAnsi" w:hAnsiTheme="minorHAnsi" w:cstheme="minorHAnsi"/>
                <w:spacing w:val="-1"/>
              </w:rPr>
              <w:t xml:space="preserve"> </w:t>
            </w:r>
            <w:r w:rsidRPr="007A6B57">
              <w:rPr>
                <w:rFonts w:asciiTheme="minorHAnsi" w:hAnsiTheme="minorHAnsi" w:cstheme="minorHAnsi"/>
              </w:rPr>
              <w:t>τιμών υψηλής</w:t>
            </w:r>
            <w:r w:rsidRPr="007A6B57">
              <w:rPr>
                <w:rFonts w:asciiTheme="minorHAnsi" w:hAnsiTheme="minorHAnsi" w:cstheme="minorHAnsi"/>
                <w:spacing w:val="-1"/>
              </w:rPr>
              <w:t xml:space="preserve"> </w:t>
            </w:r>
            <w:r w:rsidRPr="007A6B57">
              <w:rPr>
                <w:rFonts w:asciiTheme="minorHAnsi" w:hAnsiTheme="minorHAnsi" w:cstheme="minorHAnsi"/>
                <w:spacing w:val="-2"/>
              </w:rPr>
              <w:t xml:space="preserve">τάσης, </w:t>
            </w:r>
            <w:proofErr w:type="spellStart"/>
            <w:r w:rsidRPr="007A6B57">
              <w:rPr>
                <w:rFonts w:asciiTheme="minorHAnsi" w:hAnsiTheme="minorHAnsi" w:cstheme="minorHAnsi"/>
                <w:spacing w:val="-2"/>
              </w:rPr>
              <w:t>kV</w:t>
            </w:r>
            <w:proofErr w:type="spellEnd"/>
          </w:p>
        </w:tc>
        <w:tc>
          <w:tcPr>
            <w:tcW w:w="2976" w:type="dxa"/>
            <w:tcBorders>
              <w:top w:val="single" w:sz="6" w:space="0" w:color="7E7E7E"/>
              <w:bottom w:val="single" w:sz="6" w:space="0" w:color="7E7E7E"/>
            </w:tcBorders>
          </w:tcPr>
          <w:p w14:paraId="3411E3EE" w14:textId="77777777" w:rsidR="007A6B57" w:rsidRPr="007A6B57" w:rsidRDefault="007A6B57" w:rsidP="002B630C">
            <w:pPr>
              <w:pStyle w:val="TableParagraph"/>
              <w:spacing w:before="42"/>
              <w:rPr>
                <w:rFonts w:asciiTheme="minorHAnsi" w:hAnsiTheme="minorHAnsi" w:cstheme="minorHAnsi"/>
                <w:b/>
              </w:rPr>
            </w:pPr>
          </w:p>
          <w:p w14:paraId="2D61EC51" w14:textId="77777777" w:rsidR="007A6B57" w:rsidRPr="007A6B57" w:rsidRDefault="007A6B57" w:rsidP="002B630C">
            <w:pPr>
              <w:pStyle w:val="TableParagraph"/>
              <w:spacing w:before="1"/>
              <w:ind w:left="79"/>
              <w:rPr>
                <w:rFonts w:asciiTheme="minorHAnsi" w:hAnsiTheme="minorHAnsi" w:cstheme="minorHAnsi"/>
                <w:lang w:val="en-US"/>
              </w:rPr>
            </w:pPr>
            <w:r w:rsidRPr="007A6B57">
              <w:rPr>
                <w:rFonts w:asciiTheme="minorHAnsi" w:hAnsiTheme="minorHAnsi" w:cstheme="minorHAnsi"/>
                <w:spacing w:val="-2"/>
                <w:lang w:val="en-US"/>
              </w:rPr>
              <w:t>8</w:t>
            </w:r>
            <w:r w:rsidRPr="007A6B57">
              <w:rPr>
                <w:rFonts w:asciiTheme="minorHAnsi" w:hAnsiTheme="minorHAnsi" w:cstheme="minorHAnsi"/>
                <w:spacing w:val="-2"/>
              </w:rPr>
              <w:t>0</w:t>
            </w:r>
            <w:r w:rsidRPr="007A6B57">
              <w:rPr>
                <w:rFonts w:asciiTheme="minorHAnsi" w:hAnsiTheme="minorHAnsi" w:cstheme="minorHAnsi"/>
                <w:spacing w:val="-2"/>
                <w:lang w:val="en-US"/>
              </w:rPr>
              <w:t xml:space="preserve"> </w:t>
            </w:r>
            <w:r w:rsidRPr="007A6B57">
              <w:rPr>
                <w:rFonts w:asciiTheme="minorHAnsi" w:hAnsiTheme="minorHAnsi" w:cstheme="minorHAnsi"/>
                <w:spacing w:val="-2"/>
              </w:rPr>
              <w:t>-</w:t>
            </w:r>
            <w:r w:rsidRPr="007A6B57">
              <w:rPr>
                <w:rFonts w:asciiTheme="minorHAnsi" w:hAnsiTheme="minorHAnsi" w:cstheme="minorHAnsi"/>
                <w:spacing w:val="-2"/>
                <w:lang w:val="en-US"/>
              </w:rPr>
              <w:t xml:space="preserve"> </w:t>
            </w:r>
            <w:r w:rsidRPr="007A6B57">
              <w:rPr>
                <w:rFonts w:asciiTheme="minorHAnsi" w:hAnsiTheme="minorHAnsi" w:cstheme="minorHAnsi"/>
                <w:spacing w:val="-5"/>
              </w:rPr>
              <w:t>1</w:t>
            </w:r>
            <w:r w:rsidRPr="007A6B57">
              <w:rPr>
                <w:rFonts w:asciiTheme="minorHAnsi" w:hAnsiTheme="minorHAnsi" w:cstheme="minorHAnsi"/>
                <w:spacing w:val="-5"/>
                <w:lang w:val="en-US"/>
              </w:rPr>
              <w:t>35</w:t>
            </w:r>
          </w:p>
        </w:tc>
        <w:tc>
          <w:tcPr>
            <w:tcW w:w="2345" w:type="dxa"/>
            <w:tcBorders>
              <w:top w:val="single" w:sz="6" w:space="0" w:color="7E7E7E"/>
              <w:bottom w:val="single" w:sz="6" w:space="0" w:color="7E7E7E"/>
            </w:tcBorders>
          </w:tcPr>
          <w:p w14:paraId="20B3A483" w14:textId="77777777" w:rsidR="007A6B57" w:rsidRPr="007A6B57" w:rsidRDefault="007A6B57" w:rsidP="002B630C">
            <w:pPr>
              <w:pStyle w:val="TableParagraph"/>
              <w:rPr>
                <w:rFonts w:asciiTheme="minorHAnsi" w:hAnsiTheme="minorHAnsi" w:cstheme="minorHAnsi"/>
              </w:rPr>
            </w:pPr>
          </w:p>
        </w:tc>
      </w:tr>
      <w:tr w:rsidR="007A6B57" w:rsidRPr="007A6B57" w14:paraId="50309090" w14:textId="77777777" w:rsidTr="002B630C">
        <w:trPr>
          <w:trHeight w:val="834"/>
        </w:trPr>
        <w:tc>
          <w:tcPr>
            <w:tcW w:w="5198" w:type="dxa"/>
            <w:tcBorders>
              <w:top w:val="single" w:sz="6" w:space="0" w:color="7E7E7E"/>
              <w:bottom w:val="single" w:sz="6" w:space="0" w:color="7E7E7E"/>
            </w:tcBorders>
          </w:tcPr>
          <w:p w14:paraId="6E43A38C" w14:textId="77777777" w:rsidR="007A6B57" w:rsidRPr="007A6B57" w:rsidRDefault="007A6B57" w:rsidP="002B630C">
            <w:pPr>
              <w:pStyle w:val="TableParagraph"/>
              <w:spacing w:before="40"/>
              <w:rPr>
                <w:rFonts w:asciiTheme="minorHAnsi" w:hAnsiTheme="minorHAnsi" w:cstheme="minorHAnsi"/>
                <w:b/>
              </w:rPr>
            </w:pPr>
          </w:p>
          <w:p w14:paraId="33E631C3" w14:textId="77777777" w:rsidR="007A6B57" w:rsidRPr="007A6B57" w:rsidRDefault="007A6B57" w:rsidP="002B630C">
            <w:pPr>
              <w:pStyle w:val="TableParagraph"/>
              <w:ind w:left="78"/>
              <w:rPr>
                <w:rFonts w:asciiTheme="minorHAnsi" w:hAnsiTheme="minorHAnsi" w:cstheme="minorHAnsi"/>
              </w:rPr>
            </w:pPr>
            <w:r w:rsidRPr="007A6B57">
              <w:rPr>
                <w:rFonts w:asciiTheme="minorHAnsi" w:hAnsiTheme="minorHAnsi" w:cstheme="minorHAnsi"/>
                <w:b/>
              </w:rPr>
              <w:t>5.3</w:t>
            </w:r>
            <w:r w:rsidRPr="007A6B57">
              <w:rPr>
                <w:rFonts w:asciiTheme="minorHAnsi" w:hAnsiTheme="minorHAnsi" w:cstheme="minorHAnsi"/>
                <w:b/>
                <w:spacing w:val="-5"/>
              </w:rPr>
              <w:t xml:space="preserve"> </w:t>
            </w:r>
            <w:r w:rsidRPr="007A6B57">
              <w:rPr>
                <w:rFonts w:asciiTheme="minorHAnsi" w:hAnsiTheme="minorHAnsi" w:cstheme="minorHAnsi"/>
              </w:rPr>
              <w:t xml:space="preserve">Μέγιστο ρεύμα, </w:t>
            </w:r>
            <w:proofErr w:type="spellStart"/>
            <w:r w:rsidRPr="007A6B57">
              <w:rPr>
                <w:rFonts w:asciiTheme="minorHAnsi" w:hAnsiTheme="minorHAnsi" w:cstheme="minorHAnsi"/>
              </w:rPr>
              <w:t>mA</w:t>
            </w:r>
            <w:proofErr w:type="spellEnd"/>
            <w:r w:rsidRPr="007A6B57">
              <w:rPr>
                <w:rFonts w:asciiTheme="minorHAnsi" w:hAnsiTheme="minorHAnsi" w:cstheme="minorHAnsi"/>
              </w:rPr>
              <w:t xml:space="preserve"> </w:t>
            </w:r>
          </w:p>
        </w:tc>
        <w:tc>
          <w:tcPr>
            <w:tcW w:w="2976" w:type="dxa"/>
            <w:tcBorders>
              <w:top w:val="single" w:sz="6" w:space="0" w:color="7E7E7E"/>
              <w:bottom w:val="single" w:sz="6" w:space="0" w:color="7E7E7E"/>
            </w:tcBorders>
          </w:tcPr>
          <w:p w14:paraId="210FE214" w14:textId="77777777" w:rsidR="007A6B57" w:rsidRPr="007A6B57" w:rsidRDefault="007A6B57" w:rsidP="002B630C">
            <w:pPr>
              <w:pStyle w:val="TableParagraph"/>
              <w:spacing w:before="40"/>
              <w:rPr>
                <w:rFonts w:asciiTheme="minorHAnsi" w:hAnsiTheme="minorHAnsi" w:cstheme="minorHAnsi"/>
                <w:b/>
              </w:rPr>
            </w:pPr>
          </w:p>
          <w:p w14:paraId="7960E3BE" w14:textId="77777777" w:rsidR="007A6B57" w:rsidRPr="007A6B57" w:rsidRDefault="007A6B57" w:rsidP="002B630C">
            <w:pPr>
              <w:pStyle w:val="TableParagraph"/>
              <w:ind w:left="79"/>
              <w:rPr>
                <w:rFonts w:asciiTheme="minorHAnsi" w:hAnsiTheme="minorHAnsi" w:cstheme="minorHAnsi"/>
              </w:rPr>
            </w:pPr>
            <w:r w:rsidRPr="007A6B57">
              <w:rPr>
                <w:rFonts w:asciiTheme="minorHAnsi" w:hAnsiTheme="minorHAnsi" w:cstheme="minorHAnsi"/>
                <w:spacing w:val="-2"/>
              </w:rPr>
              <w:t xml:space="preserve">≥ </w:t>
            </w:r>
            <w:r w:rsidRPr="007A6B57">
              <w:rPr>
                <w:rFonts w:asciiTheme="minorHAnsi" w:hAnsiTheme="minorHAnsi" w:cstheme="minorHAnsi"/>
                <w:spacing w:val="-2"/>
                <w:lang w:val="en-US"/>
              </w:rPr>
              <w:t>6</w:t>
            </w:r>
            <w:r w:rsidRPr="007A6B57">
              <w:rPr>
                <w:rFonts w:asciiTheme="minorHAnsi" w:hAnsiTheme="minorHAnsi" w:cstheme="minorHAnsi"/>
                <w:spacing w:val="-2"/>
              </w:rPr>
              <w:t>00</w:t>
            </w:r>
          </w:p>
        </w:tc>
        <w:tc>
          <w:tcPr>
            <w:tcW w:w="2345" w:type="dxa"/>
            <w:tcBorders>
              <w:top w:val="single" w:sz="6" w:space="0" w:color="7E7E7E"/>
              <w:bottom w:val="single" w:sz="6" w:space="0" w:color="7E7E7E"/>
            </w:tcBorders>
          </w:tcPr>
          <w:p w14:paraId="150DDEFF" w14:textId="77777777" w:rsidR="007A6B57" w:rsidRPr="007A6B57" w:rsidRDefault="007A6B57" w:rsidP="002B630C">
            <w:pPr>
              <w:pStyle w:val="TableParagraph"/>
              <w:rPr>
                <w:rFonts w:asciiTheme="minorHAnsi" w:hAnsiTheme="minorHAnsi" w:cstheme="minorHAnsi"/>
              </w:rPr>
            </w:pPr>
          </w:p>
        </w:tc>
      </w:tr>
      <w:tr w:rsidR="007A6B57" w:rsidRPr="007A6B57" w14:paraId="13DD8D76" w14:textId="77777777" w:rsidTr="002B630C">
        <w:trPr>
          <w:trHeight w:val="836"/>
        </w:trPr>
        <w:tc>
          <w:tcPr>
            <w:tcW w:w="8174" w:type="dxa"/>
            <w:gridSpan w:val="2"/>
            <w:tcBorders>
              <w:top w:val="single" w:sz="6" w:space="0" w:color="7E7E7E"/>
              <w:bottom w:val="single" w:sz="6" w:space="0" w:color="7E7E7E"/>
            </w:tcBorders>
            <w:shd w:val="clear" w:color="auto" w:fill="D9D9D9"/>
          </w:tcPr>
          <w:p w14:paraId="7226B96E" w14:textId="77777777" w:rsidR="007A6B57" w:rsidRPr="007A6B57" w:rsidRDefault="007A6B57" w:rsidP="002B630C">
            <w:pPr>
              <w:pStyle w:val="TableParagraph"/>
              <w:spacing w:before="42"/>
              <w:rPr>
                <w:rFonts w:asciiTheme="minorHAnsi" w:hAnsiTheme="minorHAnsi" w:cstheme="minorHAnsi"/>
                <w:b/>
              </w:rPr>
            </w:pPr>
          </w:p>
          <w:p w14:paraId="52A497FD" w14:textId="77777777" w:rsidR="007A6B57" w:rsidRPr="007A6B57" w:rsidRDefault="007A6B57" w:rsidP="002B630C">
            <w:pPr>
              <w:pStyle w:val="TableParagraph"/>
              <w:spacing w:before="1"/>
              <w:ind w:left="78"/>
              <w:rPr>
                <w:rFonts w:asciiTheme="minorHAnsi" w:hAnsiTheme="minorHAnsi" w:cstheme="minorHAnsi"/>
                <w:b/>
              </w:rPr>
            </w:pPr>
            <w:r w:rsidRPr="007A6B57">
              <w:rPr>
                <w:rFonts w:asciiTheme="minorHAnsi" w:hAnsiTheme="minorHAnsi" w:cstheme="minorHAnsi"/>
                <w:b/>
              </w:rPr>
              <w:t>6.ΕΞΕΤΑΣΤΙΚΗ</w:t>
            </w:r>
            <w:r w:rsidRPr="007A6B57">
              <w:rPr>
                <w:rFonts w:asciiTheme="minorHAnsi" w:hAnsiTheme="minorHAnsi" w:cstheme="minorHAnsi"/>
                <w:spacing w:val="-6"/>
              </w:rPr>
              <w:t xml:space="preserve"> </w:t>
            </w:r>
            <w:r w:rsidRPr="007A6B57">
              <w:rPr>
                <w:rFonts w:asciiTheme="minorHAnsi" w:hAnsiTheme="minorHAnsi" w:cstheme="minorHAnsi"/>
                <w:b/>
              </w:rPr>
              <w:t>ΤΡΑΠΕΖΑ</w:t>
            </w:r>
            <w:r w:rsidRPr="007A6B57">
              <w:rPr>
                <w:rFonts w:asciiTheme="minorHAnsi" w:hAnsiTheme="minorHAnsi" w:cstheme="minorHAnsi"/>
                <w:spacing w:val="-4"/>
              </w:rPr>
              <w:t xml:space="preserve"> </w:t>
            </w:r>
            <w:r w:rsidRPr="007A6B57">
              <w:rPr>
                <w:rFonts w:asciiTheme="minorHAnsi" w:hAnsiTheme="minorHAnsi" w:cstheme="minorHAnsi"/>
                <w:b/>
                <w:spacing w:val="-4"/>
              </w:rPr>
              <w:t>(5%)</w:t>
            </w:r>
          </w:p>
        </w:tc>
        <w:tc>
          <w:tcPr>
            <w:tcW w:w="2345" w:type="dxa"/>
            <w:tcBorders>
              <w:top w:val="single" w:sz="6" w:space="0" w:color="7E7E7E"/>
              <w:bottom w:val="single" w:sz="6" w:space="0" w:color="7E7E7E"/>
            </w:tcBorders>
            <w:shd w:val="clear" w:color="auto" w:fill="D9D9D9"/>
          </w:tcPr>
          <w:p w14:paraId="0F679576" w14:textId="77777777" w:rsidR="007A6B57" w:rsidRPr="007A6B57" w:rsidRDefault="007A6B57" w:rsidP="002B630C">
            <w:pPr>
              <w:pStyle w:val="TableParagraph"/>
              <w:rPr>
                <w:rFonts w:asciiTheme="minorHAnsi" w:hAnsiTheme="minorHAnsi" w:cstheme="minorHAnsi"/>
              </w:rPr>
            </w:pPr>
          </w:p>
        </w:tc>
      </w:tr>
      <w:tr w:rsidR="007A6B57" w:rsidRPr="007A6B57" w14:paraId="5BD5B0B1" w14:textId="77777777" w:rsidTr="002B630C">
        <w:trPr>
          <w:trHeight w:val="834"/>
        </w:trPr>
        <w:tc>
          <w:tcPr>
            <w:tcW w:w="5198" w:type="dxa"/>
            <w:tcBorders>
              <w:top w:val="single" w:sz="6" w:space="0" w:color="7E7E7E"/>
              <w:bottom w:val="single" w:sz="6" w:space="0" w:color="7E7E7E"/>
            </w:tcBorders>
          </w:tcPr>
          <w:p w14:paraId="3588A72F" w14:textId="77777777" w:rsidR="007A6B57" w:rsidRPr="007A6B57" w:rsidRDefault="007A6B57" w:rsidP="002B630C">
            <w:pPr>
              <w:pStyle w:val="TableParagraph"/>
              <w:spacing w:before="40"/>
              <w:rPr>
                <w:rFonts w:asciiTheme="minorHAnsi" w:hAnsiTheme="minorHAnsi" w:cstheme="minorHAnsi"/>
                <w:b/>
              </w:rPr>
            </w:pPr>
          </w:p>
          <w:p w14:paraId="56827C35" w14:textId="77777777" w:rsidR="007A6B57" w:rsidRPr="007A6B57" w:rsidRDefault="007A6B57" w:rsidP="002B630C">
            <w:pPr>
              <w:pStyle w:val="TableParagraph"/>
              <w:ind w:left="78"/>
              <w:rPr>
                <w:rFonts w:asciiTheme="minorHAnsi" w:hAnsiTheme="minorHAnsi" w:cstheme="minorHAnsi"/>
              </w:rPr>
            </w:pPr>
            <w:r w:rsidRPr="007A6B57">
              <w:rPr>
                <w:rFonts w:asciiTheme="minorHAnsi" w:hAnsiTheme="minorHAnsi" w:cstheme="minorHAnsi"/>
                <w:b/>
              </w:rPr>
              <w:t>6.1</w:t>
            </w:r>
            <w:r w:rsidRPr="007A6B57">
              <w:rPr>
                <w:rFonts w:asciiTheme="minorHAnsi" w:hAnsiTheme="minorHAnsi" w:cstheme="minorHAnsi"/>
                <w:b/>
                <w:spacing w:val="-6"/>
              </w:rPr>
              <w:t xml:space="preserve"> </w:t>
            </w:r>
            <w:r w:rsidRPr="007A6B57">
              <w:rPr>
                <w:rFonts w:asciiTheme="minorHAnsi" w:hAnsiTheme="minorHAnsi" w:cstheme="minorHAnsi"/>
              </w:rPr>
              <w:t>Κίνηση</w:t>
            </w:r>
            <w:r w:rsidRPr="007A6B57">
              <w:rPr>
                <w:rFonts w:asciiTheme="minorHAnsi" w:hAnsiTheme="minorHAnsi" w:cstheme="minorHAnsi"/>
                <w:spacing w:val="-3"/>
              </w:rPr>
              <w:t xml:space="preserve"> </w:t>
            </w:r>
            <w:r w:rsidRPr="007A6B57">
              <w:rPr>
                <w:rFonts w:asciiTheme="minorHAnsi" w:hAnsiTheme="minorHAnsi" w:cstheme="minorHAnsi"/>
              </w:rPr>
              <w:t>καθ’</w:t>
            </w:r>
            <w:r w:rsidRPr="007A6B57">
              <w:rPr>
                <w:rFonts w:asciiTheme="minorHAnsi" w:hAnsiTheme="minorHAnsi" w:cstheme="minorHAnsi"/>
                <w:lang w:val="en-US"/>
              </w:rPr>
              <w:t xml:space="preserve"> </w:t>
            </w:r>
            <w:r w:rsidRPr="007A6B57">
              <w:rPr>
                <w:rFonts w:asciiTheme="minorHAnsi" w:hAnsiTheme="minorHAnsi" w:cstheme="minorHAnsi"/>
              </w:rPr>
              <w:t>ύψος,</w:t>
            </w:r>
            <w:r w:rsidRPr="007A6B57">
              <w:rPr>
                <w:rFonts w:asciiTheme="minorHAnsi" w:hAnsiTheme="minorHAnsi" w:cstheme="minorHAnsi"/>
                <w:spacing w:val="-5"/>
              </w:rPr>
              <w:t xml:space="preserve"> </w:t>
            </w:r>
            <w:proofErr w:type="spellStart"/>
            <w:r w:rsidRPr="007A6B57">
              <w:rPr>
                <w:rFonts w:asciiTheme="minorHAnsi" w:hAnsiTheme="minorHAnsi" w:cstheme="minorHAnsi"/>
                <w:spacing w:val="-5"/>
              </w:rPr>
              <w:t>cm</w:t>
            </w:r>
            <w:proofErr w:type="spellEnd"/>
          </w:p>
        </w:tc>
        <w:tc>
          <w:tcPr>
            <w:tcW w:w="2976" w:type="dxa"/>
            <w:tcBorders>
              <w:top w:val="single" w:sz="6" w:space="0" w:color="7E7E7E"/>
              <w:bottom w:val="single" w:sz="6" w:space="0" w:color="7E7E7E"/>
            </w:tcBorders>
          </w:tcPr>
          <w:p w14:paraId="66E3D7B1" w14:textId="77777777" w:rsidR="007A6B57" w:rsidRPr="007A6B57" w:rsidRDefault="007A6B57" w:rsidP="002B630C">
            <w:pPr>
              <w:pStyle w:val="TableParagraph"/>
              <w:spacing w:before="40"/>
              <w:rPr>
                <w:rFonts w:asciiTheme="minorHAnsi" w:hAnsiTheme="minorHAnsi" w:cstheme="minorHAnsi"/>
                <w:b/>
              </w:rPr>
            </w:pPr>
          </w:p>
          <w:p w14:paraId="4DD6845B" w14:textId="77777777" w:rsidR="007A6B57" w:rsidRPr="007A6B57" w:rsidRDefault="007A6B57" w:rsidP="002B630C">
            <w:pPr>
              <w:pStyle w:val="TableParagraph"/>
              <w:ind w:left="79"/>
              <w:rPr>
                <w:rFonts w:asciiTheme="minorHAnsi" w:hAnsiTheme="minorHAnsi" w:cstheme="minorHAnsi"/>
                <w:lang w:val="en-US"/>
              </w:rPr>
            </w:pPr>
            <w:r w:rsidRPr="007A6B57">
              <w:rPr>
                <w:rFonts w:asciiTheme="minorHAnsi" w:hAnsiTheme="minorHAnsi" w:cstheme="minorHAnsi"/>
                <w:spacing w:val="-2"/>
                <w:lang w:val="en-US"/>
              </w:rPr>
              <w:t>46 - 80</w:t>
            </w:r>
          </w:p>
        </w:tc>
        <w:tc>
          <w:tcPr>
            <w:tcW w:w="2345" w:type="dxa"/>
            <w:tcBorders>
              <w:top w:val="single" w:sz="6" w:space="0" w:color="7E7E7E"/>
              <w:bottom w:val="single" w:sz="6" w:space="0" w:color="7E7E7E"/>
            </w:tcBorders>
          </w:tcPr>
          <w:p w14:paraId="39A075D8" w14:textId="77777777" w:rsidR="007A6B57" w:rsidRPr="007A6B57" w:rsidRDefault="007A6B57" w:rsidP="002B630C">
            <w:pPr>
              <w:pStyle w:val="TableParagraph"/>
              <w:rPr>
                <w:rFonts w:asciiTheme="minorHAnsi" w:hAnsiTheme="minorHAnsi" w:cstheme="minorHAnsi"/>
              </w:rPr>
            </w:pPr>
          </w:p>
        </w:tc>
      </w:tr>
      <w:tr w:rsidR="007A6B57" w:rsidRPr="007A6B57" w14:paraId="28416917" w14:textId="77777777" w:rsidTr="002B630C">
        <w:trPr>
          <w:trHeight w:val="836"/>
        </w:trPr>
        <w:tc>
          <w:tcPr>
            <w:tcW w:w="5198" w:type="dxa"/>
            <w:tcBorders>
              <w:top w:val="single" w:sz="6" w:space="0" w:color="7E7E7E"/>
              <w:bottom w:val="single" w:sz="6" w:space="0" w:color="7E7E7E"/>
            </w:tcBorders>
          </w:tcPr>
          <w:p w14:paraId="2FE84C3F" w14:textId="77777777" w:rsidR="007A6B57" w:rsidRPr="007A6B57" w:rsidRDefault="007A6B57" w:rsidP="002B630C">
            <w:pPr>
              <w:pStyle w:val="TableParagraph"/>
              <w:spacing w:before="42"/>
              <w:rPr>
                <w:rFonts w:asciiTheme="minorHAnsi" w:hAnsiTheme="minorHAnsi" w:cstheme="minorHAnsi"/>
                <w:b/>
              </w:rPr>
            </w:pPr>
          </w:p>
          <w:p w14:paraId="7DC1CD79" w14:textId="77777777" w:rsidR="007A6B57" w:rsidRPr="007A6B57" w:rsidRDefault="007A6B57" w:rsidP="002B630C">
            <w:pPr>
              <w:pStyle w:val="TableParagraph"/>
              <w:spacing w:before="1"/>
              <w:ind w:left="78"/>
              <w:rPr>
                <w:rFonts w:asciiTheme="minorHAnsi" w:hAnsiTheme="minorHAnsi" w:cstheme="minorHAnsi"/>
              </w:rPr>
            </w:pPr>
            <w:r w:rsidRPr="007A6B57">
              <w:rPr>
                <w:rFonts w:asciiTheme="minorHAnsi" w:hAnsiTheme="minorHAnsi" w:cstheme="minorHAnsi"/>
                <w:b/>
              </w:rPr>
              <w:t>6.2</w:t>
            </w:r>
            <w:r w:rsidRPr="007A6B57">
              <w:rPr>
                <w:rFonts w:asciiTheme="minorHAnsi" w:hAnsiTheme="minorHAnsi" w:cstheme="minorHAnsi"/>
                <w:b/>
                <w:spacing w:val="-7"/>
              </w:rPr>
              <w:t xml:space="preserve"> </w:t>
            </w:r>
            <w:r w:rsidRPr="007A6B57">
              <w:rPr>
                <w:rFonts w:asciiTheme="minorHAnsi" w:hAnsiTheme="minorHAnsi" w:cstheme="minorHAnsi"/>
              </w:rPr>
              <w:t xml:space="preserve">Διάστημα </w:t>
            </w:r>
            <w:r w:rsidRPr="007A6B57">
              <w:rPr>
                <w:rFonts w:asciiTheme="minorHAnsi" w:hAnsiTheme="minorHAnsi" w:cstheme="minorHAnsi"/>
                <w:spacing w:val="-2"/>
              </w:rPr>
              <w:t>σάρωσης</w:t>
            </w:r>
          </w:p>
        </w:tc>
        <w:tc>
          <w:tcPr>
            <w:tcW w:w="2976" w:type="dxa"/>
            <w:tcBorders>
              <w:top w:val="single" w:sz="6" w:space="0" w:color="7E7E7E"/>
              <w:bottom w:val="single" w:sz="6" w:space="0" w:color="7E7E7E"/>
            </w:tcBorders>
          </w:tcPr>
          <w:p w14:paraId="0EF48AD4" w14:textId="77777777" w:rsidR="007A6B57" w:rsidRPr="007A6B57" w:rsidRDefault="007A6B57" w:rsidP="002B630C">
            <w:pPr>
              <w:pStyle w:val="TableParagraph"/>
              <w:spacing w:before="42"/>
              <w:rPr>
                <w:rFonts w:asciiTheme="minorHAnsi" w:hAnsiTheme="minorHAnsi" w:cstheme="minorHAnsi"/>
                <w:b/>
              </w:rPr>
            </w:pPr>
          </w:p>
          <w:p w14:paraId="567EA1D5" w14:textId="77777777" w:rsidR="007A6B57" w:rsidRPr="007A6B57" w:rsidRDefault="007A6B57" w:rsidP="002B630C">
            <w:pPr>
              <w:pStyle w:val="TableParagraph"/>
              <w:spacing w:before="1"/>
              <w:ind w:left="79"/>
              <w:rPr>
                <w:rFonts w:asciiTheme="minorHAnsi" w:hAnsiTheme="minorHAnsi" w:cstheme="minorHAnsi"/>
              </w:rPr>
            </w:pPr>
            <w:r w:rsidRPr="007A6B57">
              <w:rPr>
                <w:rFonts w:asciiTheme="minorHAnsi" w:hAnsiTheme="minorHAnsi" w:cstheme="minorHAnsi"/>
              </w:rPr>
              <w:t>≥</w:t>
            </w:r>
            <w:r w:rsidRPr="007A6B57">
              <w:rPr>
                <w:rFonts w:asciiTheme="minorHAnsi" w:hAnsiTheme="minorHAnsi" w:cstheme="minorHAnsi"/>
                <w:spacing w:val="2"/>
              </w:rPr>
              <w:t xml:space="preserve"> </w:t>
            </w:r>
            <w:r w:rsidRPr="007A6B57">
              <w:rPr>
                <w:rFonts w:asciiTheme="minorHAnsi" w:hAnsiTheme="minorHAnsi" w:cstheme="minorHAnsi"/>
              </w:rPr>
              <w:t>165</w:t>
            </w:r>
            <w:r w:rsidRPr="007A6B57">
              <w:rPr>
                <w:rFonts w:asciiTheme="minorHAnsi" w:hAnsiTheme="minorHAnsi" w:cstheme="minorHAnsi"/>
                <w:spacing w:val="-4"/>
              </w:rPr>
              <w:t xml:space="preserve"> </w:t>
            </w:r>
            <w:proofErr w:type="spellStart"/>
            <w:r w:rsidRPr="007A6B57">
              <w:rPr>
                <w:rFonts w:asciiTheme="minorHAnsi" w:hAnsiTheme="minorHAnsi" w:cstheme="minorHAnsi"/>
                <w:spacing w:val="-5"/>
              </w:rPr>
              <w:t>cm</w:t>
            </w:r>
            <w:proofErr w:type="spellEnd"/>
          </w:p>
        </w:tc>
        <w:tc>
          <w:tcPr>
            <w:tcW w:w="2345" w:type="dxa"/>
            <w:tcBorders>
              <w:top w:val="single" w:sz="6" w:space="0" w:color="7E7E7E"/>
              <w:bottom w:val="single" w:sz="6" w:space="0" w:color="7E7E7E"/>
            </w:tcBorders>
          </w:tcPr>
          <w:p w14:paraId="531358C5" w14:textId="77777777" w:rsidR="007A6B57" w:rsidRPr="007A6B57" w:rsidRDefault="007A6B57" w:rsidP="002B630C">
            <w:pPr>
              <w:pStyle w:val="TableParagraph"/>
              <w:rPr>
                <w:rFonts w:asciiTheme="minorHAnsi" w:hAnsiTheme="minorHAnsi" w:cstheme="minorHAnsi"/>
              </w:rPr>
            </w:pPr>
          </w:p>
        </w:tc>
      </w:tr>
      <w:tr w:rsidR="007A6B57" w:rsidRPr="007A6B57" w14:paraId="74AE860E" w14:textId="77777777" w:rsidTr="002B630C">
        <w:trPr>
          <w:trHeight w:val="1014"/>
        </w:trPr>
        <w:tc>
          <w:tcPr>
            <w:tcW w:w="5198" w:type="dxa"/>
            <w:tcBorders>
              <w:top w:val="single" w:sz="6" w:space="0" w:color="7E7E7E"/>
              <w:bottom w:val="single" w:sz="6" w:space="0" w:color="7E7E7E"/>
            </w:tcBorders>
          </w:tcPr>
          <w:p w14:paraId="706963EE" w14:textId="77777777" w:rsidR="007A6B57" w:rsidRPr="007A6B57" w:rsidRDefault="007A6B57" w:rsidP="002B630C">
            <w:pPr>
              <w:pStyle w:val="TableParagraph"/>
              <w:spacing w:before="40"/>
              <w:rPr>
                <w:rFonts w:asciiTheme="minorHAnsi" w:hAnsiTheme="minorHAnsi" w:cstheme="minorHAnsi"/>
                <w:b/>
              </w:rPr>
            </w:pPr>
          </w:p>
          <w:p w14:paraId="162B93BB" w14:textId="77777777" w:rsidR="007A6B57" w:rsidRPr="007A6B57" w:rsidRDefault="007A6B57" w:rsidP="002B630C">
            <w:pPr>
              <w:pStyle w:val="TableParagraph"/>
              <w:ind w:left="78"/>
              <w:rPr>
                <w:rFonts w:asciiTheme="minorHAnsi" w:hAnsiTheme="minorHAnsi" w:cstheme="minorHAnsi"/>
              </w:rPr>
            </w:pPr>
            <w:r w:rsidRPr="007A6B57">
              <w:rPr>
                <w:rFonts w:asciiTheme="minorHAnsi" w:hAnsiTheme="minorHAnsi" w:cstheme="minorHAnsi"/>
                <w:b/>
              </w:rPr>
              <w:t>6.3</w:t>
            </w:r>
            <w:r w:rsidRPr="007A6B57">
              <w:rPr>
                <w:rFonts w:asciiTheme="minorHAnsi" w:hAnsiTheme="minorHAnsi" w:cstheme="minorHAnsi"/>
                <w:b/>
                <w:spacing w:val="-7"/>
              </w:rPr>
              <w:t xml:space="preserve"> </w:t>
            </w:r>
            <w:r w:rsidRPr="007A6B57">
              <w:rPr>
                <w:rFonts w:asciiTheme="minorHAnsi" w:hAnsiTheme="minorHAnsi" w:cstheme="minorHAnsi"/>
              </w:rPr>
              <w:t>Μέγιστο</w:t>
            </w:r>
            <w:r w:rsidRPr="007A6B57">
              <w:rPr>
                <w:rFonts w:asciiTheme="minorHAnsi" w:hAnsiTheme="minorHAnsi" w:cstheme="minorHAnsi"/>
                <w:spacing w:val="-2"/>
              </w:rPr>
              <w:t xml:space="preserve"> </w:t>
            </w:r>
            <w:r w:rsidRPr="007A6B57">
              <w:rPr>
                <w:rFonts w:asciiTheme="minorHAnsi" w:hAnsiTheme="minorHAnsi" w:cstheme="minorHAnsi"/>
              </w:rPr>
              <w:t>επιτρεπτό</w:t>
            </w:r>
            <w:r w:rsidRPr="007A6B57">
              <w:rPr>
                <w:rFonts w:asciiTheme="minorHAnsi" w:hAnsiTheme="minorHAnsi" w:cstheme="minorHAnsi"/>
                <w:spacing w:val="-2"/>
              </w:rPr>
              <w:t xml:space="preserve"> </w:t>
            </w:r>
            <w:r w:rsidRPr="007A6B57">
              <w:rPr>
                <w:rFonts w:asciiTheme="minorHAnsi" w:hAnsiTheme="minorHAnsi" w:cstheme="minorHAnsi"/>
              </w:rPr>
              <w:t>φορτίο</w:t>
            </w:r>
            <w:r w:rsidRPr="007A6B57">
              <w:rPr>
                <w:rFonts w:asciiTheme="minorHAnsi" w:hAnsiTheme="minorHAnsi" w:cstheme="minorHAnsi"/>
                <w:spacing w:val="-2"/>
              </w:rPr>
              <w:t xml:space="preserve"> </w:t>
            </w:r>
            <w:r w:rsidRPr="007A6B57">
              <w:rPr>
                <w:rFonts w:asciiTheme="minorHAnsi" w:hAnsiTheme="minorHAnsi" w:cstheme="minorHAnsi"/>
              </w:rPr>
              <w:t>χωρίς</w:t>
            </w:r>
            <w:r w:rsidRPr="007A6B57">
              <w:rPr>
                <w:rFonts w:asciiTheme="minorHAnsi" w:hAnsiTheme="minorHAnsi" w:cstheme="minorHAnsi"/>
                <w:spacing w:val="-1"/>
              </w:rPr>
              <w:t xml:space="preserve"> </w:t>
            </w:r>
            <w:r w:rsidRPr="007A6B57">
              <w:rPr>
                <w:rFonts w:asciiTheme="minorHAnsi" w:hAnsiTheme="minorHAnsi" w:cstheme="minorHAnsi"/>
              </w:rPr>
              <w:t xml:space="preserve">περιορισμούς κίνησης, </w:t>
            </w:r>
            <w:proofErr w:type="spellStart"/>
            <w:r w:rsidRPr="007A6B57">
              <w:rPr>
                <w:rFonts w:asciiTheme="minorHAnsi" w:hAnsiTheme="minorHAnsi" w:cstheme="minorHAnsi"/>
              </w:rPr>
              <w:t>kg</w:t>
            </w:r>
            <w:proofErr w:type="spellEnd"/>
          </w:p>
        </w:tc>
        <w:tc>
          <w:tcPr>
            <w:tcW w:w="2976" w:type="dxa"/>
            <w:tcBorders>
              <w:top w:val="single" w:sz="6" w:space="0" w:color="7E7E7E"/>
              <w:bottom w:val="single" w:sz="6" w:space="0" w:color="7E7E7E"/>
            </w:tcBorders>
          </w:tcPr>
          <w:p w14:paraId="20CF2090" w14:textId="77777777" w:rsidR="007A6B57" w:rsidRPr="007A6B57" w:rsidRDefault="007A6B57" w:rsidP="002B630C">
            <w:pPr>
              <w:pStyle w:val="TableParagraph"/>
              <w:spacing w:before="40"/>
              <w:rPr>
                <w:rFonts w:asciiTheme="minorHAnsi" w:hAnsiTheme="minorHAnsi" w:cstheme="minorHAnsi"/>
                <w:b/>
              </w:rPr>
            </w:pPr>
          </w:p>
          <w:p w14:paraId="4520ED8F" w14:textId="77777777" w:rsidR="007A6B57" w:rsidRPr="007A6B57" w:rsidRDefault="007A6B57" w:rsidP="002B630C">
            <w:pPr>
              <w:pStyle w:val="TableParagraph"/>
              <w:ind w:left="79"/>
              <w:rPr>
                <w:rFonts w:asciiTheme="minorHAnsi" w:hAnsiTheme="minorHAnsi" w:cstheme="minorHAnsi"/>
              </w:rPr>
            </w:pPr>
            <w:r w:rsidRPr="007A6B57">
              <w:rPr>
                <w:rFonts w:asciiTheme="minorHAnsi" w:hAnsiTheme="minorHAnsi" w:cstheme="minorHAnsi"/>
              </w:rPr>
              <w:t>≥</w:t>
            </w:r>
            <w:r w:rsidRPr="007A6B57">
              <w:rPr>
                <w:rFonts w:asciiTheme="minorHAnsi" w:hAnsiTheme="minorHAnsi" w:cstheme="minorHAnsi"/>
                <w:spacing w:val="4"/>
              </w:rPr>
              <w:t xml:space="preserve"> </w:t>
            </w:r>
            <w:r w:rsidRPr="007A6B57">
              <w:rPr>
                <w:rFonts w:asciiTheme="minorHAnsi" w:hAnsiTheme="minorHAnsi" w:cstheme="minorHAnsi"/>
                <w:spacing w:val="-5"/>
              </w:rPr>
              <w:t>20</w:t>
            </w:r>
            <w:r w:rsidRPr="007A6B57">
              <w:rPr>
                <w:rFonts w:asciiTheme="minorHAnsi" w:hAnsiTheme="minorHAnsi" w:cstheme="minorHAnsi"/>
                <w:spacing w:val="-5"/>
                <w:lang w:val="en-US"/>
              </w:rPr>
              <w:t>0</w:t>
            </w:r>
          </w:p>
        </w:tc>
        <w:tc>
          <w:tcPr>
            <w:tcW w:w="2345" w:type="dxa"/>
            <w:tcBorders>
              <w:top w:val="single" w:sz="6" w:space="0" w:color="7E7E7E"/>
              <w:bottom w:val="single" w:sz="6" w:space="0" w:color="7E7E7E"/>
            </w:tcBorders>
          </w:tcPr>
          <w:p w14:paraId="1B465819" w14:textId="77777777" w:rsidR="007A6B57" w:rsidRPr="007A6B57" w:rsidRDefault="007A6B57" w:rsidP="002B630C">
            <w:pPr>
              <w:pStyle w:val="TableParagraph"/>
              <w:rPr>
                <w:rFonts w:asciiTheme="minorHAnsi" w:hAnsiTheme="minorHAnsi" w:cstheme="minorHAnsi"/>
              </w:rPr>
            </w:pPr>
          </w:p>
        </w:tc>
      </w:tr>
      <w:tr w:rsidR="007A6B57" w:rsidRPr="007A6B57" w14:paraId="4A272C9A" w14:textId="77777777" w:rsidTr="002B630C">
        <w:trPr>
          <w:trHeight w:val="1323"/>
        </w:trPr>
        <w:tc>
          <w:tcPr>
            <w:tcW w:w="5198" w:type="dxa"/>
            <w:tcBorders>
              <w:top w:val="single" w:sz="6" w:space="0" w:color="7E7E7E"/>
              <w:bottom w:val="single" w:sz="6" w:space="0" w:color="7E7E7E"/>
            </w:tcBorders>
          </w:tcPr>
          <w:p w14:paraId="6659B228" w14:textId="77777777" w:rsidR="007A6B57" w:rsidRPr="007A6B57" w:rsidRDefault="007A6B57" w:rsidP="002B630C">
            <w:pPr>
              <w:pStyle w:val="TableParagraph"/>
              <w:spacing w:before="40"/>
              <w:rPr>
                <w:rFonts w:asciiTheme="minorHAnsi" w:hAnsiTheme="minorHAnsi" w:cstheme="minorHAnsi"/>
                <w:b/>
              </w:rPr>
            </w:pPr>
          </w:p>
          <w:p w14:paraId="1A14981A" w14:textId="77777777" w:rsidR="007A6B57" w:rsidRPr="007A6B57" w:rsidRDefault="007A6B57" w:rsidP="002B630C">
            <w:pPr>
              <w:pStyle w:val="TableParagraph"/>
              <w:ind w:left="78"/>
              <w:rPr>
                <w:rFonts w:asciiTheme="minorHAnsi" w:hAnsiTheme="minorHAnsi" w:cstheme="minorHAnsi"/>
              </w:rPr>
            </w:pPr>
            <w:r w:rsidRPr="007A6B57">
              <w:rPr>
                <w:rFonts w:asciiTheme="minorHAnsi" w:hAnsiTheme="minorHAnsi" w:cstheme="minorHAnsi"/>
                <w:b/>
              </w:rPr>
              <w:t>6.4</w:t>
            </w:r>
            <w:r w:rsidRPr="007A6B57">
              <w:rPr>
                <w:rFonts w:asciiTheme="minorHAnsi" w:hAnsiTheme="minorHAnsi" w:cstheme="minorHAnsi"/>
                <w:b/>
                <w:spacing w:val="-7"/>
              </w:rPr>
              <w:t xml:space="preserve"> </w:t>
            </w:r>
            <w:r w:rsidRPr="007A6B57">
              <w:rPr>
                <w:rFonts w:asciiTheme="minorHAnsi" w:hAnsiTheme="minorHAnsi" w:cstheme="minorHAnsi"/>
              </w:rPr>
              <w:t>Χειρισμός</w:t>
            </w:r>
            <w:r w:rsidRPr="007A6B57">
              <w:rPr>
                <w:rFonts w:asciiTheme="minorHAnsi" w:hAnsiTheme="minorHAnsi" w:cstheme="minorHAnsi"/>
                <w:spacing w:val="-2"/>
              </w:rPr>
              <w:t xml:space="preserve"> κινήσεων</w:t>
            </w:r>
          </w:p>
        </w:tc>
        <w:tc>
          <w:tcPr>
            <w:tcW w:w="2976" w:type="dxa"/>
            <w:tcBorders>
              <w:top w:val="single" w:sz="6" w:space="0" w:color="7E7E7E"/>
              <w:bottom w:val="single" w:sz="6" w:space="0" w:color="7E7E7E"/>
            </w:tcBorders>
          </w:tcPr>
          <w:p w14:paraId="231BE2AE" w14:textId="77777777" w:rsidR="007A6B57" w:rsidRPr="007A6B57" w:rsidRDefault="007A6B57" w:rsidP="002B630C">
            <w:pPr>
              <w:pStyle w:val="TableParagraph"/>
              <w:spacing w:before="40"/>
              <w:rPr>
                <w:rFonts w:asciiTheme="minorHAnsi" w:hAnsiTheme="minorHAnsi" w:cstheme="minorHAnsi"/>
                <w:b/>
              </w:rPr>
            </w:pPr>
          </w:p>
          <w:p w14:paraId="7FD400C1" w14:textId="77777777" w:rsidR="007A6B57" w:rsidRPr="007A6B57" w:rsidRDefault="007A6B57" w:rsidP="002B630C">
            <w:pPr>
              <w:pStyle w:val="TableParagraph"/>
              <w:ind w:left="79" w:right="131"/>
              <w:rPr>
                <w:rFonts w:asciiTheme="minorHAnsi" w:hAnsiTheme="minorHAnsi" w:cstheme="minorHAnsi"/>
              </w:rPr>
            </w:pPr>
            <w:r w:rsidRPr="007A6B57">
              <w:rPr>
                <w:rFonts w:asciiTheme="minorHAnsi" w:hAnsiTheme="minorHAnsi" w:cstheme="minorHAnsi"/>
              </w:rPr>
              <w:t xml:space="preserve">Να διαθέτει αμφίπλευρα </w:t>
            </w:r>
          </w:p>
          <w:p w14:paraId="032DDA43" w14:textId="77777777" w:rsidR="007A6B57" w:rsidRPr="007A6B57" w:rsidRDefault="007A6B57" w:rsidP="002B630C">
            <w:pPr>
              <w:pStyle w:val="TableParagraph"/>
              <w:ind w:left="79" w:right="131"/>
              <w:rPr>
                <w:rFonts w:asciiTheme="minorHAnsi" w:hAnsiTheme="minorHAnsi" w:cstheme="minorHAnsi"/>
              </w:rPr>
            </w:pPr>
            <w:r w:rsidRPr="007A6B57">
              <w:rPr>
                <w:rFonts w:asciiTheme="minorHAnsi" w:hAnsiTheme="minorHAnsi" w:cstheme="minorHAnsi"/>
              </w:rPr>
              <w:t xml:space="preserve">χειριστήρια ή άλλες </w:t>
            </w:r>
          </w:p>
          <w:p w14:paraId="111AF06B" w14:textId="77777777" w:rsidR="007A6B57" w:rsidRPr="007A6B57" w:rsidRDefault="007A6B57" w:rsidP="002B630C">
            <w:pPr>
              <w:pStyle w:val="TableParagraph"/>
              <w:ind w:left="79" w:right="131"/>
              <w:rPr>
                <w:rFonts w:asciiTheme="minorHAnsi" w:hAnsiTheme="minorHAnsi" w:cstheme="minorHAnsi"/>
              </w:rPr>
            </w:pPr>
            <w:r w:rsidRPr="007A6B57">
              <w:rPr>
                <w:rFonts w:asciiTheme="minorHAnsi" w:hAnsiTheme="minorHAnsi" w:cstheme="minorHAnsi"/>
              </w:rPr>
              <w:t xml:space="preserve">σύγχρονες μεθόδους </w:t>
            </w:r>
          </w:p>
          <w:p w14:paraId="5185F591" w14:textId="77777777" w:rsidR="007A6B57" w:rsidRPr="007A6B57" w:rsidRDefault="007A6B57" w:rsidP="002B630C">
            <w:pPr>
              <w:pStyle w:val="TableParagraph"/>
              <w:ind w:left="79" w:right="131"/>
              <w:rPr>
                <w:rFonts w:asciiTheme="minorHAnsi" w:hAnsiTheme="minorHAnsi" w:cstheme="minorHAnsi"/>
              </w:rPr>
            </w:pPr>
            <w:r w:rsidRPr="007A6B57">
              <w:rPr>
                <w:rFonts w:asciiTheme="minorHAnsi" w:hAnsiTheme="minorHAnsi" w:cstheme="minorHAnsi"/>
              </w:rPr>
              <w:t>χειρισμού</w:t>
            </w:r>
          </w:p>
        </w:tc>
        <w:tc>
          <w:tcPr>
            <w:tcW w:w="2345" w:type="dxa"/>
            <w:tcBorders>
              <w:top w:val="single" w:sz="6" w:space="0" w:color="7E7E7E"/>
              <w:bottom w:val="single" w:sz="6" w:space="0" w:color="7E7E7E"/>
            </w:tcBorders>
          </w:tcPr>
          <w:p w14:paraId="1B2A8B1A" w14:textId="77777777" w:rsidR="007A6B57" w:rsidRPr="007A6B57" w:rsidRDefault="007A6B57" w:rsidP="002B630C">
            <w:pPr>
              <w:pStyle w:val="TableParagraph"/>
              <w:rPr>
                <w:rFonts w:asciiTheme="minorHAnsi" w:hAnsiTheme="minorHAnsi" w:cstheme="minorHAnsi"/>
              </w:rPr>
            </w:pPr>
          </w:p>
        </w:tc>
      </w:tr>
      <w:tr w:rsidR="007A6B57" w:rsidRPr="007A6B57" w14:paraId="5D0F48EC" w14:textId="77777777" w:rsidTr="002B630C">
        <w:trPr>
          <w:trHeight w:val="1028"/>
        </w:trPr>
        <w:tc>
          <w:tcPr>
            <w:tcW w:w="5198" w:type="dxa"/>
            <w:tcBorders>
              <w:top w:val="single" w:sz="6" w:space="0" w:color="7E7E7E"/>
              <w:bottom w:val="single" w:sz="6" w:space="0" w:color="7E7E7E"/>
            </w:tcBorders>
          </w:tcPr>
          <w:p w14:paraId="5BE6E6B6" w14:textId="77777777" w:rsidR="007A6B57" w:rsidRPr="007A6B57" w:rsidRDefault="007A6B57" w:rsidP="002B630C">
            <w:pPr>
              <w:pStyle w:val="TableParagraph"/>
              <w:spacing w:before="40"/>
              <w:rPr>
                <w:rFonts w:asciiTheme="minorHAnsi" w:hAnsiTheme="minorHAnsi" w:cstheme="minorHAnsi"/>
                <w:bCs/>
                <w:color w:val="000000"/>
                <w:spacing w:val="-6"/>
              </w:rPr>
            </w:pPr>
            <w:r w:rsidRPr="007A6B57">
              <w:rPr>
                <w:rFonts w:asciiTheme="minorHAnsi" w:hAnsiTheme="minorHAnsi" w:cstheme="minorHAnsi"/>
                <w:b/>
              </w:rPr>
              <w:t xml:space="preserve"> 6.5</w:t>
            </w:r>
            <w:r w:rsidRPr="007A6B57">
              <w:rPr>
                <w:rFonts w:asciiTheme="minorHAnsi" w:hAnsiTheme="minorHAnsi" w:cstheme="minorHAnsi"/>
                <w:bCs/>
              </w:rPr>
              <w:t xml:space="preserve"> </w:t>
            </w:r>
            <w:r w:rsidRPr="007A6B57">
              <w:rPr>
                <w:rFonts w:asciiTheme="minorHAnsi" w:hAnsiTheme="minorHAnsi" w:cstheme="minorHAnsi"/>
                <w:bCs/>
                <w:color w:val="000000"/>
                <w:spacing w:val="-6"/>
              </w:rPr>
              <w:t>Εξαρτήματα τοποθέτησης, ακινητοποίησης, στήριξης ασθενή</w:t>
            </w:r>
          </w:p>
          <w:p w14:paraId="442DBAFE" w14:textId="77777777" w:rsidR="007A6B57" w:rsidRPr="007A6B57" w:rsidRDefault="007A6B57" w:rsidP="002B630C">
            <w:pPr>
              <w:pStyle w:val="TableParagraph"/>
              <w:spacing w:before="40"/>
              <w:rPr>
                <w:rFonts w:asciiTheme="minorHAnsi" w:hAnsiTheme="minorHAnsi" w:cstheme="minorHAnsi"/>
                <w:bCs/>
              </w:rPr>
            </w:pPr>
            <w:r w:rsidRPr="007A6B57">
              <w:rPr>
                <w:rFonts w:asciiTheme="minorHAnsi" w:hAnsiTheme="minorHAnsi" w:cstheme="minorHAnsi"/>
                <w:bCs/>
                <w:color w:val="000000"/>
                <w:spacing w:val="-7"/>
              </w:rPr>
              <w:t xml:space="preserve">* Στηρίγματα κεφαλής για σάρωση σε ύπτια και πρηνή θέση </w:t>
            </w:r>
            <w:r w:rsidRPr="007A6B57">
              <w:rPr>
                <w:rFonts w:asciiTheme="minorHAnsi" w:hAnsiTheme="minorHAnsi" w:cstheme="minorHAnsi"/>
                <w:bCs/>
                <w:color w:val="000000"/>
                <w:spacing w:val="-5"/>
              </w:rPr>
              <w:t>*</w:t>
            </w:r>
            <w:proofErr w:type="spellStart"/>
            <w:r w:rsidRPr="007A6B57">
              <w:rPr>
                <w:rFonts w:asciiTheme="minorHAnsi" w:hAnsiTheme="minorHAnsi" w:cstheme="minorHAnsi"/>
                <w:bCs/>
                <w:color w:val="000000"/>
                <w:spacing w:val="-5"/>
              </w:rPr>
              <w:t>Ακτινοδιαπερατό</w:t>
            </w:r>
            <w:proofErr w:type="spellEnd"/>
            <w:r w:rsidRPr="007A6B57">
              <w:rPr>
                <w:rFonts w:asciiTheme="minorHAnsi" w:hAnsiTheme="minorHAnsi" w:cstheme="minorHAnsi"/>
                <w:bCs/>
                <w:color w:val="000000"/>
                <w:spacing w:val="-5"/>
              </w:rPr>
              <w:t xml:space="preserve"> εξάρτημα προέκτασης της εξεταστικής τράπεζας, κ.α. </w:t>
            </w:r>
          </w:p>
        </w:tc>
        <w:tc>
          <w:tcPr>
            <w:tcW w:w="2976" w:type="dxa"/>
            <w:tcBorders>
              <w:top w:val="single" w:sz="6" w:space="0" w:color="7E7E7E"/>
              <w:bottom w:val="single" w:sz="6" w:space="0" w:color="7E7E7E"/>
            </w:tcBorders>
          </w:tcPr>
          <w:p w14:paraId="296B8B2D" w14:textId="77777777" w:rsidR="007A6B57" w:rsidRPr="007A6B57" w:rsidRDefault="007A6B57" w:rsidP="002B630C">
            <w:pPr>
              <w:pStyle w:val="TableParagraph"/>
              <w:spacing w:before="40"/>
              <w:rPr>
                <w:rFonts w:asciiTheme="minorHAnsi" w:hAnsiTheme="minorHAnsi" w:cstheme="minorHAnsi"/>
                <w:b/>
              </w:rPr>
            </w:pPr>
            <w:r w:rsidRPr="007A6B57">
              <w:rPr>
                <w:rFonts w:asciiTheme="minorHAnsi" w:hAnsiTheme="minorHAnsi" w:cstheme="minorHAnsi"/>
                <w:b/>
              </w:rPr>
              <w:t xml:space="preserve"> </w:t>
            </w:r>
          </w:p>
          <w:p w14:paraId="1DC6FC37" w14:textId="77777777" w:rsidR="007A6B57" w:rsidRPr="007A6B57" w:rsidRDefault="007A6B57" w:rsidP="002B630C">
            <w:pPr>
              <w:pStyle w:val="TableParagraph"/>
              <w:spacing w:before="40"/>
              <w:rPr>
                <w:rFonts w:asciiTheme="minorHAnsi" w:hAnsiTheme="minorHAnsi" w:cstheme="minorHAnsi"/>
                <w:bCs/>
              </w:rPr>
            </w:pPr>
            <w:r w:rsidRPr="007A6B57">
              <w:rPr>
                <w:rFonts w:asciiTheme="minorHAnsi" w:hAnsiTheme="minorHAnsi" w:cstheme="minorHAnsi"/>
                <w:b/>
              </w:rPr>
              <w:t xml:space="preserve"> </w:t>
            </w:r>
            <w:r w:rsidRPr="007A6B57">
              <w:rPr>
                <w:rFonts w:asciiTheme="minorHAnsi" w:hAnsiTheme="minorHAnsi" w:cstheme="minorHAnsi"/>
                <w:bCs/>
              </w:rPr>
              <w:t>ΝΑΙ</w:t>
            </w:r>
          </w:p>
        </w:tc>
        <w:tc>
          <w:tcPr>
            <w:tcW w:w="2345" w:type="dxa"/>
            <w:tcBorders>
              <w:top w:val="single" w:sz="6" w:space="0" w:color="7E7E7E"/>
              <w:bottom w:val="single" w:sz="6" w:space="0" w:color="7E7E7E"/>
            </w:tcBorders>
          </w:tcPr>
          <w:p w14:paraId="75C68CAA" w14:textId="77777777" w:rsidR="007A6B57" w:rsidRPr="007A6B57" w:rsidRDefault="007A6B57" w:rsidP="002B630C">
            <w:pPr>
              <w:pStyle w:val="TableParagraph"/>
              <w:rPr>
                <w:rFonts w:asciiTheme="minorHAnsi" w:hAnsiTheme="minorHAnsi" w:cstheme="minorHAnsi"/>
              </w:rPr>
            </w:pPr>
          </w:p>
        </w:tc>
      </w:tr>
      <w:tr w:rsidR="007A6B57" w:rsidRPr="007A6B57" w14:paraId="11296489" w14:textId="77777777" w:rsidTr="002B630C">
        <w:trPr>
          <w:trHeight w:val="834"/>
        </w:trPr>
        <w:tc>
          <w:tcPr>
            <w:tcW w:w="8174" w:type="dxa"/>
            <w:gridSpan w:val="2"/>
            <w:tcBorders>
              <w:top w:val="single" w:sz="6" w:space="0" w:color="7E7E7E"/>
              <w:bottom w:val="single" w:sz="6" w:space="0" w:color="7E7E7E"/>
            </w:tcBorders>
            <w:shd w:val="clear" w:color="auto" w:fill="D9D9D9"/>
          </w:tcPr>
          <w:p w14:paraId="2E6D669E" w14:textId="77777777" w:rsidR="007A6B57" w:rsidRPr="007A6B57" w:rsidRDefault="007A6B57" w:rsidP="002B630C">
            <w:pPr>
              <w:pStyle w:val="TableParagraph"/>
              <w:spacing w:before="40"/>
              <w:rPr>
                <w:rFonts w:asciiTheme="minorHAnsi" w:hAnsiTheme="minorHAnsi" w:cstheme="minorHAnsi"/>
                <w:b/>
              </w:rPr>
            </w:pPr>
          </w:p>
          <w:p w14:paraId="36068FEB" w14:textId="77777777" w:rsidR="007A6B57" w:rsidRPr="007A6B57" w:rsidRDefault="007A6B57" w:rsidP="002B630C">
            <w:pPr>
              <w:pStyle w:val="TableParagraph"/>
              <w:ind w:left="78"/>
              <w:rPr>
                <w:rFonts w:asciiTheme="minorHAnsi" w:hAnsiTheme="minorHAnsi" w:cstheme="minorHAnsi"/>
                <w:b/>
              </w:rPr>
            </w:pPr>
            <w:r w:rsidRPr="007A6B57">
              <w:rPr>
                <w:rFonts w:asciiTheme="minorHAnsi" w:hAnsiTheme="minorHAnsi" w:cstheme="minorHAnsi"/>
                <w:b/>
              </w:rPr>
              <w:t>7.ΔΟΣΗ</w:t>
            </w:r>
            <w:r w:rsidRPr="007A6B57">
              <w:rPr>
                <w:rFonts w:asciiTheme="minorHAnsi" w:hAnsiTheme="minorHAnsi" w:cstheme="minorHAnsi"/>
                <w:spacing w:val="-6"/>
              </w:rPr>
              <w:t xml:space="preserve"> </w:t>
            </w:r>
            <w:r w:rsidRPr="007A6B57">
              <w:rPr>
                <w:rFonts w:asciiTheme="minorHAnsi" w:hAnsiTheme="minorHAnsi" w:cstheme="minorHAnsi"/>
                <w:b/>
              </w:rPr>
              <w:t>ΑΚΤΙΝΟΒΟΛΗΣΗΣ</w:t>
            </w:r>
            <w:r w:rsidRPr="007A6B57">
              <w:rPr>
                <w:rFonts w:asciiTheme="minorHAnsi" w:hAnsiTheme="minorHAnsi" w:cstheme="minorHAnsi"/>
                <w:spacing w:val="-6"/>
              </w:rPr>
              <w:t xml:space="preserve"> </w:t>
            </w:r>
            <w:r w:rsidRPr="007A6B57">
              <w:rPr>
                <w:rFonts w:asciiTheme="minorHAnsi" w:hAnsiTheme="minorHAnsi" w:cstheme="minorHAnsi"/>
                <w:b/>
                <w:spacing w:val="-2"/>
              </w:rPr>
              <w:t>(7.5%)</w:t>
            </w:r>
          </w:p>
        </w:tc>
        <w:tc>
          <w:tcPr>
            <w:tcW w:w="2345" w:type="dxa"/>
            <w:tcBorders>
              <w:top w:val="single" w:sz="6" w:space="0" w:color="7E7E7E"/>
              <w:bottom w:val="single" w:sz="6" w:space="0" w:color="7E7E7E"/>
            </w:tcBorders>
            <w:shd w:val="clear" w:color="auto" w:fill="D9D9D9"/>
          </w:tcPr>
          <w:p w14:paraId="34CC0004" w14:textId="77777777" w:rsidR="007A6B57" w:rsidRPr="007A6B57" w:rsidRDefault="007A6B57" w:rsidP="002B630C">
            <w:pPr>
              <w:pStyle w:val="TableParagraph"/>
              <w:rPr>
                <w:rFonts w:asciiTheme="minorHAnsi" w:hAnsiTheme="minorHAnsi" w:cstheme="minorHAnsi"/>
              </w:rPr>
            </w:pPr>
          </w:p>
        </w:tc>
      </w:tr>
    </w:tbl>
    <w:p w14:paraId="7C028F64" w14:textId="77777777" w:rsidR="007A6B57" w:rsidRPr="007A6B57" w:rsidRDefault="007A6B57" w:rsidP="007A6B57">
      <w:pPr>
        <w:rPr>
          <w:rFonts w:asciiTheme="minorHAnsi" w:hAnsiTheme="minorHAnsi" w:cstheme="minorHAnsi"/>
          <w:szCs w:val="22"/>
        </w:rPr>
        <w:sectPr w:rsidR="007A6B57" w:rsidRPr="007A6B57" w:rsidSect="007A6B57">
          <w:type w:val="continuous"/>
          <w:pgSz w:w="11900" w:h="16840"/>
          <w:pgMar w:top="1000" w:right="740" w:bottom="280" w:left="180" w:header="547" w:footer="0" w:gutter="0"/>
          <w:cols w:space="720"/>
        </w:sectPr>
      </w:pPr>
    </w:p>
    <w:tbl>
      <w:tblPr>
        <w:tblStyle w:val="TableNormal1"/>
        <w:tblW w:w="0" w:type="auto"/>
        <w:tblInd w:w="350"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Look w:val="01E0" w:firstRow="1" w:lastRow="1" w:firstColumn="1" w:lastColumn="1" w:noHBand="0" w:noVBand="0"/>
      </w:tblPr>
      <w:tblGrid>
        <w:gridCol w:w="5198"/>
        <w:gridCol w:w="2976"/>
        <w:gridCol w:w="2345"/>
      </w:tblGrid>
      <w:tr w:rsidR="007A6B57" w:rsidRPr="00392BB2" w14:paraId="725AB5B4" w14:textId="77777777" w:rsidTr="002B630C">
        <w:trPr>
          <w:trHeight w:val="973"/>
        </w:trPr>
        <w:tc>
          <w:tcPr>
            <w:tcW w:w="5198" w:type="dxa"/>
            <w:tcBorders>
              <w:bottom w:val="single" w:sz="6" w:space="0" w:color="7E7E7E"/>
            </w:tcBorders>
          </w:tcPr>
          <w:p w14:paraId="0943F54E" w14:textId="77777777" w:rsidR="007A6B57" w:rsidRPr="007A6B57" w:rsidRDefault="007A6B57" w:rsidP="002B630C">
            <w:pPr>
              <w:pStyle w:val="TableParagraph"/>
              <w:spacing w:before="41"/>
              <w:rPr>
                <w:rFonts w:asciiTheme="minorHAnsi" w:hAnsiTheme="minorHAnsi" w:cstheme="minorHAnsi"/>
                <w:b/>
              </w:rPr>
            </w:pPr>
          </w:p>
          <w:p w14:paraId="0F265C20" w14:textId="77777777" w:rsidR="007A6B57" w:rsidRPr="007A6B57" w:rsidRDefault="007A6B57" w:rsidP="002B630C">
            <w:pPr>
              <w:pStyle w:val="TableParagraph"/>
              <w:spacing w:before="1" w:line="242" w:lineRule="auto"/>
              <w:ind w:left="79"/>
              <w:rPr>
                <w:rFonts w:asciiTheme="minorHAnsi" w:hAnsiTheme="minorHAnsi" w:cstheme="minorHAnsi"/>
              </w:rPr>
            </w:pPr>
            <w:r w:rsidRPr="007A6B57">
              <w:rPr>
                <w:rFonts w:asciiTheme="minorHAnsi" w:hAnsiTheme="minorHAnsi" w:cstheme="minorHAnsi"/>
                <w:b/>
              </w:rPr>
              <w:t xml:space="preserve">7.1 </w:t>
            </w:r>
            <w:r w:rsidRPr="007A6B57">
              <w:rPr>
                <w:rFonts w:asciiTheme="minorHAnsi" w:hAnsiTheme="minorHAnsi" w:cstheme="minorHAnsi"/>
              </w:rPr>
              <w:t>Τεχνική</w:t>
            </w:r>
            <w:r w:rsidRPr="007A6B57">
              <w:rPr>
                <w:rFonts w:asciiTheme="minorHAnsi" w:hAnsiTheme="minorHAnsi" w:cstheme="minorHAnsi"/>
                <w:spacing w:val="-3"/>
              </w:rPr>
              <w:t xml:space="preserve"> </w:t>
            </w:r>
            <w:r w:rsidRPr="007A6B57">
              <w:rPr>
                <w:rFonts w:asciiTheme="minorHAnsi" w:hAnsiTheme="minorHAnsi" w:cstheme="minorHAnsi"/>
              </w:rPr>
              <w:t>διαμόρφωσης</w:t>
            </w:r>
            <w:r w:rsidRPr="007A6B57">
              <w:rPr>
                <w:rFonts w:asciiTheme="minorHAnsi" w:hAnsiTheme="minorHAnsi" w:cstheme="minorHAnsi"/>
                <w:spacing w:val="-2"/>
              </w:rPr>
              <w:t xml:space="preserve"> </w:t>
            </w:r>
            <w:r w:rsidRPr="007A6B57">
              <w:rPr>
                <w:rFonts w:asciiTheme="minorHAnsi" w:hAnsiTheme="minorHAnsi" w:cstheme="minorHAnsi"/>
              </w:rPr>
              <w:t>δόσης.</w:t>
            </w:r>
            <w:r w:rsidRPr="007A6B57">
              <w:rPr>
                <w:rFonts w:asciiTheme="minorHAnsi" w:hAnsiTheme="minorHAnsi" w:cstheme="minorHAnsi"/>
                <w:spacing w:val="-6"/>
              </w:rPr>
              <w:t xml:space="preserve"> </w:t>
            </w:r>
            <w:r w:rsidRPr="007A6B57">
              <w:rPr>
                <w:rFonts w:asciiTheme="minorHAnsi" w:hAnsiTheme="minorHAnsi" w:cstheme="minorHAnsi"/>
              </w:rPr>
              <w:t>Να</w:t>
            </w:r>
            <w:r w:rsidRPr="007A6B57">
              <w:rPr>
                <w:rFonts w:asciiTheme="minorHAnsi" w:hAnsiTheme="minorHAnsi" w:cstheme="minorHAnsi"/>
                <w:spacing w:val="-2"/>
              </w:rPr>
              <w:t xml:space="preserve"> </w:t>
            </w:r>
            <w:r w:rsidRPr="007A6B57">
              <w:rPr>
                <w:rFonts w:asciiTheme="minorHAnsi" w:hAnsiTheme="minorHAnsi" w:cstheme="minorHAnsi"/>
              </w:rPr>
              <w:t>αναφερθεί</w:t>
            </w:r>
            <w:r w:rsidRPr="007A6B57">
              <w:rPr>
                <w:rFonts w:asciiTheme="minorHAnsi" w:hAnsiTheme="minorHAnsi" w:cstheme="minorHAnsi"/>
                <w:spacing w:val="-1"/>
              </w:rPr>
              <w:t xml:space="preserve"> </w:t>
            </w:r>
            <w:r w:rsidRPr="007A6B57">
              <w:rPr>
                <w:rFonts w:asciiTheme="minorHAnsi" w:hAnsiTheme="minorHAnsi" w:cstheme="minorHAnsi"/>
              </w:rPr>
              <w:t>το</w:t>
            </w:r>
            <w:r w:rsidRPr="007A6B57">
              <w:rPr>
                <w:rFonts w:asciiTheme="minorHAnsi" w:hAnsiTheme="minorHAnsi" w:cstheme="minorHAnsi"/>
                <w:spacing w:val="-1"/>
              </w:rPr>
              <w:t xml:space="preserve"> </w:t>
            </w:r>
            <w:r w:rsidRPr="007A6B57">
              <w:rPr>
                <w:rFonts w:asciiTheme="minorHAnsi" w:hAnsiTheme="minorHAnsi" w:cstheme="minorHAnsi"/>
              </w:rPr>
              <w:t>ποσοστό μείωσης</w:t>
            </w:r>
          </w:p>
        </w:tc>
        <w:tc>
          <w:tcPr>
            <w:tcW w:w="2976" w:type="dxa"/>
            <w:tcBorders>
              <w:bottom w:val="single" w:sz="6" w:space="0" w:color="7E7E7E"/>
            </w:tcBorders>
          </w:tcPr>
          <w:p w14:paraId="4DA8E03C" w14:textId="77777777" w:rsidR="007A6B57" w:rsidRPr="007A6B57" w:rsidRDefault="007A6B57" w:rsidP="002B630C">
            <w:pPr>
              <w:pStyle w:val="TableParagraph"/>
              <w:spacing w:before="41"/>
              <w:rPr>
                <w:rFonts w:asciiTheme="minorHAnsi" w:hAnsiTheme="minorHAnsi" w:cstheme="minorHAnsi"/>
                <w:b/>
              </w:rPr>
            </w:pPr>
          </w:p>
          <w:p w14:paraId="62AF48DE" w14:textId="77777777" w:rsidR="007A6B57" w:rsidRPr="007A6B57" w:rsidRDefault="007A6B57" w:rsidP="002B630C">
            <w:pPr>
              <w:pStyle w:val="TableParagraph"/>
              <w:spacing w:before="1"/>
              <w:ind w:left="79" w:right="119"/>
              <w:rPr>
                <w:rFonts w:asciiTheme="minorHAnsi" w:hAnsiTheme="minorHAnsi" w:cstheme="minorHAnsi"/>
              </w:rPr>
            </w:pPr>
            <w:r w:rsidRPr="007A6B57">
              <w:rPr>
                <w:rFonts w:asciiTheme="minorHAnsi" w:hAnsiTheme="minorHAnsi" w:cstheme="minorHAnsi"/>
              </w:rPr>
              <w:t xml:space="preserve">Να </w:t>
            </w:r>
            <w:proofErr w:type="spellStart"/>
            <w:r w:rsidRPr="007A6B57">
              <w:rPr>
                <w:rFonts w:asciiTheme="minorHAnsi" w:hAnsiTheme="minorHAnsi" w:cstheme="minorHAnsi"/>
              </w:rPr>
              <w:t>περιγραφεί</w:t>
            </w:r>
            <w:proofErr w:type="spellEnd"/>
            <w:r w:rsidRPr="007A6B57">
              <w:rPr>
                <w:rFonts w:asciiTheme="minorHAnsi" w:hAnsiTheme="minorHAnsi" w:cstheme="minorHAnsi"/>
              </w:rPr>
              <w:t xml:space="preserve"> αναλυτικά η τεχνική μείωσης της δόσης</w:t>
            </w:r>
          </w:p>
        </w:tc>
        <w:tc>
          <w:tcPr>
            <w:tcW w:w="2345" w:type="dxa"/>
            <w:tcBorders>
              <w:bottom w:val="single" w:sz="6" w:space="0" w:color="7E7E7E"/>
            </w:tcBorders>
          </w:tcPr>
          <w:p w14:paraId="798B5C23" w14:textId="77777777" w:rsidR="007A6B57" w:rsidRPr="007A6B57" w:rsidRDefault="007A6B57" w:rsidP="002B630C">
            <w:pPr>
              <w:pStyle w:val="TableParagraph"/>
              <w:rPr>
                <w:rFonts w:asciiTheme="minorHAnsi" w:hAnsiTheme="minorHAnsi" w:cstheme="minorHAnsi"/>
              </w:rPr>
            </w:pPr>
          </w:p>
        </w:tc>
      </w:tr>
      <w:tr w:rsidR="007A6B57" w:rsidRPr="00392BB2" w14:paraId="4AEAFFBF" w14:textId="77777777" w:rsidTr="002B630C">
        <w:trPr>
          <w:trHeight w:val="2527"/>
        </w:trPr>
        <w:tc>
          <w:tcPr>
            <w:tcW w:w="5198" w:type="dxa"/>
            <w:tcBorders>
              <w:top w:val="single" w:sz="6" w:space="0" w:color="7E7E7E"/>
              <w:bottom w:val="single" w:sz="6" w:space="0" w:color="7E7E7E"/>
            </w:tcBorders>
          </w:tcPr>
          <w:p w14:paraId="1CF9B87F" w14:textId="77777777" w:rsidR="007A6B57" w:rsidRPr="007A6B57" w:rsidRDefault="007A6B57" w:rsidP="002B630C">
            <w:pPr>
              <w:pStyle w:val="TableParagraph"/>
              <w:spacing w:before="71"/>
              <w:ind w:left="79"/>
              <w:rPr>
                <w:rFonts w:asciiTheme="minorHAnsi" w:hAnsiTheme="minorHAnsi" w:cstheme="minorHAnsi"/>
                <w:b/>
              </w:rPr>
            </w:pPr>
          </w:p>
          <w:p w14:paraId="3327AE96" w14:textId="77777777" w:rsidR="007A6B57" w:rsidRPr="007A6B57" w:rsidRDefault="007A6B57" w:rsidP="002B630C">
            <w:pPr>
              <w:pStyle w:val="TableParagraph"/>
              <w:spacing w:before="71"/>
              <w:ind w:left="79"/>
              <w:rPr>
                <w:rFonts w:asciiTheme="minorHAnsi" w:hAnsiTheme="minorHAnsi" w:cstheme="minorHAnsi"/>
              </w:rPr>
            </w:pPr>
            <w:r w:rsidRPr="007A6B57">
              <w:rPr>
                <w:rFonts w:asciiTheme="minorHAnsi" w:hAnsiTheme="minorHAnsi" w:cstheme="minorHAnsi"/>
                <w:b/>
              </w:rPr>
              <w:t>7.2</w:t>
            </w:r>
            <w:r w:rsidRPr="007A6B57">
              <w:rPr>
                <w:rFonts w:asciiTheme="minorHAnsi" w:hAnsiTheme="minorHAnsi" w:cstheme="minorHAnsi"/>
                <w:b/>
                <w:spacing w:val="-7"/>
              </w:rPr>
              <w:t xml:space="preserve"> </w:t>
            </w:r>
            <w:r w:rsidRPr="007A6B57">
              <w:rPr>
                <w:rFonts w:asciiTheme="minorHAnsi" w:hAnsiTheme="minorHAnsi" w:cstheme="minorHAnsi"/>
              </w:rPr>
              <w:t>Επαναληπτικό</w:t>
            </w:r>
            <w:r w:rsidRPr="007A6B57">
              <w:rPr>
                <w:rFonts w:asciiTheme="minorHAnsi" w:hAnsiTheme="minorHAnsi" w:cstheme="minorHAnsi"/>
                <w:spacing w:val="-3"/>
              </w:rPr>
              <w:t xml:space="preserve"> </w:t>
            </w:r>
            <w:r w:rsidRPr="007A6B57">
              <w:rPr>
                <w:rFonts w:asciiTheme="minorHAnsi" w:hAnsiTheme="minorHAnsi" w:cstheme="minorHAnsi"/>
              </w:rPr>
              <w:t>αλγόριθμο</w:t>
            </w:r>
            <w:r w:rsidRPr="007A6B57">
              <w:rPr>
                <w:rFonts w:asciiTheme="minorHAnsi" w:hAnsiTheme="minorHAnsi" w:cstheme="minorHAnsi"/>
                <w:spacing w:val="-3"/>
              </w:rPr>
              <w:t xml:space="preserve"> </w:t>
            </w:r>
            <w:r w:rsidRPr="007A6B57">
              <w:rPr>
                <w:rFonts w:asciiTheme="minorHAnsi" w:hAnsiTheme="minorHAnsi" w:cstheme="minorHAnsi"/>
              </w:rPr>
              <w:t>ανασύνθεσης</w:t>
            </w:r>
            <w:r w:rsidRPr="007A6B57">
              <w:rPr>
                <w:rFonts w:asciiTheme="minorHAnsi" w:hAnsiTheme="minorHAnsi" w:cstheme="minorHAnsi"/>
                <w:spacing w:val="-2"/>
              </w:rPr>
              <w:t xml:space="preserve"> </w:t>
            </w:r>
            <w:r w:rsidRPr="007A6B57">
              <w:rPr>
                <w:rFonts w:asciiTheme="minorHAnsi" w:hAnsiTheme="minorHAnsi" w:cstheme="minorHAnsi"/>
              </w:rPr>
              <w:t>για</w:t>
            </w:r>
            <w:r w:rsidRPr="007A6B57">
              <w:rPr>
                <w:rFonts w:asciiTheme="minorHAnsi" w:hAnsiTheme="minorHAnsi" w:cstheme="minorHAnsi"/>
                <w:spacing w:val="-2"/>
              </w:rPr>
              <w:t xml:space="preserve"> </w:t>
            </w:r>
            <w:r w:rsidRPr="007A6B57">
              <w:rPr>
                <w:rFonts w:asciiTheme="minorHAnsi" w:hAnsiTheme="minorHAnsi" w:cstheme="minorHAnsi"/>
              </w:rPr>
              <w:t>μείωση δόσης</w:t>
            </w:r>
            <w:r w:rsidRPr="007A6B57">
              <w:rPr>
                <w:rFonts w:asciiTheme="minorHAnsi" w:hAnsiTheme="minorHAnsi" w:cstheme="minorHAnsi"/>
                <w:spacing w:val="40"/>
              </w:rPr>
              <w:t xml:space="preserve"> </w:t>
            </w:r>
            <w:r w:rsidRPr="007A6B57">
              <w:rPr>
                <w:rFonts w:asciiTheme="minorHAnsi" w:hAnsiTheme="minorHAnsi" w:cstheme="minorHAnsi"/>
              </w:rPr>
              <w:t xml:space="preserve">σε επίπεδο </w:t>
            </w:r>
            <w:proofErr w:type="spellStart"/>
            <w:r w:rsidRPr="007A6B57">
              <w:rPr>
                <w:rFonts w:asciiTheme="minorHAnsi" w:hAnsiTheme="minorHAnsi" w:cstheme="minorHAnsi"/>
              </w:rPr>
              <w:t>raw</w:t>
            </w:r>
            <w:proofErr w:type="spellEnd"/>
            <w:r w:rsidRPr="007A6B57">
              <w:rPr>
                <w:rFonts w:asciiTheme="minorHAnsi" w:hAnsiTheme="minorHAnsi" w:cstheme="minorHAnsi"/>
              </w:rPr>
              <w:t xml:space="preserve"> </w:t>
            </w:r>
            <w:proofErr w:type="spellStart"/>
            <w:r w:rsidRPr="007A6B57">
              <w:rPr>
                <w:rFonts w:asciiTheme="minorHAnsi" w:hAnsiTheme="minorHAnsi" w:cstheme="minorHAnsi"/>
              </w:rPr>
              <w:t>data</w:t>
            </w:r>
            <w:proofErr w:type="spellEnd"/>
            <w:r w:rsidRPr="007A6B57">
              <w:rPr>
                <w:rFonts w:asciiTheme="minorHAnsi" w:hAnsiTheme="minorHAnsi" w:cstheme="minorHAnsi"/>
              </w:rPr>
              <w:t>.</w:t>
            </w:r>
          </w:p>
        </w:tc>
        <w:tc>
          <w:tcPr>
            <w:tcW w:w="2976" w:type="dxa"/>
            <w:tcBorders>
              <w:top w:val="single" w:sz="6" w:space="0" w:color="7E7E7E"/>
              <w:bottom w:val="single" w:sz="6" w:space="0" w:color="7E7E7E"/>
            </w:tcBorders>
          </w:tcPr>
          <w:p w14:paraId="14619127" w14:textId="77777777" w:rsidR="007A6B57" w:rsidRPr="007A6B57" w:rsidRDefault="007A6B57" w:rsidP="002B630C">
            <w:pPr>
              <w:pStyle w:val="TableParagraph"/>
              <w:spacing w:before="45"/>
              <w:rPr>
                <w:rFonts w:asciiTheme="minorHAnsi" w:hAnsiTheme="minorHAnsi" w:cstheme="minorHAnsi"/>
                <w:b/>
              </w:rPr>
            </w:pPr>
          </w:p>
          <w:p w14:paraId="7E0A44C7" w14:textId="77777777" w:rsidR="007A6B57" w:rsidRPr="007A6B57" w:rsidRDefault="007A6B57" w:rsidP="002B630C">
            <w:pPr>
              <w:pStyle w:val="TableParagraph"/>
              <w:spacing w:line="252" w:lineRule="auto"/>
              <w:ind w:left="79" w:right="401"/>
              <w:rPr>
                <w:rFonts w:asciiTheme="minorHAnsi" w:hAnsiTheme="minorHAnsi" w:cstheme="minorHAnsi"/>
              </w:rPr>
            </w:pPr>
            <w:r w:rsidRPr="007A6B57">
              <w:rPr>
                <w:rFonts w:asciiTheme="minorHAnsi" w:hAnsiTheme="minorHAnsi" w:cstheme="minorHAnsi"/>
                <w:spacing w:val="-6"/>
              </w:rPr>
              <w:t>ΝΑΙ.</w:t>
            </w:r>
            <w:r w:rsidRPr="007A6B57">
              <w:rPr>
                <w:rFonts w:asciiTheme="minorHAnsi" w:hAnsiTheme="minorHAnsi" w:cstheme="minorHAnsi"/>
                <w:spacing w:val="-7"/>
              </w:rPr>
              <w:t xml:space="preserve"> </w:t>
            </w:r>
            <w:r w:rsidRPr="007A6B57">
              <w:rPr>
                <w:rFonts w:asciiTheme="minorHAnsi" w:hAnsiTheme="minorHAnsi" w:cstheme="minorHAnsi"/>
                <w:spacing w:val="-6"/>
              </w:rPr>
              <w:t>Να δοθούν</w:t>
            </w:r>
            <w:r w:rsidRPr="007A6B57">
              <w:rPr>
                <w:rFonts w:asciiTheme="minorHAnsi" w:hAnsiTheme="minorHAnsi" w:cstheme="minorHAnsi"/>
                <w:spacing w:val="-7"/>
              </w:rPr>
              <w:t xml:space="preserve"> </w:t>
            </w:r>
            <w:r w:rsidRPr="007A6B57">
              <w:rPr>
                <w:rFonts w:asciiTheme="minorHAnsi" w:hAnsiTheme="minorHAnsi" w:cstheme="minorHAnsi"/>
                <w:spacing w:val="-6"/>
              </w:rPr>
              <w:t xml:space="preserve">στοιχεία προς </w:t>
            </w:r>
            <w:r w:rsidRPr="007A6B57">
              <w:rPr>
                <w:rFonts w:asciiTheme="minorHAnsi" w:hAnsiTheme="minorHAnsi" w:cstheme="minorHAnsi"/>
                <w:spacing w:val="-2"/>
              </w:rPr>
              <w:t>αξιολόγηση</w:t>
            </w:r>
          </w:p>
          <w:p w14:paraId="6AFD8EA9" w14:textId="77777777" w:rsidR="007A6B57" w:rsidRPr="007A6B57" w:rsidRDefault="007A6B57" w:rsidP="002B630C">
            <w:pPr>
              <w:pStyle w:val="TableParagraph"/>
              <w:spacing w:before="201" w:line="290" w:lineRule="auto"/>
              <w:ind w:left="79" w:right="131"/>
              <w:rPr>
                <w:rFonts w:asciiTheme="minorHAnsi" w:hAnsiTheme="minorHAnsi" w:cstheme="minorHAnsi"/>
              </w:rPr>
            </w:pPr>
            <w:r w:rsidRPr="007A6B57">
              <w:rPr>
                <w:rFonts w:asciiTheme="minorHAnsi" w:hAnsiTheme="minorHAnsi" w:cstheme="minorHAnsi"/>
                <w:spacing w:val="-6"/>
              </w:rPr>
              <w:t>(Να</w:t>
            </w:r>
            <w:r w:rsidRPr="007A6B57">
              <w:rPr>
                <w:rFonts w:asciiTheme="minorHAnsi" w:hAnsiTheme="minorHAnsi" w:cstheme="minorHAnsi"/>
                <w:spacing w:val="-7"/>
              </w:rPr>
              <w:t xml:space="preserve"> </w:t>
            </w:r>
            <w:r w:rsidRPr="007A6B57">
              <w:rPr>
                <w:rFonts w:asciiTheme="minorHAnsi" w:hAnsiTheme="minorHAnsi" w:cstheme="minorHAnsi"/>
                <w:spacing w:val="-6"/>
              </w:rPr>
              <w:t>διαθέτει τελευταίας</w:t>
            </w:r>
            <w:r w:rsidRPr="007A6B57">
              <w:rPr>
                <w:rFonts w:asciiTheme="minorHAnsi" w:hAnsiTheme="minorHAnsi" w:cstheme="minorHAnsi"/>
                <w:spacing w:val="-7"/>
              </w:rPr>
              <w:t xml:space="preserve"> </w:t>
            </w:r>
            <w:r w:rsidRPr="007A6B57">
              <w:rPr>
                <w:rFonts w:asciiTheme="minorHAnsi" w:hAnsiTheme="minorHAnsi" w:cstheme="minorHAnsi"/>
                <w:spacing w:val="-6"/>
              </w:rPr>
              <w:t>τεχνολο</w:t>
            </w:r>
            <w:r w:rsidRPr="007A6B57">
              <w:rPr>
                <w:rFonts w:asciiTheme="minorHAnsi" w:hAnsiTheme="minorHAnsi" w:cstheme="minorHAnsi"/>
              </w:rPr>
              <w:t>γίας</w:t>
            </w:r>
            <w:r w:rsidRPr="007A6B57">
              <w:rPr>
                <w:rFonts w:asciiTheme="minorHAnsi" w:hAnsiTheme="minorHAnsi" w:cstheme="minorHAnsi"/>
                <w:spacing w:val="-13"/>
              </w:rPr>
              <w:t xml:space="preserve"> </w:t>
            </w:r>
            <w:r w:rsidRPr="007A6B57">
              <w:rPr>
                <w:rFonts w:asciiTheme="minorHAnsi" w:hAnsiTheme="minorHAnsi" w:cstheme="minorHAnsi"/>
              </w:rPr>
              <w:t>επαναληπτικό</w:t>
            </w:r>
            <w:r w:rsidRPr="007A6B57">
              <w:rPr>
                <w:rFonts w:asciiTheme="minorHAnsi" w:hAnsiTheme="minorHAnsi" w:cstheme="minorHAnsi"/>
                <w:spacing w:val="-12"/>
              </w:rPr>
              <w:t xml:space="preserve"> </w:t>
            </w:r>
            <w:r w:rsidRPr="007A6B57">
              <w:rPr>
                <w:rFonts w:asciiTheme="minorHAnsi" w:hAnsiTheme="minorHAnsi" w:cstheme="minorHAnsi"/>
              </w:rPr>
              <w:t xml:space="preserve">αλγόριθμο ανασύνθεσης </w:t>
            </w:r>
            <w:r w:rsidRPr="007A6B57">
              <w:rPr>
                <w:rFonts w:asciiTheme="minorHAnsi" w:hAnsiTheme="minorHAnsi" w:cstheme="minorHAnsi"/>
                <w:w w:val="105"/>
              </w:rPr>
              <w:t xml:space="preserve">– </w:t>
            </w:r>
            <w:proofErr w:type="spellStart"/>
            <w:r w:rsidRPr="007A6B57">
              <w:rPr>
                <w:rFonts w:asciiTheme="minorHAnsi" w:hAnsiTheme="minorHAnsi" w:cstheme="minorHAnsi"/>
              </w:rPr>
              <w:t>Iterative</w:t>
            </w:r>
            <w:proofErr w:type="spellEnd"/>
            <w:r w:rsidRPr="007A6B57">
              <w:rPr>
                <w:rFonts w:asciiTheme="minorHAnsi" w:hAnsiTheme="minorHAnsi" w:cstheme="minorHAnsi"/>
              </w:rPr>
              <w:t xml:space="preserve"> </w:t>
            </w:r>
            <w:r w:rsidRPr="007A6B57">
              <w:rPr>
                <w:rFonts w:asciiTheme="minorHAnsi" w:hAnsiTheme="minorHAnsi" w:cstheme="minorHAnsi"/>
                <w:w w:val="90"/>
              </w:rPr>
              <w:t xml:space="preserve">Reconstruction </w:t>
            </w:r>
            <w:proofErr w:type="spellStart"/>
            <w:r w:rsidRPr="007A6B57">
              <w:rPr>
                <w:rFonts w:asciiTheme="minorHAnsi" w:hAnsiTheme="minorHAnsi" w:cstheme="minorHAnsi"/>
                <w:w w:val="90"/>
              </w:rPr>
              <w:t>Algorithm</w:t>
            </w:r>
            <w:proofErr w:type="spellEnd"/>
            <w:r w:rsidRPr="007A6B57">
              <w:rPr>
                <w:rFonts w:asciiTheme="minorHAnsi" w:hAnsiTheme="minorHAnsi" w:cstheme="minorHAnsi"/>
                <w:w w:val="90"/>
              </w:rPr>
              <w:t>- σε επί</w:t>
            </w:r>
            <w:r w:rsidRPr="007A6B57">
              <w:rPr>
                <w:rFonts w:asciiTheme="minorHAnsi" w:hAnsiTheme="minorHAnsi" w:cstheme="minorHAnsi"/>
              </w:rPr>
              <w:t>πεδο</w:t>
            </w:r>
            <w:r w:rsidRPr="007A6B57">
              <w:rPr>
                <w:rFonts w:asciiTheme="minorHAnsi" w:hAnsiTheme="minorHAnsi" w:cstheme="minorHAnsi"/>
                <w:spacing w:val="-13"/>
              </w:rPr>
              <w:t xml:space="preserve"> </w:t>
            </w:r>
            <w:r w:rsidRPr="007A6B57">
              <w:rPr>
                <w:rFonts w:asciiTheme="minorHAnsi" w:hAnsiTheme="minorHAnsi" w:cstheme="minorHAnsi"/>
              </w:rPr>
              <w:t>πρωτογενών</w:t>
            </w:r>
            <w:r w:rsidRPr="007A6B57">
              <w:rPr>
                <w:rFonts w:asciiTheme="minorHAnsi" w:hAnsiTheme="minorHAnsi" w:cstheme="minorHAnsi"/>
                <w:spacing w:val="-12"/>
              </w:rPr>
              <w:t xml:space="preserve"> </w:t>
            </w:r>
            <w:r w:rsidRPr="007A6B57">
              <w:rPr>
                <w:rFonts w:asciiTheme="minorHAnsi" w:hAnsiTheme="minorHAnsi" w:cstheme="minorHAnsi"/>
              </w:rPr>
              <w:t>δεδομένων)</w:t>
            </w:r>
          </w:p>
        </w:tc>
        <w:tc>
          <w:tcPr>
            <w:tcW w:w="2345" w:type="dxa"/>
            <w:tcBorders>
              <w:top w:val="single" w:sz="6" w:space="0" w:color="7E7E7E"/>
              <w:bottom w:val="single" w:sz="6" w:space="0" w:color="7E7E7E"/>
            </w:tcBorders>
          </w:tcPr>
          <w:p w14:paraId="1C56D9B7" w14:textId="77777777" w:rsidR="007A6B57" w:rsidRPr="007A6B57" w:rsidRDefault="007A6B57" w:rsidP="002B630C">
            <w:pPr>
              <w:pStyle w:val="TableParagraph"/>
              <w:rPr>
                <w:rFonts w:asciiTheme="minorHAnsi" w:hAnsiTheme="minorHAnsi" w:cstheme="minorHAnsi"/>
              </w:rPr>
            </w:pPr>
          </w:p>
        </w:tc>
      </w:tr>
      <w:tr w:rsidR="007A6B57" w:rsidRPr="00392BB2" w14:paraId="1EC11A6A" w14:textId="77777777" w:rsidTr="002B630C">
        <w:trPr>
          <w:trHeight w:val="2213"/>
        </w:trPr>
        <w:tc>
          <w:tcPr>
            <w:tcW w:w="5198" w:type="dxa"/>
            <w:tcBorders>
              <w:top w:val="single" w:sz="6" w:space="0" w:color="7E7E7E"/>
              <w:bottom w:val="single" w:sz="6" w:space="0" w:color="7E7E7E"/>
            </w:tcBorders>
          </w:tcPr>
          <w:p w14:paraId="34621A0E" w14:textId="77777777" w:rsidR="007A6B57" w:rsidRPr="007A6B57" w:rsidRDefault="007A6B57" w:rsidP="002B630C">
            <w:pPr>
              <w:pStyle w:val="TableParagraph"/>
              <w:spacing w:before="40"/>
              <w:rPr>
                <w:rFonts w:asciiTheme="minorHAnsi" w:hAnsiTheme="minorHAnsi" w:cstheme="minorHAnsi"/>
                <w:b/>
              </w:rPr>
            </w:pPr>
          </w:p>
          <w:p w14:paraId="328E527E" w14:textId="77777777" w:rsidR="007A6B57" w:rsidRPr="007A6B57" w:rsidRDefault="007A6B57" w:rsidP="002B630C">
            <w:pPr>
              <w:pStyle w:val="TableParagraph"/>
              <w:ind w:left="78"/>
              <w:rPr>
                <w:rFonts w:asciiTheme="minorHAnsi" w:hAnsiTheme="minorHAnsi" w:cstheme="minorHAnsi"/>
              </w:rPr>
            </w:pPr>
            <w:r w:rsidRPr="007A6B57">
              <w:rPr>
                <w:rFonts w:asciiTheme="minorHAnsi" w:hAnsiTheme="minorHAnsi" w:cstheme="minorHAnsi"/>
                <w:b/>
              </w:rPr>
              <w:t xml:space="preserve">7.3 </w:t>
            </w:r>
            <w:r w:rsidRPr="007A6B57">
              <w:rPr>
                <w:rFonts w:asciiTheme="minorHAnsi" w:hAnsiTheme="minorHAnsi" w:cstheme="minorHAnsi"/>
              </w:rPr>
              <w:t>Έλεγχος δόσης</w:t>
            </w:r>
            <w:r w:rsidRPr="007A6B57">
              <w:rPr>
                <w:rFonts w:asciiTheme="minorHAnsi" w:hAnsiTheme="minorHAnsi" w:cstheme="minorHAnsi"/>
                <w:spacing w:val="-2"/>
              </w:rPr>
              <w:t xml:space="preserve"> </w:t>
            </w:r>
            <w:r w:rsidRPr="007A6B57">
              <w:rPr>
                <w:rFonts w:asciiTheme="minorHAnsi" w:hAnsiTheme="minorHAnsi" w:cstheme="minorHAnsi"/>
              </w:rPr>
              <w:t>για</w:t>
            </w:r>
            <w:r w:rsidRPr="007A6B57">
              <w:rPr>
                <w:rFonts w:asciiTheme="minorHAnsi" w:hAnsiTheme="minorHAnsi" w:cstheme="minorHAnsi"/>
                <w:spacing w:val="-2"/>
              </w:rPr>
              <w:t xml:space="preserve"> </w:t>
            </w:r>
            <w:r w:rsidRPr="007A6B57">
              <w:rPr>
                <w:rFonts w:asciiTheme="minorHAnsi" w:hAnsiTheme="minorHAnsi" w:cstheme="minorHAnsi"/>
              </w:rPr>
              <w:t>παιδιατρικές</w:t>
            </w:r>
            <w:r w:rsidRPr="007A6B57">
              <w:rPr>
                <w:rFonts w:asciiTheme="minorHAnsi" w:hAnsiTheme="minorHAnsi" w:cstheme="minorHAnsi"/>
                <w:spacing w:val="-1"/>
              </w:rPr>
              <w:t xml:space="preserve"> </w:t>
            </w:r>
            <w:r w:rsidRPr="007A6B57">
              <w:rPr>
                <w:rFonts w:asciiTheme="minorHAnsi" w:hAnsiTheme="minorHAnsi" w:cstheme="minorHAnsi"/>
              </w:rPr>
              <w:t>εφαρμογές</w:t>
            </w:r>
            <w:r w:rsidRPr="007A6B57">
              <w:rPr>
                <w:rFonts w:asciiTheme="minorHAnsi" w:hAnsiTheme="minorHAnsi" w:cstheme="minorHAnsi"/>
                <w:spacing w:val="-2"/>
              </w:rPr>
              <w:t xml:space="preserve"> </w:t>
            </w:r>
          </w:p>
        </w:tc>
        <w:tc>
          <w:tcPr>
            <w:tcW w:w="2976" w:type="dxa"/>
            <w:tcBorders>
              <w:top w:val="single" w:sz="6" w:space="0" w:color="7E7E7E"/>
              <w:bottom w:val="single" w:sz="6" w:space="0" w:color="7E7E7E"/>
            </w:tcBorders>
          </w:tcPr>
          <w:p w14:paraId="18FF8996" w14:textId="77777777" w:rsidR="007A6B57" w:rsidRPr="007A6B57" w:rsidRDefault="007A6B57" w:rsidP="002B630C">
            <w:pPr>
              <w:pStyle w:val="TableParagraph"/>
              <w:spacing w:before="40"/>
              <w:rPr>
                <w:rFonts w:asciiTheme="minorHAnsi" w:hAnsiTheme="minorHAnsi" w:cstheme="minorHAnsi"/>
                <w:b/>
              </w:rPr>
            </w:pPr>
          </w:p>
          <w:p w14:paraId="1E4E02DB" w14:textId="77777777" w:rsidR="007A6B57" w:rsidRPr="007A6B57" w:rsidRDefault="007A6B57" w:rsidP="002B630C">
            <w:pPr>
              <w:pStyle w:val="TableParagraph"/>
              <w:ind w:left="79" w:right="117"/>
              <w:rPr>
                <w:rFonts w:asciiTheme="minorHAnsi" w:hAnsiTheme="minorHAnsi" w:cstheme="minorHAnsi"/>
              </w:rPr>
            </w:pPr>
            <w:r w:rsidRPr="007A6B57">
              <w:rPr>
                <w:rFonts w:asciiTheme="minorHAnsi" w:hAnsiTheme="minorHAnsi" w:cstheme="minorHAnsi"/>
              </w:rPr>
              <w:t xml:space="preserve">Να </w:t>
            </w:r>
            <w:proofErr w:type="spellStart"/>
            <w:r w:rsidRPr="007A6B57">
              <w:rPr>
                <w:rFonts w:asciiTheme="minorHAnsi" w:hAnsiTheme="minorHAnsi" w:cstheme="minorHAnsi"/>
              </w:rPr>
              <w:t>περιγραφεί</w:t>
            </w:r>
            <w:proofErr w:type="spellEnd"/>
            <w:r w:rsidRPr="007A6B57">
              <w:rPr>
                <w:rFonts w:asciiTheme="minorHAnsi" w:hAnsiTheme="minorHAnsi" w:cstheme="minorHAnsi"/>
                <w:spacing w:val="40"/>
              </w:rPr>
              <w:t xml:space="preserve"> </w:t>
            </w:r>
            <w:r w:rsidRPr="007A6B57">
              <w:rPr>
                <w:rFonts w:asciiTheme="minorHAnsi" w:hAnsiTheme="minorHAnsi" w:cstheme="minorHAnsi"/>
              </w:rPr>
              <w:t>αναλυτικά η δυνατότητα ελέγχου δόσης με την χρήση</w:t>
            </w:r>
            <w:r w:rsidRPr="007A6B57">
              <w:rPr>
                <w:rFonts w:asciiTheme="minorHAnsi" w:hAnsiTheme="minorHAnsi" w:cstheme="minorHAnsi"/>
                <w:spacing w:val="40"/>
              </w:rPr>
              <w:t xml:space="preserve"> </w:t>
            </w:r>
            <w:r w:rsidRPr="007A6B57">
              <w:rPr>
                <w:rFonts w:asciiTheme="minorHAnsi" w:hAnsiTheme="minorHAnsi" w:cstheme="minorHAnsi"/>
              </w:rPr>
              <w:t xml:space="preserve">χαμηλής τιμής </w:t>
            </w:r>
            <w:proofErr w:type="spellStart"/>
            <w:r w:rsidRPr="007A6B57">
              <w:rPr>
                <w:rFonts w:asciiTheme="minorHAnsi" w:hAnsiTheme="minorHAnsi" w:cstheme="minorHAnsi"/>
              </w:rPr>
              <w:t>kV</w:t>
            </w:r>
            <w:proofErr w:type="spellEnd"/>
            <w:r w:rsidRPr="007A6B57">
              <w:rPr>
                <w:rFonts w:asciiTheme="minorHAnsi" w:hAnsiTheme="minorHAnsi" w:cstheme="minorHAnsi"/>
              </w:rPr>
              <w:t xml:space="preserve"> για παιδιατρικές εφαρμογές καθώς και</w:t>
            </w:r>
            <w:r w:rsidRPr="007A6B57">
              <w:rPr>
                <w:rFonts w:asciiTheme="minorHAnsi" w:hAnsiTheme="minorHAnsi" w:cstheme="minorHAnsi"/>
                <w:spacing w:val="40"/>
              </w:rPr>
              <w:t xml:space="preserve"> </w:t>
            </w:r>
            <w:r w:rsidRPr="007A6B57">
              <w:rPr>
                <w:rFonts w:asciiTheme="minorHAnsi" w:hAnsiTheme="minorHAnsi" w:cstheme="minorHAnsi"/>
              </w:rPr>
              <w:t>με την επιλογή ειδικά</w:t>
            </w:r>
            <w:r w:rsidRPr="007A6B57">
              <w:rPr>
                <w:rFonts w:asciiTheme="minorHAnsi" w:hAnsiTheme="minorHAnsi" w:cstheme="minorHAnsi"/>
                <w:spacing w:val="-13"/>
              </w:rPr>
              <w:t xml:space="preserve"> </w:t>
            </w:r>
            <w:r w:rsidRPr="007A6B57">
              <w:rPr>
                <w:rFonts w:asciiTheme="minorHAnsi" w:hAnsiTheme="minorHAnsi" w:cstheme="minorHAnsi"/>
              </w:rPr>
              <w:t>σχεδιασμένων</w:t>
            </w:r>
            <w:r w:rsidRPr="007A6B57">
              <w:rPr>
                <w:rFonts w:asciiTheme="minorHAnsi" w:hAnsiTheme="minorHAnsi" w:cstheme="minorHAnsi"/>
                <w:spacing w:val="-12"/>
              </w:rPr>
              <w:t xml:space="preserve"> </w:t>
            </w:r>
            <w:r w:rsidRPr="007A6B57">
              <w:rPr>
                <w:rFonts w:asciiTheme="minorHAnsi" w:hAnsiTheme="minorHAnsi" w:cstheme="minorHAnsi"/>
              </w:rPr>
              <w:t>παιδιατρικών πρωτοκόλλων εξέτασης.</w:t>
            </w:r>
          </w:p>
        </w:tc>
        <w:tc>
          <w:tcPr>
            <w:tcW w:w="2345" w:type="dxa"/>
            <w:tcBorders>
              <w:top w:val="single" w:sz="6" w:space="0" w:color="7E7E7E"/>
              <w:bottom w:val="single" w:sz="6" w:space="0" w:color="7E7E7E"/>
            </w:tcBorders>
          </w:tcPr>
          <w:p w14:paraId="31D04A5A" w14:textId="77777777" w:rsidR="007A6B57" w:rsidRPr="007A6B57" w:rsidRDefault="007A6B57" w:rsidP="002B630C">
            <w:pPr>
              <w:pStyle w:val="TableParagraph"/>
              <w:rPr>
                <w:rFonts w:asciiTheme="minorHAnsi" w:hAnsiTheme="minorHAnsi" w:cstheme="minorHAnsi"/>
              </w:rPr>
            </w:pPr>
          </w:p>
        </w:tc>
      </w:tr>
      <w:tr w:rsidR="007A6B57" w:rsidRPr="007A6B57" w14:paraId="72846FBC" w14:textId="77777777" w:rsidTr="002B630C">
        <w:trPr>
          <w:trHeight w:val="977"/>
        </w:trPr>
        <w:tc>
          <w:tcPr>
            <w:tcW w:w="5198" w:type="dxa"/>
            <w:tcBorders>
              <w:top w:val="single" w:sz="6" w:space="0" w:color="7E7E7E"/>
              <w:bottom w:val="single" w:sz="6" w:space="0" w:color="7E7E7E"/>
            </w:tcBorders>
          </w:tcPr>
          <w:p w14:paraId="711F256D" w14:textId="77777777" w:rsidR="007A6B57" w:rsidRPr="007A6B57" w:rsidRDefault="007A6B57" w:rsidP="002B630C">
            <w:pPr>
              <w:pStyle w:val="TableParagraph"/>
              <w:spacing w:before="47"/>
              <w:rPr>
                <w:rFonts w:asciiTheme="minorHAnsi" w:hAnsiTheme="minorHAnsi" w:cstheme="minorHAnsi"/>
                <w:b/>
              </w:rPr>
            </w:pPr>
          </w:p>
          <w:p w14:paraId="52EBCD65" w14:textId="77777777" w:rsidR="007A6B57" w:rsidRPr="007A6B57" w:rsidRDefault="007A6B57" w:rsidP="002B630C">
            <w:pPr>
              <w:pStyle w:val="TableParagraph"/>
              <w:spacing w:line="252" w:lineRule="auto"/>
              <w:ind w:left="78" w:right="215"/>
              <w:rPr>
                <w:rFonts w:asciiTheme="minorHAnsi" w:hAnsiTheme="minorHAnsi" w:cstheme="minorHAnsi"/>
                <w:lang w:val="pt-PT"/>
              </w:rPr>
            </w:pPr>
            <w:r w:rsidRPr="007A6B57">
              <w:rPr>
                <w:rFonts w:asciiTheme="minorHAnsi" w:hAnsiTheme="minorHAnsi" w:cstheme="minorHAnsi"/>
                <w:b/>
                <w:bCs/>
                <w:w w:val="90"/>
                <w:lang w:val="pt-PT"/>
              </w:rPr>
              <w:t>7.4</w:t>
            </w:r>
            <w:r w:rsidRPr="007A6B57">
              <w:rPr>
                <w:rFonts w:asciiTheme="minorHAnsi" w:hAnsiTheme="minorHAnsi" w:cstheme="minorHAnsi"/>
                <w:w w:val="90"/>
                <w:lang w:val="pt-PT"/>
              </w:rPr>
              <w:t xml:space="preserve"> </w:t>
            </w:r>
            <w:r w:rsidRPr="007A6B57">
              <w:rPr>
                <w:rFonts w:asciiTheme="minorHAnsi" w:hAnsiTheme="minorHAnsi" w:cstheme="minorHAnsi"/>
                <w:w w:val="90"/>
              </w:rPr>
              <w:t>Συγχρονισμός</w:t>
            </w:r>
            <w:r w:rsidRPr="007A6B57">
              <w:rPr>
                <w:rFonts w:asciiTheme="minorHAnsi" w:hAnsiTheme="minorHAnsi" w:cstheme="minorHAnsi"/>
                <w:w w:val="90"/>
                <w:lang w:val="pt-PT"/>
              </w:rPr>
              <w:t xml:space="preserve"> </w:t>
            </w:r>
            <w:r w:rsidRPr="007A6B57">
              <w:rPr>
                <w:rFonts w:asciiTheme="minorHAnsi" w:hAnsiTheme="minorHAnsi" w:cstheme="minorHAnsi"/>
                <w:w w:val="90"/>
              </w:rPr>
              <w:t>με</w:t>
            </w:r>
            <w:r w:rsidRPr="007A6B57">
              <w:rPr>
                <w:rFonts w:asciiTheme="minorHAnsi" w:hAnsiTheme="minorHAnsi" w:cstheme="minorHAnsi"/>
                <w:w w:val="90"/>
                <w:lang w:val="pt-PT"/>
              </w:rPr>
              <w:t xml:space="preserve"> </w:t>
            </w:r>
            <w:r w:rsidRPr="007A6B57">
              <w:rPr>
                <w:rFonts w:asciiTheme="minorHAnsi" w:hAnsiTheme="minorHAnsi" w:cstheme="minorHAnsi"/>
                <w:w w:val="90"/>
              </w:rPr>
              <w:t>ΗΚΓ</w:t>
            </w:r>
            <w:r w:rsidRPr="007A6B57">
              <w:rPr>
                <w:rFonts w:asciiTheme="minorHAnsi" w:hAnsiTheme="minorHAnsi" w:cstheme="minorHAnsi"/>
                <w:w w:val="90"/>
                <w:lang w:val="pt-PT"/>
              </w:rPr>
              <w:t xml:space="preserve"> </w:t>
            </w:r>
            <w:r w:rsidRPr="007A6B57">
              <w:rPr>
                <w:rFonts w:asciiTheme="minorHAnsi" w:hAnsiTheme="minorHAnsi" w:cstheme="minorHAnsi"/>
                <w:w w:val="90"/>
              </w:rPr>
              <w:t>σε</w:t>
            </w:r>
            <w:r w:rsidRPr="007A6B57">
              <w:rPr>
                <w:rFonts w:asciiTheme="minorHAnsi" w:hAnsiTheme="minorHAnsi" w:cstheme="minorHAnsi"/>
                <w:w w:val="90"/>
                <w:lang w:val="pt-PT"/>
              </w:rPr>
              <w:t xml:space="preserve"> prospective </w:t>
            </w:r>
            <w:r w:rsidRPr="007A6B57">
              <w:rPr>
                <w:rFonts w:asciiTheme="minorHAnsi" w:hAnsiTheme="minorHAnsi" w:cstheme="minorHAnsi"/>
                <w:w w:val="90"/>
              </w:rPr>
              <w:t>και</w:t>
            </w:r>
            <w:r w:rsidRPr="007A6B57">
              <w:rPr>
                <w:rFonts w:asciiTheme="minorHAnsi" w:hAnsiTheme="minorHAnsi" w:cstheme="minorHAnsi"/>
                <w:w w:val="90"/>
                <w:lang w:val="pt-PT"/>
              </w:rPr>
              <w:t xml:space="preserve"> retrospective </w:t>
            </w:r>
            <w:r w:rsidRPr="007A6B57">
              <w:rPr>
                <w:rFonts w:asciiTheme="minorHAnsi" w:hAnsiTheme="minorHAnsi" w:cstheme="minorHAnsi"/>
                <w:spacing w:val="-4"/>
                <w:lang w:val="pt-PT"/>
              </w:rPr>
              <w:t>mode</w:t>
            </w:r>
          </w:p>
        </w:tc>
        <w:tc>
          <w:tcPr>
            <w:tcW w:w="2976" w:type="dxa"/>
            <w:tcBorders>
              <w:top w:val="single" w:sz="6" w:space="0" w:color="7E7E7E"/>
              <w:bottom w:val="single" w:sz="6" w:space="0" w:color="7E7E7E"/>
            </w:tcBorders>
          </w:tcPr>
          <w:p w14:paraId="3B336CD7" w14:textId="77777777" w:rsidR="007A6B57" w:rsidRPr="007A6B57" w:rsidRDefault="007A6B57" w:rsidP="002B630C">
            <w:pPr>
              <w:pStyle w:val="TableParagraph"/>
              <w:spacing w:before="47"/>
              <w:rPr>
                <w:rFonts w:asciiTheme="minorHAnsi" w:hAnsiTheme="minorHAnsi" w:cstheme="minorHAnsi"/>
                <w:b/>
                <w:lang w:val="pt-PT"/>
              </w:rPr>
            </w:pPr>
          </w:p>
          <w:p w14:paraId="3EE34315" w14:textId="77777777" w:rsidR="007A6B57" w:rsidRPr="007A6B57" w:rsidRDefault="007A6B57" w:rsidP="002B630C">
            <w:pPr>
              <w:pStyle w:val="TableParagraph"/>
              <w:ind w:left="79"/>
              <w:rPr>
                <w:rFonts w:asciiTheme="minorHAnsi" w:hAnsiTheme="minorHAnsi" w:cstheme="minorHAnsi"/>
              </w:rPr>
            </w:pPr>
            <w:r w:rsidRPr="007A6B57">
              <w:rPr>
                <w:rFonts w:asciiTheme="minorHAnsi" w:hAnsiTheme="minorHAnsi" w:cstheme="minorHAnsi"/>
                <w:spacing w:val="-5"/>
              </w:rPr>
              <w:t>ΝΑΙ</w:t>
            </w:r>
          </w:p>
        </w:tc>
        <w:tc>
          <w:tcPr>
            <w:tcW w:w="2345" w:type="dxa"/>
            <w:tcBorders>
              <w:top w:val="single" w:sz="6" w:space="0" w:color="7E7E7E"/>
              <w:bottom w:val="single" w:sz="6" w:space="0" w:color="7E7E7E"/>
            </w:tcBorders>
          </w:tcPr>
          <w:p w14:paraId="2F914157" w14:textId="77777777" w:rsidR="007A6B57" w:rsidRPr="007A6B57" w:rsidRDefault="007A6B57" w:rsidP="002B630C">
            <w:pPr>
              <w:pStyle w:val="TableParagraph"/>
              <w:rPr>
                <w:rFonts w:asciiTheme="minorHAnsi" w:hAnsiTheme="minorHAnsi" w:cstheme="minorHAnsi"/>
              </w:rPr>
            </w:pPr>
          </w:p>
        </w:tc>
      </w:tr>
      <w:tr w:rsidR="007A6B57" w:rsidRPr="00392BB2" w14:paraId="65EA882C" w14:textId="77777777" w:rsidTr="002B630C">
        <w:trPr>
          <w:trHeight w:val="991"/>
        </w:trPr>
        <w:tc>
          <w:tcPr>
            <w:tcW w:w="5198" w:type="dxa"/>
            <w:tcBorders>
              <w:top w:val="single" w:sz="6" w:space="0" w:color="7E7E7E"/>
              <w:bottom w:val="single" w:sz="6" w:space="0" w:color="7E7E7E"/>
            </w:tcBorders>
          </w:tcPr>
          <w:p w14:paraId="5DBF63ED" w14:textId="77777777" w:rsidR="007A6B57" w:rsidRPr="007A6B57" w:rsidRDefault="007A6B57" w:rsidP="002B630C">
            <w:pPr>
              <w:pStyle w:val="TableParagraph"/>
              <w:spacing w:before="47"/>
              <w:rPr>
                <w:rFonts w:asciiTheme="minorHAnsi" w:hAnsiTheme="minorHAnsi" w:cstheme="minorHAnsi"/>
                <w:b/>
              </w:rPr>
            </w:pPr>
          </w:p>
          <w:p w14:paraId="126952D7" w14:textId="77777777" w:rsidR="007A6B57" w:rsidRPr="007A6B57" w:rsidRDefault="007A6B57" w:rsidP="002B630C">
            <w:pPr>
              <w:pStyle w:val="TableParagraph"/>
              <w:ind w:left="78"/>
              <w:rPr>
                <w:rFonts w:asciiTheme="minorHAnsi" w:hAnsiTheme="minorHAnsi" w:cstheme="minorHAnsi"/>
              </w:rPr>
            </w:pPr>
            <w:r w:rsidRPr="007A6B57">
              <w:rPr>
                <w:rFonts w:asciiTheme="minorHAnsi" w:hAnsiTheme="minorHAnsi" w:cstheme="minorHAnsi"/>
                <w:b/>
                <w:bCs/>
                <w:w w:val="90"/>
              </w:rPr>
              <w:t>7.5</w:t>
            </w:r>
            <w:r w:rsidRPr="007A6B57">
              <w:rPr>
                <w:rFonts w:asciiTheme="minorHAnsi" w:hAnsiTheme="minorHAnsi" w:cstheme="minorHAnsi"/>
                <w:spacing w:val="9"/>
              </w:rPr>
              <w:t xml:space="preserve"> </w:t>
            </w:r>
            <w:r w:rsidRPr="007A6B57">
              <w:rPr>
                <w:rFonts w:asciiTheme="minorHAnsi" w:hAnsiTheme="minorHAnsi" w:cstheme="minorHAnsi"/>
                <w:w w:val="90"/>
              </w:rPr>
              <w:t>Διόρθωση</w:t>
            </w:r>
            <w:r w:rsidRPr="007A6B57">
              <w:rPr>
                <w:rFonts w:asciiTheme="minorHAnsi" w:hAnsiTheme="minorHAnsi" w:cstheme="minorHAnsi"/>
                <w:spacing w:val="11"/>
              </w:rPr>
              <w:t xml:space="preserve"> </w:t>
            </w:r>
            <w:r w:rsidRPr="007A6B57">
              <w:rPr>
                <w:rFonts w:asciiTheme="minorHAnsi" w:hAnsiTheme="minorHAnsi" w:cstheme="minorHAnsi"/>
                <w:spacing w:val="-2"/>
                <w:w w:val="90"/>
              </w:rPr>
              <w:t>αρρυθμίας</w:t>
            </w:r>
          </w:p>
        </w:tc>
        <w:tc>
          <w:tcPr>
            <w:tcW w:w="2976" w:type="dxa"/>
            <w:tcBorders>
              <w:top w:val="single" w:sz="6" w:space="0" w:color="7E7E7E"/>
              <w:bottom w:val="single" w:sz="6" w:space="0" w:color="7E7E7E"/>
            </w:tcBorders>
          </w:tcPr>
          <w:p w14:paraId="6D9BD07A" w14:textId="77777777" w:rsidR="007A6B57" w:rsidRPr="007A6B57" w:rsidRDefault="007A6B57" w:rsidP="002B630C">
            <w:pPr>
              <w:pStyle w:val="TableParagraph"/>
              <w:spacing w:before="47"/>
              <w:rPr>
                <w:rFonts w:asciiTheme="minorHAnsi" w:hAnsiTheme="minorHAnsi" w:cstheme="minorHAnsi"/>
                <w:b/>
              </w:rPr>
            </w:pPr>
          </w:p>
          <w:p w14:paraId="0D99D860" w14:textId="77777777" w:rsidR="007A6B57" w:rsidRPr="007A6B57" w:rsidRDefault="007A6B57" w:rsidP="002B630C">
            <w:pPr>
              <w:pStyle w:val="TableParagraph"/>
              <w:spacing w:line="252" w:lineRule="auto"/>
              <w:ind w:left="79" w:right="84" w:hanging="1"/>
              <w:rPr>
                <w:rFonts w:asciiTheme="minorHAnsi" w:hAnsiTheme="minorHAnsi" w:cstheme="minorHAnsi"/>
              </w:rPr>
            </w:pPr>
            <w:r w:rsidRPr="007A6B57">
              <w:rPr>
                <w:rFonts w:asciiTheme="minorHAnsi" w:hAnsiTheme="minorHAnsi" w:cstheme="minorHAnsi"/>
              </w:rPr>
              <w:t>Να δοθούν στοιχεία προς αξιολόγηση</w:t>
            </w:r>
          </w:p>
        </w:tc>
        <w:tc>
          <w:tcPr>
            <w:tcW w:w="2345" w:type="dxa"/>
            <w:tcBorders>
              <w:top w:val="single" w:sz="6" w:space="0" w:color="7E7E7E"/>
              <w:bottom w:val="single" w:sz="6" w:space="0" w:color="7E7E7E"/>
            </w:tcBorders>
          </w:tcPr>
          <w:p w14:paraId="620E9EAF" w14:textId="77777777" w:rsidR="007A6B57" w:rsidRPr="007A6B57" w:rsidRDefault="007A6B57" w:rsidP="002B630C">
            <w:pPr>
              <w:pStyle w:val="TableParagraph"/>
              <w:rPr>
                <w:rFonts w:asciiTheme="minorHAnsi" w:hAnsiTheme="minorHAnsi" w:cstheme="minorHAnsi"/>
              </w:rPr>
            </w:pPr>
          </w:p>
        </w:tc>
      </w:tr>
      <w:tr w:rsidR="007A6B57" w:rsidRPr="007A6B57" w14:paraId="5A47EC52" w14:textId="77777777" w:rsidTr="002B630C">
        <w:trPr>
          <w:trHeight w:val="836"/>
        </w:trPr>
        <w:tc>
          <w:tcPr>
            <w:tcW w:w="5198" w:type="dxa"/>
            <w:tcBorders>
              <w:top w:val="single" w:sz="6" w:space="0" w:color="7E7E7E"/>
              <w:bottom w:val="single" w:sz="6" w:space="0" w:color="7E7E7E"/>
            </w:tcBorders>
          </w:tcPr>
          <w:p w14:paraId="7176EFB3" w14:textId="77777777" w:rsidR="007A6B57" w:rsidRPr="007A6B57" w:rsidRDefault="007A6B57" w:rsidP="002B630C">
            <w:pPr>
              <w:pStyle w:val="TableParagraph"/>
              <w:spacing w:before="47"/>
              <w:rPr>
                <w:rFonts w:asciiTheme="minorHAnsi" w:hAnsiTheme="minorHAnsi" w:cstheme="minorHAnsi"/>
                <w:b/>
              </w:rPr>
            </w:pPr>
          </w:p>
          <w:p w14:paraId="7AD69F8F" w14:textId="77777777" w:rsidR="007A6B57" w:rsidRPr="007A6B57" w:rsidRDefault="007A6B57" w:rsidP="002B630C">
            <w:pPr>
              <w:pStyle w:val="TableParagraph"/>
              <w:spacing w:before="47"/>
              <w:rPr>
                <w:rFonts w:asciiTheme="minorHAnsi" w:hAnsiTheme="minorHAnsi" w:cstheme="minorHAnsi"/>
                <w:bCs/>
              </w:rPr>
            </w:pPr>
            <w:r w:rsidRPr="007A6B57">
              <w:rPr>
                <w:rFonts w:asciiTheme="minorHAnsi" w:hAnsiTheme="minorHAnsi" w:cstheme="minorHAnsi"/>
                <w:b/>
              </w:rPr>
              <w:t xml:space="preserve"> 7.6</w:t>
            </w:r>
            <w:r w:rsidRPr="007A6B57">
              <w:rPr>
                <w:rFonts w:asciiTheme="minorHAnsi" w:hAnsiTheme="minorHAnsi" w:cstheme="minorHAnsi"/>
                <w:bCs/>
              </w:rPr>
              <w:t xml:space="preserve"> Δείκτες </w:t>
            </w:r>
            <w:proofErr w:type="spellStart"/>
            <w:r w:rsidRPr="007A6B57">
              <w:rPr>
                <w:rFonts w:asciiTheme="minorHAnsi" w:hAnsiTheme="minorHAnsi" w:cstheme="minorHAnsi"/>
                <w:bCs/>
              </w:rPr>
              <w:t>δοσιμετρίας</w:t>
            </w:r>
            <w:proofErr w:type="spellEnd"/>
            <w:r w:rsidRPr="007A6B57">
              <w:rPr>
                <w:rFonts w:asciiTheme="minorHAnsi" w:hAnsiTheme="minorHAnsi" w:cstheme="minorHAnsi"/>
                <w:bCs/>
              </w:rPr>
              <w:t xml:space="preserve"> </w:t>
            </w:r>
            <w:r w:rsidRPr="007A6B57">
              <w:rPr>
                <w:rFonts w:asciiTheme="minorHAnsi" w:hAnsiTheme="minorHAnsi" w:cstheme="minorHAnsi"/>
                <w:bCs/>
                <w:lang w:val="en-US"/>
              </w:rPr>
              <w:t>CTDI</w:t>
            </w:r>
            <w:r w:rsidRPr="007A6B57">
              <w:rPr>
                <w:rFonts w:asciiTheme="minorHAnsi" w:hAnsiTheme="minorHAnsi" w:cstheme="minorHAnsi"/>
                <w:bCs/>
              </w:rPr>
              <w:t xml:space="preserve"> για σώμα και κεφάλι</w:t>
            </w:r>
          </w:p>
        </w:tc>
        <w:tc>
          <w:tcPr>
            <w:tcW w:w="2976" w:type="dxa"/>
            <w:tcBorders>
              <w:top w:val="single" w:sz="6" w:space="0" w:color="7E7E7E"/>
              <w:bottom w:val="single" w:sz="6" w:space="0" w:color="7E7E7E"/>
            </w:tcBorders>
          </w:tcPr>
          <w:p w14:paraId="16B422C5" w14:textId="77777777" w:rsidR="007A6B57" w:rsidRPr="007A6B57" w:rsidRDefault="007A6B57" w:rsidP="002B630C">
            <w:pPr>
              <w:pStyle w:val="TableParagraph"/>
              <w:spacing w:before="47"/>
              <w:rPr>
                <w:rFonts w:asciiTheme="minorHAnsi" w:hAnsiTheme="minorHAnsi" w:cstheme="minorHAnsi"/>
                <w:spacing w:val="-5"/>
              </w:rPr>
            </w:pPr>
          </w:p>
          <w:p w14:paraId="17A68FC0" w14:textId="77777777" w:rsidR="007A6B57" w:rsidRPr="007A6B57" w:rsidRDefault="007A6B57" w:rsidP="002B630C">
            <w:pPr>
              <w:pStyle w:val="TableParagraph"/>
              <w:spacing w:before="47"/>
              <w:rPr>
                <w:rFonts w:asciiTheme="minorHAnsi" w:hAnsiTheme="minorHAnsi" w:cstheme="minorHAnsi"/>
                <w:b/>
              </w:rPr>
            </w:pPr>
            <w:r w:rsidRPr="007A6B57">
              <w:rPr>
                <w:rFonts w:asciiTheme="minorHAnsi" w:hAnsiTheme="minorHAnsi" w:cstheme="minorHAnsi"/>
                <w:spacing w:val="-5"/>
              </w:rPr>
              <w:t xml:space="preserve"> ΝΑΙ</w:t>
            </w:r>
          </w:p>
        </w:tc>
        <w:tc>
          <w:tcPr>
            <w:tcW w:w="2345" w:type="dxa"/>
            <w:tcBorders>
              <w:top w:val="single" w:sz="6" w:space="0" w:color="7E7E7E"/>
              <w:bottom w:val="single" w:sz="6" w:space="0" w:color="7E7E7E"/>
            </w:tcBorders>
          </w:tcPr>
          <w:p w14:paraId="6BE5645B" w14:textId="77777777" w:rsidR="007A6B57" w:rsidRPr="007A6B57" w:rsidRDefault="007A6B57" w:rsidP="002B630C">
            <w:pPr>
              <w:pStyle w:val="TableParagraph"/>
              <w:rPr>
                <w:rFonts w:asciiTheme="minorHAnsi" w:hAnsiTheme="minorHAnsi" w:cstheme="minorHAnsi"/>
              </w:rPr>
            </w:pPr>
          </w:p>
        </w:tc>
      </w:tr>
      <w:tr w:rsidR="007A6B57" w:rsidRPr="007A6B57" w14:paraId="57029DBA" w14:textId="77777777" w:rsidTr="002B630C">
        <w:trPr>
          <w:trHeight w:val="834"/>
        </w:trPr>
        <w:tc>
          <w:tcPr>
            <w:tcW w:w="8174" w:type="dxa"/>
            <w:gridSpan w:val="2"/>
            <w:tcBorders>
              <w:top w:val="single" w:sz="6" w:space="0" w:color="7E7E7E"/>
              <w:bottom w:val="single" w:sz="6" w:space="0" w:color="7E7E7E"/>
            </w:tcBorders>
            <w:shd w:val="clear" w:color="auto" w:fill="D9D9D9"/>
          </w:tcPr>
          <w:p w14:paraId="1441E9F9" w14:textId="77777777" w:rsidR="007A6B57" w:rsidRPr="007A6B57" w:rsidRDefault="007A6B57" w:rsidP="002B630C">
            <w:pPr>
              <w:pStyle w:val="TableParagraph"/>
              <w:spacing w:before="40"/>
              <w:rPr>
                <w:rFonts w:asciiTheme="minorHAnsi" w:hAnsiTheme="minorHAnsi" w:cstheme="minorHAnsi"/>
                <w:b/>
              </w:rPr>
            </w:pPr>
          </w:p>
          <w:p w14:paraId="3FB9A350" w14:textId="77777777" w:rsidR="007A6B57" w:rsidRPr="007A6B57" w:rsidRDefault="007A6B57" w:rsidP="002B630C">
            <w:pPr>
              <w:pStyle w:val="TableParagraph"/>
              <w:ind w:left="78"/>
              <w:rPr>
                <w:rFonts w:asciiTheme="minorHAnsi" w:hAnsiTheme="minorHAnsi" w:cstheme="minorHAnsi"/>
                <w:b/>
              </w:rPr>
            </w:pPr>
            <w:r w:rsidRPr="007A6B57">
              <w:rPr>
                <w:rFonts w:asciiTheme="minorHAnsi" w:hAnsiTheme="minorHAnsi" w:cstheme="minorHAnsi"/>
                <w:b/>
              </w:rPr>
              <w:t>8.</w:t>
            </w:r>
            <w:r w:rsidRPr="007A6B57">
              <w:rPr>
                <w:rFonts w:asciiTheme="minorHAnsi" w:hAnsiTheme="minorHAnsi" w:cstheme="minorHAnsi"/>
                <w:b/>
                <w:spacing w:val="-14"/>
              </w:rPr>
              <w:t xml:space="preserve"> </w:t>
            </w:r>
            <w:r w:rsidRPr="007A6B57">
              <w:rPr>
                <w:rFonts w:asciiTheme="minorHAnsi" w:hAnsiTheme="minorHAnsi" w:cstheme="minorHAnsi"/>
                <w:b/>
              </w:rPr>
              <w:t>ΤΕΧΝΙΚΕΣ</w:t>
            </w:r>
            <w:r w:rsidRPr="007A6B57">
              <w:rPr>
                <w:rFonts w:asciiTheme="minorHAnsi" w:hAnsiTheme="minorHAnsi" w:cstheme="minorHAnsi"/>
                <w:spacing w:val="-5"/>
              </w:rPr>
              <w:t xml:space="preserve"> </w:t>
            </w:r>
            <w:r w:rsidRPr="007A6B57">
              <w:rPr>
                <w:rFonts w:asciiTheme="minorHAnsi" w:hAnsiTheme="minorHAnsi" w:cstheme="minorHAnsi"/>
                <w:b/>
              </w:rPr>
              <w:t>ΛΗΨΗΣ</w:t>
            </w:r>
            <w:r w:rsidRPr="007A6B57">
              <w:rPr>
                <w:rFonts w:asciiTheme="minorHAnsi" w:hAnsiTheme="minorHAnsi" w:cstheme="minorHAnsi"/>
                <w:spacing w:val="1"/>
              </w:rPr>
              <w:t xml:space="preserve"> </w:t>
            </w:r>
            <w:r w:rsidRPr="007A6B57">
              <w:rPr>
                <w:rFonts w:asciiTheme="minorHAnsi" w:hAnsiTheme="minorHAnsi" w:cstheme="minorHAnsi"/>
                <w:b/>
              </w:rPr>
              <w:t>ΕΙΚΟΝΩΝ</w:t>
            </w:r>
            <w:r w:rsidRPr="007A6B57">
              <w:rPr>
                <w:rFonts w:asciiTheme="minorHAnsi" w:hAnsiTheme="minorHAnsi" w:cstheme="minorHAnsi"/>
                <w:spacing w:val="-1"/>
              </w:rPr>
              <w:t xml:space="preserve"> </w:t>
            </w:r>
            <w:r w:rsidRPr="007A6B57">
              <w:rPr>
                <w:rFonts w:asciiTheme="minorHAnsi" w:hAnsiTheme="minorHAnsi" w:cstheme="minorHAnsi"/>
                <w:b/>
                <w:spacing w:val="-4"/>
              </w:rPr>
              <w:t>(5%)</w:t>
            </w:r>
          </w:p>
        </w:tc>
        <w:tc>
          <w:tcPr>
            <w:tcW w:w="2345" w:type="dxa"/>
            <w:tcBorders>
              <w:top w:val="single" w:sz="6" w:space="0" w:color="7E7E7E"/>
              <w:bottom w:val="single" w:sz="6" w:space="0" w:color="7E7E7E"/>
            </w:tcBorders>
            <w:shd w:val="clear" w:color="auto" w:fill="D9D9D9"/>
          </w:tcPr>
          <w:p w14:paraId="4FBB1432" w14:textId="77777777" w:rsidR="007A6B57" w:rsidRPr="007A6B57" w:rsidRDefault="007A6B57" w:rsidP="002B630C">
            <w:pPr>
              <w:pStyle w:val="TableParagraph"/>
              <w:rPr>
                <w:rFonts w:asciiTheme="minorHAnsi" w:hAnsiTheme="minorHAnsi" w:cstheme="minorHAnsi"/>
              </w:rPr>
            </w:pPr>
          </w:p>
        </w:tc>
      </w:tr>
      <w:tr w:rsidR="007A6B57" w:rsidRPr="00392BB2" w14:paraId="6C99FECE" w14:textId="77777777" w:rsidTr="002B630C">
        <w:trPr>
          <w:trHeight w:val="1533"/>
        </w:trPr>
        <w:tc>
          <w:tcPr>
            <w:tcW w:w="5198" w:type="dxa"/>
            <w:tcBorders>
              <w:top w:val="single" w:sz="6" w:space="0" w:color="7E7E7E"/>
              <w:bottom w:val="single" w:sz="6" w:space="0" w:color="7E7E7E"/>
            </w:tcBorders>
          </w:tcPr>
          <w:p w14:paraId="1A69C110" w14:textId="77777777" w:rsidR="007A6B57" w:rsidRPr="007A6B57" w:rsidRDefault="007A6B57" w:rsidP="002B630C">
            <w:pPr>
              <w:pStyle w:val="TableParagraph"/>
              <w:spacing w:before="42"/>
              <w:rPr>
                <w:rFonts w:asciiTheme="minorHAnsi" w:hAnsiTheme="minorHAnsi" w:cstheme="minorHAnsi"/>
                <w:b/>
              </w:rPr>
            </w:pPr>
          </w:p>
          <w:p w14:paraId="66204A24" w14:textId="77777777" w:rsidR="007A6B57" w:rsidRPr="007A6B57" w:rsidRDefault="007A6B57" w:rsidP="002B630C">
            <w:pPr>
              <w:pStyle w:val="TableParagraph"/>
              <w:spacing w:before="1"/>
              <w:ind w:left="78"/>
              <w:rPr>
                <w:rFonts w:asciiTheme="minorHAnsi" w:hAnsiTheme="minorHAnsi" w:cstheme="minorHAnsi"/>
                <w:spacing w:val="-2"/>
              </w:rPr>
            </w:pPr>
            <w:r w:rsidRPr="007A6B57">
              <w:rPr>
                <w:rFonts w:asciiTheme="minorHAnsi" w:hAnsiTheme="minorHAnsi" w:cstheme="minorHAnsi"/>
                <w:b/>
              </w:rPr>
              <w:t>8.1</w:t>
            </w:r>
            <w:r w:rsidRPr="007A6B57">
              <w:rPr>
                <w:rFonts w:asciiTheme="minorHAnsi" w:hAnsiTheme="minorHAnsi" w:cstheme="minorHAnsi"/>
                <w:b/>
                <w:spacing w:val="-6"/>
              </w:rPr>
              <w:t xml:space="preserve"> </w:t>
            </w:r>
            <w:r w:rsidRPr="007A6B57">
              <w:rPr>
                <w:rFonts w:asciiTheme="minorHAnsi" w:hAnsiTheme="minorHAnsi" w:cstheme="minorHAnsi"/>
              </w:rPr>
              <w:t>Στατική</w:t>
            </w:r>
            <w:r w:rsidRPr="007A6B57">
              <w:rPr>
                <w:rFonts w:asciiTheme="minorHAnsi" w:hAnsiTheme="minorHAnsi" w:cstheme="minorHAnsi"/>
                <w:spacing w:val="-1"/>
              </w:rPr>
              <w:t xml:space="preserve"> </w:t>
            </w:r>
            <w:r w:rsidRPr="007A6B57">
              <w:rPr>
                <w:rFonts w:asciiTheme="minorHAnsi" w:hAnsiTheme="minorHAnsi" w:cstheme="minorHAnsi"/>
              </w:rPr>
              <w:t>ψηφιακή</w:t>
            </w:r>
            <w:r w:rsidRPr="007A6B57">
              <w:rPr>
                <w:rFonts w:asciiTheme="minorHAnsi" w:hAnsiTheme="minorHAnsi" w:cstheme="minorHAnsi"/>
                <w:spacing w:val="-2"/>
              </w:rPr>
              <w:t xml:space="preserve"> ακτινογραφία</w:t>
            </w:r>
          </w:p>
          <w:p w14:paraId="7FC94448" w14:textId="77777777" w:rsidR="007A6B57" w:rsidRPr="007A6B57" w:rsidRDefault="007A6B57" w:rsidP="002B630C">
            <w:pPr>
              <w:pStyle w:val="TableParagraph"/>
              <w:spacing w:before="1"/>
              <w:ind w:left="78"/>
              <w:rPr>
                <w:rFonts w:asciiTheme="minorHAnsi" w:hAnsiTheme="minorHAnsi" w:cstheme="minorHAnsi"/>
                <w:spacing w:val="-2"/>
              </w:rPr>
            </w:pPr>
          </w:p>
          <w:p w14:paraId="674D6C00" w14:textId="77777777" w:rsidR="007A6B57" w:rsidRPr="007A6B57" w:rsidRDefault="007A6B57" w:rsidP="002B630C">
            <w:pPr>
              <w:pStyle w:val="TableParagraph"/>
              <w:spacing w:before="1"/>
              <w:ind w:left="78"/>
              <w:rPr>
                <w:rFonts w:asciiTheme="minorHAnsi" w:hAnsiTheme="minorHAnsi" w:cstheme="minorHAnsi"/>
              </w:rPr>
            </w:pPr>
            <w:r w:rsidRPr="007A6B57">
              <w:rPr>
                <w:rFonts w:asciiTheme="minorHAnsi" w:hAnsiTheme="minorHAnsi" w:cstheme="minorHAnsi"/>
                <w:spacing w:val="-2"/>
              </w:rPr>
              <w:t>(</w:t>
            </w:r>
            <w:proofErr w:type="spellStart"/>
            <w:r w:rsidRPr="007A6B57">
              <w:rPr>
                <w:rFonts w:asciiTheme="minorHAnsi" w:hAnsiTheme="minorHAnsi" w:cstheme="minorHAnsi"/>
                <w:spacing w:val="-2"/>
              </w:rPr>
              <w:t>topogram</w:t>
            </w:r>
            <w:proofErr w:type="spellEnd"/>
            <w:r w:rsidRPr="007A6B57">
              <w:rPr>
                <w:rFonts w:asciiTheme="minorHAnsi" w:hAnsiTheme="minorHAnsi" w:cstheme="minorHAnsi"/>
                <w:spacing w:val="-2"/>
              </w:rPr>
              <w:t>)</w:t>
            </w:r>
          </w:p>
        </w:tc>
        <w:tc>
          <w:tcPr>
            <w:tcW w:w="2976" w:type="dxa"/>
            <w:tcBorders>
              <w:top w:val="single" w:sz="6" w:space="0" w:color="7E7E7E"/>
              <w:bottom w:val="single" w:sz="6" w:space="0" w:color="7E7E7E"/>
            </w:tcBorders>
          </w:tcPr>
          <w:p w14:paraId="203520EE" w14:textId="77777777" w:rsidR="007A6B57" w:rsidRPr="007A6B57" w:rsidRDefault="007A6B57" w:rsidP="002B630C">
            <w:pPr>
              <w:pStyle w:val="TableParagraph"/>
              <w:spacing w:before="47"/>
              <w:rPr>
                <w:rFonts w:asciiTheme="minorHAnsi" w:hAnsiTheme="minorHAnsi" w:cstheme="minorHAnsi"/>
                <w:b/>
              </w:rPr>
            </w:pPr>
          </w:p>
          <w:p w14:paraId="313D17A3" w14:textId="77777777" w:rsidR="007A6B57" w:rsidRPr="007A6B57" w:rsidRDefault="007A6B57" w:rsidP="002B630C">
            <w:pPr>
              <w:pStyle w:val="TableParagraph"/>
              <w:spacing w:line="252" w:lineRule="auto"/>
              <w:ind w:left="79"/>
              <w:rPr>
                <w:rFonts w:asciiTheme="minorHAnsi" w:hAnsiTheme="minorHAnsi" w:cstheme="minorHAnsi"/>
              </w:rPr>
            </w:pPr>
            <w:r w:rsidRPr="007A6B57">
              <w:rPr>
                <w:rFonts w:asciiTheme="minorHAnsi" w:hAnsiTheme="minorHAnsi" w:cstheme="minorHAnsi"/>
              </w:rPr>
              <w:t>ΝΑΙ.</w:t>
            </w:r>
            <w:r w:rsidRPr="007A6B57">
              <w:rPr>
                <w:rFonts w:asciiTheme="minorHAnsi" w:hAnsiTheme="minorHAnsi" w:cstheme="minorHAnsi"/>
                <w:spacing w:val="-7"/>
              </w:rPr>
              <w:t xml:space="preserve"> </w:t>
            </w:r>
            <w:r w:rsidRPr="007A6B57">
              <w:rPr>
                <w:rFonts w:asciiTheme="minorHAnsi" w:hAnsiTheme="minorHAnsi" w:cstheme="minorHAnsi"/>
              </w:rPr>
              <w:t>Να</w:t>
            </w:r>
            <w:r w:rsidRPr="007A6B57">
              <w:rPr>
                <w:rFonts w:asciiTheme="minorHAnsi" w:hAnsiTheme="minorHAnsi" w:cstheme="minorHAnsi"/>
                <w:spacing w:val="-7"/>
              </w:rPr>
              <w:t xml:space="preserve"> </w:t>
            </w:r>
            <w:r w:rsidRPr="007A6B57">
              <w:rPr>
                <w:rFonts w:asciiTheme="minorHAnsi" w:hAnsiTheme="minorHAnsi" w:cstheme="minorHAnsi"/>
              </w:rPr>
              <w:t>δοθούν</w:t>
            </w:r>
            <w:r w:rsidRPr="007A6B57">
              <w:rPr>
                <w:rFonts w:asciiTheme="minorHAnsi" w:hAnsiTheme="minorHAnsi" w:cstheme="minorHAnsi"/>
                <w:spacing w:val="-7"/>
              </w:rPr>
              <w:t xml:space="preserve"> </w:t>
            </w:r>
            <w:r w:rsidRPr="007A6B57">
              <w:rPr>
                <w:rFonts w:asciiTheme="minorHAnsi" w:hAnsiTheme="minorHAnsi" w:cstheme="minorHAnsi"/>
              </w:rPr>
              <w:t>στοιχεία</w:t>
            </w:r>
            <w:r w:rsidRPr="007A6B57">
              <w:rPr>
                <w:rFonts w:asciiTheme="minorHAnsi" w:hAnsiTheme="minorHAnsi" w:cstheme="minorHAnsi"/>
                <w:spacing w:val="-7"/>
              </w:rPr>
              <w:t xml:space="preserve"> </w:t>
            </w:r>
            <w:r w:rsidRPr="007A6B57">
              <w:rPr>
                <w:rFonts w:asciiTheme="minorHAnsi" w:hAnsiTheme="minorHAnsi" w:cstheme="minorHAnsi"/>
              </w:rPr>
              <w:t xml:space="preserve">προς </w:t>
            </w:r>
            <w:r w:rsidRPr="007A6B57">
              <w:rPr>
                <w:rFonts w:asciiTheme="minorHAnsi" w:hAnsiTheme="minorHAnsi" w:cstheme="minorHAnsi"/>
                <w:spacing w:val="-6"/>
              </w:rPr>
              <w:t>αξιολόγηση (όπως</w:t>
            </w:r>
            <w:r w:rsidRPr="007A6B57">
              <w:rPr>
                <w:rFonts w:asciiTheme="minorHAnsi" w:hAnsiTheme="minorHAnsi" w:cstheme="minorHAnsi"/>
                <w:spacing w:val="-7"/>
              </w:rPr>
              <w:t xml:space="preserve"> </w:t>
            </w:r>
            <w:r w:rsidRPr="007A6B57">
              <w:rPr>
                <w:rFonts w:asciiTheme="minorHAnsi" w:hAnsiTheme="minorHAnsi" w:cstheme="minorHAnsi"/>
                <w:spacing w:val="-6"/>
              </w:rPr>
              <w:t>οι</w:t>
            </w:r>
            <w:r w:rsidRPr="007A6B57">
              <w:rPr>
                <w:rFonts w:asciiTheme="minorHAnsi" w:hAnsiTheme="minorHAnsi" w:cstheme="minorHAnsi"/>
                <w:spacing w:val="-5"/>
              </w:rPr>
              <w:t xml:space="preserve"> </w:t>
            </w:r>
            <w:r w:rsidRPr="007A6B57">
              <w:rPr>
                <w:rFonts w:asciiTheme="minorHAnsi" w:hAnsiTheme="minorHAnsi" w:cstheme="minorHAnsi"/>
                <w:spacing w:val="-6"/>
              </w:rPr>
              <w:t>θέσεις</w:t>
            </w:r>
            <w:r w:rsidRPr="007A6B57">
              <w:rPr>
                <w:rFonts w:asciiTheme="minorHAnsi" w:hAnsiTheme="minorHAnsi" w:cstheme="minorHAnsi"/>
                <w:spacing w:val="-7"/>
              </w:rPr>
              <w:t xml:space="preserve"> </w:t>
            </w:r>
            <w:r w:rsidRPr="007A6B57">
              <w:rPr>
                <w:rFonts w:asciiTheme="minorHAnsi" w:hAnsiTheme="minorHAnsi" w:cstheme="minorHAnsi"/>
                <w:spacing w:val="-6"/>
              </w:rPr>
              <w:t>λυ</w:t>
            </w:r>
            <w:r w:rsidRPr="007A6B57">
              <w:rPr>
                <w:rFonts w:asciiTheme="minorHAnsi" w:hAnsiTheme="minorHAnsi" w:cstheme="minorHAnsi"/>
                <w:w w:val="90"/>
              </w:rPr>
              <w:t>χνίας, τεχνικές</w:t>
            </w:r>
            <w:r w:rsidRPr="007A6B57">
              <w:rPr>
                <w:rFonts w:asciiTheme="minorHAnsi" w:hAnsiTheme="minorHAnsi" w:cstheme="minorHAnsi"/>
                <w:spacing w:val="-3"/>
                <w:w w:val="90"/>
              </w:rPr>
              <w:t xml:space="preserve"> </w:t>
            </w:r>
            <w:r w:rsidRPr="007A6B57">
              <w:rPr>
                <w:rFonts w:asciiTheme="minorHAnsi" w:hAnsiTheme="minorHAnsi" w:cstheme="minorHAnsi"/>
                <w:w w:val="90"/>
              </w:rPr>
              <w:t>λήψης,</w:t>
            </w:r>
            <w:r w:rsidRPr="007A6B57">
              <w:rPr>
                <w:rFonts w:asciiTheme="minorHAnsi" w:hAnsiTheme="minorHAnsi" w:cstheme="minorHAnsi"/>
                <w:spacing w:val="-2"/>
                <w:w w:val="90"/>
              </w:rPr>
              <w:t xml:space="preserve"> </w:t>
            </w:r>
            <w:r w:rsidRPr="007A6B57">
              <w:rPr>
                <w:rFonts w:asciiTheme="minorHAnsi" w:hAnsiTheme="minorHAnsi" w:cstheme="minorHAnsi"/>
                <w:w w:val="90"/>
              </w:rPr>
              <w:t>εύρος</w:t>
            </w:r>
            <w:r w:rsidRPr="007A6B57">
              <w:rPr>
                <w:rFonts w:asciiTheme="minorHAnsi" w:hAnsiTheme="minorHAnsi" w:cstheme="minorHAnsi"/>
                <w:spacing w:val="-1"/>
                <w:w w:val="90"/>
              </w:rPr>
              <w:t xml:space="preserve"> </w:t>
            </w:r>
            <w:r w:rsidRPr="007A6B57">
              <w:rPr>
                <w:rFonts w:asciiTheme="minorHAnsi" w:hAnsiTheme="minorHAnsi" w:cstheme="minorHAnsi"/>
                <w:w w:val="90"/>
              </w:rPr>
              <w:t xml:space="preserve">και </w:t>
            </w:r>
            <w:r w:rsidRPr="007A6B57">
              <w:rPr>
                <w:rFonts w:asciiTheme="minorHAnsi" w:hAnsiTheme="minorHAnsi" w:cstheme="minorHAnsi"/>
              </w:rPr>
              <w:t>πλάτος)</w:t>
            </w:r>
          </w:p>
        </w:tc>
        <w:tc>
          <w:tcPr>
            <w:tcW w:w="2345" w:type="dxa"/>
            <w:tcBorders>
              <w:top w:val="single" w:sz="6" w:space="0" w:color="D9D9D9"/>
              <w:bottom w:val="single" w:sz="6" w:space="0" w:color="7E7E7E"/>
            </w:tcBorders>
          </w:tcPr>
          <w:p w14:paraId="0FC0A581" w14:textId="77777777" w:rsidR="007A6B57" w:rsidRPr="007A6B57" w:rsidRDefault="007A6B57" w:rsidP="002B630C">
            <w:pPr>
              <w:pStyle w:val="TableParagraph"/>
              <w:rPr>
                <w:rFonts w:asciiTheme="minorHAnsi" w:hAnsiTheme="minorHAnsi" w:cstheme="minorHAnsi"/>
              </w:rPr>
            </w:pPr>
          </w:p>
        </w:tc>
      </w:tr>
    </w:tbl>
    <w:p w14:paraId="6AD126D6" w14:textId="77777777" w:rsidR="007A6B57" w:rsidRPr="007A6B57" w:rsidRDefault="007A6B57" w:rsidP="007A6B57">
      <w:pPr>
        <w:rPr>
          <w:rFonts w:asciiTheme="minorHAnsi" w:hAnsiTheme="minorHAnsi" w:cstheme="minorHAnsi"/>
          <w:szCs w:val="22"/>
          <w:lang w:val="el-GR"/>
        </w:rPr>
        <w:sectPr w:rsidR="007A6B57" w:rsidRPr="007A6B57" w:rsidSect="007A6B57">
          <w:type w:val="continuous"/>
          <w:pgSz w:w="11900" w:h="16840"/>
          <w:pgMar w:top="1000" w:right="740" w:bottom="957" w:left="180" w:header="547" w:footer="0" w:gutter="0"/>
          <w:cols w:space="720"/>
        </w:sectPr>
      </w:pPr>
    </w:p>
    <w:tbl>
      <w:tblPr>
        <w:tblStyle w:val="TableNormal1"/>
        <w:tblW w:w="0" w:type="auto"/>
        <w:tblInd w:w="350"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Look w:val="01E0" w:firstRow="1" w:lastRow="1" w:firstColumn="1" w:lastColumn="1" w:noHBand="0" w:noVBand="0"/>
      </w:tblPr>
      <w:tblGrid>
        <w:gridCol w:w="5198"/>
        <w:gridCol w:w="2976"/>
        <w:gridCol w:w="2345"/>
      </w:tblGrid>
      <w:tr w:rsidR="007A6B57" w:rsidRPr="00392BB2" w14:paraId="1ACF3469" w14:textId="77777777" w:rsidTr="002B630C">
        <w:trPr>
          <w:trHeight w:val="1044"/>
        </w:trPr>
        <w:tc>
          <w:tcPr>
            <w:tcW w:w="5198" w:type="dxa"/>
            <w:tcBorders>
              <w:bottom w:val="single" w:sz="6" w:space="0" w:color="7E7E7E"/>
            </w:tcBorders>
          </w:tcPr>
          <w:p w14:paraId="74CBBF46" w14:textId="77777777" w:rsidR="007A6B57" w:rsidRPr="007A6B57" w:rsidRDefault="007A6B57" w:rsidP="002B630C">
            <w:pPr>
              <w:pStyle w:val="TableParagraph"/>
              <w:spacing w:before="41"/>
              <w:rPr>
                <w:rFonts w:asciiTheme="minorHAnsi" w:hAnsiTheme="minorHAnsi" w:cstheme="minorHAnsi"/>
                <w:b/>
              </w:rPr>
            </w:pPr>
          </w:p>
          <w:p w14:paraId="4775D10C" w14:textId="77777777" w:rsidR="007A6B57" w:rsidRPr="007A6B57" w:rsidRDefault="007A6B57" w:rsidP="002B630C">
            <w:pPr>
              <w:pStyle w:val="TableParagraph"/>
              <w:spacing w:before="1"/>
              <w:ind w:left="79"/>
              <w:rPr>
                <w:rFonts w:asciiTheme="minorHAnsi" w:hAnsiTheme="minorHAnsi" w:cstheme="minorHAnsi"/>
              </w:rPr>
            </w:pPr>
            <w:r w:rsidRPr="007A6B57">
              <w:rPr>
                <w:rFonts w:asciiTheme="minorHAnsi" w:hAnsiTheme="minorHAnsi" w:cstheme="minorHAnsi"/>
                <w:b/>
              </w:rPr>
              <w:t xml:space="preserve">8.2 </w:t>
            </w:r>
            <w:proofErr w:type="spellStart"/>
            <w:r w:rsidRPr="007A6B57">
              <w:rPr>
                <w:rFonts w:asciiTheme="minorHAnsi" w:hAnsiTheme="minorHAnsi" w:cstheme="minorHAnsi"/>
              </w:rPr>
              <w:t>Helical</w:t>
            </w:r>
            <w:proofErr w:type="spellEnd"/>
            <w:r w:rsidRPr="007A6B57">
              <w:rPr>
                <w:rFonts w:asciiTheme="minorHAnsi" w:hAnsiTheme="minorHAnsi" w:cstheme="minorHAnsi"/>
              </w:rPr>
              <w:t>/</w:t>
            </w:r>
            <w:proofErr w:type="spellStart"/>
            <w:r w:rsidRPr="007A6B57">
              <w:rPr>
                <w:rFonts w:asciiTheme="minorHAnsi" w:hAnsiTheme="minorHAnsi" w:cstheme="minorHAnsi"/>
              </w:rPr>
              <w:t>spiral</w:t>
            </w:r>
            <w:proofErr w:type="spellEnd"/>
            <w:r w:rsidRPr="007A6B57">
              <w:rPr>
                <w:rFonts w:asciiTheme="minorHAnsi" w:hAnsiTheme="minorHAnsi" w:cstheme="minorHAnsi"/>
                <w:spacing w:val="-10"/>
              </w:rPr>
              <w:t xml:space="preserve"> </w:t>
            </w:r>
            <w:r w:rsidRPr="007A6B57">
              <w:rPr>
                <w:rFonts w:asciiTheme="minorHAnsi" w:hAnsiTheme="minorHAnsi" w:cstheme="minorHAnsi"/>
              </w:rPr>
              <w:t>ελικοειδή</w:t>
            </w:r>
            <w:r w:rsidRPr="007A6B57">
              <w:rPr>
                <w:rFonts w:asciiTheme="minorHAnsi" w:hAnsiTheme="minorHAnsi" w:cstheme="minorHAnsi"/>
                <w:spacing w:val="-7"/>
              </w:rPr>
              <w:t xml:space="preserve"> </w:t>
            </w:r>
            <w:r w:rsidRPr="007A6B57">
              <w:rPr>
                <w:rFonts w:asciiTheme="minorHAnsi" w:hAnsiTheme="minorHAnsi" w:cstheme="minorHAnsi"/>
                <w:spacing w:val="-2"/>
              </w:rPr>
              <w:t>σάρωση</w:t>
            </w:r>
          </w:p>
        </w:tc>
        <w:tc>
          <w:tcPr>
            <w:tcW w:w="2976" w:type="dxa"/>
            <w:tcBorders>
              <w:bottom w:val="single" w:sz="6" w:space="0" w:color="7E7E7E"/>
            </w:tcBorders>
          </w:tcPr>
          <w:p w14:paraId="0DE19380" w14:textId="77777777" w:rsidR="007A6B57" w:rsidRPr="007A6B57" w:rsidRDefault="007A6B57" w:rsidP="002B630C">
            <w:pPr>
              <w:pStyle w:val="TableParagraph"/>
              <w:spacing w:before="46"/>
              <w:rPr>
                <w:rFonts w:asciiTheme="minorHAnsi" w:hAnsiTheme="minorHAnsi" w:cstheme="minorHAnsi"/>
                <w:b/>
              </w:rPr>
            </w:pPr>
          </w:p>
          <w:p w14:paraId="21E45CAF" w14:textId="77777777" w:rsidR="007A6B57" w:rsidRPr="007A6B57" w:rsidRDefault="007A6B57" w:rsidP="002B630C">
            <w:pPr>
              <w:pStyle w:val="TableParagraph"/>
              <w:spacing w:line="254" w:lineRule="auto"/>
              <w:ind w:left="79" w:right="401"/>
              <w:rPr>
                <w:rFonts w:asciiTheme="minorHAnsi" w:hAnsiTheme="minorHAnsi" w:cstheme="minorHAnsi"/>
              </w:rPr>
            </w:pPr>
            <w:r w:rsidRPr="007A6B57">
              <w:rPr>
                <w:rFonts w:asciiTheme="minorHAnsi" w:hAnsiTheme="minorHAnsi" w:cstheme="minorHAnsi"/>
                <w:spacing w:val="-6"/>
              </w:rPr>
              <w:t>ΝΑΙ.</w:t>
            </w:r>
            <w:r w:rsidRPr="007A6B57">
              <w:rPr>
                <w:rFonts w:asciiTheme="minorHAnsi" w:hAnsiTheme="minorHAnsi" w:cstheme="minorHAnsi"/>
                <w:spacing w:val="-7"/>
              </w:rPr>
              <w:t xml:space="preserve"> </w:t>
            </w:r>
            <w:r w:rsidRPr="007A6B57">
              <w:rPr>
                <w:rFonts w:asciiTheme="minorHAnsi" w:hAnsiTheme="minorHAnsi" w:cstheme="minorHAnsi"/>
                <w:spacing w:val="-6"/>
              </w:rPr>
              <w:t>Να δοθούν</w:t>
            </w:r>
            <w:r w:rsidRPr="007A6B57">
              <w:rPr>
                <w:rFonts w:asciiTheme="minorHAnsi" w:hAnsiTheme="minorHAnsi" w:cstheme="minorHAnsi"/>
                <w:spacing w:val="-7"/>
              </w:rPr>
              <w:t xml:space="preserve"> </w:t>
            </w:r>
            <w:r w:rsidRPr="007A6B57">
              <w:rPr>
                <w:rFonts w:asciiTheme="minorHAnsi" w:hAnsiTheme="minorHAnsi" w:cstheme="minorHAnsi"/>
                <w:spacing w:val="-6"/>
              </w:rPr>
              <w:t xml:space="preserve">στοιχεία προς </w:t>
            </w:r>
            <w:r w:rsidRPr="007A6B57">
              <w:rPr>
                <w:rFonts w:asciiTheme="minorHAnsi" w:hAnsiTheme="minorHAnsi" w:cstheme="minorHAnsi"/>
                <w:spacing w:val="-2"/>
              </w:rPr>
              <w:t>αξιολόγηση.</w:t>
            </w:r>
          </w:p>
        </w:tc>
        <w:tc>
          <w:tcPr>
            <w:tcW w:w="2345" w:type="dxa"/>
            <w:tcBorders>
              <w:bottom w:val="single" w:sz="6" w:space="0" w:color="7E7E7E"/>
            </w:tcBorders>
          </w:tcPr>
          <w:p w14:paraId="50C46E7B" w14:textId="77777777" w:rsidR="007A6B57" w:rsidRPr="007A6B57" w:rsidRDefault="007A6B57" w:rsidP="002B630C">
            <w:pPr>
              <w:pStyle w:val="TableParagraph"/>
              <w:rPr>
                <w:rFonts w:asciiTheme="minorHAnsi" w:hAnsiTheme="minorHAnsi" w:cstheme="minorHAnsi"/>
              </w:rPr>
            </w:pPr>
          </w:p>
        </w:tc>
      </w:tr>
      <w:tr w:rsidR="007A6B57" w:rsidRPr="00392BB2" w14:paraId="0A417AB2" w14:textId="77777777" w:rsidTr="002B630C">
        <w:trPr>
          <w:trHeight w:val="1043"/>
        </w:trPr>
        <w:tc>
          <w:tcPr>
            <w:tcW w:w="5198" w:type="dxa"/>
            <w:tcBorders>
              <w:top w:val="single" w:sz="6" w:space="0" w:color="7E7E7E"/>
              <w:bottom w:val="single" w:sz="6" w:space="0" w:color="7E7E7E"/>
            </w:tcBorders>
          </w:tcPr>
          <w:p w14:paraId="1A1A5DD0" w14:textId="77777777" w:rsidR="007A6B57" w:rsidRPr="007A6B57" w:rsidRDefault="007A6B57" w:rsidP="002B630C">
            <w:pPr>
              <w:pStyle w:val="TableParagraph"/>
              <w:spacing w:before="40"/>
              <w:rPr>
                <w:rFonts w:asciiTheme="minorHAnsi" w:hAnsiTheme="minorHAnsi" w:cstheme="minorHAnsi"/>
                <w:b/>
              </w:rPr>
            </w:pPr>
          </w:p>
          <w:p w14:paraId="008DBAD9" w14:textId="77777777" w:rsidR="007A6B57" w:rsidRPr="007A6B57" w:rsidRDefault="007A6B57" w:rsidP="002B630C">
            <w:pPr>
              <w:pStyle w:val="TableParagraph"/>
              <w:ind w:left="78"/>
              <w:rPr>
                <w:rFonts w:asciiTheme="minorHAnsi" w:hAnsiTheme="minorHAnsi" w:cstheme="minorHAnsi"/>
              </w:rPr>
            </w:pPr>
            <w:r w:rsidRPr="007A6B57">
              <w:rPr>
                <w:rFonts w:asciiTheme="minorHAnsi" w:hAnsiTheme="minorHAnsi" w:cstheme="minorHAnsi"/>
                <w:b/>
              </w:rPr>
              <w:t>8.3</w:t>
            </w:r>
            <w:r w:rsidRPr="007A6B57">
              <w:rPr>
                <w:rFonts w:asciiTheme="minorHAnsi" w:hAnsiTheme="minorHAnsi" w:cstheme="minorHAnsi"/>
                <w:b/>
                <w:spacing w:val="-4"/>
              </w:rPr>
              <w:t xml:space="preserve"> </w:t>
            </w:r>
            <w:proofErr w:type="spellStart"/>
            <w:r w:rsidRPr="007A6B57">
              <w:rPr>
                <w:rFonts w:asciiTheme="minorHAnsi" w:hAnsiTheme="minorHAnsi" w:cstheme="minorHAnsi"/>
              </w:rPr>
              <w:t>Αxial</w:t>
            </w:r>
            <w:proofErr w:type="spellEnd"/>
            <w:r w:rsidRPr="007A6B57">
              <w:rPr>
                <w:rFonts w:asciiTheme="minorHAnsi" w:hAnsiTheme="minorHAnsi" w:cstheme="minorHAnsi"/>
                <w:spacing w:val="-6"/>
              </w:rPr>
              <w:t xml:space="preserve"> </w:t>
            </w:r>
            <w:r w:rsidRPr="007A6B57">
              <w:rPr>
                <w:rFonts w:asciiTheme="minorHAnsi" w:hAnsiTheme="minorHAnsi" w:cstheme="minorHAnsi"/>
                <w:spacing w:val="-2"/>
              </w:rPr>
              <w:t>σάρωση</w:t>
            </w:r>
          </w:p>
        </w:tc>
        <w:tc>
          <w:tcPr>
            <w:tcW w:w="2976" w:type="dxa"/>
            <w:tcBorders>
              <w:top w:val="single" w:sz="6" w:space="0" w:color="7E7E7E"/>
              <w:bottom w:val="single" w:sz="6" w:space="0" w:color="7E7E7E"/>
            </w:tcBorders>
          </w:tcPr>
          <w:p w14:paraId="5845D8D8" w14:textId="77777777" w:rsidR="007A6B57" w:rsidRPr="007A6B57" w:rsidRDefault="007A6B57" w:rsidP="002B630C">
            <w:pPr>
              <w:pStyle w:val="TableParagraph"/>
              <w:spacing w:before="45"/>
              <w:rPr>
                <w:rFonts w:asciiTheme="minorHAnsi" w:hAnsiTheme="minorHAnsi" w:cstheme="minorHAnsi"/>
                <w:b/>
              </w:rPr>
            </w:pPr>
          </w:p>
          <w:p w14:paraId="0A9CB149" w14:textId="77777777" w:rsidR="007A6B57" w:rsidRPr="007A6B57" w:rsidRDefault="007A6B57" w:rsidP="002B630C">
            <w:pPr>
              <w:pStyle w:val="TableParagraph"/>
              <w:spacing w:line="252" w:lineRule="auto"/>
              <w:ind w:left="79" w:right="401"/>
              <w:rPr>
                <w:rFonts w:asciiTheme="minorHAnsi" w:hAnsiTheme="minorHAnsi" w:cstheme="minorHAnsi"/>
              </w:rPr>
            </w:pPr>
            <w:r w:rsidRPr="007A6B57">
              <w:rPr>
                <w:rFonts w:asciiTheme="minorHAnsi" w:hAnsiTheme="minorHAnsi" w:cstheme="minorHAnsi"/>
                <w:spacing w:val="-6"/>
              </w:rPr>
              <w:t>ΝΑΙ.</w:t>
            </w:r>
            <w:r w:rsidRPr="007A6B57">
              <w:rPr>
                <w:rFonts w:asciiTheme="minorHAnsi" w:hAnsiTheme="minorHAnsi" w:cstheme="minorHAnsi"/>
                <w:spacing w:val="-7"/>
              </w:rPr>
              <w:t xml:space="preserve"> </w:t>
            </w:r>
            <w:r w:rsidRPr="007A6B57">
              <w:rPr>
                <w:rFonts w:asciiTheme="minorHAnsi" w:hAnsiTheme="minorHAnsi" w:cstheme="minorHAnsi"/>
                <w:spacing w:val="-6"/>
              </w:rPr>
              <w:t>Να δοθούν</w:t>
            </w:r>
            <w:r w:rsidRPr="007A6B57">
              <w:rPr>
                <w:rFonts w:asciiTheme="minorHAnsi" w:hAnsiTheme="minorHAnsi" w:cstheme="minorHAnsi"/>
                <w:spacing w:val="-7"/>
              </w:rPr>
              <w:t xml:space="preserve"> </w:t>
            </w:r>
            <w:r w:rsidRPr="007A6B57">
              <w:rPr>
                <w:rFonts w:asciiTheme="minorHAnsi" w:hAnsiTheme="minorHAnsi" w:cstheme="minorHAnsi"/>
                <w:spacing w:val="-6"/>
              </w:rPr>
              <w:t xml:space="preserve">στοιχεία προς </w:t>
            </w:r>
            <w:r w:rsidRPr="007A6B57">
              <w:rPr>
                <w:rFonts w:asciiTheme="minorHAnsi" w:hAnsiTheme="minorHAnsi" w:cstheme="minorHAnsi"/>
                <w:spacing w:val="-2"/>
              </w:rPr>
              <w:t>αξιολόγηση.</w:t>
            </w:r>
          </w:p>
        </w:tc>
        <w:tc>
          <w:tcPr>
            <w:tcW w:w="2345" w:type="dxa"/>
            <w:tcBorders>
              <w:top w:val="single" w:sz="6" w:space="0" w:color="7E7E7E"/>
              <w:bottom w:val="single" w:sz="6" w:space="0" w:color="7E7E7E"/>
            </w:tcBorders>
          </w:tcPr>
          <w:p w14:paraId="384A0228" w14:textId="77777777" w:rsidR="007A6B57" w:rsidRPr="007A6B57" w:rsidRDefault="007A6B57" w:rsidP="002B630C">
            <w:pPr>
              <w:pStyle w:val="TableParagraph"/>
              <w:rPr>
                <w:rFonts w:asciiTheme="minorHAnsi" w:hAnsiTheme="minorHAnsi" w:cstheme="minorHAnsi"/>
              </w:rPr>
            </w:pPr>
          </w:p>
        </w:tc>
      </w:tr>
      <w:tr w:rsidR="007A6B57" w:rsidRPr="007A6B57" w14:paraId="44E552B7" w14:textId="77777777" w:rsidTr="002B630C">
        <w:trPr>
          <w:trHeight w:val="834"/>
        </w:trPr>
        <w:tc>
          <w:tcPr>
            <w:tcW w:w="5198" w:type="dxa"/>
            <w:tcBorders>
              <w:top w:val="single" w:sz="6" w:space="0" w:color="7E7E7E"/>
              <w:bottom w:val="single" w:sz="6" w:space="0" w:color="7E7E7E"/>
            </w:tcBorders>
          </w:tcPr>
          <w:p w14:paraId="0D0CC10E" w14:textId="77777777" w:rsidR="007A6B57" w:rsidRPr="007A6B57" w:rsidRDefault="007A6B57" w:rsidP="002B630C">
            <w:pPr>
              <w:pStyle w:val="TableParagraph"/>
              <w:spacing w:before="40"/>
              <w:rPr>
                <w:rFonts w:asciiTheme="minorHAnsi" w:hAnsiTheme="minorHAnsi" w:cstheme="minorHAnsi"/>
                <w:b/>
              </w:rPr>
            </w:pPr>
          </w:p>
          <w:p w14:paraId="3D56E704" w14:textId="77777777" w:rsidR="007A6B57" w:rsidRPr="007A6B57" w:rsidRDefault="007A6B57" w:rsidP="002B630C">
            <w:pPr>
              <w:pStyle w:val="TableParagraph"/>
              <w:ind w:left="78"/>
              <w:rPr>
                <w:rFonts w:asciiTheme="minorHAnsi" w:hAnsiTheme="minorHAnsi" w:cstheme="minorHAnsi"/>
              </w:rPr>
            </w:pPr>
            <w:r w:rsidRPr="007A6B57">
              <w:rPr>
                <w:rFonts w:asciiTheme="minorHAnsi" w:hAnsiTheme="minorHAnsi" w:cstheme="minorHAnsi"/>
                <w:b/>
              </w:rPr>
              <w:t>8.4</w:t>
            </w:r>
            <w:r w:rsidRPr="007A6B57">
              <w:rPr>
                <w:rFonts w:asciiTheme="minorHAnsi" w:hAnsiTheme="minorHAnsi" w:cstheme="minorHAnsi"/>
                <w:b/>
                <w:spacing w:val="-7"/>
              </w:rPr>
              <w:t xml:space="preserve"> </w:t>
            </w:r>
            <w:r w:rsidRPr="007A6B57">
              <w:rPr>
                <w:rFonts w:asciiTheme="minorHAnsi" w:hAnsiTheme="minorHAnsi" w:cstheme="minorHAnsi"/>
              </w:rPr>
              <w:t>Χρόνος</w:t>
            </w:r>
            <w:r w:rsidRPr="007A6B57">
              <w:rPr>
                <w:rFonts w:asciiTheme="minorHAnsi" w:hAnsiTheme="minorHAnsi" w:cstheme="minorHAnsi"/>
                <w:spacing w:val="-2"/>
              </w:rPr>
              <w:t xml:space="preserve"> </w:t>
            </w:r>
            <w:r w:rsidRPr="007A6B57">
              <w:rPr>
                <w:rFonts w:asciiTheme="minorHAnsi" w:hAnsiTheme="minorHAnsi" w:cstheme="minorHAnsi"/>
              </w:rPr>
              <w:t>συνεχούς σάρωσης,</w:t>
            </w:r>
            <w:r w:rsidRPr="007A6B57">
              <w:rPr>
                <w:rFonts w:asciiTheme="minorHAnsi" w:hAnsiTheme="minorHAnsi" w:cstheme="minorHAnsi"/>
                <w:spacing w:val="-8"/>
              </w:rPr>
              <w:t xml:space="preserve"> </w:t>
            </w:r>
            <w:proofErr w:type="spellStart"/>
            <w:r w:rsidRPr="007A6B57">
              <w:rPr>
                <w:rFonts w:asciiTheme="minorHAnsi" w:hAnsiTheme="minorHAnsi" w:cstheme="minorHAnsi"/>
                <w:spacing w:val="-5"/>
              </w:rPr>
              <w:t>sec</w:t>
            </w:r>
            <w:proofErr w:type="spellEnd"/>
          </w:p>
        </w:tc>
        <w:tc>
          <w:tcPr>
            <w:tcW w:w="2976" w:type="dxa"/>
            <w:tcBorders>
              <w:top w:val="single" w:sz="6" w:space="0" w:color="7E7E7E"/>
              <w:bottom w:val="single" w:sz="6" w:space="0" w:color="7E7E7E"/>
            </w:tcBorders>
          </w:tcPr>
          <w:p w14:paraId="49E94F62" w14:textId="77777777" w:rsidR="007A6B57" w:rsidRPr="007A6B57" w:rsidRDefault="007A6B57" w:rsidP="002B630C">
            <w:pPr>
              <w:pStyle w:val="TableParagraph"/>
              <w:spacing w:before="40"/>
              <w:rPr>
                <w:rFonts w:asciiTheme="minorHAnsi" w:hAnsiTheme="minorHAnsi" w:cstheme="minorHAnsi"/>
                <w:b/>
              </w:rPr>
            </w:pPr>
          </w:p>
          <w:p w14:paraId="16972EA8" w14:textId="77777777" w:rsidR="007A6B57" w:rsidRPr="007A6B57" w:rsidRDefault="007A6B57" w:rsidP="002B630C">
            <w:pPr>
              <w:pStyle w:val="TableParagraph"/>
              <w:ind w:left="79"/>
              <w:rPr>
                <w:rFonts w:asciiTheme="minorHAnsi" w:hAnsiTheme="minorHAnsi" w:cstheme="minorHAnsi"/>
              </w:rPr>
            </w:pPr>
            <w:r w:rsidRPr="007A6B57">
              <w:rPr>
                <w:rFonts w:asciiTheme="minorHAnsi" w:hAnsiTheme="minorHAnsi" w:cstheme="minorHAnsi"/>
                <w:spacing w:val="-4"/>
              </w:rPr>
              <w:t>≥ 100</w:t>
            </w:r>
          </w:p>
        </w:tc>
        <w:tc>
          <w:tcPr>
            <w:tcW w:w="2345" w:type="dxa"/>
            <w:tcBorders>
              <w:top w:val="single" w:sz="6" w:space="0" w:color="7E7E7E"/>
              <w:bottom w:val="single" w:sz="6" w:space="0" w:color="7E7E7E"/>
            </w:tcBorders>
          </w:tcPr>
          <w:p w14:paraId="40E5A485" w14:textId="77777777" w:rsidR="007A6B57" w:rsidRPr="007A6B57" w:rsidRDefault="007A6B57" w:rsidP="002B630C">
            <w:pPr>
              <w:pStyle w:val="TableParagraph"/>
              <w:rPr>
                <w:rFonts w:asciiTheme="minorHAnsi" w:hAnsiTheme="minorHAnsi" w:cstheme="minorHAnsi"/>
              </w:rPr>
            </w:pPr>
          </w:p>
        </w:tc>
      </w:tr>
      <w:tr w:rsidR="007A6B57" w:rsidRPr="00392BB2" w14:paraId="6DAAF4B0" w14:textId="77777777" w:rsidTr="002B630C">
        <w:trPr>
          <w:trHeight w:val="1777"/>
        </w:trPr>
        <w:tc>
          <w:tcPr>
            <w:tcW w:w="5198" w:type="dxa"/>
            <w:tcBorders>
              <w:top w:val="single" w:sz="6" w:space="0" w:color="7E7E7E"/>
              <w:bottom w:val="single" w:sz="6" w:space="0" w:color="7E7E7E"/>
            </w:tcBorders>
          </w:tcPr>
          <w:p w14:paraId="2CA30C80" w14:textId="77777777" w:rsidR="007A6B57" w:rsidRPr="007A6B57" w:rsidRDefault="007A6B57" w:rsidP="002B630C">
            <w:pPr>
              <w:pStyle w:val="TableParagraph"/>
              <w:spacing w:before="47"/>
              <w:rPr>
                <w:rFonts w:asciiTheme="minorHAnsi" w:hAnsiTheme="minorHAnsi" w:cstheme="minorHAnsi"/>
                <w:b/>
              </w:rPr>
            </w:pPr>
          </w:p>
          <w:p w14:paraId="0623520F" w14:textId="77777777" w:rsidR="007A6B57" w:rsidRPr="007A6B57" w:rsidRDefault="007A6B57" w:rsidP="002B630C">
            <w:pPr>
              <w:pStyle w:val="TableParagraph"/>
              <w:spacing w:line="252" w:lineRule="auto"/>
              <w:ind w:left="79" w:hanging="1"/>
              <w:rPr>
                <w:rFonts w:asciiTheme="minorHAnsi" w:hAnsiTheme="minorHAnsi" w:cstheme="minorHAnsi"/>
              </w:rPr>
            </w:pPr>
            <w:r w:rsidRPr="007A6B57">
              <w:rPr>
                <w:rFonts w:asciiTheme="minorHAnsi" w:hAnsiTheme="minorHAnsi" w:cstheme="minorHAnsi"/>
                <w:b/>
                <w:spacing w:val="-6"/>
              </w:rPr>
              <w:t>8.5</w:t>
            </w:r>
            <w:r w:rsidRPr="007A6B57">
              <w:rPr>
                <w:rFonts w:asciiTheme="minorHAnsi" w:hAnsiTheme="minorHAnsi" w:cstheme="minorHAnsi"/>
                <w:spacing w:val="-6"/>
              </w:rPr>
              <w:t xml:space="preserve"> Να υπάρχει</w:t>
            </w:r>
            <w:r w:rsidRPr="007A6B57">
              <w:rPr>
                <w:rFonts w:asciiTheme="minorHAnsi" w:hAnsiTheme="minorHAnsi" w:cstheme="minorHAnsi"/>
                <w:spacing w:val="-5"/>
              </w:rPr>
              <w:t xml:space="preserve"> </w:t>
            </w:r>
            <w:r w:rsidRPr="007A6B57">
              <w:rPr>
                <w:rFonts w:asciiTheme="minorHAnsi" w:hAnsiTheme="minorHAnsi" w:cstheme="minorHAnsi"/>
                <w:spacing w:val="-6"/>
              </w:rPr>
              <w:t>σύστημα αυτόματης επικοινωνίας του Αξονι</w:t>
            </w:r>
            <w:r w:rsidRPr="007A6B57">
              <w:rPr>
                <w:rFonts w:asciiTheme="minorHAnsi" w:hAnsiTheme="minorHAnsi" w:cstheme="minorHAnsi"/>
                <w:spacing w:val="-4"/>
              </w:rPr>
              <w:t>κού</w:t>
            </w:r>
            <w:r w:rsidRPr="007A6B57">
              <w:rPr>
                <w:rFonts w:asciiTheme="minorHAnsi" w:hAnsiTheme="minorHAnsi" w:cstheme="minorHAnsi"/>
                <w:spacing w:val="-9"/>
              </w:rPr>
              <w:t xml:space="preserve"> </w:t>
            </w:r>
            <w:r w:rsidRPr="007A6B57">
              <w:rPr>
                <w:rFonts w:asciiTheme="minorHAnsi" w:hAnsiTheme="minorHAnsi" w:cstheme="minorHAnsi"/>
                <w:spacing w:val="-4"/>
              </w:rPr>
              <w:t>Τομογράφου</w:t>
            </w:r>
            <w:r w:rsidRPr="007A6B57">
              <w:rPr>
                <w:rFonts w:asciiTheme="minorHAnsi" w:hAnsiTheme="minorHAnsi" w:cstheme="minorHAnsi"/>
                <w:spacing w:val="-8"/>
              </w:rPr>
              <w:t xml:space="preserve"> </w:t>
            </w:r>
            <w:r w:rsidRPr="007A6B57">
              <w:rPr>
                <w:rFonts w:asciiTheme="minorHAnsi" w:hAnsiTheme="minorHAnsi" w:cstheme="minorHAnsi"/>
                <w:spacing w:val="-4"/>
              </w:rPr>
              <w:t>με</w:t>
            </w:r>
            <w:r w:rsidRPr="007A6B57">
              <w:rPr>
                <w:rFonts w:asciiTheme="minorHAnsi" w:hAnsiTheme="minorHAnsi" w:cstheme="minorHAnsi"/>
                <w:spacing w:val="-8"/>
              </w:rPr>
              <w:t xml:space="preserve"> </w:t>
            </w:r>
            <w:r w:rsidRPr="007A6B57">
              <w:rPr>
                <w:rFonts w:asciiTheme="minorHAnsi" w:hAnsiTheme="minorHAnsi" w:cstheme="minorHAnsi"/>
                <w:spacing w:val="-4"/>
              </w:rPr>
              <w:t>τον</w:t>
            </w:r>
            <w:r w:rsidRPr="007A6B57">
              <w:rPr>
                <w:rFonts w:asciiTheme="minorHAnsi" w:hAnsiTheme="minorHAnsi" w:cstheme="minorHAnsi"/>
                <w:spacing w:val="-9"/>
              </w:rPr>
              <w:t xml:space="preserve"> </w:t>
            </w:r>
            <w:proofErr w:type="spellStart"/>
            <w:r w:rsidRPr="007A6B57">
              <w:rPr>
                <w:rFonts w:asciiTheme="minorHAnsi" w:hAnsiTheme="minorHAnsi" w:cstheme="minorHAnsi"/>
                <w:spacing w:val="-4"/>
              </w:rPr>
              <w:t>εγχυτή</w:t>
            </w:r>
            <w:proofErr w:type="spellEnd"/>
            <w:r w:rsidRPr="007A6B57">
              <w:rPr>
                <w:rFonts w:asciiTheme="minorHAnsi" w:hAnsiTheme="minorHAnsi" w:cstheme="minorHAnsi"/>
                <w:spacing w:val="-7"/>
              </w:rPr>
              <w:t xml:space="preserve"> </w:t>
            </w:r>
            <w:r w:rsidRPr="007A6B57">
              <w:rPr>
                <w:rFonts w:asciiTheme="minorHAnsi" w:hAnsiTheme="minorHAnsi" w:cstheme="minorHAnsi"/>
                <w:spacing w:val="-4"/>
              </w:rPr>
              <w:t>και</w:t>
            </w:r>
            <w:r w:rsidRPr="007A6B57">
              <w:rPr>
                <w:rFonts w:asciiTheme="minorHAnsi" w:hAnsiTheme="minorHAnsi" w:cstheme="minorHAnsi"/>
                <w:spacing w:val="-8"/>
              </w:rPr>
              <w:t xml:space="preserve"> </w:t>
            </w:r>
            <w:r w:rsidRPr="007A6B57">
              <w:rPr>
                <w:rFonts w:asciiTheme="minorHAnsi" w:hAnsiTheme="minorHAnsi" w:cstheme="minorHAnsi"/>
                <w:spacing w:val="-4"/>
              </w:rPr>
              <w:t>πρόγραμμα</w:t>
            </w:r>
            <w:r w:rsidRPr="007A6B57">
              <w:rPr>
                <w:rFonts w:asciiTheme="minorHAnsi" w:hAnsiTheme="minorHAnsi" w:cstheme="minorHAnsi"/>
                <w:spacing w:val="-9"/>
              </w:rPr>
              <w:t xml:space="preserve"> </w:t>
            </w:r>
            <w:r w:rsidRPr="007A6B57">
              <w:rPr>
                <w:rFonts w:asciiTheme="minorHAnsi" w:hAnsiTheme="minorHAnsi" w:cstheme="minorHAnsi"/>
                <w:spacing w:val="-4"/>
              </w:rPr>
              <w:t xml:space="preserve">αυτόματης </w:t>
            </w:r>
            <w:r w:rsidRPr="007A6B57">
              <w:rPr>
                <w:rFonts w:asciiTheme="minorHAnsi" w:hAnsiTheme="minorHAnsi" w:cstheme="minorHAnsi"/>
                <w:spacing w:val="-6"/>
              </w:rPr>
              <w:t>πυροδότησης/</w:t>
            </w:r>
            <w:proofErr w:type="spellStart"/>
            <w:r w:rsidRPr="007A6B57">
              <w:rPr>
                <w:rFonts w:asciiTheme="minorHAnsi" w:hAnsiTheme="minorHAnsi" w:cstheme="minorHAnsi"/>
                <w:spacing w:val="-6"/>
              </w:rPr>
              <w:t>ιχνηλάτησης</w:t>
            </w:r>
            <w:proofErr w:type="spellEnd"/>
            <w:r w:rsidRPr="007A6B57">
              <w:rPr>
                <w:rFonts w:asciiTheme="minorHAnsi" w:hAnsiTheme="minorHAnsi" w:cstheme="minorHAnsi"/>
                <w:spacing w:val="-6"/>
              </w:rPr>
              <w:t xml:space="preserve"> μέσου σκιαγραφικής αντίθεσης (</w:t>
            </w:r>
            <w:proofErr w:type="spellStart"/>
            <w:r w:rsidRPr="007A6B57">
              <w:rPr>
                <w:rFonts w:asciiTheme="minorHAnsi" w:hAnsiTheme="minorHAnsi" w:cstheme="minorHAnsi"/>
                <w:spacing w:val="-6"/>
              </w:rPr>
              <w:t>bolus</w:t>
            </w:r>
            <w:proofErr w:type="spellEnd"/>
            <w:r w:rsidRPr="007A6B57">
              <w:rPr>
                <w:rFonts w:asciiTheme="minorHAnsi" w:hAnsiTheme="minorHAnsi" w:cstheme="minorHAnsi"/>
                <w:spacing w:val="-6"/>
              </w:rPr>
              <w:t xml:space="preserve"> </w:t>
            </w:r>
            <w:proofErr w:type="spellStart"/>
            <w:r w:rsidRPr="007A6B57">
              <w:rPr>
                <w:rFonts w:asciiTheme="minorHAnsi" w:hAnsiTheme="minorHAnsi" w:cstheme="minorHAnsi"/>
                <w:spacing w:val="-6"/>
              </w:rPr>
              <w:t>triggering</w:t>
            </w:r>
            <w:proofErr w:type="spellEnd"/>
            <w:r w:rsidRPr="007A6B57">
              <w:rPr>
                <w:rFonts w:asciiTheme="minorHAnsi" w:hAnsiTheme="minorHAnsi" w:cstheme="minorHAnsi"/>
                <w:spacing w:val="-6"/>
              </w:rPr>
              <w:t>/</w:t>
            </w:r>
            <w:proofErr w:type="spellStart"/>
            <w:r w:rsidRPr="007A6B57">
              <w:rPr>
                <w:rFonts w:asciiTheme="minorHAnsi" w:hAnsiTheme="minorHAnsi" w:cstheme="minorHAnsi"/>
                <w:spacing w:val="-6"/>
              </w:rPr>
              <w:t>tracking</w:t>
            </w:r>
            <w:proofErr w:type="spellEnd"/>
            <w:r w:rsidRPr="007A6B57">
              <w:rPr>
                <w:rFonts w:asciiTheme="minorHAnsi" w:hAnsiTheme="minorHAnsi" w:cstheme="minorHAnsi"/>
                <w:spacing w:val="-6"/>
              </w:rPr>
              <w:t>) με</w:t>
            </w:r>
            <w:r w:rsidRPr="007A6B57">
              <w:rPr>
                <w:rFonts w:asciiTheme="minorHAnsi" w:hAnsiTheme="minorHAnsi" w:cstheme="minorHAnsi"/>
              </w:rPr>
              <w:t xml:space="preserve"> </w:t>
            </w:r>
            <w:r w:rsidRPr="007A6B57">
              <w:rPr>
                <w:rFonts w:asciiTheme="minorHAnsi" w:hAnsiTheme="minorHAnsi" w:cstheme="minorHAnsi"/>
                <w:spacing w:val="-6"/>
              </w:rPr>
              <w:t>αυτόματη έναρξη της ελικοει</w:t>
            </w:r>
            <w:r w:rsidRPr="007A6B57">
              <w:rPr>
                <w:rFonts w:asciiTheme="minorHAnsi" w:hAnsiTheme="minorHAnsi" w:cstheme="minorHAnsi"/>
              </w:rPr>
              <w:t>δούς</w:t>
            </w:r>
            <w:r w:rsidRPr="007A6B57">
              <w:rPr>
                <w:rFonts w:asciiTheme="minorHAnsi" w:hAnsiTheme="minorHAnsi" w:cstheme="minorHAnsi"/>
                <w:spacing w:val="-1"/>
              </w:rPr>
              <w:t xml:space="preserve"> </w:t>
            </w:r>
            <w:r w:rsidRPr="007A6B57">
              <w:rPr>
                <w:rFonts w:asciiTheme="minorHAnsi" w:hAnsiTheme="minorHAnsi" w:cstheme="minorHAnsi"/>
              </w:rPr>
              <w:t>σάρωσης.</w:t>
            </w:r>
          </w:p>
        </w:tc>
        <w:tc>
          <w:tcPr>
            <w:tcW w:w="2976" w:type="dxa"/>
            <w:tcBorders>
              <w:top w:val="single" w:sz="6" w:space="0" w:color="7E7E7E"/>
              <w:bottom w:val="single" w:sz="6" w:space="0" w:color="7E7E7E"/>
            </w:tcBorders>
          </w:tcPr>
          <w:p w14:paraId="140FCED6" w14:textId="77777777" w:rsidR="007A6B57" w:rsidRPr="007A6B57" w:rsidRDefault="007A6B57" w:rsidP="002B630C">
            <w:pPr>
              <w:pStyle w:val="TableParagraph"/>
              <w:spacing w:before="42"/>
              <w:rPr>
                <w:rFonts w:asciiTheme="minorHAnsi" w:hAnsiTheme="minorHAnsi" w:cstheme="minorHAnsi"/>
                <w:b/>
              </w:rPr>
            </w:pPr>
          </w:p>
          <w:p w14:paraId="3D7EA2DC" w14:textId="77777777" w:rsidR="007A6B57" w:rsidRPr="007A6B57" w:rsidRDefault="007A6B57" w:rsidP="002B630C">
            <w:pPr>
              <w:pStyle w:val="TableParagraph"/>
              <w:spacing w:before="1"/>
              <w:ind w:left="79"/>
              <w:rPr>
                <w:rFonts w:asciiTheme="minorHAnsi" w:hAnsiTheme="minorHAnsi" w:cstheme="minorHAnsi"/>
              </w:rPr>
            </w:pPr>
            <w:r w:rsidRPr="007A6B57">
              <w:rPr>
                <w:rFonts w:asciiTheme="minorHAnsi" w:hAnsiTheme="minorHAnsi" w:cstheme="minorHAnsi"/>
              </w:rPr>
              <w:t>ΝΑΙ.</w:t>
            </w:r>
            <w:r w:rsidRPr="007A6B57">
              <w:rPr>
                <w:rFonts w:asciiTheme="minorHAnsi" w:hAnsiTheme="minorHAnsi" w:cstheme="minorHAnsi"/>
                <w:spacing w:val="-11"/>
              </w:rPr>
              <w:t xml:space="preserve"> </w:t>
            </w:r>
            <w:r w:rsidRPr="007A6B57">
              <w:rPr>
                <w:rFonts w:asciiTheme="minorHAnsi" w:hAnsiTheme="minorHAnsi" w:cstheme="minorHAnsi"/>
              </w:rPr>
              <w:t>Να</w:t>
            </w:r>
            <w:r w:rsidRPr="007A6B57">
              <w:rPr>
                <w:rFonts w:asciiTheme="minorHAnsi" w:hAnsiTheme="minorHAnsi" w:cstheme="minorHAnsi"/>
                <w:spacing w:val="-5"/>
              </w:rPr>
              <w:t xml:space="preserve"> </w:t>
            </w:r>
            <w:r w:rsidRPr="007A6B57">
              <w:rPr>
                <w:rFonts w:asciiTheme="minorHAnsi" w:hAnsiTheme="minorHAnsi" w:cstheme="minorHAnsi"/>
              </w:rPr>
              <w:t>δοθούν</w:t>
            </w:r>
            <w:r w:rsidRPr="007A6B57">
              <w:rPr>
                <w:rFonts w:asciiTheme="minorHAnsi" w:hAnsiTheme="minorHAnsi" w:cstheme="minorHAnsi"/>
                <w:spacing w:val="-4"/>
              </w:rPr>
              <w:t xml:space="preserve"> </w:t>
            </w:r>
            <w:r w:rsidRPr="007A6B57">
              <w:rPr>
                <w:rFonts w:asciiTheme="minorHAnsi" w:hAnsiTheme="minorHAnsi" w:cstheme="minorHAnsi"/>
              </w:rPr>
              <w:t>στοιχεία</w:t>
            </w:r>
            <w:r w:rsidRPr="007A6B57">
              <w:rPr>
                <w:rFonts w:asciiTheme="minorHAnsi" w:hAnsiTheme="minorHAnsi" w:cstheme="minorHAnsi"/>
                <w:spacing w:val="-5"/>
              </w:rPr>
              <w:t xml:space="preserve"> </w:t>
            </w:r>
            <w:r w:rsidRPr="007A6B57">
              <w:rPr>
                <w:rFonts w:asciiTheme="minorHAnsi" w:hAnsiTheme="minorHAnsi" w:cstheme="minorHAnsi"/>
              </w:rPr>
              <w:t xml:space="preserve">προς </w:t>
            </w:r>
            <w:r w:rsidRPr="007A6B57">
              <w:rPr>
                <w:rFonts w:asciiTheme="minorHAnsi" w:hAnsiTheme="minorHAnsi" w:cstheme="minorHAnsi"/>
                <w:spacing w:val="-2"/>
              </w:rPr>
              <w:t>αξιολόγηση</w:t>
            </w:r>
          </w:p>
        </w:tc>
        <w:tc>
          <w:tcPr>
            <w:tcW w:w="2345" w:type="dxa"/>
            <w:tcBorders>
              <w:top w:val="single" w:sz="6" w:space="0" w:color="7E7E7E"/>
              <w:bottom w:val="single" w:sz="6" w:space="0" w:color="7E7E7E"/>
            </w:tcBorders>
          </w:tcPr>
          <w:p w14:paraId="3E3AB7D3" w14:textId="77777777" w:rsidR="007A6B57" w:rsidRPr="007A6B57" w:rsidRDefault="007A6B57" w:rsidP="002B630C">
            <w:pPr>
              <w:pStyle w:val="TableParagraph"/>
              <w:rPr>
                <w:rFonts w:asciiTheme="minorHAnsi" w:hAnsiTheme="minorHAnsi" w:cstheme="minorHAnsi"/>
              </w:rPr>
            </w:pPr>
          </w:p>
        </w:tc>
      </w:tr>
      <w:tr w:rsidR="007A6B57" w:rsidRPr="007A6B57" w14:paraId="6E5EE0C2" w14:textId="77777777" w:rsidTr="002B630C">
        <w:trPr>
          <w:trHeight w:val="1014"/>
        </w:trPr>
        <w:tc>
          <w:tcPr>
            <w:tcW w:w="5198" w:type="dxa"/>
            <w:tcBorders>
              <w:top w:val="single" w:sz="6" w:space="0" w:color="7E7E7E"/>
              <w:bottom w:val="single" w:sz="6" w:space="0" w:color="7E7E7E"/>
            </w:tcBorders>
          </w:tcPr>
          <w:p w14:paraId="5279F860" w14:textId="77777777" w:rsidR="007A6B57" w:rsidRPr="007A6B57" w:rsidRDefault="007A6B57" w:rsidP="002B630C">
            <w:pPr>
              <w:pStyle w:val="TableParagraph"/>
              <w:spacing w:before="40"/>
              <w:rPr>
                <w:rFonts w:asciiTheme="minorHAnsi" w:hAnsiTheme="minorHAnsi" w:cstheme="minorHAnsi"/>
                <w:b/>
              </w:rPr>
            </w:pPr>
          </w:p>
          <w:p w14:paraId="2C3A5F35" w14:textId="77777777" w:rsidR="007A6B57" w:rsidRPr="007A6B57" w:rsidRDefault="007A6B57" w:rsidP="002B630C">
            <w:pPr>
              <w:pStyle w:val="TableParagraph"/>
              <w:ind w:left="79"/>
              <w:rPr>
                <w:rFonts w:asciiTheme="minorHAnsi" w:hAnsiTheme="minorHAnsi" w:cstheme="minorHAnsi"/>
              </w:rPr>
            </w:pPr>
            <w:r w:rsidRPr="007A6B57">
              <w:rPr>
                <w:rFonts w:asciiTheme="minorHAnsi" w:hAnsiTheme="minorHAnsi" w:cstheme="minorHAnsi"/>
                <w:b/>
              </w:rPr>
              <w:t>8.6</w:t>
            </w:r>
            <w:r w:rsidRPr="007A6B57">
              <w:rPr>
                <w:rFonts w:asciiTheme="minorHAnsi" w:hAnsiTheme="minorHAnsi" w:cstheme="minorHAnsi"/>
                <w:b/>
                <w:spacing w:val="-8"/>
              </w:rPr>
              <w:t xml:space="preserve"> </w:t>
            </w:r>
            <w:r w:rsidRPr="007A6B57">
              <w:rPr>
                <w:rFonts w:asciiTheme="minorHAnsi" w:hAnsiTheme="minorHAnsi" w:cstheme="minorHAnsi"/>
              </w:rPr>
              <w:t>Αριθμός</w:t>
            </w:r>
            <w:r w:rsidRPr="007A6B57">
              <w:rPr>
                <w:rFonts w:asciiTheme="minorHAnsi" w:hAnsiTheme="minorHAnsi" w:cstheme="minorHAnsi"/>
                <w:spacing w:val="-2"/>
              </w:rPr>
              <w:t xml:space="preserve"> </w:t>
            </w:r>
            <w:r w:rsidRPr="007A6B57">
              <w:rPr>
                <w:rFonts w:asciiTheme="minorHAnsi" w:hAnsiTheme="minorHAnsi" w:cstheme="minorHAnsi"/>
              </w:rPr>
              <w:t>ταυτόχρονων</w:t>
            </w:r>
            <w:r w:rsidRPr="007A6B57">
              <w:rPr>
                <w:rFonts w:asciiTheme="minorHAnsi" w:hAnsiTheme="minorHAnsi" w:cstheme="minorHAnsi"/>
                <w:spacing w:val="-3"/>
              </w:rPr>
              <w:t xml:space="preserve"> </w:t>
            </w:r>
            <w:proofErr w:type="spellStart"/>
            <w:r w:rsidRPr="007A6B57">
              <w:rPr>
                <w:rFonts w:asciiTheme="minorHAnsi" w:hAnsiTheme="minorHAnsi" w:cstheme="minorHAnsi"/>
              </w:rPr>
              <w:t>ληφθέντων</w:t>
            </w:r>
            <w:proofErr w:type="spellEnd"/>
            <w:r w:rsidRPr="007A6B57">
              <w:rPr>
                <w:rFonts w:asciiTheme="minorHAnsi" w:hAnsiTheme="minorHAnsi" w:cstheme="minorHAnsi"/>
                <w:spacing w:val="-3"/>
              </w:rPr>
              <w:t xml:space="preserve"> </w:t>
            </w:r>
            <w:r w:rsidRPr="007A6B57">
              <w:rPr>
                <w:rFonts w:asciiTheme="minorHAnsi" w:hAnsiTheme="minorHAnsi" w:cstheme="minorHAnsi"/>
              </w:rPr>
              <w:t>τομών</w:t>
            </w:r>
            <w:r w:rsidRPr="007A6B57">
              <w:rPr>
                <w:rFonts w:asciiTheme="minorHAnsi" w:hAnsiTheme="minorHAnsi" w:cstheme="minorHAnsi"/>
                <w:spacing w:val="-3"/>
              </w:rPr>
              <w:t xml:space="preserve"> </w:t>
            </w:r>
            <w:r w:rsidRPr="007A6B57">
              <w:rPr>
                <w:rFonts w:asciiTheme="minorHAnsi" w:hAnsiTheme="minorHAnsi" w:cstheme="minorHAnsi"/>
              </w:rPr>
              <w:t>(</w:t>
            </w:r>
            <w:proofErr w:type="spellStart"/>
            <w:r w:rsidRPr="007A6B57">
              <w:rPr>
                <w:rFonts w:asciiTheme="minorHAnsi" w:hAnsiTheme="minorHAnsi" w:cstheme="minorHAnsi"/>
              </w:rPr>
              <w:t>acquired</w:t>
            </w:r>
            <w:proofErr w:type="spellEnd"/>
            <w:r w:rsidRPr="007A6B57">
              <w:rPr>
                <w:rFonts w:asciiTheme="minorHAnsi" w:hAnsiTheme="minorHAnsi" w:cstheme="minorHAnsi"/>
              </w:rPr>
              <w:t xml:space="preserve"> </w:t>
            </w:r>
            <w:proofErr w:type="spellStart"/>
            <w:r w:rsidRPr="007A6B57">
              <w:rPr>
                <w:rFonts w:asciiTheme="minorHAnsi" w:hAnsiTheme="minorHAnsi" w:cstheme="minorHAnsi"/>
              </w:rPr>
              <w:t>slices</w:t>
            </w:r>
            <w:proofErr w:type="spellEnd"/>
            <w:r w:rsidRPr="007A6B57">
              <w:rPr>
                <w:rFonts w:asciiTheme="minorHAnsi" w:hAnsiTheme="minorHAnsi" w:cstheme="minorHAnsi"/>
              </w:rPr>
              <w:t>) σε ελικοειδή σάρωση σε µία περιστροφή 360</w:t>
            </w:r>
            <w:r w:rsidRPr="007A6B57">
              <w:rPr>
                <w:rFonts w:asciiTheme="minorHAnsi" w:hAnsiTheme="minorHAnsi" w:cstheme="minorHAnsi"/>
                <w:vertAlign w:val="superscript"/>
              </w:rPr>
              <w:t>ο</w:t>
            </w:r>
          </w:p>
        </w:tc>
        <w:tc>
          <w:tcPr>
            <w:tcW w:w="2976" w:type="dxa"/>
            <w:tcBorders>
              <w:top w:val="single" w:sz="6" w:space="0" w:color="7E7E7E"/>
              <w:bottom w:val="single" w:sz="6" w:space="0" w:color="7E7E7E"/>
            </w:tcBorders>
          </w:tcPr>
          <w:p w14:paraId="5663300C" w14:textId="77777777" w:rsidR="007A6B57" w:rsidRPr="007A6B57" w:rsidRDefault="007A6B57" w:rsidP="002B630C">
            <w:pPr>
              <w:pStyle w:val="TableParagraph"/>
              <w:spacing w:before="45"/>
              <w:rPr>
                <w:rFonts w:asciiTheme="minorHAnsi" w:hAnsiTheme="minorHAnsi" w:cstheme="minorHAnsi"/>
                <w:b/>
              </w:rPr>
            </w:pPr>
          </w:p>
          <w:p w14:paraId="36371440" w14:textId="77777777" w:rsidR="007A6B57" w:rsidRPr="007A6B57" w:rsidRDefault="007A6B57" w:rsidP="002B630C">
            <w:pPr>
              <w:pStyle w:val="TableParagraph"/>
              <w:ind w:left="79"/>
              <w:rPr>
                <w:rFonts w:asciiTheme="minorHAnsi" w:hAnsiTheme="minorHAnsi" w:cstheme="minorHAnsi"/>
              </w:rPr>
            </w:pPr>
            <w:r w:rsidRPr="007A6B57">
              <w:rPr>
                <w:rFonts w:asciiTheme="minorHAnsi" w:hAnsiTheme="minorHAnsi" w:cstheme="minorHAnsi"/>
                <w:spacing w:val="-4"/>
              </w:rPr>
              <w:t>≥ 64</w:t>
            </w:r>
            <w:r w:rsidRPr="007A6B57">
              <w:rPr>
                <w:rFonts w:asciiTheme="minorHAnsi" w:hAnsiTheme="minorHAnsi" w:cstheme="minorHAnsi"/>
              </w:rPr>
              <w:t xml:space="preserve"> </w:t>
            </w:r>
          </w:p>
        </w:tc>
        <w:tc>
          <w:tcPr>
            <w:tcW w:w="2345" w:type="dxa"/>
            <w:tcBorders>
              <w:top w:val="single" w:sz="6" w:space="0" w:color="7E7E7E"/>
              <w:bottom w:val="single" w:sz="6" w:space="0" w:color="7E7E7E"/>
            </w:tcBorders>
          </w:tcPr>
          <w:p w14:paraId="7A10B78F" w14:textId="77777777" w:rsidR="007A6B57" w:rsidRPr="007A6B57" w:rsidRDefault="007A6B57" w:rsidP="002B630C">
            <w:pPr>
              <w:pStyle w:val="TableParagraph"/>
              <w:rPr>
                <w:rFonts w:asciiTheme="minorHAnsi" w:hAnsiTheme="minorHAnsi" w:cstheme="minorHAnsi"/>
              </w:rPr>
            </w:pPr>
          </w:p>
        </w:tc>
      </w:tr>
      <w:tr w:rsidR="007A6B57" w:rsidRPr="007A6B57" w14:paraId="3BBD8608" w14:textId="77777777" w:rsidTr="002B630C">
        <w:trPr>
          <w:trHeight w:val="1014"/>
        </w:trPr>
        <w:tc>
          <w:tcPr>
            <w:tcW w:w="5198" w:type="dxa"/>
            <w:tcBorders>
              <w:top w:val="single" w:sz="6" w:space="0" w:color="7E7E7E"/>
              <w:bottom w:val="single" w:sz="6" w:space="0" w:color="7E7E7E"/>
            </w:tcBorders>
          </w:tcPr>
          <w:p w14:paraId="48E15D66" w14:textId="77777777" w:rsidR="007A6B57" w:rsidRPr="007A6B57" w:rsidRDefault="007A6B57" w:rsidP="002B630C">
            <w:pPr>
              <w:pStyle w:val="TableParagraph"/>
              <w:spacing w:before="40"/>
              <w:rPr>
                <w:rFonts w:asciiTheme="minorHAnsi" w:hAnsiTheme="minorHAnsi" w:cstheme="minorHAnsi"/>
                <w:b/>
              </w:rPr>
            </w:pPr>
          </w:p>
          <w:p w14:paraId="08C8F3B1" w14:textId="77777777" w:rsidR="007A6B57" w:rsidRPr="007A6B57" w:rsidRDefault="007A6B57" w:rsidP="002B630C">
            <w:pPr>
              <w:pStyle w:val="TableParagraph"/>
              <w:ind w:left="79"/>
              <w:rPr>
                <w:rFonts w:asciiTheme="minorHAnsi" w:hAnsiTheme="minorHAnsi" w:cstheme="minorHAnsi"/>
              </w:rPr>
            </w:pPr>
            <w:r w:rsidRPr="007A6B57">
              <w:rPr>
                <w:rFonts w:asciiTheme="minorHAnsi" w:hAnsiTheme="minorHAnsi" w:cstheme="minorHAnsi"/>
                <w:b/>
              </w:rPr>
              <w:t>8.7</w:t>
            </w:r>
            <w:r w:rsidRPr="007A6B57">
              <w:rPr>
                <w:rFonts w:asciiTheme="minorHAnsi" w:hAnsiTheme="minorHAnsi" w:cstheme="minorHAnsi"/>
                <w:b/>
                <w:spacing w:val="-8"/>
              </w:rPr>
              <w:t xml:space="preserve"> </w:t>
            </w:r>
            <w:r w:rsidRPr="007A6B57">
              <w:rPr>
                <w:rFonts w:asciiTheme="minorHAnsi" w:hAnsiTheme="minorHAnsi" w:cstheme="minorHAnsi"/>
              </w:rPr>
              <w:t>Αριθμός</w:t>
            </w:r>
            <w:r w:rsidRPr="007A6B57">
              <w:rPr>
                <w:rFonts w:asciiTheme="minorHAnsi" w:hAnsiTheme="minorHAnsi" w:cstheme="minorHAnsi"/>
                <w:spacing w:val="-2"/>
              </w:rPr>
              <w:t xml:space="preserve"> </w:t>
            </w:r>
            <w:r w:rsidRPr="007A6B57">
              <w:rPr>
                <w:rFonts w:asciiTheme="minorHAnsi" w:hAnsiTheme="minorHAnsi" w:cstheme="minorHAnsi"/>
              </w:rPr>
              <w:t>ταυτόχρονων</w:t>
            </w:r>
            <w:r w:rsidRPr="007A6B57">
              <w:rPr>
                <w:rFonts w:asciiTheme="minorHAnsi" w:hAnsiTheme="minorHAnsi" w:cstheme="minorHAnsi"/>
                <w:spacing w:val="-3"/>
              </w:rPr>
              <w:t xml:space="preserve"> </w:t>
            </w:r>
            <w:proofErr w:type="spellStart"/>
            <w:r w:rsidRPr="007A6B57">
              <w:rPr>
                <w:rFonts w:asciiTheme="minorHAnsi" w:hAnsiTheme="minorHAnsi" w:cstheme="minorHAnsi"/>
              </w:rPr>
              <w:t>ληφθέντων</w:t>
            </w:r>
            <w:proofErr w:type="spellEnd"/>
            <w:r w:rsidRPr="007A6B57">
              <w:rPr>
                <w:rFonts w:asciiTheme="minorHAnsi" w:hAnsiTheme="minorHAnsi" w:cstheme="minorHAnsi"/>
                <w:spacing w:val="-3"/>
              </w:rPr>
              <w:t xml:space="preserve"> </w:t>
            </w:r>
            <w:r w:rsidRPr="007A6B57">
              <w:rPr>
                <w:rFonts w:asciiTheme="minorHAnsi" w:hAnsiTheme="minorHAnsi" w:cstheme="minorHAnsi"/>
              </w:rPr>
              <w:t>τομών</w:t>
            </w:r>
            <w:r w:rsidRPr="007A6B57">
              <w:rPr>
                <w:rFonts w:asciiTheme="minorHAnsi" w:hAnsiTheme="minorHAnsi" w:cstheme="minorHAnsi"/>
                <w:spacing w:val="-3"/>
              </w:rPr>
              <w:t xml:space="preserve"> </w:t>
            </w:r>
            <w:r w:rsidRPr="007A6B57">
              <w:rPr>
                <w:rFonts w:asciiTheme="minorHAnsi" w:hAnsiTheme="minorHAnsi" w:cstheme="minorHAnsi"/>
              </w:rPr>
              <w:t>(</w:t>
            </w:r>
            <w:proofErr w:type="spellStart"/>
            <w:r w:rsidRPr="007A6B57">
              <w:rPr>
                <w:rFonts w:asciiTheme="minorHAnsi" w:hAnsiTheme="minorHAnsi" w:cstheme="minorHAnsi"/>
              </w:rPr>
              <w:t>acquired</w:t>
            </w:r>
            <w:proofErr w:type="spellEnd"/>
            <w:r w:rsidRPr="007A6B57">
              <w:rPr>
                <w:rFonts w:asciiTheme="minorHAnsi" w:hAnsiTheme="minorHAnsi" w:cstheme="minorHAnsi"/>
              </w:rPr>
              <w:t xml:space="preserve"> </w:t>
            </w:r>
            <w:proofErr w:type="spellStart"/>
            <w:r w:rsidRPr="007A6B57">
              <w:rPr>
                <w:rFonts w:asciiTheme="minorHAnsi" w:hAnsiTheme="minorHAnsi" w:cstheme="minorHAnsi"/>
              </w:rPr>
              <w:t>slices</w:t>
            </w:r>
            <w:proofErr w:type="spellEnd"/>
            <w:r w:rsidRPr="007A6B57">
              <w:rPr>
                <w:rFonts w:asciiTheme="minorHAnsi" w:hAnsiTheme="minorHAnsi" w:cstheme="minorHAnsi"/>
              </w:rPr>
              <w:t xml:space="preserve">) σε </w:t>
            </w:r>
            <w:proofErr w:type="spellStart"/>
            <w:r w:rsidRPr="007A6B57">
              <w:rPr>
                <w:rFonts w:asciiTheme="minorHAnsi" w:hAnsiTheme="minorHAnsi" w:cstheme="minorHAnsi"/>
              </w:rPr>
              <w:t>Axial</w:t>
            </w:r>
            <w:proofErr w:type="spellEnd"/>
            <w:r w:rsidRPr="007A6B57">
              <w:rPr>
                <w:rFonts w:asciiTheme="minorHAnsi" w:hAnsiTheme="minorHAnsi" w:cstheme="minorHAnsi"/>
              </w:rPr>
              <w:t xml:space="preserve"> σάρωση σε µία περιστροφή 360</w:t>
            </w:r>
            <w:r w:rsidRPr="007A6B57">
              <w:rPr>
                <w:rFonts w:asciiTheme="minorHAnsi" w:hAnsiTheme="minorHAnsi" w:cstheme="minorHAnsi"/>
                <w:vertAlign w:val="superscript"/>
              </w:rPr>
              <w:t>ο</w:t>
            </w:r>
          </w:p>
        </w:tc>
        <w:tc>
          <w:tcPr>
            <w:tcW w:w="2976" w:type="dxa"/>
            <w:tcBorders>
              <w:top w:val="single" w:sz="6" w:space="0" w:color="7E7E7E"/>
              <w:bottom w:val="single" w:sz="6" w:space="0" w:color="7E7E7E"/>
            </w:tcBorders>
          </w:tcPr>
          <w:p w14:paraId="2039746A" w14:textId="77777777" w:rsidR="007A6B57" w:rsidRPr="007A6B57" w:rsidRDefault="007A6B57" w:rsidP="002B630C">
            <w:pPr>
              <w:pStyle w:val="TableParagraph"/>
              <w:spacing w:before="45"/>
              <w:rPr>
                <w:rFonts w:asciiTheme="minorHAnsi" w:hAnsiTheme="minorHAnsi" w:cstheme="minorHAnsi"/>
                <w:b/>
              </w:rPr>
            </w:pPr>
          </w:p>
          <w:p w14:paraId="5733D94D" w14:textId="77777777" w:rsidR="007A6B57" w:rsidRPr="007A6B57" w:rsidRDefault="007A6B57" w:rsidP="002B630C">
            <w:pPr>
              <w:pStyle w:val="TableParagraph"/>
              <w:ind w:left="79"/>
              <w:rPr>
                <w:rFonts w:asciiTheme="minorHAnsi" w:hAnsiTheme="minorHAnsi" w:cstheme="minorHAnsi"/>
              </w:rPr>
            </w:pPr>
            <w:r w:rsidRPr="007A6B57">
              <w:rPr>
                <w:rFonts w:asciiTheme="minorHAnsi" w:hAnsiTheme="minorHAnsi" w:cstheme="minorHAnsi"/>
                <w:spacing w:val="-4"/>
              </w:rPr>
              <w:t>≥ 64</w:t>
            </w:r>
          </w:p>
        </w:tc>
        <w:tc>
          <w:tcPr>
            <w:tcW w:w="2345" w:type="dxa"/>
            <w:tcBorders>
              <w:top w:val="single" w:sz="6" w:space="0" w:color="7E7E7E"/>
              <w:bottom w:val="single" w:sz="6" w:space="0" w:color="7E7E7E"/>
            </w:tcBorders>
          </w:tcPr>
          <w:p w14:paraId="7B245428" w14:textId="77777777" w:rsidR="007A6B57" w:rsidRPr="007A6B57" w:rsidRDefault="007A6B57" w:rsidP="002B630C">
            <w:pPr>
              <w:pStyle w:val="TableParagraph"/>
              <w:rPr>
                <w:rFonts w:asciiTheme="minorHAnsi" w:hAnsiTheme="minorHAnsi" w:cstheme="minorHAnsi"/>
              </w:rPr>
            </w:pPr>
          </w:p>
        </w:tc>
      </w:tr>
      <w:tr w:rsidR="007A6B57" w:rsidRPr="00392BB2" w14:paraId="221CC25D" w14:textId="77777777" w:rsidTr="002B630C">
        <w:trPr>
          <w:trHeight w:val="834"/>
        </w:trPr>
        <w:tc>
          <w:tcPr>
            <w:tcW w:w="8174" w:type="dxa"/>
            <w:gridSpan w:val="2"/>
            <w:tcBorders>
              <w:top w:val="single" w:sz="6" w:space="0" w:color="7E7E7E"/>
              <w:bottom w:val="single" w:sz="6" w:space="0" w:color="7E7E7E"/>
            </w:tcBorders>
            <w:shd w:val="clear" w:color="auto" w:fill="D9D9D9"/>
          </w:tcPr>
          <w:p w14:paraId="70CBB25A" w14:textId="77777777" w:rsidR="007A6B57" w:rsidRPr="007A6B57" w:rsidRDefault="007A6B57" w:rsidP="002B630C">
            <w:pPr>
              <w:pStyle w:val="TableParagraph"/>
              <w:spacing w:before="40"/>
              <w:rPr>
                <w:rFonts w:asciiTheme="minorHAnsi" w:hAnsiTheme="minorHAnsi" w:cstheme="minorHAnsi"/>
                <w:b/>
              </w:rPr>
            </w:pPr>
          </w:p>
          <w:p w14:paraId="5186118B" w14:textId="77777777" w:rsidR="007A6B57" w:rsidRPr="007A6B57" w:rsidRDefault="007A6B57" w:rsidP="002B630C">
            <w:pPr>
              <w:pStyle w:val="TableParagraph"/>
              <w:ind w:left="78"/>
              <w:rPr>
                <w:rFonts w:asciiTheme="minorHAnsi" w:hAnsiTheme="minorHAnsi" w:cstheme="minorHAnsi"/>
                <w:b/>
              </w:rPr>
            </w:pPr>
            <w:r w:rsidRPr="007A6B57">
              <w:rPr>
                <w:rFonts w:asciiTheme="minorHAnsi" w:hAnsiTheme="minorHAnsi" w:cstheme="minorHAnsi"/>
                <w:b/>
              </w:rPr>
              <w:t>9.ΑΝΑΣΥΝΘΕΣΗ</w:t>
            </w:r>
            <w:r w:rsidRPr="007A6B57">
              <w:rPr>
                <w:rFonts w:asciiTheme="minorHAnsi" w:hAnsiTheme="minorHAnsi" w:cstheme="minorHAnsi"/>
                <w:spacing w:val="-5"/>
              </w:rPr>
              <w:t xml:space="preserve"> </w:t>
            </w:r>
            <w:r w:rsidRPr="007A6B57">
              <w:rPr>
                <w:rFonts w:asciiTheme="minorHAnsi" w:hAnsiTheme="minorHAnsi" w:cstheme="minorHAnsi"/>
                <w:b/>
              </w:rPr>
              <w:t>ΕΙΚΟΝΑΣ</w:t>
            </w:r>
            <w:r w:rsidRPr="007A6B57">
              <w:rPr>
                <w:rFonts w:asciiTheme="minorHAnsi" w:hAnsiTheme="minorHAnsi" w:cstheme="minorHAnsi"/>
                <w:spacing w:val="-6"/>
              </w:rPr>
              <w:t xml:space="preserve"> </w:t>
            </w:r>
            <w:r w:rsidRPr="007A6B57">
              <w:rPr>
                <w:rFonts w:asciiTheme="minorHAnsi" w:hAnsiTheme="minorHAnsi" w:cstheme="minorHAnsi"/>
                <w:b/>
              </w:rPr>
              <w:t>ΚΕΝΤΡΙΚΗ</w:t>
            </w:r>
            <w:r w:rsidRPr="007A6B57">
              <w:rPr>
                <w:rFonts w:asciiTheme="minorHAnsi" w:hAnsiTheme="minorHAnsi" w:cstheme="minorHAnsi"/>
                <w:spacing w:val="-4"/>
              </w:rPr>
              <w:t xml:space="preserve"> </w:t>
            </w:r>
            <w:r w:rsidRPr="007A6B57">
              <w:rPr>
                <w:rFonts w:asciiTheme="minorHAnsi" w:hAnsiTheme="minorHAnsi" w:cstheme="minorHAnsi"/>
                <w:b/>
              </w:rPr>
              <w:t>ΜΟΝΑΔΑ</w:t>
            </w:r>
            <w:r w:rsidRPr="007A6B57">
              <w:rPr>
                <w:rFonts w:asciiTheme="minorHAnsi" w:hAnsiTheme="minorHAnsi" w:cstheme="minorHAnsi"/>
                <w:spacing w:val="-4"/>
              </w:rPr>
              <w:t xml:space="preserve"> </w:t>
            </w:r>
            <w:r w:rsidRPr="007A6B57">
              <w:rPr>
                <w:rFonts w:asciiTheme="minorHAnsi" w:hAnsiTheme="minorHAnsi" w:cstheme="minorHAnsi"/>
                <w:b/>
              </w:rPr>
              <w:t>ΕΠΕΞΕΡΓΑΣΙΑΣ</w:t>
            </w:r>
            <w:r w:rsidRPr="007A6B57">
              <w:rPr>
                <w:rFonts w:asciiTheme="minorHAnsi" w:hAnsiTheme="minorHAnsi" w:cstheme="minorHAnsi"/>
                <w:spacing w:val="-6"/>
              </w:rPr>
              <w:t xml:space="preserve"> </w:t>
            </w:r>
            <w:r w:rsidRPr="007A6B57">
              <w:rPr>
                <w:rFonts w:asciiTheme="minorHAnsi" w:hAnsiTheme="minorHAnsi" w:cstheme="minorHAnsi"/>
                <w:b/>
                <w:spacing w:val="-4"/>
              </w:rPr>
              <w:t>(5%)</w:t>
            </w:r>
          </w:p>
        </w:tc>
        <w:tc>
          <w:tcPr>
            <w:tcW w:w="2345" w:type="dxa"/>
            <w:tcBorders>
              <w:top w:val="single" w:sz="6" w:space="0" w:color="7E7E7E"/>
              <w:bottom w:val="single" w:sz="6" w:space="0" w:color="7E7E7E"/>
            </w:tcBorders>
            <w:shd w:val="clear" w:color="auto" w:fill="D9D9D9"/>
          </w:tcPr>
          <w:p w14:paraId="1F5BDC3D" w14:textId="77777777" w:rsidR="007A6B57" w:rsidRPr="007A6B57" w:rsidRDefault="007A6B57" w:rsidP="002B630C">
            <w:pPr>
              <w:pStyle w:val="TableParagraph"/>
              <w:rPr>
                <w:rFonts w:asciiTheme="minorHAnsi" w:hAnsiTheme="minorHAnsi" w:cstheme="minorHAnsi"/>
              </w:rPr>
            </w:pPr>
          </w:p>
        </w:tc>
      </w:tr>
      <w:tr w:rsidR="007A6B57" w:rsidRPr="007A6B57" w14:paraId="3AE4D08A" w14:textId="77777777" w:rsidTr="002B630C">
        <w:trPr>
          <w:trHeight w:val="836"/>
        </w:trPr>
        <w:tc>
          <w:tcPr>
            <w:tcW w:w="5198" w:type="dxa"/>
            <w:tcBorders>
              <w:top w:val="single" w:sz="6" w:space="0" w:color="7E7E7E"/>
              <w:bottom w:val="single" w:sz="6" w:space="0" w:color="7E7E7E"/>
            </w:tcBorders>
          </w:tcPr>
          <w:p w14:paraId="44593816" w14:textId="77777777" w:rsidR="007A6B57" w:rsidRPr="007A6B57" w:rsidRDefault="007A6B57" w:rsidP="002B630C">
            <w:pPr>
              <w:pStyle w:val="TableParagraph"/>
              <w:spacing w:before="42"/>
              <w:rPr>
                <w:rFonts w:asciiTheme="minorHAnsi" w:hAnsiTheme="minorHAnsi" w:cstheme="minorHAnsi"/>
                <w:b/>
              </w:rPr>
            </w:pPr>
          </w:p>
          <w:p w14:paraId="2DC976B7" w14:textId="77777777" w:rsidR="007A6B57" w:rsidRPr="007A6B57" w:rsidRDefault="007A6B57" w:rsidP="002B630C">
            <w:pPr>
              <w:pStyle w:val="TableParagraph"/>
              <w:spacing w:before="1"/>
              <w:ind w:left="78"/>
              <w:rPr>
                <w:rFonts w:asciiTheme="minorHAnsi" w:hAnsiTheme="minorHAnsi" w:cstheme="minorHAnsi"/>
              </w:rPr>
            </w:pPr>
            <w:r w:rsidRPr="007A6B57">
              <w:rPr>
                <w:rFonts w:asciiTheme="minorHAnsi" w:hAnsiTheme="minorHAnsi" w:cstheme="minorHAnsi"/>
                <w:b/>
              </w:rPr>
              <w:t>9.1</w:t>
            </w:r>
            <w:r w:rsidRPr="007A6B57">
              <w:rPr>
                <w:rFonts w:asciiTheme="minorHAnsi" w:hAnsiTheme="minorHAnsi" w:cstheme="minorHAnsi"/>
                <w:b/>
                <w:spacing w:val="-7"/>
              </w:rPr>
              <w:t xml:space="preserve"> </w:t>
            </w:r>
            <w:r w:rsidRPr="007A6B57">
              <w:rPr>
                <w:rFonts w:asciiTheme="minorHAnsi" w:hAnsiTheme="minorHAnsi" w:cstheme="minorHAnsi"/>
              </w:rPr>
              <w:t>Εύρος</w:t>
            </w:r>
            <w:r w:rsidRPr="007A6B57">
              <w:rPr>
                <w:rFonts w:asciiTheme="minorHAnsi" w:hAnsiTheme="minorHAnsi" w:cstheme="minorHAnsi"/>
                <w:spacing w:val="-3"/>
              </w:rPr>
              <w:t xml:space="preserve"> </w:t>
            </w:r>
            <w:r w:rsidRPr="007A6B57">
              <w:rPr>
                <w:rFonts w:asciiTheme="minorHAnsi" w:hAnsiTheme="minorHAnsi" w:cstheme="minorHAnsi"/>
              </w:rPr>
              <w:t>εξεταστικού</w:t>
            </w:r>
            <w:r w:rsidRPr="007A6B57">
              <w:rPr>
                <w:rFonts w:asciiTheme="minorHAnsi" w:hAnsiTheme="minorHAnsi" w:cstheme="minorHAnsi"/>
                <w:spacing w:val="-1"/>
              </w:rPr>
              <w:t xml:space="preserve"> </w:t>
            </w:r>
            <w:r w:rsidRPr="007A6B57">
              <w:rPr>
                <w:rFonts w:asciiTheme="minorHAnsi" w:hAnsiTheme="minorHAnsi" w:cstheme="minorHAnsi"/>
              </w:rPr>
              <w:t>πεδίο</w:t>
            </w:r>
            <w:r w:rsidRPr="007A6B57">
              <w:rPr>
                <w:rFonts w:asciiTheme="minorHAnsi" w:hAnsiTheme="minorHAnsi" w:cstheme="minorHAnsi"/>
                <w:spacing w:val="-3"/>
              </w:rPr>
              <w:t xml:space="preserve"> </w:t>
            </w:r>
            <w:r w:rsidRPr="007A6B57">
              <w:rPr>
                <w:rFonts w:asciiTheme="minorHAnsi" w:hAnsiTheme="minorHAnsi" w:cstheme="minorHAnsi"/>
              </w:rPr>
              <w:t>ανασύνθεσης,</w:t>
            </w:r>
            <w:r w:rsidRPr="007A6B57">
              <w:rPr>
                <w:rFonts w:asciiTheme="minorHAnsi" w:hAnsiTheme="minorHAnsi" w:cstheme="minorHAnsi"/>
                <w:spacing w:val="-9"/>
              </w:rPr>
              <w:t xml:space="preserve"> </w:t>
            </w:r>
            <w:proofErr w:type="spellStart"/>
            <w:r w:rsidRPr="007A6B57">
              <w:rPr>
                <w:rFonts w:asciiTheme="minorHAnsi" w:hAnsiTheme="minorHAnsi" w:cstheme="minorHAnsi"/>
                <w:spacing w:val="-5"/>
              </w:rPr>
              <w:t>cm</w:t>
            </w:r>
            <w:proofErr w:type="spellEnd"/>
          </w:p>
        </w:tc>
        <w:tc>
          <w:tcPr>
            <w:tcW w:w="2976" w:type="dxa"/>
            <w:tcBorders>
              <w:top w:val="single" w:sz="6" w:space="0" w:color="7E7E7E"/>
              <w:bottom w:val="single" w:sz="6" w:space="0" w:color="7E7E7E"/>
            </w:tcBorders>
          </w:tcPr>
          <w:p w14:paraId="24DC1257" w14:textId="77777777" w:rsidR="007A6B57" w:rsidRPr="007A6B57" w:rsidRDefault="007A6B57" w:rsidP="002B630C">
            <w:pPr>
              <w:pStyle w:val="TableParagraph"/>
              <w:spacing w:before="42"/>
              <w:rPr>
                <w:rFonts w:asciiTheme="minorHAnsi" w:hAnsiTheme="minorHAnsi" w:cstheme="minorHAnsi"/>
                <w:b/>
              </w:rPr>
            </w:pPr>
          </w:p>
          <w:p w14:paraId="29B84E80" w14:textId="77777777" w:rsidR="007A6B57" w:rsidRPr="007A6B57" w:rsidRDefault="007A6B57" w:rsidP="002B630C">
            <w:pPr>
              <w:pStyle w:val="TableParagraph"/>
              <w:spacing w:before="1"/>
              <w:ind w:left="79"/>
              <w:rPr>
                <w:rFonts w:asciiTheme="minorHAnsi" w:hAnsiTheme="minorHAnsi" w:cstheme="minorHAnsi"/>
              </w:rPr>
            </w:pPr>
            <w:r w:rsidRPr="007A6B57">
              <w:rPr>
                <w:rFonts w:asciiTheme="minorHAnsi" w:hAnsiTheme="minorHAnsi" w:cstheme="minorHAnsi"/>
                <w:spacing w:val="-2"/>
              </w:rPr>
              <w:t xml:space="preserve">20 - </w:t>
            </w:r>
            <w:r w:rsidRPr="007A6B57">
              <w:rPr>
                <w:rFonts w:asciiTheme="minorHAnsi" w:hAnsiTheme="minorHAnsi" w:cstheme="minorHAnsi"/>
                <w:spacing w:val="-5"/>
              </w:rPr>
              <w:t>50</w:t>
            </w:r>
          </w:p>
        </w:tc>
        <w:tc>
          <w:tcPr>
            <w:tcW w:w="2345" w:type="dxa"/>
            <w:tcBorders>
              <w:top w:val="single" w:sz="6" w:space="0" w:color="D9D9D9"/>
              <w:bottom w:val="single" w:sz="6" w:space="0" w:color="7E7E7E"/>
            </w:tcBorders>
          </w:tcPr>
          <w:p w14:paraId="1EA85580" w14:textId="77777777" w:rsidR="007A6B57" w:rsidRPr="007A6B57" w:rsidRDefault="007A6B57" w:rsidP="002B630C">
            <w:pPr>
              <w:pStyle w:val="TableParagraph"/>
              <w:rPr>
                <w:rFonts w:asciiTheme="minorHAnsi" w:hAnsiTheme="minorHAnsi" w:cstheme="minorHAnsi"/>
              </w:rPr>
            </w:pPr>
          </w:p>
        </w:tc>
      </w:tr>
      <w:tr w:rsidR="007A6B57" w:rsidRPr="007A6B57" w14:paraId="5AC16EC3" w14:textId="77777777" w:rsidTr="002B630C">
        <w:trPr>
          <w:trHeight w:val="834"/>
        </w:trPr>
        <w:tc>
          <w:tcPr>
            <w:tcW w:w="5198" w:type="dxa"/>
            <w:tcBorders>
              <w:top w:val="single" w:sz="6" w:space="0" w:color="7E7E7E"/>
              <w:bottom w:val="single" w:sz="6" w:space="0" w:color="7E7E7E"/>
            </w:tcBorders>
          </w:tcPr>
          <w:p w14:paraId="77210B15" w14:textId="77777777" w:rsidR="007A6B57" w:rsidRPr="007A6B57" w:rsidRDefault="007A6B57" w:rsidP="002B630C">
            <w:pPr>
              <w:pStyle w:val="TableParagraph"/>
              <w:spacing w:before="40"/>
              <w:rPr>
                <w:rFonts w:asciiTheme="minorHAnsi" w:hAnsiTheme="minorHAnsi" w:cstheme="minorHAnsi"/>
                <w:b/>
              </w:rPr>
            </w:pPr>
          </w:p>
          <w:p w14:paraId="49B3135F" w14:textId="77777777" w:rsidR="007A6B57" w:rsidRPr="007A6B57" w:rsidRDefault="007A6B57" w:rsidP="002B630C">
            <w:pPr>
              <w:pStyle w:val="TableParagraph"/>
              <w:ind w:left="78"/>
              <w:rPr>
                <w:rFonts w:asciiTheme="minorHAnsi" w:hAnsiTheme="minorHAnsi" w:cstheme="minorHAnsi"/>
              </w:rPr>
            </w:pPr>
            <w:r w:rsidRPr="007A6B57">
              <w:rPr>
                <w:rFonts w:asciiTheme="minorHAnsi" w:hAnsiTheme="minorHAnsi" w:cstheme="minorHAnsi"/>
                <w:b/>
              </w:rPr>
              <w:t>9.2</w:t>
            </w:r>
            <w:r w:rsidRPr="007A6B57">
              <w:rPr>
                <w:rFonts w:asciiTheme="minorHAnsi" w:hAnsiTheme="minorHAnsi" w:cstheme="minorHAnsi"/>
                <w:b/>
                <w:spacing w:val="-8"/>
              </w:rPr>
              <w:t xml:space="preserve"> </w:t>
            </w:r>
            <w:r w:rsidRPr="007A6B57">
              <w:rPr>
                <w:rFonts w:asciiTheme="minorHAnsi" w:hAnsiTheme="minorHAnsi" w:cstheme="minorHAnsi"/>
              </w:rPr>
              <w:t>Μήτρα ανασύνθεσης</w:t>
            </w:r>
            <w:r w:rsidRPr="007A6B57">
              <w:rPr>
                <w:rFonts w:asciiTheme="minorHAnsi" w:hAnsiTheme="minorHAnsi" w:cstheme="minorHAnsi"/>
                <w:spacing w:val="-2"/>
              </w:rPr>
              <w:t xml:space="preserve"> εικόνας</w:t>
            </w:r>
          </w:p>
        </w:tc>
        <w:tc>
          <w:tcPr>
            <w:tcW w:w="2976" w:type="dxa"/>
            <w:tcBorders>
              <w:top w:val="single" w:sz="6" w:space="0" w:color="7E7E7E"/>
              <w:bottom w:val="single" w:sz="6" w:space="0" w:color="7E7E7E"/>
            </w:tcBorders>
          </w:tcPr>
          <w:p w14:paraId="75FB0F55" w14:textId="77777777" w:rsidR="007A6B57" w:rsidRPr="007A6B57" w:rsidRDefault="007A6B57" w:rsidP="002B630C">
            <w:pPr>
              <w:pStyle w:val="TableParagraph"/>
              <w:spacing w:before="40"/>
              <w:rPr>
                <w:rFonts w:asciiTheme="minorHAnsi" w:hAnsiTheme="minorHAnsi" w:cstheme="minorHAnsi"/>
                <w:b/>
              </w:rPr>
            </w:pPr>
          </w:p>
          <w:p w14:paraId="3B881854" w14:textId="77777777" w:rsidR="007A6B57" w:rsidRPr="007A6B57" w:rsidRDefault="007A6B57" w:rsidP="002B630C">
            <w:pPr>
              <w:pStyle w:val="TableParagraph"/>
              <w:ind w:left="79"/>
              <w:rPr>
                <w:rFonts w:asciiTheme="minorHAnsi" w:hAnsiTheme="minorHAnsi" w:cstheme="minorHAnsi"/>
              </w:rPr>
            </w:pPr>
            <w:r w:rsidRPr="007A6B57">
              <w:rPr>
                <w:rFonts w:asciiTheme="minorHAnsi" w:hAnsiTheme="minorHAnsi" w:cstheme="minorHAnsi"/>
                <w:spacing w:val="-2"/>
              </w:rPr>
              <w:t xml:space="preserve">512 </w:t>
            </w:r>
            <w:r w:rsidRPr="007A6B57">
              <w:rPr>
                <w:rFonts w:asciiTheme="minorHAnsi" w:hAnsiTheme="minorHAnsi" w:cstheme="minorHAnsi"/>
                <w:spacing w:val="-2"/>
                <w:lang w:val="en-US"/>
              </w:rPr>
              <w:t>x</w:t>
            </w:r>
            <w:r w:rsidRPr="007A6B57">
              <w:rPr>
                <w:rFonts w:asciiTheme="minorHAnsi" w:hAnsiTheme="minorHAnsi" w:cstheme="minorHAnsi"/>
                <w:spacing w:val="-2"/>
              </w:rPr>
              <w:t xml:space="preserve"> 512</w:t>
            </w:r>
          </w:p>
        </w:tc>
        <w:tc>
          <w:tcPr>
            <w:tcW w:w="2345" w:type="dxa"/>
            <w:tcBorders>
              <w:top w:val="single" w:sz="6" w:space="0" w:color="7E7E7E"/>
              <w:bottom w:val="single" w:sz="6" w:space="0" w:color="7E7E7E"/>
            </w:tcBorders>
          </w:tcPr>
          <w:p w14:paraId="6F1A3072" w14:textId="77777777" w:rsidR="007A6B57" w:rsidRPr="007A6B57" w:rsidRDefault="007A6B57" w:rsidP="002B630C">
            <w:pPr>
              <w:pStyle w:val="TableParagraph"/>
              <w:rPr>
                <w:rFonts w:asciiTheme="minorHAnsi" w:hAnsiTheme="minorHAnsi" w:cstheme="minorHAnsi"/>
              </w:rPr>
            </w:pPr>
          </w:p>
        </w:tc>
      </w:tr>
      <w:tr w:rsidR="007A6B57" w:rsidRPr="007A6B57" w14:paraId="05730B62" w14:textId="77777777" w:rsidTr="002B630C">
        <w:trPr>
          <w:trHeight w:val="836"/>
        </w:trPr>
        <w:tc>
          <w:tcPr>
            <w:tcW w:w="5198" w:type="dxa"/>
            <w:tcBorders>
              <w:top w:val="single" w:sz="6" w:space="0" w:color="7E7E7E"/>
              <w:bottom w:val="single" w:sz="6" w:space="0" w:color="7E7E7E"/>
            </w:tcBorders>
          </w:tcPr>
          <w:p w14:paraId="49C317AA" w14:textId="77777777" w:rsidR="007A6B57" w:rsidRPr="007A6B57" w:rsidRDefault="007A6B57" w:rsidP="002B630C">
            <w:pPr>
              <w:pStyle w:val="TableParagraph"/>
              <w:spacing w:before="42"/>
              <w:rPr>
                <w:rFonts w:asciiTheme="minorHAnsi" w:hAnsiTheme="minorHAnsi" w:cstheme="minorHAnsi"/>
                <w:b/>
              </w:rPr>
            </w:pPr>
          </w:p>
          <w:p w14:paraId="5C6FB304" w14:textId="77777777" w:rsidR="007A6B57" w:rsidRPr="007A6B57" w:rsidRDefault="007A6B57" w:rsidP="002B630C">
            <w:pPr>
              <w:pStyle w:val="TableParagraph"/>
              <w:spacing w:before="1"/>
              <w:ind w:left="78"/>
              <w:rPr>
                <w:rFonts w:asciiTheme="minorHAnsi" w:hAnsiTheme="minorHAnsi" w:cstheme="minorHAnsi"/>
              </w:rPr>
            </w:pPr>
            <w:r w:rsidRPr="007A6B57">
              <w:rPr>
                <w:rFonts w:asciiTheme="minorHAnsi" w:hAnsiTheme="minorHAnsi" w:cstheme="minorHAnsi"/>
                <w:b/>
              </w:rPr>
              <w:t>9.3</w:t>
            </w:r>
            <w:r w:rsidRPr="007A6B57">
              <w:rPr>
                <w:rFonts w:asciiTheme="minorHAnsi" w:hAnsiTheme="minorHAnsi" w:cstheme="minorHAnsi"/>
                <w:b/>
                <w:spacing w:val="-7"/>
              </w:rPr>
              <w:t xml:space="preserve"> </w:t>
            </w:r>
            <w:r w:rsidRPr="007A6B57">
              <w:rPr>
                <w:rFonts w:asciiTheme="minorHAnsi" w:hAnsiTheme="minorHAnsi" w:cstheme="minorHAnsi"/>
              </w:rPr>
              <w:t>Χρόνος</w:t>
            </w:r>
            <w:r w:rsidRPr="007A6B57">
              <w:rPr>
                <w:rFonts w:asciiTheme="minorHAnsi" w:hAnsiTheme="minorHAnsi" w:cstheme="minorHAnsi"/>
                <w:spacing w:val="-2"/>
              </w:rPr>
              <w:t xml:space="preserve"> </w:t>
            </w:r>
            <w:r w:rsidRPr="007A6B57">
              <w:rPr>
                <w:rFonts w:asciiTheme="minorHAnsi" w:hAnsiTheme="minorHAnsi" w:cstheme="minorHAnsi"/>
              </w:rPr>
              <w:t>ανασύνθεσης</w:t>
            </w:r>
            <w:r w:rsidRPr="007A6B57">
              <w:rPr>
                <w:rFonts w:asciiTheme="minorHAnsi" w:hAnsiTheme="minorHAnsi" w:cstheme="minorHAnsi"/>
                <w:spacing w:val="-3"/>
              </w:rPr>
              <w:t xml:space="preserve"> </w:t>
            </w:r>
            <w:r w:rsidRPr="007A6B57">
              <w:rPr>
                <w:rFonts w:asciiTheme="minorHAnsi" w:hAnsiTheme="minorHAnsi" w:cstheme="minorHAnsi"/>
              </w:rPr>
              <w:t>εικόνας</w:t>
            </w:r>
            <w:r w:rsidRPr="007A6B57">
              <w:rPr>
                <w:rFonts w:asciiTheme="minorHAnsi" w:hAnsiTheme="minorHAnsi" w:cstheme="minorHAnsi"/>
                <w:spacing w:val="-2"/>
              </w:rPr>
              <w:t xml:space="preserve"> </w:t>
            </w:r>
            <w:r w:rsidRPr="007A6B57">
              <w:rPr>
                <w:rFonts w:asciiTheme="minorHAnsi" w:hAnsiTheme="minorHAnsi" w:cstheme="minorHAnsi"/>
              </w:rPr>
              <w:t>(512x512),</w:t>
            </w:r>
            <w:r w:rsidRPr="007A6B57">
              <w:rPr>
                <w:rFonts w:asciiTheme="minorHAnsi" w:hAnsiTheme="minorHAnsi" w:cstheme="minorHAnsi"/>
                <w:spacing w:val="-8"/>
              </w:rPr>
              <w:t xml:space="preserve"> </w:t>
            </w:r>
            <w:r w:rsidRPr="007A6B57">
              <w:rPr>
                <w:rFonts w:asciiTheme="minorHAnsi" w:hAnsiTheme="minorHAnsi" w:cstheme="minorHAnsi"/>
                <w:spacing w:val="-2"/>
              </w:rPr>
              <w:t>εικόνες/</w:t>
            </w:r>
            <w:proofErr w:type="spellStart"/>
            <w:r w:rsidRPr="007A6B57">
              <w:rPr>
                <w:rFonts w:asciiTheme="minorHAnsi" w:hAnsiTheme="minorHAnsi" w:cstheme="minorHAnsi"/>
                <w:spacing w:val="-2"/>
              </w:rPr>
              <w:t>sec</w:t>
            </w:r>
            <w:proofErr w:type="spellEnd"/>
          </w:p>
        </w:tc>
        <w:tc>
          <w:tcPr>
            <w:tcW w:w="2976" w:type="dxa"/>
            <w:tcBorders>
              <w:top w:val="single" w:sz="6" w:space="0" w:color="7E7E7E"/>
              <w:bottom w:val="single" w:sz="6" w:space="0" w:color="7E7E7E"/>
            </w:tcBorders>
          </w:tcPr>
          <w:p w14:paraId="44338DA0" w14:textId="77777777" w:rsidR="007A6B57" w:rsidRPr="007A6B57" w:rsidRDefault="007A6B57" w:rsidP="002B630C">
            <w:pPr>
              <w:pStyle w:val="TableParagraph"/>
              <w:spacing w:before="47"/>
              <w:rPr>
                <w:rFonts w:asciiTheme="minorHAnsi" w:hAnsiTheme="minorHAnsi" w:cstheme="minorHAnsi"/>
                <w:b/>
              </w:rPr>
            </w:pPr>
          </w:p>
          <w:p w14:paraId="08CCFF8E" w14:textId="77777777" w:rsidR="007A6B57" w:rsidRPr="007A6B57" w:rsidRDefault="007A6B57" w:rsidP="002B630C">
            <w:pPr>
              <w:pStyle w:val="TableParagraph"/>
              <w:ind w:left="79"/>
              <w:rPr>
                <w:rFonts w:asciiTheme="minorHAnsi" w:hAnsiTheme="minorHAnsi" w:cstheme="minorHAnsi"/>
              </w:rPr>
            </w:pPr>
            <w:r w:rsidRPr="007A6B57">
              <w:rPr>
                <w:rFonts w:asciiTheme="minorHAnsi" w:hAnsiTheme="minorHAnsi" w:cstheme="minorHAnsi"/>
                <w:spacing w:val="-5"/>
              </w:rPr>
              <w:t>≥</w:t>
            </w:r>
            <w:r w:rsidRPr="007A6B57">
              <w:rPr>
                <w:rFonts w:asciiTheme="minorHAnsi" w:hAnsiTheme="minorHAnsi" w:cstheme="minorHAnsi"/>
                <w:spacing w:val="-5"/>
                <w:lang w:val="en-US"/>
              </w:rPr>
              <w:t xml:space="preserve"> </w:t>
            </w:r>
            <w:r w:rsidRPr="007A6B57">
              <w:rPr>
                <w:rFonts w:asciiTheme="minorHAnsi" w:hAnsiTheme="minorHAnsi" w:cstheme="minorHAnsi"/>
                <w:spacing w:val="-5"/>
              </w:rPr>
              <w:t>40</w:t>
            </w:r>
          </w:p>
        </w:tc>
        <w:tc>
          <w:tcPr>
            <w:tcW w:w="2345" w:type="dxa"/>
            <w:tcBorders>
              <w:top w:val="single" w:sz="6" w:space="0" w:color="7E7E7E"/>
              <w:bottom w:val="single" w:sz="6" w:space="0" w:color="7E7E7E"/>
            </w:tcBorders>
          </w:tcPr>
          <w:p w14:paraId="3B74A88D" w14:textId="77777777" w:rsidR="007A6B57" w:rsidRPr="007A6B57" w:rsidRDefault="007A6B57" w:rsidP="002B630C">
            <w:pPr>
              <w:pStyle w:val="TableParagraph"/>
              <w:rPr>
                <w:rFonts w:asciiTheme="minorHAnsi" w:hAnsiTheme="minorHAnsi" w:cstheme="minorHAnsi"/>
              </w:rPr>
            </w:pPr>
          </w:p>
        </w:tc>
      </w:tr>
      <w:tr w:rsidR="007A6B57" w:rsidRPr="007A6B57" w14:paraId="4A211D7B" w14:textId="77777777" w:rsidTr="002B630C">
        <w:trPr>
          <w:trHeight w:val="834"/>
        </w:trPr>
        <w:tc>
          <w:tcPr>
            <w:tcW w:w="5198" w:type="dxa"/>
            <w:tcBorders>
              <w:top w:val="single" w:sz="6" w:space="0" w:color="7E7E7E"/>
              <w:bottom w:val="single" w:sz="6" w:space="0" w:color="7E7E7E"/>
            </w:tcBorders>
          </w:tcPr>
          <w:p w14:paraId="29886022" w14:textId="77777777" w:rsidR="007A6B57" w:rsidRPr="007A6B57" w:rsidRDefault="007A6B57" w:rsidP="002B630C">
            <w:pPr>
              <w:pStyle w:val="TableParagraph"/>
              <w:spacing w:before="40"/>
              <w:rPr>
                <w:rFonts w:asciiTheme="minorHAnsi" w:hAnsiTheme="minorHAnsi" w:cstheme="minorHAnsi"/>
                <w:b/>
              </w:rPr>
            </w:pPr>
          </w:p>
          <w:p w14:paraId="6FDCAE4C" w14:textId="77777777" w:rsidR="007A6B57" w:rsidRPr="007A6B57" w:rsidRDefault="007A6B57" w:rsidP="002B630C">
            <w:pPr>
              <w:pStyle w:val="TableParagraph"/>
              <w:ind w:left="78"/>
              <w:rPr>
                <w:rFonts w:asciiTheme="minorHAnsi" w:hAnsiTheme="minorHAnsi" w:cstheme="minorHAnsi"/>
              </w:rPr>
            </w:pPr>
            <w:r w:rsidRPr="007A6B57">
              <w:rPr>
                <w:rFonts w:asciiTheme="minorHAnsi" w:hAnsiTheme="minorHAnsi" w:cstheme="minorHAnsi"/>
                <w:b/>
              </w:rPr>
              <w:t>9.4</w:t>
            </w:r>
            <w:r w:rsidRPr="007A6B57">
              <w:rPr>
                <w:rFonts w:asciiTheme="minorHAnsi" w:hAnsiTheme="minorHAnsi" w:cstheme="minorHAnsi"/>
                <w:b/>
                <w:spacing w:val="-10"/>
              </w:rPr>
              <w:t xml:space="preserve"> </w:t>
            </w:r>
            <w:r w:rsidRPr="007A6B57">
              <w:rPr>
                <w:rFonts w:asciiTheme="minorHAnsi" w:hAnsiTheme="minorHAnsi" w:cstheme="minorHAnsi"/>
              </w:rPr>
              <w:t>On-Line</w:t>
            </w:r>
            <w:r w:rsidRPr="007A6B57">
              <w:rPr>
                <w:rFonts w:asciiTheme="minorHAnsi" w:hAnsiTheme="minorHAnsi" w:cstheme="minorHAnsi"/>
                <w:spacing w:val="-7"/>
              </w:rPr>
              <w:t xml:space="preserve"> </w:t>
            </w:r>
            <w:r w:rsidRPr="007A6B57">
              <w:rPr>
                <w:rFonts w:asciiTheme="minorHAnsi" w:hAnsiTheme="minorHAnsi" w:cstheme="minorHAnsi"/>
              </w:rPr>
              <w:t>χωρητικότητα</w:t>
            </w:r>
            <w:r w:rsidRPr="007A6B57">
              <w:rPr>
                <w:rFonts w:asciiTheme="minorHAnsi" w:hAnsiTheme="minorHAnsi" w:cstheme="minorHAnsi"/>
                <w:spacing w:val="-1"/>
              </w:rPr>
              <w:t xml:space="preserve"> </w:t>
            </w:r>
            <w:r w:rsidRPr="007A6B57">
              <w:rPr>
                <w:rFonts w:asciiTheme="minorHAnsi" w:hAnsiTheme="minorHAnsi" w:cstheme="minorHAnsi"/>
                <w:spacing w:val="-2"/>
              </w:rPr>
              <w:t>κονσόλας</w:t>
            </w:r>
          </w:p>
        </w:tc>
        <w:tc>
          <w:tcPr>
            <w:tcW w:w="2976" w:type="dxa"/>
            <w:tcBorders>
              <w:top w:val="single" w:sz="6" w:space="0" w:color="7E7E7E"/>
              <w:bottom w:val="single" w:sz="6" w:space="0" w:color="7E7E7E"/>
            </w:tcBorders>
          </w:tcPr>
          <w:p w14:paraId="0017916D" w14:textId="77777777" w:rsidR="007A6B57" w:rsidRPr="007A6B57" w:rsidRDefault="007A6B57" w:rsidP="002B630C">
            <w:pPr>
              <w:pStyle w:val="TableParagraph"/>
              <w:spacing w:before="45"/>
              <w:rPr>
                <w:rFonts w:asciiTheme="minorHAnsi" w:hAnsiTheme="minorHAnsi" w:cstheme="minorHAnsi"/>
                <w:b/>
              </w:rPr>
            </w:pPr>
          </w:p>
          <w:p w14:paraId="2332A0CC" w14:textId="77777777" w:rsidR="007A6B57" w:rsidRPr="007A6B57" w:rsidRDefault="007A6B57" w:rsidP="002B630C">
            <w:pPr>
              <w:pStyle w:val="TableParagraph"/>
              <w:ind w:left="79"/>
              <w:rPr>
                <w:rFonts w:asciiTheme="minorHAnsi" w:hAnsiTheme="minorHAnsi" w:cstheme="minorHAnsi"/>
              </w:rPr>
            </w:pPr>
            <w:r w:rsidRPr="007A6B57">
              <w:rPr>
                <w:rFonts w:asciiTheme="minorHAnsi" w:hAnsiTheme="minorHAnsi" w:cstheme="minorHAnsi"/>
                <w:spacing w:val="-2"/>
              </w:rPr>
              <w:t>≥</w:t>
            </w:r>
            <w:r w:rsidRPr="007A6B57">
              <w:rPr>
                <w:rFonts w:asciiTheme="minorHAnsi" w:hAnsiTheme="minorHAnsi" w:cstheme="minorHAnsi"/>
                <w:spacing w:val="-2"/>
                <w:lang w:val="en-US"/>
              </w:rPr>
              <w:t xml:space="preserve"> 400.000 </w:t>
            </w:r>
            <w:r w:rsidRPr="007A6B57">
              <w:rPr>
                <w:rFonts w:asciiTheme="minorHAnsi" w:hAnsiTheme="minorHAnsi" w:cstheme="minorHAnsi"/>
                <w:spacing w:val="-2"/>
              </w:rPr>
              <w:t>εικόνες</w:t>
            </w:r>
          </w:p>
        </w:tc>
        <w:tc>
          <w:tcPr>
            <w:tcW w:w="2345" w:type="dxa"/>
            <w:tcBorders>
              <w:top w:val="single" w:sz="6" w:space="0" w:color="7E7E7E"/>
              <w:bottom w:val="single" w:sz="6" w:space="0" w:color="7E7E7E"/>
            </w:tcBorders>
          </w:tcPr>
          <w:p w14:paraId="684F6D4D" w14:textId="77777777" w:rsidR="007A6B57" w:rsidRPr="007A6B57" w:rsidRDefault="007A6B57" w:rsidP="002B630C">
            <w:pPr>
              <w:pStyle w:val="TableParagraph"/>
              <w:rPr>
                <w:rFonts w:asciiTheme="minorHAnsi" w:hAnsiTheme="minorHAnsi" w:cstheme="minorHAnsi"/>
              </w:rPr>
            </w:pPr>
          </w:p>
        </w:tc>
      </w:tr>
      <w:tr w:rsidR="007A6B57" w:rsidRPr="007A6B57" w14:paraId="71284C1A" w14:textId="77777777" w:rsidTr="002B630C">
        <w:trPr>
          <w:trHeight w:val="957"/>
        </w:trPr>
        <w:tc>
          <w:tcPr>
            <w:tcW w:w="5198" w:type="dxa"/>
            <w:tcBorders>
              <w:top w:val="single" w:sz="6" w:space="0" w:color="7E7E7E"/>
              <w:bottom w:val="single" w:sz="6" w:space="0" w:color="7E7E7E"/>
            </w:tcBorders>
          </w:tcPr>
          <w:p w14:paraId="7374D0D8" w14:textId="77777777" w:rsidR="007A6B57" w:rsidRPr="007A6B57" w:rsidRDefault="007A6B57" w:rsidP="002B630C">
            <w:pPr>
              <w:pStyle w:val="TableParagraph"/>
              <w:spacing w:before="42"/>
              <w:rPr>
                <w:rFonts w:asciiTheme="minorHAnsi" w:hAnsiTheme="minorHAnsi" w:cstheme="minorHAnsi"/>
                <w:b/>
              </w:rPr>
            </w:pPr>
          </w:p>
          <w:p w14:paraId="637CF483" w14:textId="77777777" w:rsidR="007A6B57" w:rsidRPr="007A6B57" w:rsidRDefault="007A6B57" w:rsidP="002B630C">
            <w:pPr>
              <w:pStyle w:val="TableParagraph"/>
              <w:spacing w:before="1"/>
              <w:ind w:left="78"/>
              <w:rPr>
                <w:rFonts w:asciiTheme="minorHAnsi" w:hAnsiTheme="minorHAnsi" w:cstheme="minorHAnsi"/>
              </w:rPr>
            </w:pPr>
            <w:r w:rsidRPr="007A6B57">
              <w:rPr>
                <w:rFonts w:asciiTheme="minorHAnsi" w:hAnsiTheme="minorHAnsi" w:cstheme="minorHAnsi"/>
                <w:b/>
              </w:rPr>
              <w:t>9.5</w:t>
            </w:r>
            <w:r w:rsidRPr="007A6B57">
              <w:rPr>
                <w:rFonts w:asciiTheme="minorHAnsi" w:hAnsiTheme="minorHAnsi" w:cstheme="minorHAnsi"/>
                <w:b/>
                <w:spacing w:val="-8"/>
              </w:rPr>
              <w:t xml:space="preserve"> </w:t>
            </w:r>
            <w:r w:rsidRPr="007A6B57">
              <w:rPr>
                <w:rFonts w:asciiTheme="minorHAnsi" w:hAnsiTheme="minorHAnsi" w:cstheme="minorHAnsi"/>
              </w:rPr>
              <w:t>Μέσο αποθήκευσης</w:t>
            </w:r>
            <w:r w:rsidRPr="007A6B57">
              <w:rPr>
                <w:rFonts w:asciiTheme="minorHAnsi" w:hAnsiTheme="minorHAnsi" w:cstheme="minorHAnsi"/>
                <w:spacing w:val="-2"/>
              </w:rPr>
              <w:t xml:space="preserve"> </w:t>
            </w:r>
            <w:r w:rsidRPr="007A6B57">
              <w:rPr>
                <w:rFonts w:asciiTheme="minorHAnsi" w:hAnsiTheme="minorHAnsi" w:cstheme="minorHAnsi"/>
              </w:rPr>
              <w:t>ψηφιακών</w:t>
            </w:r>
            <w:r w:rsidRPr="007A6B57">
              <w:rPr>
                <w:rFonts w:asciiTheme="minorHAnsi" w:hAnsiTheme="minorHAnsi" w:cstheme="minorHAnsi"/>
                <w:spacing w:val="-1"/>
              </w:rPr>
              <w:t xml:space="preserve"> </w:t>
            </w:r>
            <w:r w:rsidRPr="007A6B57">
              <w:rPr>
                <w:rFonts w:asciiTheme="minorHAnsi" w:hAnsiTheme="minorHAnsi" w:cstheme="minorHAnsi"/>
              </w:rPr>
              <w:t>εικόνων</w:t>
            </w:r>
            <w:r w:rsidRPr="007A6B57">
              <w:rPr>
                <w:rFonts w:asciiTheme="minorHAnsi" w:hAnsiTheme="minorHAnsi" w:cstheme="minorHAnsi"/>
                <w:spacing w:val="-1"/>
              </w:rPr>
              <w:t xml:space="preserve"> </w:t>
            </w:r>
            <w:r w:rsidRPr="007A6B57">
              <w:rPr>
                <w:rFonts w:asciiTheme="minorHAnsi" w:hAnsiTheme="minorHAnsi" w:cstheme="minorHAnsi"/>
              </w:rPr>
              <w:t>και</w:t>
            </w:r>
            <w:r w:rsidRPr="007A6B57">
              <w:rPr>
                <w:rFonts w:asciiTheme="minorHAnsi" w:hAnsiTheme="minorHAnsi" w:cstheme="minorHAnsi"/>
                <w:spacing w:val="-1"/>
              </w:rPr>
              <w:t xml:space="preserve"> </w:t>
            </w:r>
            <w:r w:rsidRPr="007A6B57">
              <w:rPr>
                <w:rFonts w:asciiTheme="minorHAnsi" w:hAnsiTheme="minorHAnsi" w:cstheme="minorHAnsi"/>
              </w:rPr>
              <w:t>δυνατότητα εγγραφής αυτών</w:t>
            </w:r>
          </w:p>
        </w:tc>
        <w:tc>
          <w:tcPr>
            <w:tcW w:w="2976" w:type="dxa"/>
            <w:tcBorders>
              <w:top w:val="single" w:sz="6" w:space="0" w:color="7E7E7E"/>
              <w:bottom w:val="single" w:sz="6" w:space="0" w:color="7E7E7E"/>
            </w:tcBorders>
          </w:tcPr>
          <w:p w14:paraId="4BBD4425" w14:textId="77777777" w:rsidR="007A6B57" w:rsidRPr="007A6B57" w:rsidRDefault="007A6B57" w:rsidP="002B630C">
            <w:pPr>
              <w:pStyle w:val="TableParagraph"/>
              <w:spacing w:before="47"/>
              <w:rPr>
                <w:rFonts w:asciiTheme="minorHAnsi" w:hAnsiTheme="minorHAnsi" w:cstheme="minorHAnsi"/>
                <w:b/>
              </w:rPr>
            </w:pPr>
          </w:p>
          <w:p w14:paraId="36EC1144" w14:textId="77777777" w:rsidR="007A6B57" w:rsidRPr="007A6B57" w:rsidRDefault="007A6B57" w:rsidP="002B630C">
            <w:pPr>
              <w:pStyle w:val="TableParagraph"/>
              <w:ind w:left="79"/>
              <w:rPr>
                <w:rFonts w:asciiTheme="minorHAnsi" w:hAnsiTheme="minorHAnsi" w:cstheme="minorHAnsi"/>
              </w:rPr>
            </w:pPr>
            <w:r w:rsidRPr="007A6B57">
              <w:rPr>
                <w:rFonts w:asciiTheme="minorHAnsi" w:hAnsiTheme="minorHAnsi" w:cstheme="minorHAnsi"/>
                <w:spacing w:val="-2"/>
              </w:rPr>
              <w:t>CD/DVD</w:t>
            </w:r>
          </w:p>
        </w:tc>
        <w:tc>
          <w:tcPr>
            <w:tcW w:w="2345" w:type="dxa"/>
            <w:tcBorders>
              <w:top w:val="single" w:sz="6" w:space="0" w:color="7E7E7E"/>
              <w:bottom w:val="single" w:sz="6" w:space="0" w:color="7E7E7E"/>
            </w:tcBorders>
          </w:tcPr>
          <w:p w14:paraId="195F1EAB" w14:textId="77777777" w:rsidR="007A6B57" w:rsidRPr="007A6B57" w:rsidRDefault="007A6B57" w:rsidP="002B630C">
            <w:pPr>
              <w:pStyle w:val="TableParagraph"/>
              <w:rPr>
                <w:rFonts w:asciiTheme="minorHAnsi" w:hAnsiTheme="minorHAnsi" w:cstheme="minorHAnsi"/>
              </w:rPr>
            </w:pPr>
          </w:p>
        </w:tc>
      </w:tr>
      <w:tr w:rsidR="007A6B57" w:rsidRPr="00392BB2" w14:paraId="07B035B6" w14:textId="77777777" w:rsidTr="002B630C">
        <w:trPr>
          <w:trHeight w:val="1113"/>
        </w:trPr>
        <w:tc>
          <w:tcPr>
            <w:tcW w:w="5198" w:type="dxa"/>
            <w:tcBorders>
              <w:top w:val="single" w:sz="6" w:space="0" w:color="7E7E7E"/>
              <w:bottom w:val="single" w:sz="6" w:space="0" w:color="7E7E7E"/>
            </w:tcBorders>
          </w:tcPr>
          <w:p w14:paraId="31FC7450" w14:textId="77777777" w:rsidR="007A6B57" w:rsidRPr="007A6B57" w:rsidRDefault="007A6B57" w:rsidP="002B630C">
            <w:pPr>
              <w:pStyle w:val="TableParagraph"/>
              <w:spacing w:before="42"/>
              <w:rPr>
                <w:rFonts w:asciiTheme="minorHAnsi" w:hAnsiTheme="minorHAnsi" w:cstheme="minorHAnsi"/>
                <w:b/>
              </w:rPr>
            </w:pPr>
          </w:p>
          <w:p w14:paraId="3D06E612" w14:textId="77777777" w:rsidR="007A6B57" w:rsidRPr="007A6B57" w:rsidRDefault="007A6B57" w:rsidP="002B630C">
            <w:pPr>
              <w:pStyle w:val="TableParagraph"/>
              <w:spacing w:before="1"/>
              <w:ind w:left="78"/>
              <w:rPr>
                <w:rFonts w:asciiTheme="minorHAnsi" w:hAnsiTheme="minorHAnsi" w:cstheme="minorHAnsi"/>
              </w:rPr>
            </w:pPr>
            <w:r w:rsidRPr="007A6B57">
              <w:rPr>
                <w:rFonts w:asciiTheme="minorHAnsi" w:hAnsiTheme="minorHAnsi" w:cstheme="minorHAnsi"/>
                <w:b/>
              </w:rPr>
              <w:t>9.6</w:t>
            </w:r>
            <w:r w:rsidRPr="007A6B57">
              <w:rPr>
                <w:rFonts w:asciiTheme="minorHAnsi" w:hAnsiTheme="minorHAnsi" w:cstheme="minorHAnsi"/>
                <w:b/>
                <w:spacing w:val="-11"/>
              </w:rPr>
              <w:t xml:space="preserve"> </w:t>
            </w:r>
            <w:proofErr w:type="spellStart"/>
            <w:r w:rsidRPr="007A6B57">
              <w:rPr>
                <w:rFonts w:asciiTheme="minorHAnsi" w:hAnsiTheme="minorHAnsi" w:cstheme="minorHAnsi"/>
              </w:rPr>
              <w:t>Διασυνδεσιµότητα</w:t>
            </w:r>
            <w:proofErr w:type="spellEnd"/>
            <w:r w:rsidRPr="007A6B57">
              <w:rPr>
                <w:rFonts w:asciiTheme="minorHAnsi" w:hAnsiTheme="minorHAnsi" w:cstheme="minorHAnsi"/>
                <w:spacing w:val="-4"/>
              </w:rPr>
              <w:t xml:space="preserve"> </w:t>
            </w:r>
            <w:r w:rsidRPr="007A6B57">
              <w:rPr>
                <w:rFonts w:asciiTheme="minorHAnsi" w:hAnsiTheme="minorHAnsi" w:cstheme="minorHAnsi"/>
                <w:spacing w:val="-2"/>
              </w:rPr>
              <w:t>Σταθμού</w:t>
            </w:r>
          </w:p>
        </w:tc>
        <w:tc>
          <w:tcPr>
            <w:tcW w:w="2976" w:type="dxa"/>
            <w:tcBorders>
              <w:top w:val="single" w:sz="6" w:space="0" w:color="7E7E7E"/>
              <w:bottom w:val="single" w:sz="6" w:space="0" w:color="7E7E7E"/>
            </w:tcBorders>
          </w:tcPr>
          <w:p w14:paraId="4CB5258B" w14:textId="77777777" w:rsidR="007A6B57" w:rsidRPr="007A6B57" w:rsidRDefault="007A6B57" w:rsidP="002B630C">
            <w:pPr>
              <w:pStyle w:val="TableParagraph"/>
              <w:spacing w:before="42"/>
              <w:rPr>
                <w:rFonts w:asciiTheme="minorHAnsi" w:hAnsiTheme="minorHAnsi" w:cstheme="minorHAnsi"/>
                <w:b/>
              </w:rPr>
            </w:pPr>
          </w:p>
          <w:p w14:paraId="5C6E19A4" w14:textId="77777777" w:rsidR="007A6B57" w:rsidRPr="007A6B57" w:rsidRDefault="007A6B57" w:rsidP="002B630C">
            <w:pPr>
              <w:pStyle w:val="TableParagraph"/>
              <w:spacing w:before="1"/>
              <w:ind w:left="79" w:right="258"/>
              <w:rPr>
                <w:rFonts w:asciiTheme="minorHAnsi" w:hAnsiTheme="minorHAnsi" w:cstheme="minorHAnsi"/>
              </w:rPr>
            </w:pPr>
            <w:r w:rsidRPr="007A6B57">
              <w:rPr>
                <w:rFonts w:asciiTheme="minorHAnsi" w:hAnsiTheme="minorHAnsi" w:cstheme="minorHAnsi"/>
              </w:rPr>
              <w:t>Πλήρες</w:t>
            </w:r>
            <w:r w:rsidRPr="007A6B57">
              <w:rPr>
                <w:rFonts w:asciiTheme="minorHAnsi" w:hAnsiTheme="minorHAnsi" w:cstheme="minorHAnsi"/>
                <w:spacing w:val="-5"/>
              </w:rPr>
              <w:t xml:space="preserve"> </w:t>
            </w:r>
            <w:r w:rsidRPr="007A6B57">
              <w:rPr>
                <w:rFonts w:asciiTheme="minorHAnsi" w:hAnsiTheme="minorHAnsi" w:cstheme="minorHAnsi"/>
              </w:rPr>
              <w:t>DICOM</w:t>
            </w:r>
            <w:r w:rsidRPr="007A6B57">
              <w:rPr>
                <w:rFonts w:asciiTheme="minorHAnsi" w:hAnsiTheme="minorHAnsi" w:cstheme="minorHAnsi"/>
                <w:spacing w:val="-11"/>
              </w:rPr>
              <w:t xml:space="preserve"> </w:t>
            </w:r>
            <w:r w:rsidRPr="007A6B57">
              <w:rPr>
                <w:rFonts w:asciiTheme="minorHAnsi" w:hAnsiTheme="minorHAnsi" w:cstheme="minorHAnsi"/>
              </w:rPr>
              <w:t>3.0</w:t>
            </w:r>
            <w:r w:rsidRPr="007A6B57">
              <w:rPr>
                <w:rFonts w:asciiTheme="minorHAnsi" w:hAnsiTheme="minorHAnsi" w:cstheme="minorHAnsi"/>
                <w:spacing w:val="-11"/>
              </w:rPr>
              <w:t xml:space="preserve"> </w:t>
            </w:r>
            <w:r w:rsidRPr="007A6B57">
              <w:rPr>
                <w:rFonts w:asciiTheme="minorHAnsi" w:hAnsiTheme="minorHAnsi" w:cstheme="minorHAnsi"/>
              </w:rPr>
              <w:t>ή</w:t>
            </w:r>
            <w:r w:rsidRPr="007A6B57">
              <w:rPr>
                <w:rFonts w:asciiTheme="minorHAnsi" w:hAnsiTheme="minorHAnsi" w:cstheme="minorHAnsi"/>
                <w:spacing w:val="-3"/>
              </w:rPr>
              <w:t xml:space="preserve"> </w:t>
            </w:r>
            <w:r w:rsidRPr="007A6B57">
              <w:rPr>
                <w:rFonts w:asciiTheme="minorHAnsi" w:hAnsiTheme="minorHAnsi" w:cstheme="minorHAnsi"/>
              </w:rPr>
              <w:t>νεότερο πρωτόκολλο χωρίς κόστος εξαγωγής δεδομένων</w:t>
            </w:r>
          </w:p>
        </w:tc>
        <w:tc>
          <w:tcPr>
            <w:tcW w:w="2345" w:type="dxa"/>
            <w:tcBorders>
              <w:top w:val="single" w:sz="6" w:space="0" w:color="7E7E7E"/>
              <w:bottom w:val="single" w:sz="6" w:space="0" w:color="7E7E7E"/>
            </w:tcBorders>
          </w:tcPr>
          <w:p w14:paraId="06DA81BF" w14:textId="77777777" w:rsidR="007A6B57" w:rsidRPr="007A6B57" w:rsidRDefault="007A6B57" w:rsidP="002B630C">
            <w:pPr>
              <w:pStyle w:val="TableParagraph"/>
              <w:rPr>
                <w:rFonts w:asciiTheme="minorHAnsi" w:hAnsiTheme="minorHAnsi" w:cstheme="minorHAnsi"/>
              </w:rPr>
            </w:pPr>
          </w:p>
        </w:tc>
      </w:tr>
      <w:tr w:rsidR="007A6B57" w:rsidRPr="00392BB2" w14:paraId="0D11B0D3" w14:textId="77777777" w:rsidTr="002B630C">
        <w:trPr>
          <w:trHeight w:val="988"/>
        </w:trPr>
        <w:tc>
          <w:tcPr>
            <w:tcW w:w="5198" w:type="dxa"/>
            <w:tcBorders>
              <w:top w:val="single" w:sz="6" w:space="0" w:color="7E7E7E"/>
              <w:bottom w:val="single" w:sz="6" w:space="0" w:color="7E7E7E"/>
            </w:tcBorders>
          </w:tcPr>
          <w:p w14:paraId="0E0938DF" w14:textId="77777777" w:rsidR="007A6B57" w:rsidRPr="007A6B57" w:rsidRDefault="007A6B57" w:rsidP="002B630C">
            <w:pPr>
              <w:pStyle w:val="TableParagraph"/>
              <w:spacing w:before="42"/>
              <w:rPr>
                <w:rFonts w:asciiTheme="minorHAnsi" w:hAnsiTheme="minorHAnsi" w:cstheme="minorHAnsi"/>
                <w:b/>
              </w:rPr>
            </w:pPr>
            <w:r w:rsidRPr="007A6B57">
              <w:rPr>
                <w:rFonts w:asciiTheme="minorHAnsi" w:hAnsiTheme="minorHAnsi" w:cstheme="minorHAnsi"/>
                <w:b/>
              </w:rPr>
              <w:t xml:space="preserve"> </w:t>
            </w:r>
          </w:p>
          <w:p w14:paraId="12D78DDE" w14:textId="77777777" w:rsidR="007A6B57" w:rsidRPr="007A6B57" w:rsidRDefault="007A6B57" w:rsidP="002B630C">
            <w:pPr>
              <w:pStyle w:val="TableParagraph"/>
              <w:spacing w:before="42"/>
              <w:rPr>
                <w:rFonts w:asciiTheme="minorHAnsi" w:hAnsiTheme="minorHAnsi" w:cstheme="minorHAnsi"/>
                <w:bCs/>
              </w:rPr>
            </w:pPr>
            <w:r w:rsidRPr="007A6B57">
              <w:rPr>
                <w:rFonts w:asciiTheme="minorHAnsi" w:hAnsiTheme="minorHAnsi" w:cstheme="minorHAnsi"/>
                <w:b/>
              </w:rPr>
              <w:t xml:space="preserve"> 9.7 </w:t>
            </w:r>
            <w:r w:rsidRPr="007A6B57">
              <w:rPr>
                <w:rFonts w:asciiTheme="minorHAnsi" w:hAnsiTheme="minorHAnsi" w:cstheme="minorHAnsi"/>
                <w:bCs/>
              </w:rPr>
              <w:t>Κεντρική μονάδα επεξεργασίας</w:t>
            </w:r>
          </w:p>
        </w:tc>
        <w:tc>
          <w:tcPr>
            <w:tcW w:w="2976" w:type="dxa"/>
            <w:tcBorders>
              <w:top w:val="single" w:sz="6" w:space="0" w:color="7E7E7E"/>
              <w:bottom w:val="single" w:sz="6" w:space="0" w:color="7E7E7E"/>
            </w:tcBorders>
          </w:tcPr>
          <w:p w14:paraId="726A42BB" w14:textId="77777777" w:rsidR="007A6B57" w:rsidRPr="007A6B57" w:rsidRDefault="007A6B57" w:rsidP="002B630C">
            <w:pPr>
              <w:pStyle w:val="TableParagraph"/>
              <w:spacing w:before="42"/>
              <w:rPr>
                <w:rFonts w:asciiTheme="minorHAnsi" w:hAnsiTheme="minorHAnsi" w:cstheme="minorHAnsi"/>
                <w:b/>
              </w:rPr>
            </w:pPr>
          </w:p>
          <w:p w14:paraId="718EEBE7" w14:textId="77777777" w:rsidR="007A6B57" w:rsidRPr="007A6B57" w:rsidRDefault="007A6B57" w:rsidP="002B630C">
            <w:pPr>
              <w:pStyle w:val="TableParagraph"/>
              <w:spacing w:before="42"/>
              <w:rPr>
                <w:rFonts w:asciiTheme="minorHAnsi" w:hAnsiTheme="minorHAnsi" w:cstheme="minorHAnsi"/>
                <w:bCs/>
              </w:rPr>
            </w:pPr>
            <w:r w:rsidRPr="007A6B57">
              <w:rPr>
                <w:rFonts w:asciiTheme="minorHAnsi" w:hAnsiTheme="minorHAnsi" w:cstheme="minorHAnsi"/>
                <w:bCs/>
              </w:rPr>
              <w:t xml:space="preserve"> ΝΑΙ. Να δοθούν στοιχεία προς αξιολόγηση</w:t>
            </w:r>
          </w:p>
        </w:tc>
        <w:tc>
          <w:tcPr>
            <w:tcW w:w="2345" w:type="dxa"/>
            <w:tcBorders>
              <w:top w:val="single" w:sz="6" w:space="0" w:color="7E7E7E"/>
              <w:bottom w:val="single" w:sz="6" w:space="0" w:color="7E7E7E"/>
            </w:tcBorders>
          </w:tcPr>
          <w:p w14:paraId="12FCF362" w14:textId="77777777" w:rsidR="007A6B57" w:rsidRPr="007A6B57" w:rsidRDefault="007A6B57" w:rsidP="002B630C">
            <w:pPr>
              <w:pStyle w:val="TableParagraph"/>
              <w:rPr>
                <w:rFonts w:asciiTheme="minorHAnsi" w:hAnsiTheme="minorHAnsi" w:cstheme="minorHAnsi"/>
              </w:rPr>
            </w:pPr>
          </w:p>
        </w:tc>
      </w:tr>
      <w:tr w:rsidR="007A6B57" w:rsidRPr="007A6B57" w14:paraId="61B8C24D" w14:textId="77777777" w:rsidTr="002B630C">
        <w:trPr>
          <w:trHeight w:val="973"/>
        </w:trPr>
        <w:tc>
          <w:tcPr>
            <w:tcW w:w="5198" w:type="dxa"/>
            <w:tcBorders>
              <w:top w:val="single" w:sz="6" w:space="0" w:color="7E7E7E"/>
              <w:bottom w:val="single" w:sz="6" w:space="0" w:color="7E7E7E"/>
            </w:tcBorders>
          </w:tcPr>
          <w:p w14:paraId="7AB9474B" w14:textId="77777777" w:rsidR="007A6B57" w:rsidRPr="007A6B57" w:rsidRDefault="007A6B57" w:rsidP="002B630C">
            <w:pPr>
              <w:pStyle w:val="TableParagraph"/>
              <w:spacing w:before="42"/>
              <w:rPr>
                <w:rFonts w:asciiTheme="minorHAnsi" w:hAnsiTheme="minorHAnsi" w:cstheme="minorHAnsi"/>
                <w:b/>
              </w:rPr>
            </w:pPr>
          </w:p>
          <w:p w14:paraId="30F114BD" w14:textId="77777777" w:rsidR="007A6B57" w:rsidRPr="007A6B57" w:rsidRDefault="007A6B57" w:rsidP="002B630C">
            <w:pPr>
              <w:pStyle w:val="TableParagraph"/>
              <w:spacing w:before="42"/>
              <w:rPr>
                <w:rFonts w:asciiTheme="minorHAnsi" w:hAnsiTheme="minorHAnsi" w:cstheme="minorHAnsi"/>
                <w:bCs/>
              </w:rPr>
            </w:pPr>
            <w:r w:rsidRPr="007A6B57">
              <w:rPr>
                <w:rFonts w:asciiTheme="minorHAnsi" w:hAnsiTheme="minorHAnsi" w:cstheme="minorHAnsi"/>
                <w:b/>
              </w:rPr>
              <w:t xml:space="preserve"> 9.8 </w:t>
            </w:r>
            <w:r w:rsidRPr="007A6B57">
              <w:rPr>
                <w:rFonts w:asciiTheme="minorHAnsi" w:hAnsiTheme="minorHAnsi" w:cstheme="minorHAnsi"/>
                <w:bCs/>
                <w:color w:val="000000"/>
                <w:spacing w:val="-3"/>
              </w:rPr>
              <w:t>Λογισμικό επεξεργασίας ψηφιακής εικόνας</w:t>
            </w:r>
          </w:p>
        </w:tc>
        <w:tc>
          <w:tcPr>
            <w:tcW w:w="2976" w:type="dxa"/>
            <w:tcBorders>
              <w:top w:val="single" w:sz="6" w:space="0" w:color="7E7E7E"/>
              <w:bottom w:val="single" w:sz="6" w:space="0" w:color="7E7E7E"/>
            </w:tcBorders>
          </w:tcPr>
          <w:p w14:paraId="2BB56051" w14:textId="77777777" w:rsidR="007A6B57" w:rsidRPr="007A6B57" w:rsidRDefault="007A6B57" w:rsidP="002B630C">
            <w:pPr>
              <w:pStyle w:val="TableParagraph"/>
              <w:spacing w:before="42"/>
              <w:rPr>
                <w:rFonts w:asciiTheme="minorHAnsi" w:hAnsiTheme="minorHAnsi" w:cstheme="minorHAnsi"/>
                <w:b/>
              </w:rPr>
            </w:pPr>
          </w:p>
          <w:p w14:paraId="683CCC1B" w14:textId="77777777" w:rsidR="007A6B57" w:rsidRPr="007A6B57" w:rsidRDefault="007A6B57" w:rsidP="002B630C">
            <w:pPr>
              <w:pStyle w:val="TableParagraph"/>
              <w:spacing w:before="42"/>
              <w:rPr>
                <w:rFonts w:asciiTheme="minorHAnsi" w:hAnsiTheme="minorHAnsi" w:cstheme="minorHAnsi"/>
                <w:bCs/>
              </w:rPr>
            </w:pPr>
            <w:r w:rsidRPr="007A6B57">
              <w:rPr>
                <w:rFonts w:asciiTheme="minorHAnsi" w:hAnsiTheme="minorHAnsi" w:cstheme="minorHAnsi"/>
                <w:b/>
              </w:rPr>
              <w:t xml:space="preserve"> </w:t>
            </w:r>
            <w:r w:rsidRPr="007A6B57">
              <w:rPr>
                <w:rFonts w:asciiTheme="minorHAnsi" w:hAnsiTheme="minorHAnsi" w:cstheme="minorHAnsi"/>
                <w:bCs/>
              </w:rPr>
              <w:t>ΝΑΙ</w:t>
            </w:r>
          </w:p>
        </w:tc>
        <w:tc>
          <w:tcPr>
            <w:tcW w:w="2345" w:type="dxa"/>
            <w:tcBorders>
              <w:top w:val="single" w:sz="6" w:space="0" w:color="7E7E7E"/>
              <w:bottom w:val="single" w:sz="6" w:space="0" w:color="7E7E7E"/>
            </w:tcBorders>
          </w:tcPr>
          <w:p w14:paraId="7F6F08FD" w14:textId="77777777" w:rsidR="007A6B57" w:rsidRPr="007A6B57" w:rsidRDefault="007A6B57" w:rsidP="002B630C">
            <w:pPr>
              <w:pStyle w:val="TableParagraph"/>
              <w:rPr>
                <w:rFonts w:asciiTheme="minorHAnsi" w:hAnsiTheme="minorHAnsi" w:cstheme="minorHAnsi"/>
              </w:rPr>
            </w:pPr>
          </w:p>
        </w:tc>
      </w:tr>
    </w:tbl>
    <w:p w14:paraId="0802EF80" w14:textId="77777777" w:rsidR="007A6B57" w:rsidRPr="007A6B57" w:rsidRDefault="007A6B57" w:rsidP="007A6B57">
      <w:pPr>
        <w:rPr>
          <w:rFonts w:asciiTheme="minorHAnsi" w:hAnsiTheme="minorHAnsi" w:cstheme="minorHAnsi"/>
          <w:szCs w:val="22"/>
        </w:rPr>
        <w:sectPr w:rsidR="007A6B57" w:rsidRPr="007A6B57" w:rsidSect="007A6B57">
          <w:type w:val="continuous"/>
          <w:pgSz w:w="11900" w:h="16840"/>
          <w:pgMar w:top="1000" w:right="740" w:bottom="1192" w:left="180" w:header="547" w:footer="0" w:gutter="0"/>
          <w:cols w:space="720"/>
        </w:sectPr>
      </w:pPr>
    </w:p>
    <w:tbl>
      <w:tblPr>
        <w:tblStyle w:val="TableNormal1"/>
        <w:tblW w:w="0" w:type="auto"/>
        <w:tblInd w:w="350"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Look w:val="01E0" w:firstRow="1" w:lastRow="1" w:firstColumn="1" w:lastColumn="1" w:noHBand="0" w:noVBand="0"/>
      </w:tblPr>
      <w:tblGrid>
        <w:gridCol w:w="5198"/>
        <w:gridCol w:w="2976"/>
        <w:gridCol w:w="2345"/>
      </w:tblGrid>
      <w:tr w:rsidR="007A6B57" w:rsidRPr="00392BB2" w14:paraId="2E17901B" w14:textId="77777777" w:rsidTr="002B630C">
        <w:trPr>
          <w:trHeight w:val="1106"/>
        </w:trPr>
        <w:tc>
          <w:tcPr>
            <w:tcW w:w="5198" w:type="dxa"/>
            <w:tcBorders>
              <w:bottom w:val="single" w:sz="6" w:space="0" w:color="7E7E7E"/>
            </w:tcBorders>
          </w:tcPr>
          <w:p w14:paraId="73AAA7B6" w14:textId="77777777" w:rsidR="007A6B57" w:rsidRPr="007A6B57" w:rsidRDefault="007A6B57" w:rsidP="002B630C">
            <w:pPr>
              <w:pStyle w:val="TableParagraph"/>
              <w:spacing w:before="46"/>
              <w:rPr>
                <w:rFonts w:asciiTheme="minorHAnsi" w:hAnsiTheme="minorHAnsi" w:cstheme="minorHAnsi"/>
                <w:b/>
              </w:rPr>
            </w:pPr>
          </w:p>
          <w:p w14:paraId="74F0E361" w14:textId="77777777" w:rsidR="007A6B57" w:rsidRPr="007A6B57" w:rsidRDefault="007A6B57" w:rsidP="002B630C">
            <w:pPr>
              <w:pStyle w:val="TableParagraph"/>
              <w:spacing w:line="252" w:lineRule="auto"/>
              <w:ind w:left="79" w:right="215"/>
              <w:rPr>
                <w:rFonts w:asciiTheme="minorHAnsi" w:hAnsiTheme="minorHAnsi" w:cstheme="minorHAnsi"/>
              </w:rPr>
            </w:pPr>
            <w:r w:rsidRPr="007A6B57">
              <w:rPr>
                <w:rFonts w:asciiTheme="minorHAnsi" w:hAnsiTheme="minorHAnsi" w:cstheme="minorHAnsi"/>
                <w:b/>
                <w:bCs/>
              </w:rPr>
              <w:t>9.9</w:t>
            </w:r>
            <w:r w:rsidRPr="007A6B57">
              <w:rPr>
                <w:rFonts w:asciiTheme="minorHAnsi" w:hAnsiTheme="minorHAnsi" w:cstheme="minorHAnsi"/>
              </w:rPr>
              <w:t xml:space="preserve"> Λογισμικό διαχείρισης εικόνων </w:t>
            </w:r>
          </w:p>
        </w:tc>
        <w:tc>
          <w:tcPr>
            <w:tcW w:w="2976" w:type="dxa"/>
            <w:tcBorders>
              <w:bottom w:val="single" w:sz="6" w:space="0" w:color="7E7E7E"/>
            </w:tcBorders>
          </w:tcPr>
          <w:p w14:paraId="58500097" w14:textId="77777777" w:rsidR="007A6B57" w:rsidRPr="007A6B57" w:rsidRDefault="007A6B57" w:rsidP="002B630C">
            <w:pPr>
              <w:pStyle w:val="TableParagraph"/>
              <w:spacing w:before="41"/>
              <w:rPr>
                <w:rFonts w:asciiTheme="minorHAnsi" w:hAnsiTheme="minorHAnsi" w:cstheme="minorHAnsi"/>
                <w:b/>
              </w:rPr>
            </w:pPr>
          </w:p>
          <w:p w14:paraId="1033808B" w14:textId="77777777" w:rsidR="007A6B57" w:rsidRPr="007A6B57" w:rsidRDefault="007A6B57" w:rsidP="002B630C">
            <w:pPr>
              <w:pStyle w:val="TableParagraph"/>
              <w:spacing w:before="1" w:line="242" w:lineRule="auto"/>
              <w:ind w:left="79"/>
              <w:rPr>
                <w:rFonts w:asciiTheme="minorHAnsi" w:hAnsiTheme="minorHAnsi" w:cstheme="minorHAnsi"/>
              </w:rPr>
            </w:pPr>
            <w:r w:rsidRPr="007A6B57">
              <w:rPr>
                <w:rFonts w:asciiTheme="minorHAnsi" w:hAnsiTheme="minorHAnsi" w:cstheme="minorHAnsi"/>
                <w:bCs/>
              </w:rPr>
              <w:t>ΝΑΙ. Να δοθούν στοιχεία προς αξιολόγηση</w:t>
            </w:r>
          </w:p>
        </w:tc>
        <w:tc>
          <w:tcPr>
            <w:tcW w:w="2345" w:type="dxa"/>
            <w:tcBorders>
              <w:bottom w:val="single" w:sz="6" w:space="0" w:color="7E7E7E"/>
            </w:tcBorders>
          </w:tcPr>
          <w:p w14:paraId="22D70640" w14:textId="77777777" w:rsidR="007A6B57" w:rsidRPr="007A6B57" w:rsidRDefault="007A6B57" w:rsidP="002B630C">
            <w:pPr>
              <w:pStyle w:val="TableParagraph"/>
              <w:rPr>
                <w:rFonts w:asciiTheme="minorHAnsi" w:hAnsiTheme="minorHAnsi" w:cstheme="minorHAnsi"/>
              </w:rPr>
            </w:pPr>
          </w:p>
        </w:tc>
      </w:tr>
      <w:tr w:rsidR="007A6B57" w:rsidRPr="007A6B57" w14:paraId="2B572FAD" w14:textId="77777777" w:rsidTr="002B630C">
        <w:trPr>
          <w:trHeight w:val="836"/>
        </w:trPr>
        <w:tc>
          <w:tcPr>
            <w:tcW w:w="8174" w:type="dxa"/>
            <w:gridSpan w:val="2"/>
            <w:tcBorders>
              <w:top w:val="single" w:sz="6" w:space="0" w:color="7E7E7E"/>
              <w:bottom w:val="single" w:sz="6" w:space="0" w:color="7E7E7E"/>
            </w:tcBorders>
            <w:shd w:val="clear" w:color="auto" w:fill="D9D9D9"/>
          </w:tcPr>
          <w:p w14:paraId="590020E4" w14:textId="77777777" w:rsidR="007A6B57" w:rsidRPr="007A6B57" w:rsidRDefault="007A6B57" w:rsidP="002B630C">
            <w:pPr>
              <w:pStyle w:val="TableParagraph"/>
              <w:spacing w:before="42"/>
              <w:rPr>
                <w:rFonts w:asciiTheme="minorHAnsi" w:hAnsiTheme="minorHAnsi" w:cstheme="minorHAnsi"/>
                <w:b/>
              </w:rPr>
            </w:pPr>
          </w:p>
          <w:p w14:paraId="74FAB6CC" w14:textId="77777777" w:rsidR="007A6B57" w:rsidRPr="007A6B57" w:rsidRDefault="007A6B57" w:rsidP="002B630C">
            <w:pPr>
              <w:pStyle w:val="TableParagraph"/>
              <w:spacing w:before="1"/>
              <w:ind w:left="78"/>
              <w:rPr>
                <w:rFonts w:asciiTheme="minorHAnsi" w:hAnsiTheme="minorHAnsi" w:cstheme="minorHAnsi"/>
                <w:b/>
              </w:rPr>
            </w:pPr>
            <w:r w:rsidRPr="007A6B57">
              <w:rPr>
                <w:rFonts w:asciiTheme="minorHAnsi" w:hAnsiTheme="minorHAnsi" w:cstheme="minorHAnsi"/>
                <w:b/>
              </w:rPr>
              <w:t>10.ΚΛΙΝΙΚΑ</w:t>
            </w:r>
            <w:r w:rsidRPr="007A6B57">
              <w:rPr>
                <w:rFonts w:asciiTheme="minorHAnsi" w:hAnsiTheme="minorHAnsi" w:cstheme="minorHAnsi"/>
                <w:spacing w:val="-9"/>
              </w:rPr>
              <w:t xml:space="preserve"> </w:t>
            </w:r>
            <w:r w:rsidRPr="007A6B57">
              <w:rPr>
                <w:rFonts w:asciiTheme="minorHAnsi" w:hAnsiTheme="minorHAnsi" w:cstheme="minorHAnsi"/>
                <w:b/>
              </w:rPr>
              <w:t>ΠΑΚΕΤΑ–ΕΠΕΞΕΡΓΑΣΙΑ</w:t>
            </w:r>
            <w:r w:rsidRPr="007A6B57">
              <w:rPr>
                <w:rFonts w:asciiTheme="minorHAnsi" w:hAnsiTheme="minorHAnsi" w:cstheme="minorHAnsi"/>
                <w:spacing w:val="-8"/>
              </w:rPr>
              <w:t xml:space="preserve"> </w:t>
            </w:r>
            <w:r w:rsidRPr="007A6B57">
              <w:rPr>
                <w:rFonts w:asciiTheme="minorHAnsi" w:hAnsiTheme="minorHAnsi" w:cstheme="minorHAnsi"/>
                <w:b/>
              </w:rPr>
              <w:t>ΕΙΚΟΝΩΝ</w:t>
            </w:r>
            <w:r w:rsidRPr="007A6B57">
              <w:rPr>
                <w:rFonts w:asciiTheme="minorHAnsi" w:hAnsiTheme="minorHAnsi" w:cstheme="minorHAnsi"/>
                <w:spacing w:val="-9"/>
              </w:rPr>
              <w:t xml:space="preserve"> </w:t>
            </w:r>
            <w:r w:rsidRPr="007A6B57">
              <w:rPr>
                <w:rFonts w:asciiTheme="minorHAnsi" w:hAnsiTheme="minorHAnsi" w:cstheme="minorHAnsi"/>
                <w:b/>
                <w:spacing w:val="-4"/>
              </w:rPr>
              <w:t>(5%)</w:t>
            </w:r>
          </w:p>
        </w:tc>
        <w:tc>
          <w:tcPr>
            <w:tcW w:w="2345" w:type="dxa"/>
            <w:tcBorders>
              <w:top w:val="single" w:sz="6" w:space="0" w:color="7E7E7E"/>
              <w:bottom w:val="single" w:sz="6" w:space="0" w:color="7E7E7E"/>
            </w:tcBorders>
            <w:shd w:val="clear" w:color="auto" w:fill="D9D9D9"/>
          </w:tcPr>
          <w:p w14:paraId="5143A67F" w14:textId="77777777" w:rsidR="007A6B57" w:rsidRPr="007A6B57" w:rsidRDefault="007A6B57" w:rsidP="002B630C">
            <w:pPr>
              <w:pStyle w:val="TableParagraph"/>
              <w:rPr>
                <w:rFonts w:asciiTheme="minorHAnsi" w:hAnsiTheme="minorHAnsi" w:cstheme="minorHAnsi"/>
              </w:rPr>
            </w:pPr>
          </w:p>
        </w:tc>
      </w:tr>
      <w:tr w:rsidR="007A6B57" w:rsidRPr="00392BB2" w14:paraId="76E0EE0B" w14:textId="77777777" w:rsidTr="002B630C">
        <w:trPr>
          <w:trHeight w:val="1043"/>
        </w:trPr>
        <w:tc>
          <w:tcPr>
            <w:tcW w:w="5198" w:type="dxa"/>
            <w:tcBorders>
              <w:top w:val="single" w:sz="6" w:space="0" w:color="7E7E7E"/>
              <w:bottom w:val="single" w:sz="6" w:space="0" w:color="7E7E7E"/>
            </w:tcBorders>
          </w:tcPr>
          <w:p w14:paraId="4ACCDC02" w14:textId="77777777" w:rsidR="007A6B57" w:rsidRPr="007A6B57" w:rsidRDefault="007A6B57" w:rsidP="002B630C">
            <w:pPr>
              <w:pStyle w:val="TableParagraph"/>
              <w:spacing w:before="40"/>
              <w:rPr>
                <w:rFonts w:asciiTheme="minorHAnsi" w:hAnsiTheme="minorHAnsi" w:cstheme="minorHAnsi"/>
                <w:b/>
              </w:rPr>
            </w:pPr>
          </w:p>
          <w:p w14:paraId="3021229A" w14:textId="77777777" w:rsidR="007A6B57" w:rsidRPr="007A6B57" w:rsidRDefault="007A6B57" w:rsidP="002B630C">
            <w:pPr>
              <w:pStyle w:val="TableParagraph"/>
              <w:ind w:left="78"/>
              <w:rPr>
                <w:rFonts w:asciiTheme="minorHAnsi" w:hAnsiTheme="minorHAnsi" w:cstheme="minorHAnsi"/>
              </w:rPr>
            </w:pPr>
            <w:r w:rsidRPr="007A6B57">
              <w:rPr>
                <w:rFonts w:asciiTheme="minorHAnsi" w:hAnsiTheme="minorHAnsi" w:cstheme="minorHAnsi"/>
                <w:b/>
              </w:rPr>
              <w:t>10.1</w:t>
            </w:r>
            <w:r w:rsidRPr="007A6B57">
              <w:rPr>
                <w:rFonts w:asciiTheme="minorHAnsi" w:hAnsiTheme="minorHAnsi" w:cstheme="minorHAnsi"/>
                <w:b/>
                <w:spacing w:val="-6"/>
              </w:rPr>
              <w:t xml:space="preserve"> </w:t>
            </w:r>
            <w:r w:rsidRPr="007A6B57">
              <w:rPr>
                <w:rFonts w:asciiTheme="minorHAnsi" w:hAnsiTheme="minorHAnsi" w:cstheme="minorHAnsi"/>
                <w:spacing w:val="-2"/>
              </w:rPr>
              <w:t>Λήψης</w:t>
            </w:r>
          </w:p>
        </w:tc>
        <w:tc>
          <w:tcPr>
            <w:tcW w:w="2976" w:type="dxa"/>
            <w:tcBorders>
              <w:top w:val="single" w:sz="6" w:space="0" w:color="7E7E7E"/>
              <w:bottom w:val="single" w:sz="6" w:space="0" w:color="7E7E7E"/>
            </w:tcBorders>
          </w:tcPr>
          <w:p w14:paraId="02393AAD" w14:textId="77777777" w:rsidR="007A6B57" w:rsidRPr="007A6B57" w:rsidRDefault="007A6B57" w:rsidP="002B630C">
            <w:pPr>
              <w:pStyle w:val="TableParagraph"/>
              <w:spacing w:before="45"/>
              <w:rPr>
                <w:rFonts w:asciiTheme="minorHAnsi" w:hAnsiTheme="minorHAnsi" w:cstheme="minorHAnsi"/>
                <w:b/>
              </w:rPr>
            </w:pPr>
          </w:p>
          <w:p w14:paraId="688CB252" w14:textId="77777777" w:rsidR="007A6B57" w:rsidRPr="007A6B57" w:rsidRDefault="007A6B57" w:rsidP="002B630C">
            <w:pPr>
              <w:pStyle w:val="TableParagraph"/>
              <w:spacing w:line="252" w:lineRule="auto"/>
              <w:rPr>
                <w:rFonts w:asciiTheme="minorHAnsi" w:hAnsiTheme="minorHAnsi" w:cstheme="minorHAnsi"/>
              </w:rPr>
            </w:pPr>
            <w:r w:rsidRPr="007A6B57">
              <w:rPr>
                <w:rFonts w:asciiTheme="minorHAnsi" w:hAnsiTheme="minorHAnsi" w:cstheme="minorHAnsi"/>
                <w:w w:val="90"/>
              </w:rPr>
              <w:t xml:space="preserve"> ΝΑΙ. (Να </w:t>
            </w:r>
            <w:proofErr w:type="spellStart"/>
            <w:r w:rsidRPr="007A6B57">
              <w:rPr>
                <w:rFonts w:asciiTheme="minorHAnsi" w:hAnsiTheme="minorHAnsi" w:cstheme="minorHAnsi"/>
                <w:w w:val="90"/>
              </w:rPr>
              <w:t>περιγραφεί</w:t>
            </w:r>
            <w:proofErr w:type="spellEnd"/>
            <w:r w:rsidRPr="007A6B57">
              <w:rPr>
                <w:rFonts w:asciiTheme="minorHAnsi" w:hAnsiTheme="minorHAnsi" w:cstheme="minorHAnsi"/>
                <w:w w:val="90"/>
              </w:rPr>
              <w:t xml:space="preserve"> αναλυτικά </w:t>
            </w:r>
            <w:r w:rsidRPr="007A6B57">
              <w:rPr>
                <w:rFonts w:asciiTheme="minorHAnsi" w:hAnsiTheme="minorHAnsi" w:cstheme="minorHAnsi"/>
              </w:rPr>
              <w:t>προς</w:t>
            </w:r>
            <w:r w:rsidRPr="007A6B57">
              <w:rPr>
                <w:rFonts w:asciiTheme="minorHAnsi" w:hAnsiTheme="minorHAnsi" w:cstheme="minorHAnsi"/>
                <w:spacing w:val="-1"/>
              </w:rPr>
              <w:t xml:space="preserve"> </w:t>
            </w:r>
            <w:r w:rsidRPr="007A6B57">
              <w:rPr>
                <w:rFonts w:asciiTheme="minorHAnsi" w:hAnsiTheme="minorHAnsi" w:cstheme="minorHAnsi"/>
              </w:rPr>
              <w:t>αξιολόγηση)</w:t>
            </w:r>
          </w:p>
        </w:tc>
        <w:tc>
          <w:tcPr>
            <w:tcW w:w="2345" w:type="dxa"/>
            <w:tcBorders>
              <w:top w:val="single" w:sz="6" w:space="0" w:color="7E7E7E"/>
              <w:bottom w:val="single" w:sz="6" w:space="0" w:color="7E7E7E"/>
            </w:tcBorders>
          </w:tcPr>
          <w:p w14:paraId="78A1EBD3" w14:textId="77777777" w:rsidR="007A6B57" w:rsidRPr="007A6B57" w:rsidRDefault="007A6B57" w:rsidP="002B630C">
            <w:pPr>
              <w:pStyle w:val="TableParagraph"/>
              <w:rPr>
                <w:rFonts w:asciiTheme="minorHAnsi" w:hAnsiTheme="minorHAnsi" w:cstheme="minorHAnsi"/>
              </w:rPr>
            </w:pPr>
          </w:p>
        </w:tc>
      </w:tr>
      <w:tr w:rsidR="007A6B57" w:rsidRPr="00392BB2" w14:paraId="115B396A" w14:textId="77777777" w:rsidTr="002B630C">
        <w:trPr>
          <w:trHeight w:val="1244"/>
        </w:trPr>
        <w:tc>
          <w:tcPr>
            <w:tcW w:w="5198" w:type="dxa"/>
            <w:tcBorders>
              <w:top w:val="single" w:sz="6" w:space="0" w:color="7E7E7E"/>
              <w:bottom w:val="single" w:sz="6" w:space="0" w:color="7E7E7E"/>
            </w:tcBorders>
          </w:tcPr>
          <w:p w14:paraId="2E190785" w14:textId="77777777" w:rsidR="007A6B57" w:rsidRPr="007A6B57" w:rsidRDefault="007A6B57" w:rsidP="002B630C">
            <w:pPr>
              <w:pStyle w:val="TableParagraph"/>
              <w:spacing w:before="40"/>
              <w:rPr>
                <w:rFonts w:asciiTheme="minorHAnsi" w:hAnsiTheme="minorHAnsi" w:cstheme="minorHAnsi"/>
                <w:b/>
              </w:rPr>
            </w:pPr>
          </w:p>
          <w:p w14:paraId="114245F9" w14:textId="77777777" w:rsidR="007A6B57" w:rsidRPr="007A6B57" w:rsidRDefault="007A6B57" w:rsidP="002B630C">
            <w:pPr>
              <w:pStyle w:val="TableParagraph"/>
              <w:ind w:left="78"/>
              <w:rPr>
                <w:rFonts w:asciiTheme="minorHAnsi" w:hAnsiTheme="minorHAnsi" w:cstheme="minorHAnsi"/>
              </w:rPr>
            </w:pPr>
            <w:r w:rsidRPr="007A6B57">
              <w:rPr>
                <w:rFonts w:asciiTheme="minorHAnsi" w:hAnsiTheme="minorHAnsi" w:cstheme="minorHAnsi"/>
                <w:b/>
              </w:rPr>
              <w:t xml:space="preserve">10.2 </w:t>
            </w:r>
            <w:r w:rsidRPr="007A6B57">
              <w:rPr>
                <w:rFonts w:asciiTheme="minorHAnsi" w:hAnsiTheme="minorHAnsi" w:cstheme="minorHAnsi"/>
              </w:rPr>
              <w:t xml:space="preserve">Διόρθωσης </w:t>
            </w:r>
            <w:proofErr w:type="spellStart"/>
            <w:r w:rsidRPr="007A6B57">
              <w:rPr>
                <w:rFonts w:asciiTheme="minorHAnsi" w:hAnsiTheme="minorHAnsi" w:cstheme="minorHAnsi"/>
              </w:rPr>
              <w:t>ψευδενδείξεων</w:t>
            </w:r>
            <w:proofErr w:type="spellEnd"/>
            <w:r w:rsidRPr="007A6B57">
              <w:rPr>
                <w:rFonts w:asciiTheme="minorHAnsi" w:hAnsiTheme="minorHAnsi" w:cstheme="minorHAnsi"/>
              </w:rPr>
              <w:t xml:space="preserve"> (</w:t>
            </w:r>
            <w:proofErr w:type="spellStart"/>
            <w:r w:rsidRPr="007A6B57">
              <w:rPr>
                <w:rFonts w:asciiTheme="minorHAnsi" w:hAnsiTheme="minorHAnsi" w:cstheme="minorHAnsi"/>
              </w:rPr>
              <w:t>artifacts</w:t>
            </w:r>
            <w:proofErr w:type="spellEnd"/>
            <w:r w:rsidRPr="007A6B57">
              <w:rPr>
                <w:rFonts w:asciiTheme="minorHAnsi" w:hAnsiTheme="minorHAnsi" w:cstheme="minorHAnsi"/>
              </w:rPr>
              <w:t>). O αξονικός πρέπει</w:t>
            </w:r>
            <w:r w:rsidRPr="007A6B57">
              <w:rPr>
                <w:rFonts w:asciiTheme="minorHAnsi" w:hAnsiTheme="minorHAnsi" w:cstheme="minorHAnsi"/>
                <w:spacing w:val="-2"/>
              </w:rPr>
              <w:t xml:space="preserve"> </w:t>
            </w:r>
            <w:r w:rsidRPr="007A6B57">
              <w:rPr>
                <w:rFonts w:asciiTheme="minorHAnsi" w:hAnsiTheme="minorHAnsi" w:cstheme="minorHAnsi"/>
              </w:rPr>
              <w:t>απαραιτήτως</w:t>
            </w:r>
            <w:r w:rsidRPr="007A6B57">
              <w:rPr>
                <w:rFonts w:asciiTheme="minorHAnsi" w:hAnsiTheme="minorHAnsi" w:cstheme="minorHAnsi"/>
                <w:spacing w:val="-2"/>
              </w:rPr>
              <w:t xml:space="preserve"> </w:t>
            </w:r>
            <w:r w:rsidRPr="007A6B57">
              <w:rPr>
                <w:rFonts w:asciiTheme="minorHAnsi" w:hAnsiTheme="minorHAnsi" w:cstheme="minorHAnsi"/>
              </w:rPr>
              <w:t>να</w:t>
            </w:r>
            <w:r w:rsidRPr="007A6B57">
              <w:rPr>
                <w:rFonts w:asciiTheme="minorHAnsi" w:hAnsiTheme="minorHAnsi" w:cstheme="minorHAnsi"/>
                <w:spacing w:val="-2"/>
              </w:rPr>
              <w:t xml:space="preserve"> </w:t>
            </w:r>
            <w:r w:rsidRPr="007A6B57">
              <w:rPr>
                <w:rFonts w:asciiTheme="minorHAnsi" w:hAnsiTheme="minorHAnsi" w:cstheme="minorHAnsi"/>
              </w:rPr>
              <w:t>διαθέτει</w:t>
            </w:r>
            <w:r w:rsidRPr="007A6B57">
              <w:rPr>
                <w:rFonts w:asciiTheme="minorHAnsi" w:hAnsiTheme="minorHAnsi" w:cstheme="minorHAnsi"/>
                <w:spacing w:val="-2"/>
              </w:rPr>
              <w:t xml:space="preserve"> </w:t>
            </w:r>
            <w:r w:rsidRPr="007A6B57">
              <w:rPr>
                <w:rFonts w:asciiTheme="minorHAnsi" w:hAnsiTheme="minorHAnsi" w:cstheme="minorHAnsi"/>
              </w:rPr>
              <w:t>προγράμματα</w:t>
            </w:r>
            <w:r w:rsidRPr="007A6B57">
              <w:rPr>
                <w:rFonts w:asciiTheme="minorHAnsi" w:hAnsiTheme="minorHAnsi" w:cstheme="minorHAnsi"/>
                <w:spacing w:val="-2"/>
              </w:rPr>
              <w:t xml:space="preserve"> </w:t>
            </w:r>
            <w:r w:rsidRPr="007A6B57">
              <w:rPr>
                <w:rFonts w:asciiTheme="minorHAnsi" w:hAnsiTheme="minorHAnsi" w:cstheme="minorHAnsi"/>
              </w:rPr>
              <w:t xml:space="preserve">καταστολής μεταλλικών παρασίτων (Metal </w:t>
            </w:r>
            <w:proofErr w:type="spellStart"/>
            <w:r w:rsidRPr="007A6B57">
              <w:rPr>
                <w:rFonts w:asciiTheme="minorHAnsi" w:hAnsiTheme="minorHAnsi" w:cstheme="minorHAnsi"/>
              </w:rPr>
              <w:t>artifact</w:t>
            </w:r>
            <w:proofErr w:type="spellEnd"/>
            <w:r w:rsidRPr="007A6B57">
              <w:rPr>
                <w:rFonts w:asciiTheme="minorHAnsi" w:hAnsiTheme="minorHAnsi" w:cstheme="minorHAnsi"/>
              </w:rPr>
              <w:t xml:space="preserve"> </w:t>
            </w:r>
            <w:proofErr w:type="spellStart"/>
            <w:r w:rsidRPr="007A6B57">
              <w:rPr>
                <w:rFonts w:asciiTheme="minorHAnsi" w:hAnsiTheme="minorHAnsi" w:cstheme="minorHAnsi"/>
              </w:rPr>
              <w:t>reduction</w:t>
            </w:r>
            <w:proofErr w:type="spellEnd"/>
            <w:r w:rsidRPr="007A6B57">
              <w:rPr>
                <w:rFonts w:asciiTheme="minorHAnsi" w:hAnsiTheme="minorHAnsi" w:cstheme="minorHAnsi"/>
              </w:rPr>
              <w:t>)</w:t>
            </w:r>
          </w:p>
        </w:tc>
        <w:tc>
          <w:tcPr>
            <w:tcW w:w="2976" w:type="dxa"/>
            <w:tcBorders>
              <w:top w:val="single" w:sz="6" w:space="0" w:color="7E7E7E"/>
              <w:bottom w:val="single" w:sz="6" w:space="0" w:color="7E7E7E"/>
            </w:tcBorders>
          </w:tcPr>
          <w:p w14:paraId="36830DF7" w14:textId="77777777" w:rsidR="007A6B57" w:rsidRPr="007A6B57" w:rsidRDefault="007A6B57" w:rsidP="002B630C">
            <w:pPr>
              <w:pStyle w:val="TableParagraph"/>
              <w:spacing w:before="45"/>
              <w:rPr>
                <w:rFonts w:asciiTheme="minorHAnsi" w:hAnsiTheme="minorHAnsi" w:cstheme="minorHAnsi"/>
                <w:b/>
              </w:rPr>
            </w:pPr>
          </w:p>
          <w:p w14:paraId="5CBB9286" w14:textId="77777777" w:rsidR="007A6B57" w:rsidRPr="007A6B57" w:rsidRDefault="007A6B57" w:rsidP="002B630C">
            <w:pPr>
              <w:pStyle w:val="TableParagraph"/>
              <w:spacing w:line="252" w:lineRule="auto"/>
              <w:ind w:left="79" w:right="131"/>
              <w:rPr>
                <w:rFonts w:asciiTheme="minorHAnsi" w:hAnsiTheme="minorHAnsi" w:cstheme="minorHAnsi"/>
              </w:rPr>
            </w:pPr>
            <w:r w:rsidRPr="007A6B57">
              <w:rPr>
                <w:rFonts w:asciiTheme="minorHAnsi" w:hAnsiTheme="minorHAnsi" w:cstheme="minorHAnsi"/>
                <w:w w:val="90"/>
              </w:rPr>
              <w:t xml:space="preserve">ΝΑΙ. (Να </w:t>
            </w:r>
            <w:proofErr w:type="spellStart"/>
            <w:r w:rsidRPr="007A6B57">
              <w:rPr>
                <w:rFonts w:asciiTheme="minorHAnsi" w:hAnsiTheme="minorHAnsi" w:cstheme="minorHAnsi"/>
                <w:w w:val="90"/>
              </w:rPr>
              <w:t>περιγραφεί</w:t>
            </w:r>
            <w:proofErr w:type="spellEnd"/>
            <w:r w:rsidRPr="007A6B57">
              <w:rPr>
                <w:rFonts w:asciiTheme="minorHAnsi" w:hAnsiTheme="minorHAnsi" w:cstheme="minorHAnsi"/>
                <w:w w:val="90"/>
              </w:rPr>
              <w:t xml:space="preserve"> αναλυτικά </w:t>
            </w:r>
            <w:r w:rsidRPr="007A6B57">
              <w:rPr>
                <w:rFonts w:asciiTheme="minorHAnsi" w:hAnsiTheme="minorHAnsi" w:cstheme="minorHAnsi"/>
              </w:rPr>
              <w:t>προς</w:t>
            </w:r>
            <w:r w:rsidRPr="007A6B57">
              <w:rPr>
                <w:rFonts w:asciiTheme="minorHAnsi" w:hAnsiTheme="minorHAnsi" w:cstheme="minorHAnsi"/>
                <w:spacing w:val="-1"/>
              </w:rPr>
              <w:t xml:space="preserve"> </w:t>
            </w:r>
            <w:r w:rsidRPr="007A6B57">
              <w:rPr>
                <w:rFonts w:asciiTheme="minorHAnsi" w:hAnsiTheme="minorHAnsi" w:cstheme="minorHAnsi"/>
              </w:rPr>
              <w:t>αξιολόγηση)</w:t>
            </w:r>
          </w:p>
        </w:tc>
        <w:tc>
          <w:tcPr>
            <w:tcW w:w="2345" w:type="dxa"/>
            <w:tcBorders>
              <w:top w:val="single" w:sz="6" w:space="0" w:color="7E7E7E"/>
              <w:bottom w:val="single" w:sz="6" w:space="0" w:color="7E7E7E"/>
            </w:tcBorders>
          </w:tcPr>
          <w:p w14:paraId="22F0F7B2" w14:textId="77777777" w:rsidR="007A6B57" w:rsidRPr="007A6B57" w:rsidRDefault="007A6B57" w:rsidP="002B630C">
            <w:pPr>
              <w:pStyle w:val="TableParagraph"/>
              <w:rPr>
                <w:rFonts w:asciiTheme="minorHAnsi" w:hAnsiTheme="minorHAnsi" w:cstheme="minorHAnsi"/>
              </w:rPr>
            </w:pPr>
          </w:p>
        </w:tc>
      </w:tr>
      <w:tr w:rsidR="007A6B57" w:rsidRPr="00392BB2" w14:paraId="6D857D5D" w14:textId="77777777" w:rsidTr="002B630C">
        <w:trPr>
          <w:trHeight w:val="1043"/>
        </w:trPr>
        <w:tc>
          <w:tcPr>
            <w:tcW w:w="5198" w:type="dxa"/>
            <w:tcBorders>
              <w:top w:val="single" w:sz="6" w:space="0" w:color="7E7E7E"/>
              <w:bottom w:val="single" w:sz="6" w:space="0" w:color="7E7E7E"/>
            </w:tcBorders>
          </w:tcPr>
          <w:p w14:paraId="73B65180" w14:textId="77777777" w:rsidR="007A6B57" w:rsidRPr="007A6B57" w:rsidRDefault="007A6B57" w:rsidP="002B630C">
            <w:pPr>
              <w:pStyle w:val="TableParagraph"/>
              <w:spacing w:before="40"/>
              <w:rPr>
                <w:rFonts w:asciiTheme="minorHAnsi" w:hAnsiTheme="minorHAnsi" w:cstheme="minorHAnsi"/>
                <w:b/>
              </w:rPr>
            </w:pPr>
          </w:p>
          <w:p w14:paraId="34618BF8" w14:textId="77777777" w:rsidR="007A6B57" w:rsidRPr="007A6B57" w:rsidRDefault="007A6B57" w:rsidP="002B630C">
            <w:pPr>
              <w:pStyle w:val="TableParagraph"/>
              <w:ind w:left="78"/>
              <w:rPr>
                <w:rFonts w:asciiTheme="minorHAnsi" w:hAnsiTheme="minorHAnsi" w:cstheme="minorHAnsi"/>
              </w:rPr>
            </w:pPr>
            <w:r w:rsidRPr="007A6B57">
              <w:rPr>
                <w:rFonts w:asciiTheme="minorHAnsi" w:hAnsiTheme="minorHAnsi" w:cstheme="minorHAnsi"/>
                <w:b/>
              </w:rPr>
              <w:t>10.3</w:t>
            </w:r>
            <w:r w:rsidRPr="007A6B57">
              <w:rPr>
                <w:rFonts w:asciiTheme="minorHAnsi" w:hAnsiTheme="minorHAnsi" w:cstheme="minorHAnsi"/>
                <w:b/>
                <w:spacing w:val="-7"/>
              </w:rPr>
              <w:t xml:space="preserve"> </w:t>
            </w:r>
            <w:r w:rsidRPr="007A6B57">
              <w:rPr>
                <w:rFonts w:asciiTheme="minorHAnsi" w:hAnsiTheme="minorHAnsi" w:cstheme="minorHAnsi"/>
              </w:rPr>
              <w:t>Μείωσης</w:t>
            </w:r>
            <w:r w:rsidRPr="007A6B57">
              <w:rPr>
                <w:rFonts w:asciiTheme="minorHAnsi" w:hAnsiTheme="minorHAnsi" w:cstheme="minorHAnsi"/>
                <w:spacing w:val="-1"/>
              </w:rPr>
              <w:t xml:space="preserve"> </w:t>
            </w:r>
            <w:r w:rsidRPr="007A6B57">
              <w:rPr>
                <w:rFonts w:asciiTheme="minorHAnsi" w:hAnsiTheme="minorHAnsi" w:cstheme="minorHAnsi"/>
              </w:rPr>
              <w:t>θορύβου</w:t>
            </w:r>
            <w:r w:rsidRPr="007A6B57">
              <w:rPr>
                <w:rFonts w:asciiTheme="minorHAnsi" w:hAnsiTheme="minorHAnsi" w:cstheme="minorHAnsi"/>
                <w:spacing w:val="-4"/>
              </w:rPr>
              <w:t xml:space="preserve"> </w:t>
            </w:r>
            <w:r w:rsidRPr="007A6B57">
              <w:rPr>
                <w:rFonts w:asciiTheme="minorHAnsi" w:hAnsiTheme="minorHAnsi" w:cstheme="minorHAnsi"/>
                <w:spacing w:val="-2"/>
              </w:rPr>
              <w:t>εικόνων</w:t>
            </w:r>
          </w:p>
        </w:tc>
        <w:tc>
          <w:tcPr>
            <w:tcW w:w="2976" w:type="dxa"/>
            <w:tcBorders>
              <w:top w:val="single" w:sz="6" w:space="0" w:color="7E7E7E"/>
              <w:bottom w:val="single" w:sz="6" w:space="0" w:color="7E7E7E"/>
            </w:tcBorders>
          </w:tcPr>
          <w:p w14:paraId="1D43754C" w14:textId="77777777" w:rsidR="007A6B57" w:rsidRPr="007A6B57" w:rsidRDefault="007A6B57" w:rsidP="002B630C">
            <w:pPr>
              <w:pStyle w:val="TableParagraph"/>
              <w:spacing w:before="45"/>
              <w:rPr>
                <w:rFonts w:asciiTheme="minorHAnsi" w:hAnsiTheme="minorHAnsi" w:cstheme="minorHAnsi"/>
                <w:b/>
              </w:rPr>
            </w:pPr>
          </w:p>
          <w:p w14:paraId="3FF7B409" w14:textId="77777777" w:rsidR="007A6B57" w:rsidRPr="007A6B57" w:rsidRDefault="007A6B57" w:rsidP="002B630C">
            <w:pPr>
              <w:pStyle w:val="TableParagraph"/>
              <w:spacing w:line="252" w:lineRule="auto"/>
              <w:ind w:left="79" w:right="131"/>
              <w:rPr>
                <w:rFonts w:asciiTheme="minorHAnsi" w:hAnsiTheme="minorHAnsi" w:cstheme="minorHAnsi"/>
              </w:rPr>
            </w:pPr>
            <w:r w:rsidRPr="007A6B57">
              <w:rPr>
                <w:rFonts w:asciiTheme="minorHAnsi" w:hAnsiTheme="minorHAnsi" w:cstheme="minorHAnsi"/>
                <w:w w:val="90"/>
              </w:rPr>
              <w:t xml:space="preserve">ΝΑΙ. (Να </w:t>
            </w:r>
            <w:proofErr w:type="spellStart"/>
            <w:r w:rsidRPr="007A6B57">
              <w:rPr>
                <w:rFonts w:asciiTheme="minorHAnsi" w:hAnsiTheme="minorHAnsi" w:cstheme="minorHAnsi"/>
                <w:w w:val="90"/>
              </w:rPr>
              <w:t>περιγραφεί</w:t>
            </w:r>
            <w:proofErr w:type="spellEnd"/>
            <w:r w:rsidRPr="007A6B57">
              <w:rPr>
                <w:rFonts w:asciiTheme="minorHAnsi" w:hAnsiTheme="minorHAnsi" w:cstheme="minorHAnsi"/>
                <w:w w:val="90"/>
              </w:rPr>
              <w:t xml:space="preserve"> αναλυτικά </w:t>
            </w:r>
            <w:r w:rsidRPr="007A6B57">
              <w:rPr>
                <w:rFonts w:asciiTheme="minorHAnsi" w:hAnsiTheme="minorHAnsi" w:cstheme="minorHAnsi"/>
              </w:rPr>
              <w:t>προς</w:t>
            </w:r>
            <w:r w:rsidRPr="007A6B57">
              <w:rPr>
                <w:rFonts w:asciiTheme="minorHAnsi" w:hAnsiTheme="minorHAnsi" w:cstheme="minorHAnsi"/>
                <w:spacing w:val="-1"/>
              </w:rPr>
              <w:t xml:space="preserve"> </w:t>
            </w:r>
            <w:r w:rsidRPr="007A6B57">
              <w:rPr>
                <w:rFonts w:asciiTheme="minorHAnsi" w:hAnsiTheme="minorHAnsi" w:cstheme="minorHAnsi"/>
              </w:rPr>
              <w:t>αξιολόγηση)</w:t>
            </w:r>
          </w:p>
        </w:tc>
        <w:tc>
          <w:tcPr>
            <w:tcW w:w="2345" w:type="dxa"/>
            <w:tcBorders>
              <w:top w:val="single" w:sz="6" w:space="0" w:color="7E7E7E"/>
              <w:bottom w:val="single" w:sz="6" w:space="0" w:color="7E7E7E"/>
            </w:tcBorders>
          </w:tcPr>
          <w:p w14:paraId="1CC2856E" w14:textId="77777777" w:rsidR="007A6B57" w:rsidRPr="007A6B57" w:rsidRDefault="007A6B57" w:rsidP="002B630C">
            <w:pPr>
              <w:pStyle w:val="TableParagraph"/>
              <w:rPr>
                <w:rFonts w:asciiTheme="minorHAnsi" w:hAnsiTheme="minorHAnsi" w:cstheme="minorHAnsi"/>
              </w:rPr>
            </w:pPr>
          </w:p>
        </w:tc>
      </w:tr>
      <w:tr w:rsidR="007A6B57" w:rsidRPr="00392BB2" w14:paraId="20B5A439" w14:textId="77777777" w:rsidTr="002B630C">
        <w:trPr>
          <w:trHeight w:val="1014"/>
        </w:trPr>
        <w:tc>
          <w:tcPr>
            <w:tcW w:w="5198" w:type="dxa"/>
            <w:tcBorders>
              <w:top w:val="single" w:sz="6" w:space="0" w:color="7E7E7E"/>
              <w:bottom w:val="single" w:sz="6" w:space="0" w:color="7E7E7E"/>
            </w:tcBorders>
          </w:tcPr>
          <w:p w14:paraId="35273FAA" w14:textId="77777777" w:rsidR="007A6B57" w:rsidRPr="007A6B57" w:rsidRDefault="007A6B57" w:rsidP="002B630C">
            <w:pPr>
              <w:pStyle w:val="TableParagraph"/>
              <w:spacing w:before="40"/>
              <w:rPr>
                <w:rFonts w:asciiTheme="minorHAnsi" w:hAnsiTheme="minorHAnsi" w:cstheme="minorHAnsi"/>
                <w:b/>
              </w:rPr>
            </w:pPr>
          </w:p>
          <w:p w14:paraId="3DC21F5F" w14:textId="77777777" w:rsidR="007A6B57" w:rsidRPr="007A6B57" w:rsidRDefault="007A6B57" w:rsidP="002B630C">
            <w:pPr>
              <w:pStyle w:val="TableParagraph"/>
              <w:ind w:left="78"/>
              <w:rPr>
                <w:rFonts w:asciiTheme="minorHAnsi" w:hAnsiTheme="minorHAnsi" w:cstheme="minorHAnsi"/>
              </w:rPr>
            </w:pPr>
            <w:r w:rsidRPr="007A6B57">
              <w:rPr>
                <w:rFonts w:asciiTheme="minorHAnsi" w:hAnsiTheme="minorHAnsi" w:cstheme="minorHAnsi"/>
                <w:b/>
              </w:rPr>
              <w:t>10.4</w:t>
            </w:r>
            <w:r w:rsidRPr="007A6B57">
              <w:rPr>
                <w:rFonts w:asciiTheme="minorHAnsi" w:hAnsiTheme="minorHAnsi" w:cstheme="minorHAnsi"/>
                <w:b/>
                <w:spacing w:val="-9"/>
              </w:rPr>
              <w:t xml:space="preserve"> </w:t>
            </w:r>
            <w:proofErr w:type="spellStart"/>
            <w:r w:rsidRPr="007A6B57">
              <w:rPr>
                <w:rFonts w:asciiTheme="minorHAnsi" w:hAnsiTheme="minorHAnsi" w:cstheme="minorHAnsi"/>
              </w:rPr>
              <w:t>Realtime</w:t>
            </w:r>
            <w:proofErr w:type="spellEnd"/>
            <w:r w:rsidRPr="007A6B57">
              <w:rPr>
                <w:rFonts w:asciiTheme="minorHAnsi" w:hAnsiTheme="minorHAnsi" w:cstheme="minorHAnsi"/>
                <w:spacing w:val="-9"/>
              </w:rPr>
              <w:t xml:space="preserve"> </w:t>
            </w:r>
            <w:proofErr w:type="spellStart"/>
            <w:r w:rsidRPr="007A6B57">
              <w:rPr>
                <w:rFonts w:asciiTheme="minorHAnsi" w:hAnsiTheme="minorHAnsi" w:cstheme="minorHAnsi"/>
              </w:rPr>
              <w:t>πολυεπίπεδης</w:t>
            </w:r>
            <w:proofErr w:type="spellEnd"/>
            <w:r w:rsidRPr="007A6B57">
              <w:rPr>
                <w:rFonts w:asciiTheme="minorHAnsi" w:hAnsiTheme="minorHAnsi" w:cstheme="minorHAnsi"/>
                <w:spacing w:val="-5"/>
              </w:rPr>
              <w:t xml:space="preserve"> </w:t>
            </w:r>
            <w:r w:rsidRPr="007A6B57">
              <w:rPr>
                <w:rFonts w:asciiTheme="minorHAnsi" w:hAnsiTheme="minorHAnsi" w:cstheme="minorHAnsi"/>
              </w:rPr>
              <w:t>ανασύνθεσης</w:t>
            </w:r>
            <w:r w:rsidRPr="007A6B57">
              <w:rPr>
                <w:rFonts w:asciiTheme="minorHAnsi" w:hAnsiTheme="minorHAnsi" w:cstheme="minorHAnsi"/>
                <w:spacing w:val="-4"/>
              </w:rPr>
              <w:t xml:space="preserve"> </w:t>
            </w:r>
            <w:r w:rsidRPr="007A6B57">
              <w:rPr>
                <w:rFonts w:asciiTheme="minorHAnsi" w:hAnsiTheme="minorHAnsi" w:cstheme="minorHAnsi"/>
                <w:spacing w:val="-2"/>
              </w:rPr>
              <w:t>εικόνων</w:t>
            </w:r>
          </w:p>
          <w:p w14:paraId="5B3A4558" w14:textId="77777777" w:rsidR="007A6B57" w:rsidRPr="007A6B57" w:rsidRDefault="007A6B57" w:rsidP="002B630C">
            <w:pPr>
              <w:pStyle w:val="TableParagraph"/>
              <w:spacing w:before="1"/>
              <w:ind w:left="78"/>
              <w:rPr>
                <w:rFonts w:asciiTheme="minorHAnsi" w:hAnsiTheme="minorHAnsi" w:cstheme="minorHAnsi"/>
              </w:rPr>
            </w:pPr>
            <w:r w:rsidRPr="007A6B57">
              <w:rPr>
                <w:rFonts w:asciiTheme="minorHAnsi" w:hAnsiTheme="minorHAnsi" w:cstheme="minorHAnsi"/>
                <w:spacing w:val="-2"/>
              </w:rPr>
              <w:t>(MPR)</w:t>
            </w:r>
          </w:p>
        </w:tc>
        <w:tc>
          <w:tcPr>
            <w:tcW w:w="2976" w:type="dxa"/>
            <w:tcBorders>
              <w:top w:val="single" w:sz="6" w:space="0" w:color="7E7E7E"/>
              <w:bottom w:val="single" w:sz="6" w:space="0" w:color="7E7E7E"/>
            </w:tcBorders>
          </w:tcPr>
          <w:p w14:paraId="658325E5" w14:textId="77777777" w:rsidR="007A6B57" w:rsidRPr="007A6B57" w:rsidRDefault="007A6B57" w:rsidP="002B630C">
            <w:pPr>
              <w:pStyle w:val="TableParagraph"/>
              <w:spacing w:before="76" w:line="290" w:lineRule="auto"/>
              <w:ind w:left="79" w:right="131"/>
              <w:rPr>
                <w:rFonts w:asciiTheme="minorHAnsi" w:hAnsiTheme="minorHAnsi" w:cstheme="minorHAnsi"/>
              </w:rPr>
            </w:pPr>
            <w:r w:rsidRPr="007A6B57">
              <w:rPr>
                <w:rFonts w:asciiTheme="minorHAnsi" w:hAnsiTheme="minorHAnsi" w:cstheme="minorHAnsi"/>
                <w:w w:val="90"/>
              </w:rPr>
              <w:t xml:space="preserve">ΝΑΙ. (Να </w:t>
            </w:r>
            <w:proofErr w:type="spellStart"/>
            <w:r w:rsidRPr="007A6B57">
              <w:rPr>
                <w:rFonts w:asciiTheme="minorHAnsi" w:hAnsiTheme="minorHAnsi" w:cstheme="minorHAnsi"/>
                <w:w w:val="90"/>
              </w:rPr>
              <w:t>περιγραφεί</w:t>
            </w:r>
            <w:proofErr w:type="spellEnd"/>
            <w:r w:rsidRPr="007A6B57">
              <w:rPr>
                <w:rFonts w:asciiTheme="minorHAnsi" w:hAnsiTheme="minorHAnsi" w:cstheme="minorHAnsi"/>
                <w:w w:val="90"/>
              </w:rPr>
              <w:t xml:space="preserve"> αναλυτικά </w:t>
            </w:r>
            <w:r w:rsidRPr="007A6B57">
              <w:rPr>
                <w:rFonts w:asciiTheme="minorHAnsi" w:hAnsiTheme="minorHAnsi" w:cstheme="minorHAnsi"/>
              </w:rPr>
              <w:t>προς</w:t>
            </w:r>
            <w:r w:rsidRPr="007A6B57">
              <w:rPr>
                <w:rFonts w:asciiTheme="minorHAnsi" w:hAnsiTheme="minorHAnsi" w:cstheme="minorHAnsi"/>
                <w:spacing w:val="-1"/>
              </w:rPr>
              <w:t xml:space="preserve"> </w:t>
            </w:r>
            <w:r w:rsidRPr="007A6B57">
              <w:rPr>
                <w:rFonts w:asciiTheme="minorHAnsi" w:hAnsiTheme="minorHAnsi" w:cstheme="minorHAnsi"/>
              </w:rPr>
              <w:t>αξιολόγηση)</w:t>
            </w:r>
          </w:p>
        </w:tc>
        <w:tc>
          <w:tcPr>
            <w:tcW w:w="2345" w:type="dxa"/>
            <w:tcBorders>
              <w:top w:val="single" w:sz="6" w:space="0" w:color="7E7E7E"/>
              <w:bottom w:val="single" w:sz="6" w:space="0" w:color="7E7E7E"/>
            </w:tcBorders>
          </w:tcPr>
          <w:p w14:paraId="7351B5BA" w14:textId="77777777" w:rsidR="007A6B57" w:rsidRPr="007A6B57" w:rsidRDefault="007A6B57" w:rsidP="002B630C">
            <w:pPr>
              <w:pStyle w:val="TableParagraph"/>
              <w:rPr>
                <w:rFonts w:asciiTheme="minorHAnsi" w:hAnsiTheme="minorHAnsi" w:cstheme="minorHAnsi"/>
              </w:rPr>
            </w:pPr>
          </w:p>
        </w:tc>
      </w:tr>
      <w:tr w:rsidR="007A6B57" w:rsidRPr="00392BB2" w14:paraId="26594A44" w14:textId="77777777" w:rsidTr="002B630C">
        <w:trPr>
          <w:trHeight w:val="1043"/>
        </w:trPr>
        <w:tc>
          <w:tcPr>
            <w:tcW w:w="5198" w:type="dxa"/>
            <w:tcBorders>
              <w:top w:val="single" w:sz="6" w:space="0" w:color="7E7E7E"/>
              <w:bottom w:val="single" w:sz="6" w:space="0" w:color="7E7E7E"/>
            </w:tcBorders>
          </w:tcPr>
          <w:p w14:paraId="7369D7BA" w14:textId="77777777" w:rsidR="007A6B57" w:rsidRPr="007A6B57" w:rsidRDefault="007A6B57" w:rsidP="002B630C">
            <w:pPr>
              <w:pStyle w:val="TableParagraph"/>
              <w:spacing w:before="40"/>
              <w:rPr>
                <w:rFonts w:asciiTheme="minorHAnsi" w:hAnsiTheme="minorHAnsi" w:cstheme="minorHAnsi"/>
                <w:b/>
              </w:rPr>
            </w:pPr>
          </w:p>
          <w:p w14:paraId="3E85DD2D" w14:textId="77777777" w:rsidR="007A6B57" w:rsidRPr="007A6B57" w:rsidRDefault="007A6B57" w:rsidP="002B630C">
            <w:pPr>
              <w:pStyle w:val="TableParagraph"/>
              <w:ind w:left="78"/>
              <w:rPr>
                <w:rFonts w:asciiTheme="minorHAnsi" w:hAnsiTheme="minorHAnsi" w:cstheme="minorHAnsi"/>
              </w:rPr>
            </w:pPr>
            <w:r w:rsidRPr="007A6B57">
              <w:rPr>
                <w:rFonts w:asciiTheme="minorHAnsi" w:hAnsiTheme="minorHAnsi" w:cstheme="minorHAnsi"/>
                <w:b/>
              </w:rPr>
              <w:t>10.5</w:t>
            </w:r>
            <w:r w:rsidRPr="007A6B57">
              <w:rPr>
                <w:rFonts w:asciiTheme="minorHAnsi" w:hAnsiTheme="minorHAnsi" w:cstheme="minorHAnsi"/>
                <w:b/>
                <w:spacing w:val="-11"/>
              </w:rPr>
              <w:t xml:space="preserve"> </w:t>
            </w:r>
            <w:r w:rsidRPr="007A6B57">
              <w:rPr>
                <w:rFonts w:asciiTheme="minorHAnsi" w:hAnsiTheme="minorHAnsi" w:cstheme="minorHAnsi"/>
              </w:rPr>
              <w:t>Τρισδιάστατης</w:t>
            </w:r>
            <w:r w:rsidRPr="007A6B57">
              <w:rPr>
                <w:rFonts w:asciiTheme="minorHAnsi" w:hAnsiTheme="minorHAnsi" w:cstheme="minorHAnsi"/>
                <w:spacing w:val="-4"/>
              </w:rPr>
              <w:t xml:space="preserve"> </w:t>
            </w:r>
            <w:r w:rsidRPr="007A6B57">
              <w:rPr>
                <w:rFonts w:asciiTheme="minorHAnsi" w:hAnsiTheme="minorHAnsi" w:cstheme="minorHAnsi"/>
              </w:rPr>
              <w:t>απεικόνισης-</w:t>
            </w:r>
            <w:r w:rsidRPr="007A6B57">
              <w:rPr>
                <w:rFonts w:asciiTheme="minorHAnsi" w:hAnsiTheme="minorHAnsi" w:cstheme="minorHAnsi"/>
                <w:spacing w:val="-10"/>
              </w:rPr>
              <w:t xml:space="preserve"> </w:t>
            </w:r>
            <w:r w:rsidRPr="007A6B57">
              <w:rPr>
                <w:rFonts w:asciiTheme="minorHAnsi" w:hAnsiTheme="minorHAnsi" w:cstheme="minorHAnsi"/>
              </w:rPr>
              <w:t>Αφαίρεσης</w:t>
            </w:r>
            <w:r w:rsidRPr="007A6B57">
              <w:rPr>
                <w:rFonts w:asciiTheme="minorHAnsi" w:hAnsiTheme="minorHAnsi" w:cstheme="minorHAnsi"/>
                <w:spacing w:val="-4"/>
              </w:rPr>
              <w:t xml:space="preserve"> </w:t>
            </w:r>
            <w:r w:rsidRPr="007A6B57">
              <w:rPr>
                <w:rFonts w:asciiTheme="minorHAnsi" w:hAnsiTheme="minorHAnsi" w:cstheme="minorHAnsi"/>
                <w:spacing w:val="-2"/>
              </w:rPr>
              <w:t>οστών</w:t>
            </w:r>
          </w:p>
          <w:p w14:paraId="3082E2B0" w14:textId="77777777" w:rsidR="007A6B57" w:rsidRPr="007A6B57" w:rsidRDefault="007A6B57" w:rsidP="002B630C">
            <w:pPr>
              <w:pStyle w:val="TableParagraph"/>
              <w:spacing w:before="3"/>
              <w:ind w:left="79"/>
              <w:rPr>
                <w:rFonts w:asciiTheme="minorHAnsi" w:hAnsiTheme="minorHAnsi" w:cstheme="minorHAnsi"/>
              </w:rPr>
            </w:pPr>
            <w:r w:rsidRPr="007A6B57">
              <w:rPr>
                <w:rFonts w:asciiTheme="minorHAnsi" w:hAnsiTheme="minorHAnsi" w:cstheme="minorHAnsi"/>
              </w:rPr>
              <w:t>(SSD</w:t>
            </w:r>
            <w:r w:rsidRPr="007A6B57">
              <w:rPr>
                <w:rFonts w:asciiTheme="minorHAnsi" w:hAnsiTheme="minorHAnsi" w:cstheme="minorHAnsi"/>
                <w:spacing w:val="-3"/>
              </w:rPr>
              <w:t xml:space="preserve"> </w:t>
            </w:r>
            <w:r w:rsidRPr="007A6B57">
              <w:rPr>
                <w:rFonts w:asciiTheme="minorHAnsi" w:hAnsiTheme="minorHAnsi" w:cstheme="minorHAnsi"/>
              </w:rPr>
              <w:t>&amp;</w:t>
            </w:r>
            <w:r w:rsidRPr="007A6B57">
              <w:rPr>
                <w:rFonts w:asciiTheme="minorHAnsi" w:hAnsiTheme="minorHAnsi" w:cstheme="minorHAnsi"/>
                <w:spacing w:val="-3"/>
              </w:rPr>
              <w:t xml:space="preserve"> </w:t>
            </w:r>
            <w:r w:rsidRPr="007A6B57">
              <w:rPr>
                <w:rFonts w:asciiTheme="minorHAnsi" w:hAnsiTheme="minorHAnsi" w:cstheme="minorHAnsi"/>
                <w:spacing w:val="-5"/>
              </w:rPr>
              <w:t>VR)</w:t>
            </w:r>
          </w:p>
        </w:tc>
        <w:tc>
          <w:tcPr>
            <w:tcW w:w="2976" w:type="dxa"/>
            <w:tcBorders>
              <w:top w:val="single" w:sz="6" w:space="0" w:color="7E7E7E"/>
              <w:bottom w:val="single" w:sz="6" w:space="0" w:color="7E7E7E"/>
            </w:tcBorders>
          </w:tcPr>
          <w:p w14:paraId="283F3D86" w14:textId="77777777" w:rsidR="007A6B57" w:rsidRPr="007A6B57" w:rsidRDefault="007A6B57" w:rsidP="002B630C">
            <w:pPr>
              <w:pStyle w:val="TableParagraph"/>
              <w:spacing w:before="45"/>
              <w:rPr>
                <w:rFonts w:asciiTheme="minorHAnsi" w:hAnsiTheme="minorHAnsi" w:cstheme="minorHAnsi"/>
                <w:b/>
              </w:rPr>
            </w:pPr>
          </w:p>
          <w:p w14:paraId="1D281161" w14:textId="77777777" w:rsidR="007A6B57" w:rsidRPr="007A6B57" w:rsidRDefault="007A6B57" w:rsidP="002B630C">
            <w:pPr>
              <w:pStyle w:val="TableParagraph"/>
              <w:spacing w:line="252" w:lineRule="auto"/>
              <w:ind w:left="79" w:right="131"/>
              <w:rPr>
                <w:rFonts w:asciiTheme="minorHAnsi" w:hAnsiTheme="minorHAnsi" w:cstheme="minorHAnsi"/>
              </w:rPr>
            </w:pPr>
            <w:r w:rsidRPr="007A6B57">
              <w:rPr>
                <w:rFonts w:asciiTheme="minorHAnsi" w:hAnsiTheme="minorHAnsi" w:cstheme="minorHAnsi"/>
                <w:w w:val="90"/>
              </w:rPr>
              <w:t xml:space="preserve">ΝΑΙ. (Να </w:t>
            </w:r>
            <w:proofErr w:type="spellStart"/>
            <w:r w:rsidRPr="007A6B57">
              <w:rPr>
                <w:rFonts w:asciiTheme="minorHAnsi" w:hAnsiTheme="minorHAnsi" w:cstheme="minorHAnsi"/>
                <w:w w:val="90"/>
              </w:rPr>
              <w:t>περιγραφεί</w:t>
            </w:r>
            <w:proofErr w:type="spellEnd"/>
            <w:r w:rsidRPr="007A6B57">
              <w:rPr>
                <w:rFonts w:asciiTheme="minorHAnsi" w:hAnsiTheme="minorHAnsi" w:cstheme="minorHAnsi"/>
                <w:w w:val="90"/>
              </w:rPr>
              <w:t xml:space="preserve"> αναλυτικά </w:t>
            </w:r>
            <w:r w:rsidRPr="007A6B57">
              <w:rPr>
                <w:rFonts w:asciiTheme="minorHAnsi" w:hAnsiTheme="minorHAnsi" w:cstheme="minorHAnsi"/>
              </w:rPr>
              <w:t>προς</w:t>
            </w:r>
            <w:r w:rsidRPr="007A6B57">
              <w:rPr>
                <w:rFonts w:asciiTheme="minorHAnsi" w:hAnsiTheme="minorHAnsi" w:cstheme="minorHAnsi"/>
                <w:spacing w:val="-1"/>
              </w:rPr>
              <w:t xml:space="preserve"> </w:t>
            </w:r>
            <w:r w:rsidRPr="007A6B57">
              <w:rPr>
                <w:rFonts w:asciiTheme="minorHAnsi" w:hAnsiTheme="minorHAnsi" w:cstheme="minorHAnsi"/>
              </w:rPr>
              <w:t>αξιολόγηση)</w:t>
            </w:r>
          </w:p>
        </w:tc>
        <w:tc>
          <w:tcPr>
            <w:tcW w:w="2345" w:type="dxa"/>
            <w:tcBorders>
              <w:top w:val="single" w:sz="6" w:space="0" w:color="7E7E7E"/>
              <w:bottom w:val="single" w:sz="6" w:space="0" w:color="7E7E7E"/>
            </w:tcBorders>
          </w:tcPr>
          <w:p w14:paraId="252F6598" w14:textId="77777777" w:rsidR="007A6B57" w:rsidRPr="007A6B57" w:rsidRDefault="007A6B57" w:rsidP="002B630C">
            <w:pPr>
              <w:pStyle w:val="TableParagraph"/>
              <w:rPr>
                <w:rFonts w:asciiTheme="minorHAnsi" w:hAnsiTheme="minorHAnsi" w:cstheme="minorHAnsi"/>
              </w:rPr>
            </w:pPr>
          </w:p>
        </w:tc>
      </w:tr>
      <w:tr w:rsidR="007A6B57" w:rsidRPr="00392BB2" w14:paraId="12952BA6" w14:textId="77777777" w:rsidTr="002B630C">
        <w:trPr>
          <w:trHeight w:val="1244"/>
        </w:trPr>
        <w:tc>
          <w:tcPr>
            <w:tcW w:w="5198" w:type="dxa"/>
            <w:tcBorders>
              <w:top w:val="single" w:sz="6" w:space="0" w:color="7E7E7E"/>
              <w:bottom w:val="single" w:sz="6" w:space="0" w:color="7E7E7E"/>
            </w:tcBorders>
          </w:tcPr>
          <w:p w14:paraId="4A82E892" w14:textId="77777777" w:rsidR="007A6B57" w:rsidRPr="007A6B57" w:rsidRDefault="007A6B57" w:rsidP="002B630C">
            <w:pPr>
              <w:pStyle w:val="TableParagraph"/>
              <w:spacing w:before="40"/>
              <w:rPr>
                <w:rFonts w:asciiTheme="minorHAnsi" w:hAnsiTheme="minorHAnsi" w:cstheme="minorHAnsi"/>
                <w:b/>
              </w:rPr>
            </w:pPr>
          </w:p>
          <w:p w14:paraId="1B210906" w14:textId="77777777" w:rsidR="007A6B57" w:rsidRPr="007A6B57" w:rsidRDefault="007A6B57" w:rsidP="002B630C">
            <w:pPr>
              <w:pStyle w:val="TableParagraph"/>
              <w:ind w:left="79"/>
              <w:rPr>
                <w:rFonts w:asciiTheme="minorHAnsi" w:hAnsiTheme="minorHAnsi" w:cstheme="minorHAnsi"/>
              </w:rPr>
            </w:pPr>
            <w:r w:rsidRPr="007A6B57">
              <w:rPr>
                <w:rFonts w:asciiTheme="minorHAnsi" w:hAnsiTheme="minorHAnsi" w:cstheme="minorHAnsi"/>
                <w:b/>
              </w:rPr>
              <w:t>10.6</w:t>
            </w:r>
            <w:r w:rsidRPr="007A6B57">
              <w:rPr>
                <w:rFonts w:asciiTheme="minorHAnsi" w:hAnsiTheme="minorHAnsi" w:cstheme="minorHAnsi"/>
                <w:b/>
                <w:spacing w:val="-5"/>
              </w:rPr>
              <w:t xml:space="preserve"> </w:t>
            </w:r>
            <w:r w:rsidRPr="007A6B57">
              <w:rPr>
                <w:rFonts w:asciiTheme="minorHAnsi" w:hAnsiTheme="minorHAnsi" w:cstheme="minorHAnsi"/>
              </w:rPr>
              <w:t>Απεικόνιση</w:t>
            </w:r>
            <w:r w:rsidRPr="007A6B57">
              <w:rPr>
                <w:rFonts w:asciiTheme="minorHAnsi" w:hAnsiTheme="minorHAnsi" w:cstheme="minorHAnsi"/>
                <w:spacing w:val="-2"/>
              </w:rPr>
              <w:t xml:space="preserve"> </w:t>
            </w:r>
            <w:r w:rsidRPr="007A6B57">
              <w:rPr>
                <w:rFonts w:asciiTheme="minorHAnsi" w:hAnsiTheme="minorHAnsi" w:cstheme="minorHAnsi"/>
              </w:rPr>
              <w:t>MIP</w:t>
            </w:r>
            <w:r w:rsidRPr="007A6B57">
              <w:rPr>
                <w:rFonts w:asciiTheme="minorHAnsi" w:hAnsiTheme="minorHAnsi" w:cstheme="minorHAnsi"/>
                <w:spacing w:val="-5"/>
              </w:rPr>
              <w:t xml:space="preserve"> </w:t>
            </w:r>
            <w:r w:rsidRPr="007A6B57">
              <w:rPr>
                <w:rFonts w:asciiTheme="minorHAnsi" w:hAnsiTheme="minorHAnsi" w:cstheme="minorHAnsi"/>
              </w:rPr>
              <w:t xml:space="preserve">και </w:t>
            </w:r>
            <w:proofErr w:type="spellStart"/>
            <w:r w:rsidRPr="007A6B57">
              <w:rPr>
                <w:rFonts w:asciiTheme="minorHAnsi" w:hAnsiTheme="minorHAnsi" w:cstheme="minorHAnsi"/>
              </w:rPr>
              <w:t>mIP</w:t>
            </w:r>
            <w:proofErr w:type="spellEnd"/>
            <w:r w:rsidRPr="007A6B57">
              <w:rPr>
                <w:rFonts w:asciiTheme="minorHAnsi" w:hAnsiTheme="minorHAnsi" w:cstheme="minorHAnsi"/>
                <w:spacing w:val="-7"/>
              </w:rPr>
              <w:t xml:space="preserve"> </w:t>
            </w:r>
            <w:r w:rsidRPr="007A6B57">
              <w:rPr>
                <w:rFonts w:asciiTheme="minorHAnsi" w:hAnsiTheme="minorHAnsi" w:cstheme="minorHAnsi"/>
              </w:rPr>
              <w:t>µε</w:t>
            </w:r>
            <w:r w:rsidRPr="007A6B57">
              <w:rPr>
                <w:rFonts w:asciiTheme="minorHAnsi" w:hAnsiTheme="minorHAnsi" w:cstheme="minorHAnsi"/>
                <w:spacing w:val="-1"/>
              </w:rPr>
              <w:t xml:space="preserve"> </w:t>
            </w:r>
            <w:r w:rsidRPr="007A6B57">
              <w:rPr>
                <w:rFonts w:asciiTheme="minorHAnsi" w:hAnsiTheme="minorHAnsi" w:cstheme="minorHAnsi"/>
              </w:rPr>
              <w:t>δυνατότητα</w:t>
            </w:r>
            <w:r w:rsidRPr="007A6B57">
              <w:rPr>
                <w:rFonts w:asciiTheme="minorHAnsi" w:hAnsiTheme="minorHAnsi" w:cstheme="minorHAnsi"/>
                <w:spacing w:val="-1"/>
              </w:rPr>
              <w:t xml:space="preserve"> </w:t>
            </w:r>
            <w:r w:rsidRPr="007A6B57">
              <w:rPr>
                <w:rFonts w:asciiTheme="minorHAnsi" w:hAnsiTheme="minorHAnsi" w:cstheme="minorHAnsi"/>
              </w:rPr>
              <w:t>ποσοτικών μετρήσεων στα αγγεία και αυτόματη αφαίρεση οστικών δομών (</w:t>
            </w:r>
            <w:proofErr w:type="spellStart"/>
            <w:r w:rsidRPr="007A6B57">
              <w:rPr>
                <w:rFonts w:asciiTheme="minorHAnsi" w:hAnsiTheme="minorHAnsi" w:cstheme="minorHAnsi"/>
              </w:rPr>
              <w:t>vessel</w:t>
            </w:r>
            <w:proofErr w:type="spellEnd"/>
            <w:r w:rsidRPr="007A6B57">
              <w:rPr>
                <w:rFonts w:asciiTheme="minorHAnsi" w:hAnsiTheme="minorHAnsi" w:cstheme="minorHAnsi"/>
              </w:rPr>
              <w:t xml:space="preserve"> </w:t>
            </w:r>
            <w:proofErr w:type="spellStart"/>
            <w:r w:rsidRPr="007A6B57">
              <w:rPr>
                <w:rFonts w:asciiTheme="minorHAnsi" w:hAnsiTheme="minorHAnsi" w:cstheme="minorHAnsi"/>
              </w:rPr>
              <w:t>analysis</w:t>
            </w:r>
            <w:proofErr w:type="spellEnd"/>
            <w:r w:rsidRPr="007A6B57">
              <w:rPr>
                <w:rFonts w:asciiTheme="minorHAnsi" w:hAnsiTheme="minorHAnsi" w:cstheme="minorHAnsi"/>
              </w:rPr>
              <w:t>)</w:t>
            </w:r>
          </w:p>
        </w:tc>
        <w:tc>
          <w:tcPr>
            <w:tcW w:w="2976" w:type="dxa"/>
            <w:tcBorders>
              <w:top w:val="single" w:sz="6" w:space="0" w:color="7E7E7E"/>
              <w:bottom w:val="single" w:sz="6" w:space="0" w:color="7E7E7E"/>
            </w:tcBorders>
          </w:tcPr>
          <w:p w14:paraId="5D63F8CE" w14:textId="77777777" w:rsidR="007A6B57" w:rsidRPr="007A6B57" w:rsidRDefault="007A6B57" w:rsidP="002B630C">
            <w:pPr>
              <w:pStyle w:val="TableParagraph"/>
              <w:spacing w:before="45"/>
              <w:rPr>
                <w:rFonts w:asciiTheme="minorHAnsi" w:hAnsiTheme="minorHAnsi" w:cstheme="minorHAnsi"/>
                <w:b/>
              </w:rPr>
            </w:pPr>
          </w:p>
          <w:p w14:paraId="5F4CD791" w14:textId="77777777" w:rsidR="007A6B57" w:rsidRPr="007A6B57" w:rsidRDefault="007A6B57" w:rsidP="002B630C">
            <w:pPr>
              <w:pStyle w:val="TableParagraph"/>
              <w:spacing w:line="252" w:lineRule="auto"/>
              <w:ind w:left="79" w:right="131"/>
              <w:rPr>
                <w:rFonts w:asciiTheme="minorHAnsi" w:hAnsiTheme="minorHAnsi" w:cstheme="minorHAnsi"/>
              </w:rPr>
            </w:pPr>
            <w:r w:rsidRPr="007A6B57">
              <w:rPr>
                <w:rFonts w:asciiTheme="minorHAnsi" w:hAnsiTheme="minorHAnsi" w:cstheme="minorHAnsi"/>
                <w:w w:val="90"/>
              </w:rPr>
              <w:t xml:space="preserve">ΝΑΙ. (Να </w:t>
            </w:r>
            <w:proofErr w:type="spellStart"/>
            <w:r w:rsidRPr="007A6B57">
              <w:rPr>
                <w:rFonts w:asciiTheme="minorHAnsi" w:hAnsiTheme="minorHAnsi" w:cstheme="minorHAnsi"/>
                <w:w w:val="90"/>
              </w:rPr>
              <w:t>περιγραφεί</w:t>
            </w:r>
            <w:proofErr w:type="spellEnd"/>
            <w:r w:rsidRPr="007A6B57">
              <w:rPr>
                <w:rFonts w:asciiTheme="minorHAnsi" w:hAnsiTheme="minorHAnsi" w:cstheme="minorHAnsi"/>
                <w:w w:val="90"/>
              </w:rPr>
              <w:t xml:space="preserve"> αναλυτικά </w:t>
            </w:r>
            <w:r w:rsidRPr="007A6B57">
              <w:rPr>
                <w:rFonts w:asciiTheme="minorHAnsi" w:hAnsiTheme="minorHAnsi" w:cstheme="minorHAnsi"/>
              </w:rPr>
              <w:t>προς</w:t>
            </w:r>
            <w:r w:rsidRPr="007A6B57">
              <w:rPr>
                <w:rFonts w:asciiTheme="minorHAnsi" w:hAnsiTheme="minorHAnsi" w:cstheme="minorHAnsi"/>
                <w:spacing w:val="-1"/>
              </w:rPr>
              <w:t xml:space="preserve"> </w:t>
            </w:r>
            <w:r w:rsidRPr="007A6B57">
              <w:rPr>
                <w:rFonts w:asciiTheme="minorHAnsi" w:hAnsiTheme="minorHAnsi" w:cstheme="minorHAnsi"/>
              </w:rPr>
              <w:t>αξιολόγηση)</w:t>
            </w:r>
          </w:p>
        </w:tc>
        <w:tc>
          <w:tcPr>
            <w:tcW w:w="2345" w:type="dxa"/>
            <w:tcBorders>
              <w:top w:val="single" w:sz="6" w:space="0" w:color="7E7E7E"/>
              <w:bottom w:val="single" w:sz="6" w:space="0" w:color="7E7E7E"/>
            </w:tcBorders>
          </w:tcPr>
          <w:p w14:paraId="21F6C2A0" w14:textId="77777777" w:rsidR="007A6B57" w:rsidRPr="007A6B57" w:rsidRDefault="007A6B57" w:rsidP="002B630C">
            <w:pPr>
              <w:pStyle w:val="TableParagraph"/>
              <w:rPr>
                <w:rFonts w:asciiTheme="minorHAnsi" w:hAnsiTheme="minorHAnsi" w:cstheme="minorHAnsi"/>
              </w:rPr>
            </w:pPr>
          </w:p>
        </w:tc>
      </w:tr>
      <w:tr w:rsidR="007A6B57" w:rsidRPr="00392BB2" w14:paraId="713FDED3" w14:textId="77777777" w:rsidTr="002B630C">
        <w:trPr>
          <w:trHeight w:val="1043"/>
        </w:trPr>
        <w:tc>
          <w:tcPr>
            <w:tcW w:w="5198" w:type="dxa"/>
            <w:tcBorders>
              <w:top w:val="single" w:sz="6" w:space="0" w:color="7E7E7E"/>
              <w:bottom w:val="single" w:sz="6" w:space="0" w:color="7E7E7E"/>
            </w:tcBorders>
          </w:tcPr>
          <w:p w14:paraId="7FB849A1" w14:textId="77777777" w:rsidR="007A6B57" w:rsidRPr="007A6B57" w:rsidRDefault="007A6B57" w:rsidP="002B630C">
            <w:pPr>
              <w:pStyle w:val="TableParagraph"/>
              <w:spacing w:before="40"/>
              <w:rPr>
                <w:rFonts w:asciiTheme="minorHAnsi" w:hAnsiTheme="minorHAnsi" w:cstheme="minorHAnsi"/>
                <w:b/>
              </w:rPr>
            </w:pPr>
          </w:p>
          <w:p w14:paraId="5BEDACE2" w14:textId="77777777" w:rsidR="007A6B57" w:rsidRPr="007A6B57" w:rsidRDefault="007A6B57" w:rsidP="002B630C">
            <w:pPr>
              <w:pStyle w:val="TableParagraph"/>
              <w:ind w:left="78"/>
              <w:rPr>
                <w:rFonts w:asciiTheme="minorHAnsi" w:hAnsiTheme="minorHAnsi" w:cstheme="minorHAnsi"/>
              </w:rPr>
            </w:pPr>
            <w:r w:rsidRPr="007A6B57">
              <w:rPr>
                <w:rFonts w:asciiTheme="minorHAnsi" w:hAnsiTheme="minorHAnsi" w:cstheme="minorHAnsi"/>
                <w:b/>
              </w:rPr>
              <w:t>10.7</w:t>
            </w:r>
            <w:r w:rsidRPr="007A6B57">
              <w:rPr>
                <w:rFonts w:asciiTheme="minorHAnsi" w:hAnsiTheme="minorHAnsi" w:cstheme="minorHAnsi"/>
                <w:b/>
                <w:spacing w:val="-6"/>
              </w:rPr>
              <w:t xml:space="preserve"> </w:t>
            </w:r>
            <w:r w:rsidRPr="007A6B57">
              <w:rPr>
                <w:rFonts w:asciiTheme="minorHAnsi" w:hAnsiTheme="minorHAnsi" w:cstheme="minorHAnsi"/>
              </w:rPr>
              <w:t>Μέτρησης</w:t>
            </w:r>
            <w:r w:rsidRPr="007A6B57">
              <w:rPr>
                <w:rFonts w:asciiTheme="minorHAnsi" w:hAnsiTheme="minorHAnsi" w:cstheme="minorHAnsi"/>
                <w:spacing w:val="-2"/>
              </w:rPr>
              <w:t xml:space="preserve"> </w:t>
            </w:r>
            <w:r w:rsidRPr="007A6B57">
              <w:rPr>
                <w:rFonts w:asciiTheme="minorHAnsi" w:hAnsiTheme="minorHAnsi" w:cstheme="minorHAnsi"/>
              </w:rPr>
              <w:t>Όγκου</w:t>
            </w:r>
            <w:r w:rsidRPr="007A6B57">
              <w:rPr>
                <w:rFonts w:asciiTheme="minorHAnsi" w:hAnsiTheme="minorHAnsi" w:cstheme="minorHAnsi"/>
                <w:spacing w:val="-3"/>
              </w:rPr>
              <w:t xml:space="preserve"> </w:t>
            </w:r>
            <w:r w:rsidRPr="007A6B57">
              <w:rPr>
                <w:rFonts w:asciiTheme="minorHAnsi" w:hAnsiTheme="minorHAnsi" w:cstheme="minorHAnsi"/>
              </w:rPr>
              <w:t>διαφόρων</w:t>
            </w:r>
            <w:r w:rsidRPr="007A6B57">
              <w:rPr>
                <w:rFonts w:asciiTheme="minorHAnsi" w:hAnsiTheme="minorHAnsi" w:cstheme="minorHAnsi"/>
                <w:spacing w:val="-1"/>
              </w:rPr>
              <w:t xml:space="preserve"> </w:t>
            </w:r>
            <w:r w:rsidRPr="007A6B57">
              <w:rPr>
                <w:rFonts w:asciiTheme="minorHAnsi" w:hAnsiTheme="minorHAnsi" w:cstheme="minorHAnsi"/>
                <w:spacing w:val="-2"/>
              </w:rPr>
              <w:t>Οργάνων</w:t>
            </w:r>
          </w:p>
        </w:tc>
        <w:tc>
          <w:tcPr>
            <w:tcW w:w="2976" w:type="dxa"/>
            <w:tcBorders>
              <w:top w:val="single" w:sz="6" w:space="0" w:color="7E7E7E"/>
              <w:bottom w:val="single" w:sz="6" w:space="0" w:color="7E7E7E"/>
            </w:tcBorders>
          </w:tcPr>
          <w:p w14:paraId="480E3CA2" w14:textId="77777777" w:rsidR="007A6B57" w:rsidRPr="007A6B57" w:rsidRDefault="007A6B57" w:rsidP="002B630C">
            <w:pPr>
              <w:pStyle w:val="TableParagraph"/>
              <w:spacing w:before="45"/>
              <w:rPr>
                <w:rFonts w:asciiTheme="minorHAnsi" w:hAnsiTheme="minorHAnsi" w:cstheme="minorHAnsi"/>
                <w:b/>
              </w:rPr>
            </w:pPr>
          </w:p>
          <w:p w14:paraId="6538E738" w14:textId="77777777" w:rsidR="007A6B57" w:rsidRPr="007A6B57" w:rsidRDefault="007A6B57" w:rsidP="002B630C">
            <w:pPr>
              <w:pStyle w:val="TableParagraph"/>
              <w:spacing w:line="252" w:lineRule="auto"/>
              <w:ind w:left="79" w:right="131"/>
              <w:rPr>
                <w:rFonts w:asciiTheme="minorHAnsi" w:hAnsiTheme="minorHAnsi" w:cstheme="minorHAnsi"/>
              </w:rPr>
            </w:pPr>
            <w:r w:rsidRPr="007A6B57">
              <w:rPr>
                <w:rFonts w:asciiTheme="minorHAnsi" w:hAnsiTheme="minorHAnsi" w:cstheme="minorHAnsi"/>
                <w:w w:val="90"/>
              </w:rPr>
              <w:t xml:space="preserve">ΝΑΙ. (Να </w:t>
            </w:r>
            <w:proofErr w:type="spellStart"/>
            <w:r w:rsidRPr="007A6B57">
              <w:rPr>
                <w:rFonts w:asciiTheme="minorHAnsi" w:hAnsiTheme="minorHAnsi" w:cstheme="minorHAnsi"/>
                <w:w w:val="90"/>
              </w:rPr>
              <w:t>περιγραφεί</w:t>
            </w:r>
            <w:proofErr w:type="spellEnd"/>
            <w:r w:rsidRPr="007A6B57">
              <w:rPr>
                <w:rFonts w:asciiTheme="minorHAnsi" w:hAnsiTheme="minorHAnsi" w:cstheme="minorHAnsi"/>
                <w:w w:val="90"/>
              </w:rPr>
              <w:t xml:space="preserve"> αναλυτικά </w:t>
            </w:r>
            <w:r w:rsidRPr="007A6B57">
              <w:rPr>
                <w:rFonts w:asciiTheme="minorHAnsi" w:hAnsiTheme="minorHAnsi" w:cstheme="minorHAnsi"/>
              </w:rPr>
              <w:t>προς</w:t>
            </w:r>
            <w:r w:rsidRPr="007A6B57">
              <w:rPr>
                <w:rFonts w:asciiTheme="minorHAnsi" w:hAnsiTheme="minorHAnsi" w:cstheme="minorHAnsi"/>
                <w:spacing w:val="-1"/>
              </w:rPr>
              <w:t xml:space="preserve"> </w:t>
            </w:r>
            <w:r w:rsidRPr="007A6B57">
              <w:rPr>
                <w:rFonts w:asciiTheme="minorHAnsi" w:hAnsiTheme="minorHAnsi" w:cstheme="minorHAnsi"/>
              </w:rPr>
              <w:t>αξιολόγηση)</w:t>
            </w:r>
          </w:p>
        </w:tc>
        <w:tc>
          <w:tcPr>
            <w:tcW w:w="2345" w:type="dxa"/>
            <w:tcBorders>
              <w:top w:val="single" w:sz="6" w:space="0" w:color="7E7E7E"/>
              <w:bottom w:val="single" w:sz="6" w:space="0" w:color="7E7E7E"/>
            </w:tcBorders>
          </w:tcPr>
          <w:p w14:paraId="530B3D6A" w14:textId="77777777" w:rsidR="007A6B57" w:rsidRPr="007A6B57" w:rsidRDefault="007A6B57" w:rsidP="002B630C">
            <w:pPr>
              <w:pStyle w:val="TableParagraph"/>
              <w:rPr>
                <w:rFonts w:asciiTheme="minorHAnsi" w:hAnsiTheme="minorHAnsi" w:cstheme="minorHAnsi"/>
              </w:rPr>
            </w:pPr>
          </w:p>
        </w:tc>
      </w:tr>
      <w:tr w:rsidR="007A6B57" w:rsidRPr="00392BB2" w14:paraId="6B3947DE" w14:textId="77777777" w:rsidTr="002B630C">
        <w:trPr>
          <w:trHeight w:val="1043"/>
        </w:trPr>
        <w:tc>
          <w:tcPr>
            <w:tcW w:w="5198" w:type="dxa"/>
            <w:tcBorders>
              <w:top w:val="single" w:sz="6" w:space="0" w:color="7E7E7E"/>
              <w:bottom w:val="single" w:sz="6" w:space="0" w:color="7E7E7E"/>
            </w:tcBorders>
          </w:tcPr>
          <w:p w14:paraId="3A544442" w14:textId="77777777" w:rsidR="007A6B57" w:rsidRPr="007A6B57" w:rsidRDefault="007A6B57" w:rsidP="002B630C">
            <w:pPr>
              <w:pStyle w:val="TableParagraph"/>
              <w:spacing w:before="40"/>
              <w:rPr>
                <w:rFonts w:asciiTheme="minorHAnsi" w:hAnsiTheme="minorHAnsi" w:cstheme="minorHAnsi"/>
                <w:b/>
              </w:rPr>
            </w:pPr>
          </w:p>
          <w:p w14:paraId="4DCB5857" w14:textId="77777777" w:rsidR="007A6B57" w:rsidRPr="007A6B57" w:rsidRDefault="007A6B57" w:rsidP="002B630C">
            <w:pPr>
              <w:pStyle w:val="TableParagraph"/>
              <w:ind w:left="78"/>
              <w:rPr>
                <w:rFonts w:asciiTheme="minorHAnsi" w:hAnsiTheme="minorHAnsi" w:cstheme="minorHAnsi"/>
              </w:rPr>
            </w:pPr>
            <w:r w:rsidRPr="007A6B57">
              <w:rPr>
                <w:rFonts w:asciiTheme="minorHAnsi" w:hAnsiTheme="minorHAnsi" w:cstheme="minorHAnsi"/>
                <w:b/>
              </w:rPr>
              <w:t>10.8</w:t>
            </w:r>
            <w:r w:rsidRPr="007A6B57">
              <w:rPr>
                <w:rFonts w:asciiTheme="minorHAnsi" w:hAnsiTheme="minorHAnsi" w:cstheme="minorHAnsi"/>
                <w:b/>
                <w:spacing w:val="-6"/>
              </w:rPr>
              <w:t xml:space="preserve"> </w:t>
            </w:r>
            <w:r w:rsidRPr="007A6B57">
              <w:rPr>
                <w:rFonts w:asciiTheme="minorHAnsi" w:hAnsiTheme="minorHAnsi" w:cstheme="minorHAnsi"/>
              </w:rPr>
              <w:t>Εικονικής</w:t>
            </w:r>
            <w:r w:rsidRPr="007A6B57">
              <w:rPr>
                <w:rFonts w:asciiTheme="minorHAnsi" w:hAnsiTheme="minorHAnsi" w:cstheme="minorHAnsi"/>
                <w:spacing w:val="-2"/>
              </w:rPr>
              <w:t xml:space="preserve"> ενδοσκόπησης</w:t>
            </w:r>
          </w:p>
        </w:tc>
        <w:tc>
          <w:tcPr>
            <w:tcW w:w="2976" w:type="dxa"/>
            <w:tcBorders>
              <w:top w:val="single" w:sz="6" w:space="0" w:color="7E7E7E"/>
              <w:bottom w:val="single" w:sz="6" w:space="0" w:color="7E7E7E"/>
            </w:tcBorders>
          </w:tcPr>
          <w:p w14:paraId="0D08DC92" w14:textId="77777777" w:rsidR="007A6B57" w:rsidRPr="007A6B57" w:rsidRDefault="007A6B57" w:rsidP="002B630C">
            <w:pPr>
              <w:pStyle w:val="TableParagraph"/>
              <w:spacing w:before="45"/>
              <w:rPr>
                <w:rFonts w:asciiTheme="minorHAnsi" w:hAnsiTheme="minorHAnsi" w:cstheme="minorHAnsi"/>
                <w:b/>
              </w:rPr>
            </w:pPr>
          </w:p>
          <w:p w14:paraId="28029426" w14:textId="77777777" w:rsidR="007A6B57" w:rsidRPr="007A6B57" w:rsidRDefault="007A6B57" w:rsidP="002B630C">
            <w:pPr>
              <w:pStyle w:val="TableParagraph"/>
              <w:spacing w:line="252" w:lineRule="auto"/>
              <w:ind w:left="79" w:right="131"/>
              <w:rPr>
                <w:rFonts w:asciiTheme="minorHAnsi" w:hAnsiTheme="minorHAnsi" w:cstheme="minorHAnsi"/>
              </w:rPr>
            </w:pPr>
            <w:r w:rsidRPr="007A6B57">
              <w:rPr>
                <w:rFonts w:asciiTheme="minorHAnsi" w:hAnsiTheme="minorHAnsi" w:cstheme="minorHAnsi"/>
                <w:w w:val="90"/>
              </w:rPr>
              <w:t xml:space="preserve">ΝΑΙ. (Να </w:t>
            </w:r>
            <w:proofErr w:type="spellStart"/>
            <w:r w:rsidRPr="007A6B57">
              <w:rPr>
                <w:rFonts w:asciiTheme="minorHAnsi" w:hAnsiTheme="minorHAnsi" w:cstheme="minorHAnsi"/>
                <w:w w:val="90"/>
              </w:rPr>
              <w:t>περιγραφεί</w:t>
            </w:r>
            <w:proofErr w:type="spellEnd"/>
            <w:r w:rsidRPr="007A6B57">
              <w:rPr>
                <w:rFonts w:asciiTheme="minorHAnsi" w:hAnsiTheme="minorHAnsi" w:cstheme="minorHAnsi"/>
                <w:w w:val="90"/>
              </w:rPr>
              <w:t xml:space="preserve"> αναλυτικά </w:t>
            </w:r>
            <w:r w:rsidRPr="007A6B57">
              <w:rPr>
                <w:rFonts w:asciiTheme="minorHAnsi" w:hAnsiTheme="minorHAnsi" w:cstheme="minorHAnsi"/>
              </w:rPr>
              <w:t>προς</w:t>
            </w:r>
            <w:r w:rsidRPr="007A6B57">
              <w:rPr>
                <w:rFonts w:asciiTheme="minorHAnsi" w:hAnsiTheme="minorHAnsi" w:cstheme="minorHAnsi"/>
                <w:spacing w:val="-1"/>
              </w:rPr>
              <w:t xml:space="preserve"> </w:t>
            </w:r>
            <w:r w:rsidRPr="007A6B57">
              <w:rPr>
                <w:rFonts w:asciiTheme="minorHAnsi" w:hAnsiTheme="minorHAnsi" w:cstheme="minorHAnsi"/>
              </w:rPr>
              <w:t>αξιολόγηση)</w:t>
            </w:r>
          </w:p>
        </w:tc>
        <w:tc>
          <w:tcPr>
            <w:tcW w:w="2345" w:type="dxa"/>
            <w:tcBorders>
              <w:top w:val="single" w:sz="6" w:space="0" w:color="7E7E7E"/>
              <w:bottom w:val="single" w:sz="6" w:space="0" w:color="7E7E7E"/>
            </w:tcBorders>
          </w:tcPr>
          <w:p w14:paraId="05FA37BF" w14:textId="77777777" w:rsidR="007A6B57" w:rsidRPr="007A6B57" w:rsidRDefault="007A6B57" w:rsidP="002B630C">
            <w:pPr>
              <w:pStyle w:val="TableParagraph"/>
              <w:rPr>
                <w:rFonts w:asciiTheme="minorHAnsi" w:hAnsiTheme="minorHAnsi" w:cstheme="minorHAnsi"/>
              </w:rPr>
            </w:pPr>
          </w:p>
        </w:tc>
      </w:tr>
      <w:tr w:rsidR="007A6B57" w:rsidRPr="007A6B57" w14:paraId="53CA3E98" w14:textId="77777777" w:rsidTr="002B630C">
        <w:trPr>
          <w:trHeight w:val="2357"/>
        </w:trPr>
        <w:tc>
          <w:tcPr>
            <w:tcW w:w="5198" w:type="dxa"/>
            <w:tcBorders>
              <w:top w:val="single" w:sz="6" w:space="0" w:color="7E7E7E"/>
              <w:bottom w:val="single" w:sz="6" w:space="0" w:color="7E7E7E"/>
            </w:tcBorders>
          </w:tcPr>
          <w:p w14:paraId="0F86F34E" w14:textId="77777777" w:rsidR="007A6B57" w:rsidRPr="007A6B57" w:rsidRDefault="007A6B57" w:rsidP="002B630C">
            <w:pPr>
              <w:pStyle w:val="TableParagraph"/>
              <w:spacing w:before="40"/>
              <w:rPr>
                <w:rFonts w:asciiTheme="minorHAnsi" w:hAnsiTheme="minorHAnsi" w:cstheme="minorHAnsi"/>
                <w:b/>
              </w:rPr>
            </w:pPr>
          </w:p>
          <w:p w14:paraId="4730C14A" w14:textId="77777777" w:rsidR="007A6B57" w:rsidRPr="007A6B57" w:rsidRDefault="007A6B57" w:rsidP="002B630C">
            <w:pPr>
              <w:ind w:left="79"/>
              <w:rPr>
                <w:rFonts w:asciiTheme="minorHAnsi" w:hAnsiTheme="minorHAnsi" w:cstheme="minorHAnsi"/>
                <w:spacing w:val="-2"/>
                <w:lang w:val="el-GR"/>
              </w:rPr>
            </w:pPr>
            <w:r w:rsidRPr="007A6B57">
              <w:rPr>
                <w:rFonts w:asciiTheme="minorHAnsi" w:hAnsiTheme="minorHAnsi" w:cstheme="minorHAnsi"/>
                <w:b/>
                <w:lang w:val="el-GR"/>
              </w:rPr>
              <w:t>10.9</w:t>
            </w:r>
            <w:r w:rsidRPr="007A6B57">
              <w:rPr>
                <w:rFonts w:asciiTheme="minorHAnsi" w:hAnsiTheme="minorHAnsi" w:cstheme="minorHAnsi"/>
                <w:b/>
                <w:spacing w:val="-5"/>
                <w:lang w:val="el-GR"/>
              </w:rPr>
              <w:t xml:space="preserve"> </w:t>
            </w:r>
            <w:r w:rsidRPr="007A6B57">
              <w:rPr>
                <w:rFonts w:asciiTheme="minorHAnsi" w:hAnsiTheme="minorHAnsi" w:cstheme="minorHAnsi"/>
                <w:spacing w:val="-2"/>
                <w:lang w:val="el-GR"/>
              </w:rPr>
              <w:t>Πλήρες καρδιολογικό πακέτο για ανακατασκευή και</w:t>
            </w:r>
          </w:p>
          <w:p w14:paraId="34741870" w14:textId="77777777" w:rsidR="007A6B57" w:rsidRPr="007A6B57" w:rsidRDefault="007A6B57" w:rsidP="002B630C">
            <w:pPr>
              <w:ind w:left="79"/>
              <w:rPr>
                <w:rFonts w:asciiTheme="minorHAnsi" w:hAnsiTheme="minorHAnsi" w:cstheme="minorHAnsi"/>
                <w:spacing w:val="-2"/>
                <w:lang w:val="el-GR"/>
              </w:rPr>
            </w:pPr>
            <w:r w:rsidRPr="007A6B57">
              <w:rPr>
                <w:rFonts w:asciiTheme="minorHAnsi" w:hAnsiTheme="minorHAnsi" w:cstheme="minorHAnsi"/>
                <w:spacing w:val="-2"/>
                <w:lang w:val="el-GR"/>
              </w:rPr>
              <w:t>απεικόνιση στεφανιαίων αγγείων με τεχνικές σάρωσης</w:t>
            </w:r>
          </w:p>
          <w:p w14:paraId="64DA5162" w14:textId="77777777" w:rsidR="007A6B57" w:rsidRPr="007A6B57" w:rsidRDefault="007A6B57" w:rsidP="002B630C">
            <w:pPr>
              <w:ind w:left="79"/>
              <w:rPr>
                <w:rFonts w:asciiTheme="minorHAnsi" w:hAnsiTheme="minorHAnsi" w:cstheme="minorHAnsi"/>
                <w:spacing w:val="-2"/>
                <w:lang w:val="en-US"/>
              </w:rPr>
            </w:pPr>
            <w:r w:rsidRPr="007A6B57">
              <w:rPr>
                <w:rFonts w:asciiTheme="minorHAnsi" w:hAnsiTheme="minorHAnsi" w:cstheme="minorHAnsi"/>
                <w:spacing w:val="-2"/>
                <w:lang w:val="en-US"/>
              </w:rPr>
              <w:t xml:space="preserve">prospective </w:t>
            </w:r>
            <w:r w:rsidRPr="007A6B57">
              <w:rPr>
                <w:rFonts w:asciiTheme="minorHAnsi" w:hAnsiTheme="minorHAnsi" w:cstheme="minorHAnsi"/>
                <w:spacing w:val="-2"/>
              </w:rPr>
              <w:t>και</w:t>
            </w:r>
            <w:r w:rsidRPr="007A6B57">
              <w:rPr>
                <w:rFonts w:asciiTheme="minorHAnsi" w:hAnsiTheme="minorHAnsi" w:cstheme="minorHAnsi"/>
                <w:spacing w:val="-2"/>
                <w:lang w:val="en-US"/>
              </w:rPr>
              <w:t xml:space="preserve"> </w:t>
            </w:r>
            <w:proofErr w:type="spellStart"/>
            <w:r w:rsidRPr="007A6B57">
              <w:rPr>
                <w:rFonts w:asciiTheme="minorHAnsi" w:hAnsiTheme="minorHAnsi" w:cstheme="minorHAnsi"/>
                <w:spacing w:val="-2"/>
                <w:lang w:val="en-US"/>
              </w:rPr>
              <w:t>retrospecti</w:t>
            </w:r>
            <w:proofErr w:type="spellEnd"/>
            <w:r w:rsidRPr="007A6B57">
              <w:rPr>
                <w:rFonts w:asciiTheme="minorHAnsi" w:hAnsiTheme="minorHAnsi" w:cstheme="minorHAnsi"/>
                <w:spacing w:val="-2"/>
              </w:rPr>
              <w:t>ν</w:t>
            </w:r>
            <w:r w:rsidRPr="007A6B57">
              <w:rPr>
                <w:rFonts w:asciiTheme="minorHAnsi" w:hAnsiTheme="minorHAnsi" w:cstheme="minorHAnsi"/>
                <w:spacing w:val="-2"/>
                <w:lang w:val="en-US"/>
              </w:rPr>
              <w:t>e gating. X</w:t>
            </w:r>
            <w:proofErr w:type="spellStart"/>
            <w:r w:rsidRPr="007A6B57">
              <w:rPr>
                <w:rFonts w:asciiTheme="minorHAnsi" w:hAnsiTheme="minorHAnsi" w:cstheme="minorHAnsi"/>
                <w:spacing w:val="-2"/>
              </w:rPr>
              <w:t>ρονική</w:t>
            </w:r>
            <w:proofErr w:type="spellEnd"/>
            <w:r w:rsidRPr="007A6B57">
              <w:rPr>
                <w:rFonts w:asciiTheme="minorHAnsi" w:hAnsiTheme="minorHAnsi" w:cstheme="minorHAnsi"/>
                <w:spacing w:val="-2"/>
                <w:lang w:val="en-US"/>
              </w:rPr>
              <w:t xml:space="preserve"> </w:t>
            </w:r>
            <w:proofErr w:type="spellStart"/>
            <w:r w:rsidRPr="007A6B57">
              <w:rPr>
                <w:rFonts w:asciiTheme="minorHAnsi" w:hAnsiTheme="minorHAnsi" w:cstheme="minorHAnsi"/>
                <w:spacing w:val="-2"/>
              </w:rPr>
              <w:t>δι</w:t>
            </w:r>
            <w:proofErr w:type="spellEnd"/>
            <w:r w:rsidRPr="007A6B57">
              <w:rPr>
                <w:rFonts w:asciiTheme="minorHAnsi" w:hAnsiTheme="minorHAnsi" w:cstheme="minorHAnsi"/>
                <w:spacing w:val="-2"/>
              </w:rPr>
              <w:t>ακριτική</w:t>
            </w:r>
          </w:p>
          <w:p w14:paraId="26710E7F" w14:textId="77777777" w:rsidR="007A6B57" w:rsidRPr="007A6B57" w:rsidRDefault="007A6B57" w:rsidP="002B630C">
            <w:pPr>
              <w:ind w:left="79"/>
              <w:rPr>
                <w:rFonts w:asciiTheme="minorHAnsi" w:hAnsiTheme="minorHAnsi" w:cstheme="minorHAnsi"/>
                <w:spacing w:val="-2"/>
                <w:lang w:val="el-GR"/>
              </w:rPr>
            </w:pPr>
            <w:r w:rsidRPr="007A6B57">
              <w:rPr>
                <w:rFonts w:asciiTheme="minorHAnsi" w:hAnsiTheme="minorHAnsi" w:cstheme="minorHAnsi"/>
                <w:spacing w:val="-2"/>
                <w:lang w:val="el-GR"/>
              </w:rPr>
              <w:t xml:space="preserve">ικανότητα, </w:t>
            </w:r>
            <w:r w:rsidRPr="007A6B57">
              <w:rPr>
                <w:rFonts w:asciiTheme="minorHAnsi" w:hAnsiTheme="minorHAnsi" w:cstheme="minorHAnsi"/>
                <w:spacing w:val="-2"/>
              </w:rPr>
              <w:t>msec</w:t>
            </w:r>
            <w:r w:rsidRPr="007A6B57">
              <w:rPr>
                <w:rFonts w:asciiTheme="minorHAnsi" w:hAnsiTheme="minorHAnsi" w:cstheme="minorHAnsi"/>
                <w:spacing w:val="-2"/>
                <w:lang w:val="el-GR"/>
              </w:rPr>
              <w:t>.</w:t>
            </w:r>
          </w:p>
          <w:p w14:paraId="5A45D535" w14:textId="77777777" w:rsidR="007A6B57" w:rsidRPr="007A6B57" w:rsidRDefault="007A6B57" w:rsidP="002B630C">
            <w:pPr>
              <w:ind w:left="79"/>
              <w:rPr>
                <w:rFonts w:asciiTheme="minorHAnsi" w:hAnsiTheme="minorHAnsi" w:cstheme="minorHAnsi"/>
                <w:spacing w:val="-2"/>
                <w:lang w:val="el-GR"/>
              </w:rPr>
            </w:pPr>
          </w:p>
          <w:p w14:paraId="44113F80" w14:textId="77777777" w:rsidR="007A6B57" w:rsidRPr="007A6B57" w:rsidRDefault="007A6B57" w:rsidP="002B630C">
            <w:pPr>
              <w:ind w:left="79"/>
              <w:rPr>
                <w:rFonts w:asciiTheme="minorHAnsi" w:hAnsiTheme="minorHAnsi" w:cstheme="minorHAnsi"/>
                <w:spacing w:val="-2"/>
                <w:lang w:val="el-GR"/>
              </w:rPr>
            </w:pPr>
            <w:r w:rsidRPr="007A6B57">
              <w:rPr>
                <w:rFonts w:asciiTheme="minorHAnsi" w:hAnsiTheme="minorHAnsi" w:cstheme="minorHAnsi"/>
                <w:spacing w:val="-2"/>
                <w:lang w:val="el-GR"/>
              </w:rPr>
              <w:t>Να προσφερθεί το πλέον σύγχρονο και ολοκληρωμένο πακέτο τεχνικών καρδιολογικής σάρωσης που διαθέτει ο</w:t>
            </w:r>
          </w:p>
          <w:p w14:paraId="64BDE4E5" w14:textId="77777777" w:rsidR="007A6B57" w:rsidRPr="007A6B57" w:rsidRDefault="007A6B57" w:rsidP="002B630C">
            <w:pPr>
              <w:ind w:left="79"/>
              <w:rPr>
                <w:rFonts w:asciiTheme="minorHAnsi" w:hAnsiTheme="minorHAnsi" w:cstheme="minorHAnsi"/>
                <w:spacing w:val="-2"/>
              </w:rPr>
            </w:pPr>
            <w:r w:rsidRPr="007A6B57">
              <w:rPr>
                <w:rFonts w:asciiTheme="minorHAnsi" w:hAnsiTheme="minorHAnsi" w:cstheme="minorHAnsi"/>
                <w:spacing w:val="-2"/>
              </w:rPr>
              <w:t>κατα</w:t>
            </w:r>
            <w:proofErr w:type="spellStart"/>
            <w:r w:rsidRPr="007A6B57">
              <w:rPr>
                <w:rFonts w:asciiTheme="minorHAnsi" w:hAnsiTheme="minorHAnsi" w:cstheme="minorHAnsi"/>
                <w:spacing w:val="-2"/>
              </w:rPr>
              <w:t>σκευ</w:t>
            </w:r>
            <w:proofErr w:type="spellEnd"/>
            <w:r w:rsidRPr="007A6B57">
              <w:rPr>
                <w:rFonts w:asciiTheme="minorHAnsi" w:hAnsiTheme="minorHAnsi" w:cstheme="minorHAnsi"/>
                <w:spacing w:val="-2"/>
              </w:rPr>
              <w:t>αστής.</w:t>
            </w:r>
          </w:p>
          <w:p w14:paraId="64030566" w14:textId="77777777" w:rsidR="007A6B57" w:rsidRPr="007A6B57" w:rsidRDefault="007A6B57" w:rsidP="002B630C">
            <w:pPr>
              <w:pStyle w:val="TableParagraph"/>
              <w:ind w:left="79"/>
              <w:rPr>
                <w:rFonts w:asciiTheme="minorHAnsi" w:hAnsiTheme="minorHAnsi" w:cstheme="minorHAnsi"/>
              </w:rPr>
            </w:pPr>
          </w:p>
        </w:tc>
        <w:tc>
          <w:tcPr>
            <w:tcW w:w="2976" w:type="dxa"/>
            <w:tcBorders>
              <w:top w:val="single" w:sz="6" w:space="0" w:color="7E7E7E"/>
              <w:bottom w:val="single" w:sz="6" w:space="0" w:color="7E7E7E"/>
            </w:tcBorders>
          </w:tcPr>
          <w:p w14:paraId="62F2FC95" w14:textId="77777777" w:rsidR="007A6B57" w:rsidRPr="007A6B57" w:rsidRDefault="007A6B57" w:rsidP="002B630C">
            <w:pPr>
              <w:pStyle w:val="TableParagraph"/>
              <w:spacing w:before="45"/>
              <w:rPr>
                <w:rFonts w:asciiTheme="minorHAnsi" w:hAnsiTheme="minorHAnsi" w:cstheme="minorHAnsi"/>
                <w:b/>
              </w:rPr>
            </w:pPr>
          </w:p>
          <w:p w14:paraId="1ED0DADD" w14:textId="77777777" w:rsidR="007A6B57" w:rsidRPr="007A6B57" w:rsidRDefault="007A6B57" w:rsidP="002B630C">
            <w:pPr>
              <w:pStyle w:val="TableParagraph"/>
              <w:spacing w:line="252" w:lineRule="auto"/>
              <w:ind w:left="79" w:right="131"/>
              <w:rPr>
                <w:rFonts w:asciiTheme="minorHAnsi" w:hAnsiTheme="minorHAnsi" w:cstheme="minorHAnsi"/>
              </w:rPr>
            </w:pPr>
            <w:r w:rsidRPr="007A6B57">
              <w:rPr>
                <w:rFonts w:asciiTheme="minorHAnsi" w:hAnsiTheme="minorHAnsi" w:cstheme="minorHAnsi"/>
              </w:rPr>
              <w:t>≤</w:t>
            </w:r>
            <w:r w:rsidRPr="007A6B57">
              <w:rPr>
                <w:rFonts w:asciiTheme="minorHAnsi" w:hAnsiTheme="minorHAnsi" w:cstheme="minorHAnsi"/>
                <w:spacing w:val="-2"/>
                <w:kern w:val="2"/>
                <w:lang w:eastAsia="el-GR" w:bidi="he-IL"/>
              </w:rPr>
              <w:t xml:space="preserve"> 0,83msec</w:t>
            </w:r>
          </w:p>
        </w:tc>
        <w:tc>
          <w:tcPr>
            <w:tcW w:w="2345" w:type="dxa"/>
            <w:tcBorders>
              <w:top w:val="single" w:sz="6" w:space="0" w:color="7E7E7E"/>
              <w:bottom w:val="single" w:sz="6" w:space="0" w:color="7E7E7E"/>
            </w:tcBorders>
          </w:tcPr>
          <w:p w14:paraId="4D6917FE" w14:textId="77777777" w:rsidR="007A6B57" w:rsidRPr="007A6B57" w:rsidRDefault="007A6B57" w:rsidP="002B630C">
            <w:pPr>
              <w:pStyle w:val="TableParagraph"/>
              <w:rPr>
                <w:rFonts w:asciiTheme="minorHAnsi" w:hAnsiTheme="minorHAnsi" w:cstheme="minorHAnsi"/>
              </w:rPr>
            </w:pPr>
          </w:p>
        </w:tc>
      </w:tr>
      <w:tr w:rsidR="007A6B57" w:rsidRPr="00392BB2" w14:paraId="62BF0AA3" w14:textId="77777777" w:rsidTr="002B630C">
        <w:trPr>
          <w:trHeight w:val="1043"/>
        </w:trPr>
        <w:tc>
          <w:tcPr>
            <w:tcW w:w="5198" w:type="dxa"/>
            <w:tcBorders>
              <w:top w:val="single" w:sz="6" w:space="0" w:color="7E7E7E"/>
              <w:bottom w:val="single" w:sz="6" w:space="0" w:color="7E7E7E"/>
            </w:tcBorders>
          </w:tcPr>
          <w:p w14:paraId="10D02676" w14:textId="77777777" w:rsidR="007A6B57" w:rsidRPr="007A6B57" w:rsidRDefault="007A6B57" w:rsidP="002B630C">
            <w:pPr>
              <w:pStyle w:val="TableParagraph"/>
              <w:spacing w:before="40"/>
              <w:rPr>
                <w:rFonts w:asciiTheme="minorHAnsi" w:hAnsiTheme="minorHAnsi" w:cstheme="minorHAnsi"/>
                <w:b/>
              </w:rPr>
            </w:pPr>
          </w:p>
          <w:p w14:paraId="1C603D28" w14:textId="77777777" w:rsidR="007A6B57" w:rsidRPr="007A6B57" w:rsidRDefault="007A6B57" w:rsidP="002B630C">
            <w:pPr>
              <w:pStyle w:val="TableParagraph"/>
              <w:ind w:left="78"/>
              <w:rPr>
                <w:rFonts w:asciiTheme="minorHAnsi" w:hAnsiTheme="minorHAnsi" w:cstheme="minorHAnsi"/>
              </w:rPr>
            </w:pPr>
            <w:r w:rsidRPr="007A6B57">
              <w:rPr>
                <w:rFonts w:asciiTheme="minorHAnsi" w:hAnsiTheme="minorHAnsi" w:cstheme="minorHAnsi"/>
                <w:b/>
              </w:rPr>
              <w:t>10.10</w:t>
            </w:r>
            <w:r w:rsidRPr="007A6B57">
              <w:rPr>
                <w:rFonts w:asciiTheme="minorHAnsi" w:hAnsiTheme="minorHAnsi" w:cstheme="minorHAnsi"/>
                <w:b/>
                <w:spacing w:val="-7"/>
              </w:rPr>
              <w:t xml:space="preserve"> </w:t>
            </w:r>
            <w:r w:rsidRPr="007A6B57">
              <w:rPr>
                <w:rFonts w:asciiTheme="minorHAnsi" w:hAnsiTheme="minorHAnsi" w:cstheme="minorHAnsi"/>
              </w:rPr>
              <w:t>Εκτίμησης</w:t>
            </w:r>
            <w:r w:rsidRPr="007A6B57">
              <w:rPr>
                <w:rFonts w:asciiTheme="minorHAnsi" w:hAnsiTheme="minorHAnsi" w:cstheme="minorHAnsi"/>
                <w:spacing w:val="-1"/>
              </w:rPr>
              <w:t xml:space="preserve"> </w:t>
            </w:r>
            <w:r w:rsidRPr="007A6B57">
              <w:rPr>
                <w:rFonts w:asciiTheme="minorHAnsi" w:hAnsiTheme="minorHAnsi" w:cstheme="minorHAnsi"/>
              </w:rPr>
              <w:t>του</w:t>
            </w:r>
            <w:r w:rsidRPr="007A6B57">
              <w:rPr>
                <w:rFonts w:asciiTheme="minorHAnsi" w:hAnsiTheme="minorHAnsi" w:cstheme="minorHAnsi"/>
                <w:spacing w:val="-2"/>
              </w:rPr>
              <w:t xml:space="preserve"> </w:t>
            </w:r>
            <w:r w:rsidRPr="007A6B57">
              <w:rPr>
                <w:rFonts w:asciiTheme="minorHAnsi" w:hAnsiTheme="minorHAnsi" w:cstheme="minorHAnsi"/>
              </w:rPr>
              <w:t xml:space="preserve">ποσοστού </w:t>
            </w:r>
            <w:proofErr w:type="spellStart"/>
            <w:r w:rsidRPr="007A6B57">
              <w:rPr>
                <w:rFonts w:asciiTheme="minorHAnsi" w:hAnsiTheme="minorHAnsi" w:cstheme="minorHAnsi"/>
              </w:rPr>
              <w:t>επασβέστωσης</w:t>
            </w:r>
            <w:proofErr w:type="spellEnd"/>
            <w:r w:rsidRPr="007A6B57">
              <w:rPr>
                <w:rFonts w:asciiTheme="minorHAnsi" w:hAnsiTheme="minorHAnsi" w:cstheme="minorHAnsi"/>
                <w:spacing w:val="-1"/>
              </w:rPr>
              <w:t xml:space="preserve"> </w:t>
            </w:r>
            <w:r w:rsidRPr="007A6B57">
              <w:rPr>
                <w:rFonts w:asciiTheme="minorHAnsi" w:hAnsiTheme="minorHAnsi" w:cstheme="minorHAnsi"/>
              </w:rPr>
              <w:t xml:space="preserve">των αγγείων, </w:t>
            </w:r>
            <w:proofErr w:type="spellStart"/>
            <w:r w:rsidRPr="007A6B57">
              <w:rPr>
                <w:rFonts w:asciiTheme="minorHAnsi" w:hAnsiTheme="minorHAnsi" w:cstheme="minorHAnsi"/>
              </w:rPr>
              <w:t>Calcium</w:t>
            </w:r>
            <w:proofErr w:type="spellEnd"/>
            <w:r w:rsidRPr="007A6B57">
              <w:rPr>
                <w:rFonts w:asciiTheme="minorHAnsi" w:hAnsiTheme="minorHAnsi" w:cstheme="minorHAnsi"/>
              </w:rPr>
              <w:t xml:space="preserve"> </w:t>
            </w:r>
            <w:proofErr w:type="spellStart"/>
            <w:r w:rsidRPr="007A6B57">
              <w:rPr>
                <w:rFonts w:asciiTheme="minorHAnsi" w:hAnsiTheme="minorHAnsi" w:cstheme="minorHAnsi"/>
              </w:rPr>
              <w:t>Scoring</w:t>
            </w:r>
            <w:proofErr w:type="spellEnd"/>
          </w:p>
        </w:tc>
        <w:tc>
          <w:tcPr>
            <w:tcW w:w="2976" w:type="dxa"/>
            <w:tcBorders>
              <w:top w:val="single" w:sz="6" w:space="0" w:color="7E7E7E"/>
              <w:bottom w:val="single" w:sz="6" w:space="0" w:color="7E7E7E"/>
            </w:tcBorders>
          </w:tcPr>
          <w:p w14:paraId="3316FB87" w14:textId="77777777" w:rsidR="007A6B57" w:rsidRPr="007A6B57" w:rsidRDefault="007A6B57" w:rsidP="002B630C">
            <w:pPr>
              <w:pStyle w:val="TableParagraph"/>
              <w:spacing w:before="45"/>
              <w:rPr>
                <w:rFonts w:asciiTheme="minorHAnsi" w:hAnsiTheme="minorHAnsi" w:cstheme="minorHAnsi"/>
                <w:b/>
              </w:rPr>
            </w:pPr>
          </w:p>
          <w:p w14:paraId="13BC3546" w14:textId="77777777" w:rsidR="007A6B57" w:rsidRPr="007A6B57" w:rsidRDefault="007A6B57" w:rsidP="002B630C">
            <w:pPr>
              <w:pStyle w:val="TableParagraph"/>
              <w:spacing w:line="252" w:lineRule="auto"/>
              <w:ind w:left="79" w:right="131"/>
              <w:rPr>
                <w:rFonts w:asciiTheme="minorHAnsi" w:hAnsiTheme="minorHAnsi" w:cstheme="minorHAnsi"/>
              </w:rPr>
            </w:pPr>
            <w:r w:rsidRPr="007A6B57">
              <w:rPr>
                <w:rFonts w:asciiTheme="minorHAnsi" w:hAnsiTheme="minorHAnsi" w:cstheme="minorHAnsi"/>
                <w:w w:val="90"/>
              </w:rPr>
              <w:t xml:space="preserve">ΝΑΙ. (Να </w:t>
            </w:r>
            <w:proofErr w:type="spellStart"/>
            <w:r w:rsidRPr="007A6B57">
              <w:rPr>
                <w:rFonts w:asciiTheme="minorHAnsi" w:hAnsiTheme="minorHAnsi" w:cstheme="minorHAnsi"/>
                <w:w w:val="90"/>
              </w:rPr>
              <w:t>περιγραφεί</w:t>
            </w:r>
            <w:proofErr w:type="spellEnd"/>
            <w:r w:rsidRPr="007A6B57">
              <w:rPr>
                <w:rFonts w:asciiTheme="minorHAnsi" w:hAnsiTheme="minorHAnsi" w:cstheme="minorHAnsi"/>
                <w:w w:val="90"/>
              </w:rPr>
              <w:t xml:space="preserve"> αναλυτικά </w:t>
            </w:r>
            <w:r w:rsidRPr="007A6B57">
              <w:rPr>
                <w:rFonts w:asciiTheme="minorHAnsi" w:hAnsiTheme="minorHAnsi" w:cstheme="minorHAnsi"/>
              </w:rPr>
              <w:t>προς</w:t>
            </w:r>
            <w:r w:rsidRPr="007A6B57">
              <w:rPr>
                <w:rFonts w:asciiTheme="minorHAnsi" w:hAnsiTheme="minorHAnsi" w:cstheme="minorHAnsi"/>
                <w:spacing w:val="-1"/>
              </w:rPr>
              <w:t xml:space="preserve"> </w:t>
            </w:r>
            <w:r w:rsidRPr="007A6B57">
              <w:rPr>
                <w:rFonts w:asciiTheme="minorHAnsi" w:hAnsiTheme="minorHAnsi" w:cstheme="minorHAnsi"/>
              </w:rPr>
              <w:t>αξιολόγηση)</w:t>
            </w:r>
          </w:p>
        </w:tc>
        <w:tc>
          <w:tcPr>
            <w:tcW w:w="2345" w:type="dxa"/>
            <w:tcBorders>
              <w:top w:val="single" w:sz="6" w:space="0" w:color="7E7E7E"/>
              <w:bottom w:val="single" w:sz="6" w:space="0" w:color="7E7E7E"/>
            </w:tcBorders>
          </w:tcPr>
          <w:p w14:paraId="36547FFE" w14:textId="77777777" w:rsidR="007A6B57" w:rsidRPr="007A6B57" w:rsidRDefault="007A6B57" w:rsidP="002B630C">
            <w:pPr>
              <w:pStyle w:val="TableParagraph"/>
              <w:rPr>
                <w:rFonts w:asciiTheme="minorHAnsi" w:hAnsiTheme="minorHAnsi" w:cstheme="minorHAnsi"/>
              </w:rPr>
            </w:pPr>
          </w:p>
        </w:tc>
      </w:tr>
    </w:tbl>
    <w:p w14:paraId="56080779" w14:textId="77777777" w:rsidR="007A6B57" w:rsidRPr="007A6B57" w:rsidRDefault="007A6B57" w:rsidP="007A6B57">
      <w:pPr>
        <w:rPr>
          <w:rFonts w:asciiTheme="minorHAnsi" w:hAnsiTheme="minorHAnsi" w:cstheme="minorHAnsi"/>
          <w:szCs w:val="22"/>
          <w:lang w:val="el-GR"/>
        </w:rPr>
        <w:sectPr w:rsidR="007A6B57" w:rsidRPr="007A6B57" w:rsidSect="007A6B57">
          <w:type w:val="continuous"/>
          <w:pgSz w:w="11900" w:h="16840"/>
          <w:pgMar w:top="1000" w:right="740" w:bottom="1096" w:left="180" w:header="547" w:footer="0" w:gutter="0"/>
          <w:cols w:space="720"/>
        </w:sectPr>
      </w:pPr>
    </w:p>
    <w:tbl>
      <w:tblPr>
        <w:tblStyle w:val="TableNormal1"/>
        <w:tblW w:w="0" w:type="auto"/>
        <w:tblInd w:w="350"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Look w:val="01E0" w:firstRow="1" w:lastRow="1" w:firstColumn="1" w:lastColumn="1" w:noHBand="0" w:noVBand="0"/>
      </w:tblPr>
      <w:tblGrid>
        <w:gridCol w:w="5198"/>
        <w:gridCol w:w="2976"/>
        <w:gridCol w:w="2345"/>
      </w:tblGrid>
      <w:tr w:rsidR="007A6B57" w:rsidRPr="00392BB2" w14:paraId="6F22E952" w14:textId="77777777" w:rsidTr="002B630C">
        <w:trPr>
          <w:trHeight w:val="1044"/>
        </w:trPr>
        <w:tc>
          <w:tcPr>
            <w:tcW w:w="5198" w:type="dxa"/>
            <w:tcBorders>
              <w:bottom w:val="single" w:sz="6" w:space="0" w:color="7E7E7E"/>
            </w:tcBorders>
          </w:tcPr>
          <w:p w14:paraId="0D139B41" w14:textId="77777777" w:rsidR="007A6B57" w:rsidRPr="007A6B57" w:rsidRDefault="007A6B57" w:rsidP="002B630C">
            <w:pPr>
              <w:pStyle w:val="TableParagraph"/>
              <w:spacing w:before="41"/>
              <w:rPr>
                <w:rFonts w:asciiTheme="minorHAnsi" w:hAnsiTheme="minorHAnsi" w:cstheme="minorHAnsi"/>
                <w:b/>
              </w:rPr>
            </w:pPr>
          </w:p>
          <w:p w14:paraId="4437CE7A" w14:textId="77777777" w:rsidR="007A6B57" w:rsidRPr="007A6B57" w:rsidRDefault="007A6B57" w:rsidP="002B630C">
            <w:pPr>
              <w:pStyle w:val="TableParagraph"/>
              <w:spacing w:before="1" w:line="242" w:lineRule="auto"/>
              <w:ind w:left="79"/>
              <w:rPr>
                <w:rFonts w:asciiTheme="minorHAnsi" w:hAnsiTheme="minorHAnsi" w:cstheme="minorHAnsi"/>
              </w:rPr>
            </w:pPr>
            <w:r w:rsidRPr="007A6B57">
              <w:rPr>
                <w:rFonts w:asciiTheme="minorHAnsi" w:hAnsiTheme="minorHAnsi" w:cstheme="minorHAnsi"/>
                <w:b/>
              </w:rPr>
              <w:t>10.11</w:t>
            </w:r>
            <w:r w:rsidRPr="007A6B57">
              <w:rPr>
                <w:rFonts w:asciiTheme="minorHAnsi" w:hAnsiTheme="minorHAnsi" w:cstheme="minorHAnsi"/>
                <w:b/>
                <w:spacing w:val="-8"/>
              </w:rPr>
              <w:t xml:space="preserve"> </w:t>
            </w:r>
            <w:r w:rsidRPr="007A6B57">
              <w:rPr>
                <w:rFonts w:asciiTheme="minorHAnsi" w:hAnsiTheme="minorHAnsi" w:cstheme="minorHAnsi"/>
              </w:rPr>
              <w:t>Ανάλυσης</w:t>
            </w:r>
            <w:r w:rsidRPr="007A6B57">
              <w:rPr>
                <w:rFonts w:asciiTheme="minorHAnsi" w:hAnsiTheme="minorHAnsi" w:cstheme="minorHAnsi"/>
                <w:spacing w:val="-1"/>
              </w:rPr>
              <w:t xml:space="preserve"> </w:t>
            </w:r>
            <w:r w:rsidRPr="007A6B57">
              <w:rPr>
                <w:rFonts w:asciiTheme="minorHAnsi" w:hAnsiTheme="minorHAnsi" w:cstheme="minorHAnsi"/>
              </w:rPr>
              <w:t>αιμάτωσης</w:t>
            </w:r>
            <w:r w:rsidRPr="007A6B57">
              <w:rPr>
                <w:rFonts w:asciiTheme="minorHAnsi" w:hAnsiTheme="minorHAnsi" w:cstheme="minorHAnsi"/>
                <w:spacing w:val="-2"/>
              </w:rPr>
              <w:t xml:space="preserve"> </w:t>
            </w:r>
            <w:r w:rsidRPr="007A6B57">
              <w:rPr>
                <w:rFonts w:asciiTheme="minorHAnsi" w:hAnsiTheme="minorHAnsi" w:cstheme="minorHAnsi"/>
              </w:rPr>
              <w:t>εγκεφάλου</w:t>
            </w:r>
            <w:r w:rsidRPr="007A6B57">
              <w:rPr>
                <w:rFonts w:asciiTheme="minorHAnsi" w:hAnsiTheme="minorHAnsi" w:cstheme="minorHAnsi"/>
                <w:spacing w:val="-3"/>
              </w:rPr>
              <w:t xml:space="preserve"> </w:t>
            </w:r>
            <w:r w:rsidRPr="007A6B57">
              <w:rPr>
                <w:rFonts w:asciiTheme="minorHAnsi" w:hAnsiTheme="minorHAnsi" w:cstheme="minorHAnsi"/>
              </w:rPr>
              <w:t>(</w:t>
            </w:r>
            <w:proofErr w:type="spellStart"/>
            <w:r w:rsidRPr="007A6B57">
              <w:rPr>
                <w:rFonts w:asciiTheme="minorHAnsi" w:hAnsiTheme="minorHAnsi" w:cstheme="minorHAnsi"/>
              </w:rPr>
              <w:t>cerebral</w:t>
            </w:r>
            <w:proofErr w:type="spellEnd"/>
            <w:r w:rsidRPr="007A6B57">
              <w:rPr>
                <w:rFonts w:asciiTheme="minorHAnsi" w:hAnsiTheme="minorHAnsi" w:cstheme="minorHAnsi"/>
                <w:spacing w:val="-9"/>
              </w:rPr>
              <w:t xml:space="preserve"> </w:t>
            </w:r>
            <w:proofErr w:type="spellStart"/>
            <w:r w:rsidRPr="007A6B57">
              <w:rPr>
                <w:rFonts w:asciiTheme="minorHAnsi" w:hAnsiTheme="minorHAnsi" w:cstheme="minorHAnsi"/>
              </w:rPr>
              <w:t>perfu</w:t>
            </w:r>
            <w:r w:rsidRPr="007A6B57">
              <w:rPr>
                <w:rFonts w:asciiTheme="minorHAnsi" w:hAnsiTheme="minorHAnsi" w:cstheme="minorHAnsi"/>
                <w:spacing w:val="-2"/>
              </w:rPr>
              <w:t>sion</w:t>
            </w:r>
            <w:proofErr w:type="spellEnd"/>
            <w:r w:rsidRPr="007A6B57">
              <w:rPr>
                <w:rFonts w:asciiTheme="minorHAnsi" w:hAnsiTheme="minorHAnsi" w:cstheme="minorHAnsi"/>
                <w:spacing w:val="-2"/>
              </w:rPr>
              <w:t>)</w:t>
            </w:r>
          </w:p>
        </w:tc>
        <w:tc>
          <w:tcPr>
            <w:tcW w:w="2976" w:type="dxa"/>
            <w:tcBorders>
              <w:bottom w:val="single" w:sz="6" w:space="0" w:color="7E7E7E"/>
            </w:tcBorders>
          </w:tcPr>
          <w:p w14:paraId="2BF8EB33" w14:textId="77777777" w:rsidR="007A6B57" w:rsidRPr="007A6B57" w:rsidRDefault="007A6B57" w:rsidP="002B630C">
            <w:pPr>
              <w:pStyle w:val="TableParagraph"/>
              <w:spacing w:before="46"/>
              <w:rPr>
                <w:rFonts w:asciiTheme="minorHAnsi" w:hAnsiTheme="minorHAnsi" w:cstheme="minorHAnsi"/>
                <w:b/>
              </w:rPr>
            </w:pPr>
          </w:p>
          <w:p w14:paraId="0763C4F2" w14:textId="77777777" w:rsidR="007A6B57" w:rsidRPr="007A6B57" w:rsidRDefault="007A6B57" w:rsidP="002B630C">
            <w:pPr>
              <w:pStyle w:val="TableParagraph"/>
              <w:spacing w:line="254" w:lineRule="auto"/>
              <w:ind w:left="79" w:right="131"/>
              <w:rPr>
                <w:rFonts w:asciiTheme="minorHAnsi" w:hAnsiTheme="minorHAnsi" w:cstheme="minorHAnsi"/>
              </w:rPr>
            </w:pPr>
            <w:r w:rsidRPr="007A6B57">
              <w:rPr>
                <w:rFonts w:asciiTheme="minorHAnsi" w:hAnsiTheme="minorHAnsi" w:cstheme="minorHAnsi"/>
                <w:w w:val="90"/>
              </w:rPr>
              <w:t xml:space="preserve">ΝΑΙ. (Να </w:t>
            </w:r>
            <w:proofErr w:type="spellStart"/>
            <w:r w:rsidRPr="007A6B57">
              <w:rPr>
                <w:rFonts w:asciiTheme="minorHAnsi" w:hAnsiTheme="minorHAnsi" w:cstheme="minorHAnsi"/>
                <w:w w:val="90"/>
              </w:rPr>
              <w:t>περιγραφεί</w:t>
            </w:r>
            <w:proofErr w:type="spellEnd"/>
            <w:r w:rsidRPr="007A6B57">
              <w:rPr>
                <w:rFonts w:asciiTheme="minorHAnsi" w:hAnsiTheme="minorHAnsi" w:cstheme="minorHAnsi"/>
                <w:w w:val="90"/>
              </w:rPr>
              <w:t xml:space="preserve"> αναλυτικά </w:t>
            </w:r>
            <w:r w:rsidRPr="007A6B57">
              <w:rPr>
                <w:rFonts w:asciiTheme="minorHAnsi" w:hAnsiTheme="minorHAnsi" w:cstheme="minorHAnsi"/>
              </w:rPr>
              <w:t>προς</w:t>
            </w:r>
            <w:r w:rsidRPr="007A6B57">
              <w:rPr>
                <w:rFonts w:asciiTheme="minorHAnsi" w:hAnsiTheme="minorHAnsi" w:cstheme="minorHAnsi"/>
                <w:spacing w:val="-1"/>
              </w:rPr>
              <w:t xml:space="preserve"> </w:t>
            </w:r>
            <w:r w:rsidRPr="007A6B57">
              <w:rPr>
                <w:rFonts w:asciiTheme="minorHAnsi" w:hAnsiTheme="minorHAnsi" w:cstheme="minorHAnsi"/>
              </w:rPr>
              <w:t>αξιολόγηση)</w:t>
            </w:r>
          </w:p>
        </w:tc>
        <w:tc>
          <w:tcPr>
            <w:tcW w:w="2345" w:type="dxa"/>
            <w:tcBorders>
              <w:bottom w:val="single" w:sz="6" w:space="0" w:color="7E7E7E"/>
            </w:tcBorders>
          </w:tcPr>
          <w:p w14:paraId="19871AFC" w14:textId="77777777" w:rsidR="007A6B57" w:rsidRPr="007A6B57" w:rsidRDefault="007A6B57" w:rsidP="002B630C">
            <w:pPr>
              <w:pStyle w:val="TableParagraph"/>
              <w:rPr>
                <w:rFonts w:asciiTheme="minorHAnsi" w:hAnsiTheme="minorHAnsi" w:cstheme="minorHAnsi"/>
              </w:rPr>
            </w:pPr>
          </w:p>
        </w:tc>
      </w:tr>
      <w:tr w:rsidR="007A6B57" w:rsidRPr="00392BB2" w14:paraId="35435930" w14:textId="77777777" w:rsidTr="002B630C">
        <w:trPr>
          <w:trHeight w:val="1043"/>
        </w:trPr>
        <w:tc>
          <w:tcPr>
            <w:tcW w:w="5198" w:type="dxa"/>
            <w:tcBorders>
              <w:top w:val="single" w:sz="6" w:space="0" w:color="7E7E7E"/>
              <w:bottom w:val="single" w:sz="6" w:space="0" w:color="7E7E7E"/>
            </w:tcBorders>
          </w:tcPr>
          <w:p w14:paraId="295DDC56" w14:textId="77777777" w:rsidR="007A6B57" w:rsidRPr="007A6B57" w:rsidRDefault="007A6B57" w:rsidP="002B630C">
            <w:pPr>
              <w:pStyle w:val="TableParagraph"/>
              <w:spacing w:before="40"/>
              <w:rPr>
                <w:rFonts w:asciiTheme="minorHAnsi" w:hAnsiTheme="minorHAnsi" w:cstheme="minorHAnsi"/>
                <w:b/>
              </w:rPr>
            </w:pPr>
          </w:p>
          <w:p w14:paraId="10DA984D" w14:textId="77777777" w:rsidR="007A6B57" w:rsidRPr="007A6B57" w:rsidRDefault="007A6B57" w:rsidP="002B630C">
            <w:pPr>
              <w:pStyle w:val="TableParagraph"/>
              <w:ind w:left="78"/>
              <w:rPr>
                <w:rFonts w:asciiTheme="minorHAnsi" w:hAnsiTheme="minorHAnsi" w:cstheme="minorHAnsi"/>
              </w:rPr>
            </w:pPr>
            <w:r w:rsidRPr="007A6B57">
              <w:rPr>
                <w:rFonts w:asciiTheme="minorHAnsi" w:hAnsiTheme="minorHAnsi" w:cstheme="minorHAnsi"/>
                <w:b/>
              </w:rPr>
              <w:t>10.12</w:t>
            </w:r>
            <w:r w:rsidRPr="007A6B57">
              <w:rPr>
                <w:rFonts w:asciiTheme="minorHAnsi" w:hAnsiTheme="minorHAnsi" w:cstheme="minorHAnsi"/>
                <w:b/>
                <w:spacing w:val="40"/>
              </w:rPr>
              <w:t xml:space="preserve"> </w:t>
            </w:r>
            <w:r w:rsidRPr="007A6B57">
              <w:rPr>
                <w:rFonts w:asciiTheme="minorHAnsi" w:hAnsiTheme="minorHAnsi" w:cstheme="minorHAnsi"/>
              </w:rPr>
              <w:t>Ανάλυσης αιμάτωσης</w:t>
            </w:r>
            <w:r w:rsidRPr="007A6B57">
              <w:rPr>
                <w:rFonts w:asciiTheme="minorHAnsi" w:hAnsiTheme="minorHAnsi" w:cstheme="minorHAnsi"/>
                <w:spacing w:val="-2"/>
              </w:rPr>
              <w:t xml:space="preserve"> </w:t>
            </w:r>
            <w:r w:rsidRPr="007A6B57">
              <w:rPr>
                <w:rFonts w:asciiTheme="minorHAnsi" w:hAnsiTheme="minorHAnsi" w:cstheme="minorHAnsi"/>
              </w:rPr>
              <w:t>σώματος</w:t>
            </w:r>
            <w:r w:rsidRPr="007A6B57">
              <w:rPr>
                <w:rFonts w:asciiTheme="minorHAnsi" w:hAnsiTheme="minorHAnsi" w:cstheme="minorHAnsi"/>
                <w:spacing w:val="1"/>
              </w:rPr>
              <w:t xml:space="preserve"> </w:t>
            </w:r>
            <w:r w:rsidRPr="007A6B57">
              <w:rPr>
                <w:rFonts w:asciiTheme="minorHAnsi" w:hAnsiTheme="minorHAnsi" w:cstheme="minorHAnsi"/>
              </w:rPr>
              <w:t>(</w:t>
            </w:r>
            <w:proofErr w:type="spellStart"/>
            <w:r w:rsidRPr="007A6B57">
              <w:rPr>
                <w:rFonts w:asciiTheme="minorHAnsi" w:hAnsiTheme="minorHAnsi" w:cstheme="minorHAnsi"/>
              </w:rPr>
              <w:t>body</w:t>
            </w:r>
            <w:proofErr w:type="spellEnd"/>
            <w:r w:rsidRPr="007A6B57">
              <w:rPr>
                <w:rFonts w:asciiTheme="minorHAnsi" w:hAnsiTheme="minorHAnsi" w:cstheme="minorHAnsi"/>
                <w:spacing w:val="-4"/>
              </w:rPr>
              <w:t xml:space="preserve"> </w:t>
            </w:r>
            <w:proofErr w:type="spellStart"/>
            <w:r w:rsidRPr="007A6B57">
              <w:rPr>
                <w:rFonts w:asciiTheme="minorHAnsi" w:hAnsiTheme="minorHAnsi" w:cstheme="minorHAnsi"/>
                <w:spacing w:val="-2"/>
              </w:rPr>
              <w:t>perfusion</w:t>
            </w:r>
            <w:proofErr w:type="spellEnd"/>
            <w:r w:rsidRPr="007A6B57">
              <w:rPr>
                <w:rFonts w:asciiTheme="minorHAnsi" w:hAnsiTheme="minorHAnsi" w:cstheme="minorHAnsi"/>
                <w:spacing w:val="-2"/>
              </w:rPr>
              <w:t>)</w:t>
            </w:r>
          </w:p>
        </w:tc>
        <w:tc>
          <w:tcPr>
            <w:tcW w:w="2976" w:type="dxa"/>
            <w:tcBorders>
              <w:top w:val="single" w:sz="6" w:space="0" w:color="7E7E7E"/>
              <w:bottom w:val="single" w:sz="6" w:space="0" w:color="7E7E7E"/>
            </w:tcBorders>
          </w:tcPr>
          <w:p w14:paraId="2D117945" w14:textId="77777777" w:rsidR="007A6B57" w:rsidRPr="007A6B57" w:rsidRDefault="007A6B57" w:rsidP="002B630C">
            <w:pPr>
              <w:pStyle w:val="TableParagraph"/>
              <w:spacing w:before="45"/>
              <w:rPr>
                <w:rFonts w:asciiTheme="minorHAnsi" w:hAnsiTheme="minorHAnsi" w:cstheme="minorHAnsi"/>
                <w:b/>
              </w:rPr>
            </w:pPr>
          </w:p>
          <w:p w14:paraId="126627DB" w14:textId="77777777" w:rsidR="007A6B57" w:rsidRPr="007A6B57" w:rsidRDefault="007A6B57" w:rsidP="002B630C">
            <w:pPr>
              <w:pStyle w:val="TableParagraph"/>
              <w:spacing w:line="252" w:lineRule="auto"/>
              <w:ind w:left="79" w:right="131"/>
              <w:rPr>
                <w:rFonts w:asciiTheme="minorHAnsi" w:hAnsiTheme="minorHAnsi" w:cstheme="minorHAnsi"/>
              </w:rPr>
            </w:pPr>
            <w:r w:rsidRPr="007A6B57">
              <w:rPr>
                <w:rFonts w:asciiTheme="minorHAnsi" w:hAnsiTheme="minorHAnsi" w:cstheme="minorHAnsi"/>
                <w:w w:val="90"/>
              </w:rPr>
              <w:t xml:space="preserve">ΝΑΙ. (Να </w:t>
            </w:r>
            <w:proofErr w:type="spellStart"/>
            <w:r w:rsidRPr="007A6B57">
              <w:rPr>
                <w:rFonts w:asciiTheme="minorHAnsi" w:hAnsiTheme="minorHAnsi" w:cstheme="minorHAnsi"/>
                <w:w w:val="90"/>
              </w:rPr>
              <w:t>περιγραφεί</w:t>
            </w:r>
            <w:proofErr w:type="spellEnd"/>
            <w:r w:rsidRPr="007A6B57">
              <w:rPr>
                <w:rFonts w:asciiTheme="minorHAnsi" w:hAnsiTheme="minorHAnsi" w:cstheme="minorHAnsi"/>
                <w:w w:val="90"/>
              </w:rPr>
              <w:t xml:space="preserve"> αναλυτικά </w:t>
            </w:r>
            <w:r w:rsidRPr="007A6B57">
              <w:rPr>
                <w:rFonts w:asciiTheme="minorHAnsi" w:hAnsiTheme="minorHAnsi" w:cstheme="minorHAnsi"/>
              </w:rPr>
              <w:t>προς</w:t>
            </w:r>
            <w:r w:rsidRPr="007A6B57">
              <w:rPr>
                <w:rFonts w:asciiTheme="minorHAnsi" w:hAnsiTheme="minorHAnsi" w:cstheme="minorHAnsi"/>
                <w:spacing w:val="-1"/>
              </w:rPr>
              <w:t xml:space="preserve"> </w:t>
            </w:r>
            <w:r w:rsidRPr="007A6B57">
              <w:rPr>
                <w:rFonts w:asciiTheme="minorHAnsi" w:hAnsiTheme="minorHAnsi" w:cstheme="minorHAnsi"/>
              </w:rPr>
              <w:t>αξιολόγηση)</w:t>
            </w:r>
          </w:p>
        </w:tc>
        <w:tc>
          <w:tcPr>
            <w:tcW w:w="2345" w:type="dxa"/>
            <w:tcBorders>
              <w:top w:val="single" w:sz="6" w:space="0" w:color="7E7E7E"/>
              <w:bottom w:val="single" w:sz="6" w:space="0" w:color="7E7E7E"/>
            </w:tcBorders>
          </w:tcPr>
          <w:p w14:paraId="7413C396" w14:textId="77777777" w:rsidR="007A6B57" w:rsidRPr="007A6B57" w:rsidRDefault="007A6B57" w:rsidP="002B630C">
            <w:pPr>
              <w:pStyle w:val="TableParagraph"/>
              <w:rPr>
                <w:rFonts w:asciiTheme="minorHAnsi" w:hAnsiTheme="minorHAnsi" w:cstheme="minorHAnsi"/>
              </w:rPr>
            </w:pPr>
          </w:p>
        </w:tc>
      </w:tr>
      <w:tr w:rsidR="007A6B57" w:rsidRPr="00392BB2" w14:paraId="3421CA36" w14:textId="77777777" w:rsidTr="002B630C">
        <w:trPr>
          <w:trHeight w:val="1198"/>
        </w:trPr>
        <w:tc>
          <w:tcPr>
            <w:tcW w:w="5198" w:type="dxa"/>
            <w:tcBorders>
              <w:top w:val="single" w:sz="6" w:space="0" w:color="7E7E7E"/>
              <w:bottom w:val="single" w:sz="6" w:space="0" w:color="7E7E7E"/>
            </w:tcBorders>
          </w:tcPr>
          <w:p w14:paraId="73C15E7A" w14:textId="77777777" w:rsidR="007A6B57" w:rsidRPr="007A6B57" w:rsidRDefault="007A6B57" w:rsidP="002B630C">
            <w:pPr>
              <w:pStyle w:val="TableParagraph"/>
              <w:spacing w:before="40"/>
              <w:rPr>
                <w:rFonts w:asciiTheme="minorHAnsi" w:hAnsiTheme="minorHAnsi" w:cstheme="minorHAnsi"/>
                <w:b/>
              </w:rPr>
            </w:pPr>
          </w:p>
          <w:p w14:paraId="5C525891" w14:textId="77777777" w:rsidR="007A6B57" w:rsidRPr="007A6B57" w:rsidRDefault="007A6B57" w:rsidP="002B630C">
            <w:pPr>
              <w:pStyle w:val="TableParagraph"/>
              <w:ind w:left="78"/>
              <w:rPr>
                <w:rFonts w:asciiTheme="minorHAnsi" w:hAnsiTheme="minorHAnsi" w:cstheme="minorHAnsi"/>
              </w:rPr>
            </w:pPr>
            <w:r w:rsidRPr="007A6B57">
              <w:rPr>
                <w:rFonts w:asciiTheme="minorHAnsi" w:hAnsiTheme="minorHAnsi" w:cstheme="minorHAnsi"/>
                <w:b/>
              </w:rPr>
              <w:t>10.13</w:t>
            </w:r>
            <w:r w:rsidRPr="007A6B57">
              <w:rPr>
                <w:rFonts w:asciiTheme="minorHAnsi" w:hAnsiTheme="minorHAnsi" w:cstheme="minorHAnsi"/>
                <w:b/>
                <w:spacing w:val="39"/>
              </w:rPr>
              <w:t xml:space="preserve"> </w:t>
            </w:r>
            <w:r w:rsidRPr="007A6B57">
              <w:rPr>
                <w:rFonts w:asciiTheme="minorHAnsi" w:hAnsiTheme="minorHAnsi" w:cstheme="minorHAnsi"/>
              </w:rPr>
              <w:t>Απεικόνιση</w:t>
            </w:r>
            <w:r w:rsidRPr="007A6B57">
              <w:rPr>
                <w:rFonts w:asciiTheme="minorHAnsi" w:hAnsiTheme="minorHAnsi" w:cstheme="minorHAnsi"/>
                <w:spacing w:val="-3"/>
              </w:rPr>
              <w:t xml:space="preserve"> </w:t>
            </w:r>
            <w:r w:rsidRPr="007A6B57">
              <w:rPr>
                <w:rFonts w:asciiTheme="minorHAnsi" w:hAnsiTheme="minorHAnsi" w:cstheme="minorHAnsi"/>
              </w:rPr>
              <w:t>πνευμονικού</w:t>
            </w:r>
            <w:r w:rsidRPr="007A6B57">
              <w:rPr>
                <w:rFonts w:asciiTheme="minorHAnsi" w:hAnsiTheme="minorHAnsi" w:cstheme="minorHAnsi"/>
                <w:spacing w:val="-3"/>
              </w:rPr>
              <w:t xml:space="preserve"> </w:t>
            </w:r>
            <w:r w:rsidRPr="007A6B57">
              <w:rPr>
                <w:rFonts w:asciiTheme="minorHAnsi" w:hAnsiTheme="minorHAnsi" w:cstheme="minorHAnsi"/>
              </w:rPr>
              <w:t>παρεγχύματος</w:t>
            </w:r>
            <w:r w:rsidRPr="007A6B57">
              <w:rPr>
                <w:rFonts w:asciiTheme="minorHAnsi" w:hAnsiTheme="minorHAnsi" w:cstheme="minorHAnsi"/>
                <w:spacing w:val="-2"/>
              </w:rPr>
              <w:t xml:space="preserve"> </w:t>
            </w:r>
            <w:r w:rsidRPr="007A6B57">
              <w:rPr>
                <w:rFonts w:asciiTheme="minorHAnsi" w:hAnsiTheme="minorHAnsi" w:cstheme="minorHAnsi"/>
                <w:spacing w:val="-10"/>
              </w:rPr>
              <w:t>-</w:t>
            </w:r>
          </w:p>
          <w:p w14:paraId="5E1CA264" w14:textId="77777777" w:rsidR="007A6B57" w:rsidRPr="007A6B57" w:rsidRDefault="007A6B57" w:rsidP="002B630C">
            <w:pPr>
              <w:pStyle w:val="TableParagraph"/>
              <w:spacing w:before="3"/>
              <w:ind w:left="79"/>
              <w:rPr>
                <w:rFonts w:asciiTheme="minorHAnsi" w:hAnsiTheme="minorHAnsi" w:cstheme="minorHAnsi"/>
              </w:rPr>
            </w:pPr>
            <w:r w:rsidRPr="007A6B57">
              <w:rPr>
                <w:rFonts w:asciiTheme="minorHAnsi" w:hAnsiTheme="minorHAnsi" w:cstheme="minorHAnsi"/>
              </w:rPr>
              <w:t>απεικόνιση</w:t>
            </w:r>
            <w:r w:rsidRPr="007A6B57">
              <w:rPr>
                <w:rFonts w:asciiTheme="minorHAnsi" w:hAnsiTheme="minorHAnsi" w:cstheme="minorHAnsi"/>
                <w:spacing w:val="-4"/>
              </w:rPr>
              <w:t xml:space="preserve"> </w:t>
            </w:r>
            <w:r w:rsidRPr="007A6B57">
              <w:rPr>
                <w:rFonts w:asciiTheme="minorHAnsi" w:hAnsiTheme="minorHAnsi" w:cstheme="minorHAnsi"/>
              </w:rPr>
              <w:t>πνευμονικών</w:t>
            </w:r>
            <w:r w:rsidRPr="007A6B57">
              <w:rPr>
                <w:rFonts w:asciiTheme="minorHAnsi" w:hAnsiTheme="minorHAnsi" w:cstheme="minorHAnsi"/>
                <w:spacing w:val="-1"/>
              </w:rPr>
              <w:t xml:space="preserve"> </w:t>
            </w:r>
            <w:r w:rsidRPr="007A6B57">
              <w:rPr>
                <w:rFonts w:asciiTheme="minorHAnsi" w:hAnsiTheme="minorHAnsi" w:cstheme="minorHAnsi"/>
              </w:rPr>
              <w:t>όζων</w:t>
            </w:r>
            <w:r w:rsidRPr="007A6B57">
              <w:rPr>
                <w:rFonts w:asciiTheme="minorHAnsi" w:hAnsiTheme="minorHAnsi" w:cstheme="minorHAnsi"/>
                <w:spacing w:val="-2"/>
              </w:rPr>
              <w:t xml:space="preserve"> </w:t>
            </w:r>
            <w:r w:rsidRPr="007A6B57">
              <w:rPr>
                <w:rFonts w:asciiTheme="minorHAnsi" w:hAnsiTheme="minorHAnsi" w:cstheme="minorHAnsi"/>
              </w:rPr>
              <w:t>(</w:t>
            </w:r>
            <w:proofErr w:type="spellStart"/>
            <w:r w:rsidRPr="007A6B57">
              <w:rPr>
                <w:rFonts w:asciiTheme="minorHAnsi" w:hAnsiTheme="minorHAnsi" w:cstheme="minorHAnsi"/>
              </w:rPr>
              <w:t>Lung</w:t>
            </w:r>
            <w:proofErr w:type="spellEnd"/>
            <w:r w:rsidRPr="007A6B57">
              <w:rPr>
                <w:rFonts w:asciiTheme="minorHAnsi" w:hAnsiTheme="minorHAnsi" w:cstheme="minorHAnsi"/>
                <w:spacing w:val="-9"/>
              </w:rPr>
              <w:t xml:space="preserve"> </w:t>
            </w:r>
            <w:proofErr w:type="spellStart"/>
            <w:r w:rsidRPr="007A6B57">
              <w:rPr>
                <w:rFonts w:asciiTheme="minorHAnsi" w:hAnsiTheme="minorHAnsi" w:cstheme="minorHAnsi"/>
                <w:spacing w:val="-2"/>
              </w:rPr>
              <w:t>Nodule</w:t>
            </w:r>
            <w:proofErr w:type="spellEnd"/>
            <w:r w:rsidRPr="007A6B57">
              <w:rPr>
                <w:rFonts w:asciiTheme="minorHAnsi" w:hAnsiTheme="minorHAnsi" w:cstheme="minorHAnsi"/>
                <w:spacing w:val="-2"/>
              </w:rPr>
              <w:t>)</w:t>
            </w:r>
          </w:p>
        </w:tc>
        <w:tc>
          <w:tcPr>
            <w:tcW w:w="2976" w:type="dxa"/>
            <w:tcBorders>
              <w:top w:val="single" w:sz="6" w:space="0" w:color="7E7E7E"/>
              <w:bottom w:val="single" w:sz="6" w:space="0" w:color="7E7E7E"/>
            </w:tcBorders>
          </w:tcPr>
          <w:p w14:paraId="0B8ECFDE" w14:textId="77777777" w:rsidR="007A6B57" w:rsidRPr="007A6B57" w:rsidRDefault="007A6B57" w:rsidP="002B630C">
            <w:pPr>
              <w:pStyle w:val="TableParagraph"/>
              <w:spacing w:before="45"/>
              <w:rPr>
                <w:rFonts w:asciiTheme="minorHAnsi" w:hAnsiTheme="minorHAnsi" w:cstheme="minorHAnsi"/>
                <w:b/>
              </w:rPr>
            </w:pPr>
          </w:p>
          <w:p w14:paraId="00C91C98" w14:textId="77777777" w:rsidR="007A6B57" w:rsidRPr="007A6B57" w:rsidRDefault="007A6B57" w:rsidP="002B630C">
            <w:pPr>
              <w:pStyle w:val="TableParagraph"/>
              <w:spacing w:line="252" w:lineRule="auto"/>
              <w:ind w:left="79" w:right="131"/>
              <w:rPr>
                <w:rFonts w:asciiTheme="minorHAnsi" w:hAnsiTheme="minorHAnsi" w:cstheme="minorHAnsi"/>
              </w:rPr>
            </w:pPr>
            <w:r w:rsidRPr="007A6B57">
              <w:rPr>
                <w:rFonts w:asciiTheme="minorHAnsi" w:hAnsiTheme="minorHAnsi" w:cstheme="minorHAnsi"/>
                <w:bCs/>
              </w:rPr>
              <w:t xml:space="preserve">ΝΑΙ. Να προσφερθεί προς επιλογή και να </w:t>
            </w:r>
            <w:proofErr w:type="spellStart"/>
            <w:r w:rsidRPr="007A6B57">
              <w:rPr>
                <w:rFonts w:asciiTheme="minorHAnsi" w:hAnsiTheme="minorHAnsi" w:cstheme="minorHAnsi"/>
                <w:bCs/>
              </w:rPr>
              <w:t>περιγραφεί</w:t>
            </w:r>
            <w:proofErr w:type="spellEnd"/>
            <w:r w:rsidRPr="007A6B57">
              <w:rPr>
                <w:rFonts w:asciiTheme="minorHAnsi" w:hAnsiTheme="minorHAnsi" w:cstheme="minorHAnsi"/>
                <w:bCs/>
              </w:rPr>
              <w:t xml:space="preserve"> αναλυτικά προς αξιολόγηση</w:t>
            </w:r>
          </w:p>
        </w:tc>
        <w:tc>
          <w:tcPr>
            <w:tcW w:w="2345" w:type="dxa"/>
            <w:tcBorders>
              <w:top w:val="single" w:sz="6" w:space="0" w:color="7E7E7E"/>
              <w:bottom w:val="single" w:sz="6" w:space="0" w:color="7E7E7E"/>
            </w:tcBorders>
          </w:tcPr>
          <w:p w14:paraId="3E5A9563" w14:textId="77777777" w:rsidR="007A6B57" w:rsidRPr="007A6B57" w:rsidRDefault="007A6B57" w:rsidP="002B630C">
            <w:pPr>
              <w:pStyle w:val="TableParagraph"/>
              <w:rPr>
                <w:rFonts w:asciiTheme="minorHAnsi" w:hAnsiTheme="minorHAnsi" w:cstheme="minorHAnsi"/>
              </w:rPr>
            </w:pPr>
          </w:p>
        </w:tc>
      </w:tr>
      <w:tr w:rsidR="007A6B57" w:rsidRPr="00392BB2" w14:paraId="55C9BB74" w14:textId="77777777" w:rsidTr="002B630C">
        <w:trPr>
          <w:trHeight w:val="1043"/>
        </w:trPr>
        <w:tc>
          <w:tcPr>
            <w:tcW w:w="5198" w:type="dxa"/>
            <w:tcBorders>
              <w:top w:val="single" w:sz="6" w:space="0" w:color="7E7E7E"/>
              <w:bottom w:val="single" w:sz="6" w:space="0" w:color="7E7E7E"/>
            </w:tcBorders>
          </w:tcPr>
          <w:p w14:paraId="0F57575B" w14:textId="77777777" w:rsidR="007A6B57" w:rsidRPr="007A6B57" w:rsidRDefault="007A6B57" w:rsidP="002B630C">
            <w:pPr>
              <w:pStyle w:val="TableParagraph"/>
              <w:spacing w:before="40"/>
              <w:rPr>
                <w:rFonts w:asciiTheme="minorHAnsi" w:hAnsiTheme="minorHAnsi" w:cstheme="minorHAnsi"/>
                <w:b/>
              </w:rPr>
            </w:pPr>
          </w:p>
          <w:p w14:paraId="24BEFA74" w14:textId="77777777" w:rsidR="007A6B57" w:rsidRPr="007A6B57" w:rsidRDefault="007A6B57" w:rsidP="002B630C">
            <w:pPr>
              <w:pStyle w:val="TableParagraph"/>
              <w:ind w:left="78"/>
              <w:rPr>
                <w:rFonts w:asciiTheme="minorHAnsi" w:hAnsiTheme="minorHAnsi" w:cstheme="minorHAnsi"/>
              </w:rPr>
            </w:pPr>
            <w:r w:rsidRPr="007A6B57">
              <w:rPr>
                <w:rFonts w:asciiTheme="minorHAnsi" w:hAnsiTheme="minorHAnsi" w:cstheme="minorHAnsi"/>
                <w:b/>
              </w:rPr>
              <w:t>10.14</w:t>
            </w:r>
            <w:r w:rsidRPr="007A6B57">
              <w:rPr>
                <w:rFonts w:asciiTheme="minorHAnsi" w:hAnsiTheme="minorHAnsi" w:cstheme="minorHAnsi"/>
                <w:b/>
                <w:spacing w:val="-9"/>
              </w:rPr>
              <w:t xml:space="preserve"> </w:t>
            </w:r>
            <w:r w:rsidRPr="007A6B57">
              <w:rPr>
                <w:rFonts w:asciiTheme="minorHAnsi" w:hAnsiTheme="minorHAnsi" w:cstheme="minorHAnsi"/>
              </w:rPr>
              <w:t>Απεικόνιση</w:t>
            </w:r>
            <w:r w:rsidRPr="007A6B57">
              <w:rPr>
                <w:rFonts w:asciiTheme="minorHAnsi" w:hAnsiTheme="minorHAnsi" w:cstheme="minorHAnsi"/>
                <w:spacing w:val="-3"/>
              </w:rPr>
              <w:t xml:space="preserve"> </w:t>
            </w:r>
            <w:r w:rsidRPr="007A6B57">
              <w:rPr>
                <w:rFonts w:asciiTheme="minorHAnsi" w:hAnsiTheme="minorHAnsi" w:cstheme="minorHAnsi"/>
              </w:rPr>
              <w:t>πυκνότητας</w:t>
            </w:r>
            <w:r w:rsidRPr="007A6B57">
              <w:rPr>
                <w:rFonts w:asciiTheme="minorHAnsi" w:hAnsiTheme="minorHAnsi" w:cstheme="minorHAnsi"/>
                <w:spacing w:val="-2"/>
              </w:rPr>
              <w:t xml:space="preserve"> </w:t>
            </w:r>
            <w:r w:rsidRPr="007A6B57">
              <w:rPr>
                <w:rFonts w:asciiTheme="minorHAnsi" w:hAnsiTheme="minorHAnsi" w:cstheme="minorHAnsi"/>
              </w:rPr>
              <w:t>πνεύμονα</w:t>
            </w:r>
            <w:r w:rsidRPr="007A6B57">
              <w:rPr>
                <w:rFonts w:asciiTheme="minorHAnsi" w:hAnsiTheme="minorHAnsi" w:cstheme="minorHAnsi"/>
                <w:spacing w:val="-2"/>
              </w:rPr>
              <w:t xml:space="preserve"> </w:t>
            </w:r>
            <w:r w:rsidRPr="007A6B57">
              <w:rPr>
                <w:rFonts w:asciiTheme="minorHAnsi" w:hAnsiTheme="minorHAnsi" w:cstheme="minorHAnsi"/>
              </w:rPr>
              <w:t>(</w:t>
            </w:r>
            <w:proofErr w:type="spellStart"/>
            <w:r w:rsidRPr="007A6B57">
              <w:rPr>
                <w:rFonts w:asciiTheme="minorHAnsi" w:hAnsiTheme="minorHAnsi" w:cstheme="minorHAnsi"/>
              </w:rPr>
              <w:t>Lung</w:t>
            </w:r>
            <w:proofErr w:type="spellEnd"/>
            <w:r w:rsidRPr="007A6B57">
              <w:rPr>
                <w:rFonts w:asciiTheme="minorHAnsi" w:hAnsiTheme="minorHAnsi" w:cstheme="minorHAnsi"/>
                <w:spacing w:val="-8"/>
              </w:rPr>
              <w:t xml:space="preserve"> </w:t>
            </w:r>
            <w:proofErr w:type="spellStart"/>
            <w:r w:rsidRPr="007A6B57">
              <w:rPr>
                <w:rFonts w:asciiTheme="minorHAnsi" w:hAnsiTheme="minorHAnsi" w:cstheme="minorHAnsi"/>
                <w:spacing w:val="-2"/>
              </w:rPr>
              <w:t>Density</w:t>
            </w:r>
            <w:proofErr w:type="spellEnd"/>
            <w:r w:rsidRPr="007A6B57">
              <w:rPr>
                <w:rFonts w:asciiTheme="minorHAnsi" w:hAnsiTheme="minorHAnsi" w:cstheme="minorHAnsi"/>
                <w:spacing w:val="-2"/>
              </w:rPr>
              <w:t>)</w:t>
            </w:r>
          </w:p>
        </w:tc>
        <w:tc>
          <w:tcPr>
            <w:tcW w:w="2976" w:type="dxa"/>
            <w:tcBorders>
              <w:top w:val="single" w:sz="6" w:space="0" w:color="7E7E7E"/>
              <w:bottom w:val="single" w:sz="6" w:space="0" w:color="7E7E7E"/>
            </w:tcBorders>
          </w:tcPr>
          <w:p w14:paraId="4D9AF70D" w14:textId="77777777" w:rsidR="007A6B57" w:rsidRPr="007A6B57" w:rsidRDefault="007A6B57" w:rsidP="002B630C">
            <w:pPr>
              <w:pStyle w:val="TableParagraph"/>
              <w:spacing w:line="252" w:lineRule="auto"/>
              <w:ind w:left="79" w:right="131"/>
              <w:rPr>
                <w:rFonts w:asciiTheme="minorHAnsi" w:hAnsiTheme="minorHAnsi" w:cstheme="minorHAnsi"/>
                <w:bCs/>
              </w:rPr>
            </w:pPr>
          </w:p>
          <w:p w14:paraId="4D048F6E" w14:textId="77777777" w:rsidR="007A6B57" w:rsidRPr="007A6B57" w:rsidRDefault="007A6B57" w:rsidP="002B630C">
            <w:pPr>
              <w:pStyle w:val="TableParagraph"/>
              <w:spacing w:line="252" w:lineRule="auto"/>
              <w:ind w:left="79" w:right="131"/>
              <w:rPr>
                <w:rFonts w:asciiTheme="minorHAnsi" w:hAnsiTheme="minorHAnsi" w:cstheme="minorHAnsi"/>
              </w:rPr>
            </w:pPr>
            <w:r w:rsidRPr="007A6B57">
              <w:rPr>
                <w:rFonts w:asciiTheme="minorHAnsi" w:hAnsiTheme="minorHAnsi" w:cstheme="minorHAnsi"/>
                <w:bCs/>
              </w:rPr>
              <w:t xml:space="preserve">ΝΑΙ. Να προσφερθεί προς επιλογή και να </w:t>
            </w:r>
            <w:proofErr w:type="spellStart"/>
            <w:r w:rsidRPr="007A6B57">
              <w:rPr>
                <w:rFonts w:asciiTheme="minorHAnsi" w:hAnsiTheme="minorHAnsi" w:cstheme="minorHAnsi"/>
                <w:bCs/>
              </w:rPr>
              <w:t>περιγραφεί</w:t>
            </w:r>
            <w:proofErr w:type="spellEnd"/>
            <w:r w:rsidRPr="007A6B57">
              <w:rPr>
                <w:rFonts w:asciiTheme="minorHAnsi" w:hAnsiTheme="minorHAnsi" w:cstheme="minorHAnsi"/>
                <w:bCs/>
              </w:rPr>
              <w:t xml:space="preserve"> αναλυτικά προς αξιολόγηση</w:t>
            </w:r>
          </w:p>
        </w:tc>
        <w:tc>
          <w:tcPr>
            <w:tcW w:w="2345" w:type="dxa"/>
            <w:tcBorders>
              <w:top w:val="single" w:sz="6" w:space="0" w:color="7E7E7E"/>
              <w:bottom w:val="single" w:sz="6" w:space="0" w:color="7E7E7E"/>
            </w:tcBorders>
          </w:tcPr>
          <w:p w14:paraId="42FF4368" w14:textId="77777777" w:rsidR="007A6B57" w:rsidRPr="007A6B57" w:rsidRDefault="007A6B57" w:rsidP="002B630C">
            <w:pPr>
              <w:pStyle w:val="TableParagraph"/>
              <w:rPr>
                <w:rFonts w:asciiTheme="minorHAnsi" w:hAnsiTheme="minorHAnsi" w:cstheme="minorHAnsi"/>
              </w:rPr>
            </w:pPr>
          </w:p>
        </w:tc>
      </w:tr>
      <w:tr w:rsidR="007A6B57" w:rsidRPr="00392BB2" w14:paraId="3F6FC6C2" w14:textId="77777777" w:rsidTr="002B630C">
        <w:trPr>
          <w:trHeight w:val="1043"/>
        </w:trPr>
        <w:tc>
          <w:tcPr>
            <w:tcW w:w="5198" w:type="dxa"/>
            <w:tcBorders>
              <w:top w:val="single" w:sz="6" w:space="0" w:color="7E7E7E"/>
              <w:bottom w:val="single" w:sz="6" w:space="0" w:color="7E7E7E"/>
            </w:tcBorders>
          </w:tcPr>
          <w:p w14:paraId="372946B4" w14:textId="77777777" w:rsidR="007A6B57" w:rsidRPr="007A6B57" w:rsidRDefault="007A6B57" w:rsidP="002B630C">
            <w:pPr>
              <w:pStyle w:val="TableParagraph"/>
              <w:spacing w:before="40"/>
              <w:rPr>
                <w:rFonts w:asciiTheme="minorHAnsi" w:hAnsiTheme="minorHAnsi" w:cstheme="minorHAnsi"/>
                <w:b/>
              </w:rPr>
            </w:pPr>
          </w:p>
          <w:p w14:paraId="458A4101" w14:textId="77777777" w:rsidR="007A6B57" w:rsidRPr="007A6B57" w:rsidRDefault="007A6B57" w:rsidP="002B630C">
            <w:pPr>
              <w:pStyle w:val="TableParagraph"/>
              <w:ind w:left="78"/>
              <w:rPr>
                <w:rFonts w:asciiTheme="minorHAnsi" w:hAnsiTheme="minorHAnsi" w:cstheme="minorHAnsi"/>
              </w:rPr>
            </w:pPr>
            <w:r w:rsidRPr="007A6B57">
              <w:rPr>
                <w:rFonts w:asciiTheme="minorHAnsi" w:hAnsiTheme="minorHAnsi" w:cstheme="minorHAnsi"/>
                <w:b/>
              </w:rPr>
              <w:t>10.1</w:t>
            </w:r>
            <w:r w:rsidRPr="007A6B57">
              <w:rPr>
                <w:rFonts w:asciiTheme="minorHAnsi" w:hAnsiTheme="minorHAnsi" w:cstheme="minorHAnsi"/>
                <w:b/>
                <w:lang w:val="en-US"/>
              </w:rPr>
              <w:t>5</w:t>
            </w:r>
            <w:r w:rsidRPr="007A6B57">
              <w:rPr>
                <w:rFonts w:asciiTheme="minorHAnsi" w:hAnsiTheme="minorHAnsi" w:cstheme="minorHAnsi"/>
                <w:b/>
                <w:spacing w:val="-8"/>
              </w:rPr>
              <w:t xml:space="preserve"> </w:t>
            </w:r>
            <w:r w:rsidRPr="007A6B57">
              <w:rPr>
                <w:rFonts w:asciiTheme="minorHAnsi" w:hAnsiTheme="minorHAnsi" w:cstheme="minorHAnsi"/>
              </w:rPr>
              <w:t>Εκτίμηση</w:t>
            </w:r>
            <w:r w:rsidRPr="007A6B57">
              <w:rPr>
                <w:rFonts w:asciiTheme="minorHAnsi" w:hAnsiTheme="minorHAnsi" w:cstheme="minorHAnsi"/>
                <w:spacing w:val="-3"/>
              </w:rPr>
              <w:t xml:space="preserve"> </w:t>
            </w:r>
            <w:r w:rsidRPr="007A6B57">
              <w:rPr>
                <w:rFonts w:asciiTheme="minorHAnsi" w:hAnsiTheme="minorHAnsi" w:cstheme="minorHAnsi"/>
                <w:spacing w:val="-4"/>
              </w:rPr>
              <w:t>όγκων</w:t>
            </w:r>
          </w:p>
        </w:tc>
        <w:tc>
          <w:tcPr>
            <w:tcW w:w="2976" w:type="dxa"/>
            <w:tcBorders>
              <w:top w:val="single" w:sz="6" w:space="0" w:color="7E7E7E"/>
              <w:bottom w:val="single" w:sz="6" w:space="0" w:color="7E7E7E"/>
            </w:tcBorders>
          </w:tcPr>
          <w:p w14:paraId="63ECA67E" w14:textId="77777777" w:rsidR="007A6B57" w:rsidRPr="007A6B57" w:rsidRDefault="007A6B57" w:rsidP="002B630C">
            <w:pPr>
              <w:pStyle w:val="TableParagraph"/>
              <w:spacing w:before="45"/>
              <w:rPr>
                <w:rFonts w:asciiTheme="minorHAnsi" w:hAnsiTheme="minorHAnsi" w:cstheme="minorHAnsi"/>
                <w:b/>
              </w:rPr>
            </w:pPr>
          </w:p>
          <w:p w14:paraId="08BC1588" w14:textId="77777777" w:rsidR="007A6B57" w:rsidRPr="007A6B57" w:rsidRDefault="007A6B57" w:rsidP="002B630C">
            <w:pPr>
              <w:pStyle w:val="TableParagraph"/>
              <w:spacing w:line="252" w:lineRule="auto"/>
              <w:ind w:left="79" w:right="131"/>
              <w:rPr>
                <w:rFonts w:asciiTheme="minorHAnsi" w:hAnsiTheme="minorHAnsi" w:cstheme="minorHAnsi"/>
              </w:rPr>
            </w:pPr>
            <w:r w:rsidRPr="007A6B57">
              <w:rPr>
                <w:rFonts w:asciiTheme="minorHAnsi" w:hAnsiTheme="minorHAnsi" w:cstheme="minorHAnsi"/>
                <w:w w:val="90"/>
              </w:rPr>
              <w:t xml:space="preserve">ΝΑΙ. (Να </w:t>
            </w:r>
            <w:proofErr w:type="spellStart"/>
            <w:r w:rsidRPr="007A6B57">
              <w:rPr>
                <w:rFonts w:asciiTheme="minorHAnsi" w:hAnsiTheme="minorHAnsi" w:cstheme="minorHAnsi"/>
                <w:w w:val="90"/>
              </w:rPr>
              <w:t>περιγραφεί</w:t>
            </w:r>
            <w:proofErr w:type="spellEnd"/>
            <w:r w:rsidRPr="007A6B57">
              <w:rPr>
                <w:rFonts w:asciiTheme="minorHAnsi" w:hAnsiTheme="minorHAnsi" w:cstheme="minorHAnsi"/>
                <w:w w:val="90"/>
              </w:rPr>
              <w:t xml:space="preserve"> αναλυτικά </w:t>
            </w:r>
            <w:r w:rsidRPr="007A6B57">
              <w:rPr>
                <w:rFonts w:asciiTheme="minorHAnsi" w:hAnsiTheme="minorHAnsi" w:cstheme="minorHAnsi"/>
              </w:rPr>
              <w:t>προς</w:t>
            </w:r>
            <w:r w:rsidRPr="007A6B57">
              <w:rPr>
                <w:rFonts w:asciiTheme="minorHAnsi" w:hAnsiTheme="minorHAnsi" w:cstheme="minorHAnsi"/>
                <w:spacing w:val="-1"/>
              </w:rPr>
              <w:t xml:space="preserve"> </w:t>
            </w:r>
            <w:r w:rsidRPr="007A6B57">
              <w:rPr>
                <w:rFonts w:asciiTheme="minorHAnsi" w:hAnsiTheme="minorHAnsi" w:cstheme="minorHAnsi"/>
              </w:rPr>
              <w:t>αξιολόγηση)</w:t>
            </w:r>
          </w:p>
        </w:tc>
        <w:tc>
          <w:tcPr>
            <w:tcW w:w="2345" w:type="dxa"/>
            <w:tcBorders>
              <w:top w:val="single" w:sz="6" w:space="0" w:color="7E7E7E"/>
              <w:bottom w:val="single" w:sz="6" w:space="0" w:color="7E7E7E"/>
            </w:tcBorders>
          </w:tcPr>
          <w:p w14:paraId="3292A925" w14:textId="77777777" w:rsidR="007A6B57" w:rsidRPr="007A6B57" w:rsidRDefault="007A6B57" w:rsidP="002B630C">
            <w:pPr>
              <w:pStyle w:val="TableParagraph"/>
              <w:rPr>
                <w:rFonts w:asciiTheme="minorHAnsi" w:hAnsiTheme="minorHAnsi" w:cstheme="minorHAnsi"/>
              </w:rPr>
            </w:pPr>
          </w:p>
        </w:tc>
      </w:tr>
      <w:tr w:rsidR="007A6B57" w:rsidRPr="00392BB2" w14:paraId="2A90D10F" w14:textId="77777777" w:rsidTr="002B630C">
        <w:trPr>
          <w:trHeight w:val="1043"/>
        </w:trPr>
        <w:tc>
          <w:tcPr>
            <w:tcW w:w="5198" w:type="dxa"/>
            <w:tcBorders>
              <w:top w:val="single" w:sz="6" w:space="0" w:color="7E7E7E"/>
              <w:bottom w:val="single" w:sz="6" w:space="0" w:color="7E7E7E"/>
            </w:tcBorders>
          </w:tcPr>
          <w:p w14:paraId="3E28E3E8" w14:textId="77777777" w:rsidR="007A6B57" w:rsidRPr="007A6B57" w:rsidRDefault="007A6B57" w:rsidP="002B630C">
            <w:pPr>
              <w:pStyle w:val="TableParagraph"/>
              <w:spacing w:before="40"/>
              <w:rPr>
                <w:rFonts w:asciiTheme="minorHAnsi" w:hAnsiTheme="minorHAnsi" w:cstheme="minorHAnsi"/>
                <w:b/>
              </w:rPr>
            </w:pPr>
            <w:r w:rsidRPr="007A6B57">
              <w:rPr>
                <w:rFonts w:asciiTheme="minorHAnsi" w:hAnsiTheme="minorHAnsi" w:cstheme="minorHAnsi"/>
                <w:b/>
              </w:rPr>
              <w:t xml:space="preserve"> </w:t>
            </w:r>
          </w:p>
          <w:p w14:paraId="41BC168B" w14:textId="77777777" w:rsidR="007A6B57" w:rsidRPr="007A6B57" w:rsidRDefault="007A6B57" w:rsidP="002B630C">
            <w:pPr>
              <w:pStyle w:val="TableParagraph"/>
              <w:spacing w:before="40"/>
              <w:ind w:left="78"/>
              <w:rPr>
                <w:rFonts w:asciiTheme="minorHAnsi" w:hAnsiTheme="minorHAnsi" w:cstheme="minorHAnsi"/>
                <w:b/>
              </w:rPr>
            </w:pPr>
            <w:r w:rsidRPr="007A6B57">
              <w:rPr>
                <w:rFonts w:asciiTheme="minorHAnsi" w:hAnsiTheme="minorHAnsi" w:cstheme="minorHAnsi"/>
                <w:b/>
              </w:rPr>
              <w:t>10.16</w:t>
            </w:r>
            <w:r w:rsidRPr="007A6B57">
              <w:rPr>
                <w:rFonts w:asciiTheme="minorHAnsi" w:hAnsiTheme="minorHAnsi" w:cstheme="minorHAnsi"/>
                <w:b/>
                <w:spacing w:val="-9"/>
              </w:rPr>
              <w:t xml:space="preserve"> </w:t>
            </w:r>
            <w:r w:rsidRPr="007A6B57">
              <w:rPr>
                <w:rFonts w:asciiTheme="minorHAnsi" w:hAnsiTheme="minorHAnsi" w:cstheme="minorHAnsi"/>
              </w:rPr>
              <w:t>Ψηφιακή</w:t>
            </w:r>
            <w:r w:rsidRPr="007A6B57">
              <w:rPr>
                <w:rFonts w:asciiTheme="minorHAnsi" w:hAnsiTheme="minorHAnsi" w:cstheme="minorHAnsi"/>
                <w:spacing w:val="-4"/>
              </w:rPr>
              <w:t xml:space="preserve"> </w:t>
            </w:r>
            <w:r w:rsidRPr="007A6B57">
              <w:rPr>
                <w:rFonts w:asciiTheme="minorHAnsi" w:hAnsiTheme="minorHAnsi" w:cstheme="minorHAnsi"/>
              </w:rPr>
              <w:t>Αφαιρετική</w:t>
            </w:r>
            <w:r w:rsidRPr="007A6B57">
              <w:rPr>
                <w:rFonts w:asciiTheme="minorHAnsi" w:hAnsiTheme="minorHAnsi" w:cstheme="minorHAnsi"/>
                <w:spacing w:val="-2"/>
              </w:rPr>
              <w:t xml:space="preserve"> </w:t>
            </w:r>
            <w:r w:rsidRPr="007A6B57">
              <w:rPr>
                <w:rFonts w:asciiTheme="minorHAnsi" w:hAnsiTheme="minorHAnsi" w:cstheme="minorHAnsi"/>
              </w:rPr>
              <w:t>Αγγειογραφία</w:t>
            </w:r>
            <w:r w:rsidRPr="007A6B57">
              <w:rPr>
                <w:rFonts w:asciiTheme="minorHAnsi" w:hAnsiTheme="minorHAnsi" w:cstheme="minorHAnsi"/>
                <w:spacing w:val="-3"/>
              </w:rPr>
              <w:t xml:space="preserve"> </w:t>
            </w:r>
            <w:r w:rsidRPr="007A6B57">
              <w:rPr>
                <w:rFonts w:asciiTheme="minorHAnsi" w:hAnsiTheme="minorHAnsi" w:cstheme="minorHAnsi"/>
              </w:rPr>
              <w:t>νευρικού</w:t>
            </w:r>
            <w:r w:rsidRPr="007A6B57">
              <w:rPr>
                <w:rFonts w:asciiTheme="minorHAnsi" w:hAnsiTheme="minorHAnsi" w:cstheme="minorHAnsi"/>
                <w:spacing w:val="-2"/>
              </w:rPr>
              <w:t xml:space="preserve"> </w:t>
            </w:r>
            <w:r w:rsidRPr="007A6B57">
              <w:rPr>
                <w:rFonts w:asciiTheme="minorHAnsi" w:hAnsiTheme="minorHAnsi" w:cstheme="minorHAnsi"/>
              </w:rPr>
              <w:t>συστήματος (DSA)</w:t>
            </w:r>
          </w:p>
        </w:tc>
        <w:tc>
          <w:tcPr>
            <w:tcW w:w="2976" w:type="dxa"/>
            <w:tcBorders>
              <w:top w:val="single" w:sz="6" w:space="0" w:color="7E7E7E"/>
              <w:bottom w:val="single" w:sz="6" w:space="0" w:color="7E7E7E"/>
            </w:tcBorders>
          </w:tcPr>
          <w:p w14:paraId="67B9B579" w14:textId="77777777" w:rsidR="007A6B57" w:rsidRPr="007A6B57" w:rsidRDefault="007A6B57" w:rsidP="002B630C">
            <w:pPr>
              <w:pStyle w:val="TableParagraph"/>
              <w:spacing w:before="45"/>
              <w:ind w:left="129"/>
              <w:rPr>
                <w:rFonts w:asciiTheme="minorHAnsi" w:hAnsiTheme="minorHAnsi" w:cstheme="minorHAnsi"/>
                <w:bCs/>
              </w:rPr>
            </w:pPr>
            <w:r w:rsidRPr="007A6B57">
              <w:rPr>
                <w:rFonts w:asciiTheme="minorHAnsi" w:hAnsiTheme="minorHAnsi" w:cstheme="minorHAnsi"/>
                <w:bCs/>
              </w:rPr>
              <w:t xml:space="preserve">ΝΑΙ. Να προσφερθεί προς επιλογή και να </w:t>
            </w:r>
            <w:proofErr w:type="spellStart"/>
            <w:r w:rsidRPr="007A6B57">
              <w:rPr>
                <w:rFonts w:asciiTheme="minorHAnsi" w:hAnsiTheme="minorHAnsi" w:cstheme="minorHAnsi"/>
                <w:bCs/>
              </w:rPr>
              <w:t>περιγραφεί</w:t>
            </w:r>
            <w:proofErr w:type="spellEnd"/>
            <w:r w:rsidRPr="007A6B57">
              <w:rPr>
                <w:rFonts w:asciiTheme="minorHAnsi" w:hAnsiTheme="minorHAnsi" w:cstheme="minorHAnsi"/>
                <w:bCs/>
              </w:rPr>
              <w:t xml:space="preserve"> αναλυτικά προς αξιολόγηση</w:t>
            </w:r>
          </w:p>
        </w:tc>
        <w:tc>
          <w:tcPr>
            <w:tcW w:w="2345" w:type="dxa"/>
            <w:tcBorders>
              <w:top w:val="single" w:sz="6" w:space="0" w:color="7E7E7E"/>
              <w:bottom w:val="single" w:sz="6" w:space="0" w:color="7E7E7E"/>
            </w:tcBorders>
          </w:tcPr>
          <w:p w14:paraId="5A73E123" w14:textId="77777777" w:rsidR="007A6B57" w:rsidRPr="007A6B57" w:rsidRDefault="007A6B57" w:rsidP="002B630C">
            <w:pPr>
              <w:pStyle w:val="TableParagraph"/>
              <w:rPr>
                <w:rFonts w:asciiTheme="minorHAnsi" w:hAnsiTheme="minorHAnsi" w:cstheme="minorHAnsi"/>
              </w:rPr>
            </w:pPr>
          </w:p>
        </w:tc>
      </w:tr>
      <w:tr w:rsidR="007A6B57" w:rsidRPr="00392BB2" w14:paraId="436439D8" w14:textId="77777777" w:rsidTr="002B630C">
        <w:trPr>
          <w:trHeight w:val="1043"/>
        </w:trPr>
        <w:tc>
          <w:tcPr>
            <w:tcW w:w="5198" w:type="dxa"/>
            <w:tcBorders>
              <w:top w:val="single" w:sz="6" w:space="0" w:color="7E7E7E"/>
              <w:bottom w:val="single" w:sz="6" w:space="0" w:color="7E7E7E"/>
            </w:tcBorders>
          </w:tcPr>
          <w:p w14:paraId="10B10205" w14:textId="77777777" w:rsidR="007A6B57" w:rsidRPr="007A6B57" w:rsidRDefault="007A6B57" w:rsidP="002B630C">
            <w:pPr>
              <w:pStyle w:val="TableParagraph"/>
              <w:spacing w:before="40"/>
              <w:rPr>
                <w:rFonts w:asciiTheme="minorHAnsi" w:hAnsiTheme="minorHAnsi" w:cstheme="minorHAnsi"/>
                <w:b/>
              </w:rPr>
            </w:pPr>
            <w:r w:rsidRPr="007A6B57">
              <w:rPr>
                <w:rFonts w:asciiTheme="minorHAnsi" w:hAnsiTheme="minorHAnsi" w:cstheme="minorHAnsi"/>
                <w:b/>
              </w:rPr>
              <w:t xml:space="preserve"> </w:t>
            </w:r>
          </w:p>
          <w:p w14:paraId="71A73DEC" w14:textId="77777777" w:rsidR="007A6B57" w:rsidRPr="007A6B57" w:rsidRDefault="007A6B57" w:rsidP="002B630C">
            <w:pPr>
              <w:pStyle w:val="TableParagraph"/>
              <w:spacing w:before="40"/>
              <w:rPr>
                <w:rFonts w:asciiTheme="minorHAnsi" w:hAnsiTheme="minorHAnsi" w:cstheme="minorHAnsi"/>
                <w:b/>
              </w:rPr>
            </w:pPr>
            <w:r w:rsidRPr="007A6B57">
              <w:rPr>
                <w:rFonts w:asciiTheme="minorHAnsi" w:hAnsiTheme="minorHAnsi" w:cstheme="minorHAnsi"/>
                <w:b/>
              </w:rPr>
              <w:t xml:space="preserve">10.17 </w:t>
            </w:r>
            <w:r w:rsidRPr="007A6B57">
              <w:rPr>
                <w:rFonts w:asciiTheme="minorHAnsi" w:hAnsiTheme="minorHAnsi" w:cstheme="minorHAnsi"/>
              </w:rPr>
              <w:t>Απεικόνιση</w:t>
            </w:r>
            <w:r w:rsidRPr="007A6B57">
              <w:rPr>
                <w:rFonts w:asciiTheme="minorHAnsi" w:hAnsiTheme="minorHAnsi" w:cstheme="minorHAnsi"/>
                <w:spacing w:val="-3"/>
              </w:rPr>
              <w:t xml:space="preserve"> </w:t>
            </w:r>
            <w:proofErr w:type="spellStart"/>
            <w:r w:rsidRPr="007A6B57">
              <w:rPr>
                <w:rFonts w:asciiTheme="minorHAnsi" w:hAnsiTheme="minorHAnsi" w:cstheme="minorHAnsi"/>
              </w:rPr>
              <w:t>οδόντων</w:t>
            </w:r>
            <w:proofErr w:type="spellEnd"/>
            <w:r w:rsidRPr="007A6B57">
              <w:rPr>
                <w:rFonts w:asciiTheme="minorHAnsi" w:hAnsiTheme="minorHAnsi" w:cstheme="minorHAnsi"/>
                <w:spacing w:val="-1"/>
              </w:rPr>
              <w:t xml:space="preserve"> </w:t>
            </w:r>
            <w:r w:rsidRPr="007A6B57">
              <w:rPr>
                <w:rFonts w:asciiTheme="minorHAnsi" w:hAnsiTheme="minorHAnsi" w:cstheme="minorHAnsi"/>
                <w:spacing w:val="-2"/>
              </w:rPr>
              <w:t>(</w:t>
            </w:r>
            <w:proofErr w:type="spellStart"/>
            <w:r w:rsidRPr="007A6B57">
              <w:rPr>
                <w:rFonts w:asciiTheme="minorHAnsi" w:hAnsiTheme="minorHAnsi" w:cstheme="minorHAnsi"/>
                <w:spacing w:val="-2"/>
              </w:rPr>
              <w:t>Dental</w:t>
            </w:r>
            <w:proofErr w:type="spellEnd"/>
            <w:r w:rsidRPr="007A6B57">
              <w:rPr>
                <w:rFonts w:asciiTheme="minorHAnsi" w:hAnsiTheme="minorHAnsi" w:cstheme="minorHAnsi"/>
                <w:spacing w:val="-2"/>
              </w:rPr>
              <w:t>)</w:t>
            </w:r>
          </w:p>
        </w:tc>
        <w:tc>
          <w:tcPr>
            <w:tcW w:w="2976" w:type="dxa"/>
            <w:tcBorders>
              <w:top w:val="single" w:sz="6" w:space="0" w:color="7E7E7E"/>
              <w:bottom w:val="single" w:sz="6" w:space="0" w:color="7E7E7E"/>
            </w:tcBorders>
          </w:tcPr>
          <w:p w14:paraId="37FF8B35" w14:textId="77777777" w:rsidR="007A6B57" w:rsidRPr="007A6B57" w:rsidRDefault="007A6B57" w:rsidP="002B630C">
            <w:pPr>
              <w:pStyle w:val="TableParagraph"/>
              <w:spacing w:before="45"/>
              <w:ind w:left="129"/>
              <w:rPr>
                <w:rFonts w:asciiTheme="minorHAnsi" w:hAnsiTheme="minorHAnsi" w:cstheme="minorHAnsi"/>
                <w:w w:val="90"/>
              </w:rPr>
            </w:pPr>
          </w:p>
          <w:p w14:paraId="618C4F7C" w14:textId="77777777" w:rsidR="007A6B57" w:rsidRPr="007A6B57" w:rsidRDefault="007A6B57" w:rsidP="002B630C">
            <w:pPr>
              <w:pStyle w:val="TableParagraph"/>
              <w:spacing w:before="45"/>
              <w:ind w:left="129"/>
              <w:rPr>
                <w:rFonts w:asciiTheme="minorHAnsi" w:hAnsiTheme="minorHAnsi" w:cstheme="minorHAnsi"/>
                <w:bCs/>
              </w:rPr>
            </w:pPr>
            <w:r w:rsidRPr="007A6B57">
              <w:rPr>
                <w:rFonts w:asciiTheme="minorHAnsi" w:hAnsiTheme="minorHAnsi" w:cstheme="minorHAnsi"/>
                <w:w w:val="90"/>
              </w:rPr>
              <w:t xml:space="preserve">ΝΑΙ. (Να </w:t>
            </w:r>
            <w:proofErr w:type="spellStart"/>
            <w:r w:rsidRPr="007A6B57">
              <w:rPr>
                <w:rFonts w:asciiTheme="minorHAnsi" w:hAnsiTheme="minorHAnsi" w:cstheme="minorHAnsi"/>
                <w:w w:val="90"/>
              </w:rPr>
              <w:t>περιγραφεί</w:t>
            </w:r>
            <w:proofErr w:type="spellEnd"/>
            <w:r w:rsidRPr="007A6B57">
              <w:rPr>
                <w:rFonts w:asciiTheme="minorHAnsi" w:hAnsiTheme="minorHAnsi" w:cstheme="minorHAnsi"/>
                <w:w w:val="90"/>
              </w:rPr>
              <w:t xml:space="preserve"> αναλυτικά </w:t>
            </w:r>
            <w:r w:rsidRPr="007A6B57">
              <w:rPr>
                <w:rFonts w:asciiTheme="minorHAnsi" w:hAnsiTheme="minorHAnsi" w:cstheme="minorHAnsi"/>
              </w:rPr>
              <w:t>προς</w:t>
            </w:r>
            <w:r w:rsidRPr="007A6B57">
              <w:rPr>
                <w:rFonts w:asciiTheme="minorHAnsi" w:hAnsiTheme="minorHAnsi" w:cstheme="minorHAnsi"/>
                <w:spacing w:val="-1"/>
              </w:rPr>
              <w:t xml:space="preserve"> </w:t>
            </w:r>
            <w:r w:rsidRPr="007A6B57">
              <w:rPr>
                <w:rFonts w:asciiTheme="minorHAnsi" w:hAnsiTheme="minorHAnsi" w:cstheme="minorHAnsi"/>
              </w:rPr>
              <w:t>αξιολόγηση)</w:t>
            </w:r>
          </w:p>
        </w:tc>
        <w:tc>
          <w:tcPr>
            <w:tcW w:w="2345" w:type="dxa"/>
            <w:tcBorders>
              <w:top w:val="single" w:sz="6" w:space="0" w:color="7E7E7E"/>
              <w:bottom w:val="single" w:sz="6" w:space="0" w:color="7E7E7E"/>
            </w:tcBorders>
          </w:tcPr>
          <w:p w14:paraId="5ED24314" w14:textId="77777777" w:rsidR="007A6B57" w:rsidRPr="007A6B57" w:rsidRDefault="007A6B57" w:rsidP="002B630C">
            <w:pPr>
              <w:pStyle w:val="TableParagraph"/>
              <w:rPr>
                <w:rFonts w:asciiTheme="minorHAnsi" w:hAnsiTheme="minorHAnsi" w:cstheme="minorHAnsi"/>
              </w:rPr>
            </w:pPr>
          </w:p>
        </w:tc>
      </w:tr>
      <w:tr w:rsidR="007A6B57" w:rsidRPr="00392BB2" w14:paraId="6B0AAF94" w14:textId="77777777" w:rsidTr="002B630C">
        <w:trPr>
          <w:trHeight w:val="834"/>
        </w:trPr>
        <w:tc>
          <w:tcPr>
            <w:tcW w:w="8174" w:type="dxa"/>
            <w:gridSpan w:val="2"/>
            <w:tcBorders>
              <w:top w:val="single" w:sz="6" w:space="0" w:color="7E7E7E"/>
              <w:bottom w:val="single" w:sz="6" w:space="0" w:color="7E7E7E"/>
            </w:tcBorders>
            <w:shd w:val="clear" w:color="auto" w:fill="D9D9D9"/>
          </w:tcPr>
          <w:p w14:paraId="770BFCAA" w14:textId="77777777" w:rsidR="007A6B57" w:rsidRPr="007A6B57" w:rsidRDefault="007A6B57" w:rsidP="002B630C">
            <w:pPr>
              <w:pStyle w:val="TableParagraph"/>
              <w:spacing w:before="40"/>
              <w:rPr>
                <w:rFonts w:asciiTheme="minorHAnsi" w:hAnsiTheme="minorHAnsi" w:cstheme="minorHAnsi"/>
                <w:b/>
              </w:rPr>
            </w:pPr>
          </w:p>
          <w:p w14:paraId="21E906DD" w14:textId="77777777" w:rsidR="007A6B57" w:rsidRPr="007A6B57" w:rsidRDefault="007A6B57" w:rsidP="002B630C">
            <w:pPr>
              <w:pStyle w:val="TableParagraph"/>
              <w:ind w:left="78"/>
              <w:rPr>
                <w:rFonts w:asciiTheme="minorHAnsi" w:hAnsiTheme="minorHAnsi" w:cstheme="minorHAnsi"/>
                <w:b/>
              </w:rPr>
            </w:pPr>
            <w:r w:rsidRPr="007A6B57">
              <w:rPr>
                <w:rFonts w:asciiTheme="minorHAnsi" w:hAnsiTheme="minorHAnsi" w:cstheme="minorHAnsi"/>
                <w:b/>
              </w:rPr>
              <w:t>11.</w:t>
            </w:r>
            <w:r w:rsidRPr="007A6B57">
              <w:rPr>
                <w:rFonts w:asciiTheme="minorHAnsi" w:hAnsiTheme="minorHAnsi" w:cstheme="minorHAnsi"/>
                <w:b/>
                <w:spacing w:val="-10"/>
              </w:rPr>
              <w:t xml:space="preserve"> </w:t>
            </w:r>
            <w:r w:rsidRPr="007A6B57">
              <w:rPr>
                <w:rFonts w:asciiTheme="minorHAnsi" w:hAnsiTheme="minorHAnsi" w:cstheme="minorHAnsi"/>
                <w:b/>
              </w:rPr>
              <w:t>ΣΥΣΤΗΜΑ</w:t>
            </w:r>
            <w:r w:rsidRPr="007A6B57">
              <w:rPr>
                <w:rFonts w:asciiTheme="minorHAnsi" w:hAnsiTheme="minorHAnsi" w:cstheme="minorHAnsi"/>
                <w:spacing w:val="-3"/>
              </w:rPr>
              <w:t xml:space="preserve"> </w:t>
            </w:r>
            <w:r w:rsidRPr="007A6B57">
              <w:rPr>
                <w:rFonts w:asciiTheme="minorHAnsi" w:hAnsiTheme="minorHAnsi" w:cstheme="minorHAnsi"/>
                <w:b/>
              </w:rPr>
              <w:t>ΨΗΦΙΑΚΗΣ</w:t>
            </w:r>
            <w:r w:rsidRPr="007A6B57">
              <w:rPr>
                <w:rFonts w:asciiTheme="minorHAnsi" w:hAnsiTheme="minorHAnsi" w:cstheme="minorHAnsi"/>
                <w:spacing w:val="-1"/>
              </w:rPr>
              <w:t xml:space="preserve"> </w:t>
            </w:r>
            <w:r w:rsidRPr="007A6B57">
              <w:rPr>
                <w:rFonts w:asciiTheme="minorHAnsi" w:hAnsiTheme="minorHAnsi" w:cstheme="minorHAnsi"/>
                <w:b/>
              </w:rPr>
              <w:t>ΕΠΕΞΕΡΓΑΣΙΑΣ</w:t>
            </w:r>
            <w:r w:rsidRPr="007A6B57">
              <w:rPr>
                <w:rFonts w:asciiTheme="minorHAnsi" w:hAnsiTheme="minorHAnsi" w:cstheme="minorHAnsi"/>
                <w:spacing w:val="-1"/>
              </w:rPr>
              <w:t xml:space="preserve"> </w:t>
            </w:r>
            <w:r w:rsidRPr="007A6B57">
              <w:rPr>
                <w:rFonts w:asciiTheme="minorHAnsi" w:hAnsiTheme="minorHAnsi" w:cstheme="minorHAnsi"/>
                <w:b/>
              </w:rPr>
              <w:t>ΕΙΚΟΝΑΣ</w:t>
            </w:r>
            <w:r w:rsidRPr="007A6B57">
              <w:rPr>
                <w:rFonts w:asciiTheme="minorHAnsi" w:hAnsiTheme="minorHAnsi" w:cstheme="minorHAnsi"/>
                <w:spacing w:val="-3"/>
              </w:rPr>
              <w:t xml:space="preserve"> </w:t>
            </w:r>
            <w:r w:rsidRPr="007A6B57">
              <w:rPr>
                <w:rFonts w:asciiTheme="minorHAnsi" w:hAnsiTheme="minorHAnsi" w:cstheme="minorHAnsi"/>
                <w:b/>
              </w:rPr>
              <w:t>ΚΑΙ</w:t>
            </w:r>
            <w:r w:rsidRPr="007A6B57">
              <w:rPr>
                <w:rFonts w:asciiTheme="minorHAnsi" w:hAnsiTheme="minorHAnsi" w:cstheme="minorHAnsi"/>
                <w:spacing w:val="-4"/>
              </w:rPr>
              <w:t xml:space="preserve"> </w:t>
            </w:r>
            <w:r w:rsidRPr="007A6B57">
              <w:rPr>
                <w:rFonts w:asciiTheme="minorHAnsi" w:hAnsiTheme="minorHAnsi" w:cstheme="minorHAnsi"/>
                <w:b/>
              </w:rPr>
              <w:t>ΔΙΑΓΝΩΣΗΣ</w:t>
            </w:r>
            <w:r w:rsidRPr="007A6B57">
              <w:rPr>
                <w:rFonts w:asciiTheme="minorHAnsi" w:hAnsiTheme="minorHAnsi" w:cstheme="minorHAnsi"/>
                <w:spacing w:val="-1"/>
              </w:rPr>
              <w:t xml:space="preserve"> </w:t>
            </w:r>
            <w:r w:rsidRPr="007A6B57">
              <w:rPr>
                <w:rFonts w:asciiTheme="minorHAnsi" w:hAnsiTheme="minorHAnsi" w:cstheme="minorHAnsi"/>
                <w:b/>
                <w:spacing w:val="-4"/>
              </w:rPr>
              <w:t>(5%)</w:t>
            </w:r>
          </w:p>
        </w:tc>
        <w:tc>
          <w:tcPr>
            <w:tcW w:w="2345" w:type="dxa"/>
            <w:tcBorders>
              <w:top w:val="single" w:sz="6" w:space="0" w:color="7E7E7E"/>
              <w:bottom w:val="single" w:sz="6" w:space="0" w:color="7E7E7E"/>
            </w:tcBorders>
            <w:shd w:val="clear" w:color="auto" w:fill="D9D9D9"/>
          </w:tcPr>
          <w:p w14:paraId="03B8FE91" w14:textId="77777777" w:rsidR="007A6B57" w:rsidRPr="007A6B57" w:rsidRDefault="007A6B57" w:rsidP="002B630C">
            <w:pPr>
              <w:pStyle w:val="TableParagraph"/>
              <w:rPr>
                <w:rFonts w:asciiTheme="minorHAnsi" w:hAnsiTheme="minorHAnsi" w:cstheme="minorHAnsi"/>
              </w:rPr>
            </w:pPr>
          </w:p>
        </w:tc>
      </w:tr>
      <w:tr w:rsidR="007A6B57" w:rsidRPr="00392BB2" w14:paraId="2798CC05" w14:textId="77777777" w:rsidTr="002B630C">
        <w:trPr>
          <w:trHeight w:val="2824"/>
        </w:trPr>
        <w:tc>
          <w:tcPr>
            <w:tcW w:w="5198" w:type="dxa"/>
            <w:tcBorders>
              <w:top w:val="single" w:sz="6" w:space="0" w:color="7E7E7E"/>
              <w:bottom w:val="single" w:sz="6" w:space="0" w:color="7E7E7E"/>
            </w:tcBorders>
          </w:tcPr>
          <w:p w14:paraId="13FEB5BB" w14:textId="77777777" w:rsidR="007A6B57" w:rsidRPr="007A6B57" w:rsidRDefault="007A6B57" w:rsidP="002B630C">
            <w:pPr>
              <w:pStyle w:val="TableParagraph"/>
              <w:spacing w:before="42"/>
              <w:rPr>
                <w:rFonts w:asciiTheme="minorHAnsi" w:hAnsiTheme="minorHAnsi" w:cstheme="minorHAnsi"/>
                <w:b/>
              </w:rPr>
            </w:pPr>
          </w:p>
          <w:p w14:paraId="2D8E8F3E" w14:textId="77777777" w:rsidR="007A6B57" w:rsidRPr="007A6B57" w:rsidRDefault="007A6B57" w:rsidP="002B630C">
            <w:pPr>
              <w:pStyle w:val="TableParagraph"/>
              <w:spacing w:before="1"/>
              <w:ind w:left="78"/>
              <w:rPr>
                <w:rFonts w:asciiTheme="minorHAnsi" w:hAnsiTheme="minorHAnsi" w:cstheme="minorHAnsi"/>
              </w:rPr>
            </w:pPr>
            <w:r w:rsidRPr="007A6B57">
              <w:rPr>
                <w:rFonts w:asciiTheme="minorHAnsi" w:hAnsiTheme="minorHAnsi" w:cstheme="minorHAnsi"/>
                <w:b/>
              </w:rPr>
              <w:t xml:space="preserve">11.1 </w:t>
            </w:r>
            <w:r w:rsidRPr="007A6B57">
              <w:rPr>
                <w:rFonts w:asciiTheme="minorHAnsi" w:hAnsiTheme="minorHAnsi" w:cstheme="minorHAnsi"/>
              </w:rPr>
              <w:t xml:space="preserve">Η διαδικασία να γίνεται µέσω δικτύου σε αρχιτεκτονική κεντρικού ανεξάρτητου Server µε περιφερειακούς </w:t>
            </w:r>
            <w:r w:rsidRPr="007A6B57">
              <w:rPr>
                <w:rFonts w:asciiTheme="minorHAnsi" w:hAnsiTheme="minorHAnsi" w:cstheme="minorHAnsi"/>
                <w:lang w:val="en-US"/>
              </w:rPr>
              <w:t>clients</w:t>
            </w:r>
            <w:r w:rsidRPr="007A6B57">
              <w:rPr>
                <w:rFonts w:asciiTheme="minorHAnsi" w:hAnsiTheme="minorHAnsi" w:cstheme="minorHAnsi"/>
              </w:rPr>
              <w:t>. Να διαθέτει λογισμικό για εγκατάσταση σε υπολογιστή</w:t>
            </w:r>
            <w:r w:rsidRPr="007A6B57">
              <w:rPr>
                <w:rFonts w:asciiTheme="minorHAnsi" w:hAnsiTheme="minorHAnsi" w:cstheme="minorHAnsi"/>
                <w:spacing w:val="-1"/>
              </w:rPr>
              <w:t xml:space="preserve"> </w:t>
            </w:r>
            <w:r w:rsidRPr="007A6B57">
              <w:rPr>
                <w:rFonts w:asciiTheme="minorHAnsi" w:hAnsiTheme="minorHAnsi" w:cstheme="minorHAnsi"/>
              </w:rPr>
              <w:t>κάθε χρήστη</w:t>
            </w:r>
            <w:r w:rsidRPr="007A6B57">
              <w:rPr>
                <w:rFonts w:asciiTheme="minorHAnsi" w:hAnsiTheme="minorHAnsi" w:cstheme="minorHAnsi"/>
                <w:spacing w:val="-1"/>
              </w:rPr>
              <w:t xml:space="preserve"> </w:t>
            </w:r>
            <w:r w:rsidRPr="007A6B57">
              <w:rPr>
                <w:rFonts w:asciiTheme="minorHAnsi" w:hAnsiTheme="minorHAnsi" w:cstheme="minorHAnsi"/>
              </w:rPr>
              <w:t xml:space="preserve">και µέσω επικοινωνίας µε την βάση δεδομένων του </w:t>
            </w:r>
            <w:r w:rsidRPr="007A6B57">
              <w:rPr>
                <w:rFonts w:asciiTheme="minorHAnsi" w:hAnsiTheme="minorHAnsi" w:cstheme="minorHAnsi"/>
                <w:lang w:val="en-US"/>
              </w:rPr>
              <w:t>server</w:t>
            </w:r>
            <w:r w:rsidRPr="007A6B57">
              <w:rPr>
                <w:rFonts w:asciiTheme="minorHAnsi" w:hAnsiTheme="minorHAnsi" w:cstheme="minorHAnsi"/>
              </w:rPr>
              <w:t>. Να μπορούν να συνδεθούν ταυτόχρονα τουλάχιστον 3 χρήστες µε άδειες χρήσης (</w:t>
            </w:r>
            <w:r w:rsidRPr="007A6B57">
              <w:rPr>
                <w:rFonts w:asciiTheme="minorHAnsi" w:hAnsiTheme="minorHAnsi" w:cstheme="minorHAnsi"/>
                <w:lang w:val="en-US"/>
              </w:rPr>
              <w:t>licenses</w:t>
            </w:r>
            <w:r w:rsidRPr="007A6B57">
              <w:rPr>
                <w:rFonts w:asciiTheme="minorHAnsi" w:hAnsiTheme="minorHAnsi" w:cstheme="minorHAnsi"/>
              </w:rPr>
              <w:t>) και πλήρη πρόσβαση για όλα τα διατιθέμενα προγράμματα επεξεργασίας για όλους τους χρήστες.</w:t>
            </w:r>
          </w:p>
          <w:p w14:paraId="5119FBDD" w14:textId="77777777" w:rsidR="007A6B57" w:rsidRPr="007A6B57" w:rsidRDefault="007A6B57" w:rsidP="002B630C">
            <w:pPr>
              <w:pStyle w:val="TableParagraph"/>
              <w:spacing w:before="200"/>
              <w:ind w:left="79"/>
              <w:rPr>
                <w:rFonts w:asciiTheme="minorHAnsi" w:hAnsiTheme="minorHAnsi" w:cstheme="minorHAnsi"/>
              </w:rPr>
            </w:pPr>
            <w:r w:rsidRPr="007A6B57">
              <w:rPr>
                <w:rFonts w:asciiTheme="minorHAnsi" w:hAnsiTheme="minorHAnsi" w:cstheme="minorHAnsi"/>
              </w:rPr>
              <w:t>Να</w:t>
            </w:r>
            <w:r w:rsidRPr="007A6B57">
              <w:rPr>
                <w:rFonts w:asciiTheme="minorHAnsi" w:hAnsiTheme="minorHAnsi" w:cstheme="minorHAnsi"/>
                <w:spacing w:val="-2"/>
              </w:rPr>
              <w:t xml:space="preserve"> </w:t>
            </w:r>
            <w:r w:rsidRPr="007A6B57">
              <w:rPr>
                <w:rFonts w:asciiTheme="minorHAnsi" w:hAnsiTheme="minorHAnsi" w:cstheme="minorHAnsi"/>
              </w:rPr>
              <w:t>διαθέτει τα</w:t>
            </w:r>
            <w:r w:rsidRPr="007A6B57">
              <w:rPr>
                <w:rFonts w:asciiTheme="minorHAnsi" w:hAnsiTheme="minorHAnsi" w:cstheme="minorHAnsi"/>
                <w:spacing w:val="-2"/>
              </w:rPr>
              <w:t xml:space="preserve"> </w:t>
            </w:r>
            <w:r w:rsidRPr="007A6B57">
              <w:rPr>
                <w:rFonts w:asciiTheme="minorHAnsi" w:hAnsiTheme="minorHAnsi" w:cstheme="minorHAnsi"/>
              </w:rPr>
              <w:t>ακόλουθα</w:t>
            </w:r>
            <w:r w:rsidRPr="007A6B57">
              <w:rPr>
                <w:rFonts w:asciiTheme="minorHAnsi" w:hAnsiTheme="minorHAnsi" w:cstheme="minorHAnsi"/>
                <w:spacing w:val="1"/>
              </w:rPr>
              <w:t xml:space="preserve"> </w:t>
            </w:r>
            <w:r w:rsidRPr="007A6B57">
              <w:rPr>
                <w:rFonts w:asciiTheme="minorHAnsi" w:hAnsiTheme="minorHAnsi" w:cstheme="minorHAnsi"/>
              </w:rPr>
              <w:t xml:space="preserve">προγράμματα </w:t>
            </w:r>
            <w:r w:rsidRPr="007A6B57">
              <w:rPr>
                <w:rFonts w:asciiTheme="minorHAnsi" w:hAnsiTheme="minorHAnsi" w:cstheme="minorHAnsi"/>
                <w:spacing w:val="-2"/>
              </w:rPr>
              <w:t>επεξεργασίας:</w:t>
            </w:r>
          </w:p>
        </w:tc>
        <w:tc>
          <w:tcPr>
            <w:tcW w:w="2976" w:type="dxa"/>
            <w:tcBorders>
              <w:top w:val="single" w:sz="6" w:space="0" w:color="7E7E7E"/>
              <w:bottom w:val="single" w:sz="6" w:space="0" w:color="7E7E7E"/>
            </w:tcBorders>
          </w:tcPr>
          <w:p w14:paraId="6CE02BEB" w14:textId="77777777" w:rsidR="007A6B57" w:rsidRPr="007A6B57" w:rsidRDefault="007A6B57" w:rsidP="002B630C">
            <w:pPr>
              <w:pStyle w:val="TableParagraph"/>
              <w:spacing w:before="47"/>
              <w:rPr>
                <w:rFonts w:asciiTheme="minorHAnsi" w:hAnsiTheme="minorHAnsi" w:cstheme="minorHAnsi"/>
                <w:b/>
              </w:rPr>
            </w:pPr>
          </w:p>
          <w:p w14:paraId="6F01C004" w14:textId="77777777" w:rsidR="007A6B57" w:rsidRPr="007A6B57" w:rsidRDefault="007A6B57" w:rsidP="002B630C">
            <w:pPr>
              <w:pStyle w:val="TableParagraph"/>
              <w:spacing w:line="252" w:lineRule="auto"/>
              <w:ind w:left="79" w:right="131"/>
              <w:rPr>
                <w:rFonts w:asciiTheme="minorHAnsi" w:hAnsiTheme="minorHAnsi" w:cstheme="minorHAnsi"/>
              </w:rPr>
            </w:pPr>
            <w:r w:rsidRPr="007A6B57">
              <w:rPr>
                <w:rFonts w:asciiTheme="minorHAnsi" w:hAnsiTheme="minorHAnsi" w:cstheme="minorHAnsi"/>
                <w:w w:val="90"/>
              </w:rPr>
              <w:t xml:space="preserve">ΝΑΙ. (Να </w:t>
            </w:r>
            <w:proofErr w:type="spellStart"/>
            <w:r w:rsidRPr="007A6B57">
              <w:rPr>
                <w:rFonts w:asciiTheme="minorHAnsi" w:hAnsiTheme="minorHAnsi" w:cstheme="minorHAnsi"/>
                <w:w w:val="90"/>
              </w:rPr>
              <w:t>περιγραφεί</w:t>
            </w:r>
            <w:proofErr w:type="spellEnd"/>
            <w:r w:rsidRPr="007A6B57">
              <w:rPr>
                <w:rFonts w:asciiTheme="minorHAnsi" w:hAnsiTheme="minorHAnsi" w:cstheme="minorHAnsi"/>
                <w:w w:val="90"/>
              </w:rPr>
              <w:t xml:space="preserve"> αναλυτικά </w:t>
            </w:r>
            <w:r w:rsidRPr="007A6B57">
              <w:rPr>
                <w:rFonts w:asciiTheme="minorHAnsi" w:hAnsiTheme="minorHAnsi" w:cstheme="minorHAnsi"/>
              </w:rPr>
              <w:t>προς</w:t>
            </w:r>
            <w:r w:rsidRPr="007A6B57">
              <w:rPr>
                <w:rFonts w:asciiTheme="minorHAnsi" w:hAnsiTheme="minorHAnsi" w:cstheme="minorHAnsi"/>
                <w:spacing w:val="-1"/>
              </w:rPr>
              <w:t xml:space="preserve"> </w:t>
            </w:r>
            <w:r w:rsidRPr="007A6B57">
              <w:rPr>
                <w:rFonts w:asciiTheme="minorHAnsi" w:hAnsiTheme="minorHAnsi" w:cstheme="minorHAnsi"/>
              </w:rPr>
              <w:t xml:space="preserve">αξιολόγηση) </w:t>
            </w:r>
          </w:p>
        </w:tc>
        <w:tc>
          <w:tcPr>
            <w:tcW w:w="2345" w:type="dxa"/>
            <w:tcBorders>
              <w:top w:val="single" w:sz="6" w:space="0" w:color="D9D9D9"/>
              <w:bottom w:val="single" w:sz="6" w:space="0" w:color="7E7E7E"/>
            </w:tcBorders>
          </w:tcPr>
          <w:p w14:paraId="31305E27" w14:textId="77777777" w:rsidR="007A6B57" w:rsidRPr="007A6B57" w:rsidRDefault="007A6B57" w:rsidP="002B630C">
            <w:pPr>
              <w:pStyle w:val="TableParagraph"/>
              <w:rPr>
                <w:rFonts w:asciiTheme="minorHAnsi" w:hAnsiTheme="minorHAnsi" w:cstheme="minorHAnsi"/>
              </w:rPr>
            </w:pPr>
          </w:p>
        </w:tc>
      </w:tr>
      <w:tr w:rsidR="007A6B57" w:rsidRPr="00392BB2" w14:paraId="1D53A7E1" w14:textId="77777777" w:rsidTr="002B630C">
        <w:trPr>
          <w:trHeight w:val="1043"/>
        </w:trPr>
        <w:tc>
          <w:tcPr>
            <w:tcW w:w="5198" w:type="dxa"/>
            <w:tcBorders>
              <w:top w:val="single" w:sz="6" w:space="0" w:color="7E7E7E"/>
              <w:bottom w:val="single" w:sz="6" w:space="0" w:color="7E7E7E"/>
            </w:tcBorders>
          </w:tcPr>
          <w:p w14:paraId="2BD7AB18" w14:textId="77777777" w:rsidR="007A6B57" w:rsidRPr="007A6B57" w:rsidRDefault="007A6B57" w:rsidP="002B630C">
            <w:pPr>
              <w:pStyle w:val="TableParagraph"/>
              <w:spacing w:before="42"/>
              <w:rPr>
                <w:rFonts w:asciiTheme="minorHAnsi" w:hAnsiTheme="minorHAnsi" w:cstheme="minorHAnsi"/>
                <w:b/>
              </w:rPr>
            </w:pPr>
          </w:p>
          <w:p w14:paraId="0BCB71F1" w14:textId="77777777" w:rsidR="007A6B57" w:rsidRPr="007A6B57" w:rsidRDefault="007A6B57" w:rsidP="002B630C">
            <w:pPr>
              <w:pStyle w:val="TableParagraph"/>
              <w:spacing w:before="1"/>
              <w:ind w:left="78"/>
              <w:rPr>
                <w:rFonts w:asciiTheme="minorHAnsi" w:hAnsiTheme="minorHAnsi" w:cstheme="minorHAnsi"/>
              </w:rPr>
            </w:pPr>
            <w:r w:rsidRPr="007A6B57">
              <w:rPr>
                <w:rFonts w:asciiTheme="minorHAnsi" w:hAnsiTheme="minorHAnsi" w:cstheme="minorHAnsi"/>
                <w:b/>
              </w:rPr>
              <w:t>11.2</w:t>
            </w:r>
            <w:r w:rsidRPr="007A6B57">
              <w:rPr>
                <w:rFonts w:asciiTheme="minorHAnsi" w:hAnsiTheme="minorHAnsi" w:cstheme="minorHAnsi"/>
                <w:b/>
                <w:spacing w:val="-7"/>
              </w:rPr>
              <w:t xml:space="preserve"> </w:t>
            </w:r>
            <w:r w:rsidRPr="007A6B57">
              <w:rPr>
                <w:rFonts w:asciiTheme="minorHAnsi" w:hAnsiTheme="minorHAnsi" w:cstheme="minorHAnsi"/>
              </w:rPr>
              <w:t>Μείωσης</w:t>
            </w:r>
            <w:r w:rsidRPr="007A6B57">
              <w:rPr>
                <w:rFonts w:asciiTheme="minorHAnsi" w:hAnsiTheme="minorHAnsi" w:cstheme="minorHAnsi"/>
                <w:spacing w:val="-1"/>
              </w:rPr>
              <w:t xml:space="preserve"> </w:t>
            </w:r>
            <w:r w:rsidRPr="007A6B57">
              <w:rPr>
                <w:rFonts w:asciiTheme="minorHAnsi" w:hAnsiTheme="minorHAnsi" w:cstheme="minorHAnsi"/>
              </w:rPr>
              <w:t>θορύβου</w:t>
            </w:r>
            <w:r w:rsidRPr="007A6B57">
              <w:rPr>
                <w:rFonts w:asciiTheme="minorHAnsi" w:hAnsiTheme="minorHAnsi" w:cstheme="minorHAnsi"/>
                <w:spacing w:val="-4"/>
              </w:rPr>
              <w:t xml:space="preserve"> </w:t>
            </w:r>
            <w:r w:rsidRPr="007A6B57">
              <w:rPr>
                <w:rFonts w:asciiTheme="minorHAnsi" w:hAnsiTheme="minorHAnsi" w:cstheme="minorHAnsi"/>
                <w:spacing w:val="-2"/>
              </w:rPr>
              <w:t>εικόνων</w:t>
            </w:r>
          </w:p>
        </w:tc>
        <w:tc>
          <w:tcPr>
            <w:tcW w:w="2976" w:type="dxa"/>
            <w:tcBorders>
              <w:top w:val="single" w:sz="6" w:space="0" w:color="7E7E7E"/>
              <w:bottom w:val="single" w:sz="6" w:space="0" w:color="7E7E7E"/>
            </w:tcBorders>
          </w:tcPr>
          <w:p w14:paraId="16DEE333" w14:textId="77777777" w:rsidR="007A6B57" w:rsidRPr="007A6B57" w:rsidRDefault="007A6B57" w:rsidP="002B630C">
            <w:pPr>
              <w:pStyle w:val="TableParagraph"/>
              <w:spacing w:before="47"/>
              <w:rPr>
                <w:rFonts w:asciiTheme="minorHAnsi" w:hAnsiTheme="minorHAnsi" w:cstheme="minorHAnsi"/>
                <w:b/>
              </w:rPr>
            </w:pPr>
          </w:p>
          <w:p w14:paraId="7FBEDB4A" w14:textId="77777777" w:rsidR="007A6B57" w:rsidRPr="007A6B57" w:rsidRDefault="007A6B57" w:rsidP="002B630C">
            <w:pPr>
              <w:pStyle w:val="TableParagraph"/>
              <w:spacing w:line="252" w:lineRule="auto"/>
              <w:ind w:left="79"/>
              <w:rPr>
                <w:rFonts w:asciiTheme="minorHAnsi" w:hAnsiTheme="minorHAnsi" w:cstheme="minorHAnsi"/>
              </w:rPr>
            </w:pPr>
            <w:r w:rsidRPr="007A6B57">
              <w:rPr>
                <w:rFonts w:asciiTheme="minorHAnsi" w:hAnsiTheme="minorHAnsi" w:cstheme="minorHAnsi"/>
                <w:spacing w:val="-6"/>
              </w:rPr>
              <w:t>ΝΑΙ.</w:t>
            </w:r>
            <w:r w:rsidRPr="007A6B57">
              <w:rPr>
                <w:rFonts w:asciiTheme="minorHAnsi" w:hAnsiTheme="minorHAnsi" w:cstheme="minorHAnsi"/>
                <w:spacing w:val="-7"/>
              </w:rPr>
              <w:t xml:space="preserve"> </w:t>
            </w:r>
            <w:r w:rsidRPr="007A6B57">
              <w:rPr>
                <w:rFonts w:asciiTheme="minorHAnsi" w:hAnsiTheme="minorHAnsi" w:cstheme="minorHAnsi"/>
                <w:spacing w:val="-6"/>
              </w:rPr>
              <w:t>Να δοθούν</w:t>
            </w:r>
            <w:r w:rsidRPr="007A6B57">
              <w:rPr>
                <w:rFonts w:asciiTheme="minorHAnsi" w:hAnsiTheme="minorHAnsi" w:cstheme="minorHAnsi"/>
                <w:spacing w:val="-7"/>
              </w:rPr>
              <w:t xml:space="preserve"> </w:t>
            </w:r>
            <w:r w:rsidRPr="007A6B57">
              <w:rPr>
                <w:rFonts w:asciiTheme="minorHAnsi" w:hAnsiTheme="minorHAnsi" w:cstheme="minorHAnsi"/>
                <w:spacing w:val="-6"/>
              </w:rPr>
              <w:t xml:space="preserve">στοιχεία προς </w:t>
            </w:r>
            <w:r w:rsidRPr="007A6B57">
              <w:rPr>
                <w:rFonts w:asciiTheme="minorHAnsi" w:hAnsiTheme="minorHAnsi" w:cstheme="minorHAnsi"/>
                <w:spacing w:val="-2"/>
              </w:rPr>
              <w:t>αξιολόγηση</w:t>
            </w:r>
          </w:p>
        </w:tc>
        <w:tc>
          <w:tcPr>
            <w:tcW w:w="2345" w:type="dxa"/>
            <w:tcBorders>
              <w:top w:val="single" w:sz="6" w:space="0" w:color="7E7E7E"/>
              <w:bottom w:val="single" w:sz="6" w:space="0" w:color="7E7E7E"/>
            </w:tcBorders>
          </w:tcPr>
          <w:p w14:paraId="57EF95D3" w14:textId="77777777" w:rsidR="007A6B57" w:rsidRPr="007A6B57" w:rsidRDefault="007A6B57" w:rsidP="002B630C">
            <w:pPr>
              <w:pStyle w:val="TableParagraph"/>
              <w:rPr>
                <w:rFonts w:asciiTheme="minorHAnsi" w:hAnsiTheme="minorHAnsi" w:cstheme="minorHAnsi"/>
              </w:rPr>
            </w:pPr>
          </w:p>
        </w:tc>
      </w:tr>
    </w:tbl>
    <w:p w14:paraId="2D5C2F9E" w14:textId="77777777" w:rsidR="007A6B57" w:rsidRPr="007A6B57" w:rsidRDefault="007A6B57" w:rsidP="007A6B57">
      <w:pPr>
        <w:rPr>
          <w:rFonts w:asciiTheme="minorHAnsi" w:hAnsiTheme="minorHAnsi" w:cstheme="minorHAnsi"/>
          <w:szCs w:val="22"/>
          <w:lang w:val="el-GR"/>
        </w:rPr>
        <w:sectPr w:rsidR="007A6B57" w:rsidRPr="007A6B57" w:rsidSect="007A6B57">
          <w:type w:val="continuous"/>
          <w:pgSz w:w="11900" w:h="16840"/>
          <w:pgMar w:top="1000" w:right="740" w:bottom="837" w:left="180" w:header="547" w:footer="0" w:gutter="0"/>
          <w:cols w:space="720"/>
        </w:sectPr>
      </w:pPr>
    </w:p>
    <w:tbl>
      <w:tblPr>
        <w:tblStyle w:val="TableNormal1"/>
        <w:tblW w:w="0" w:type="auto"/>
        <w:tblInd w:w="350"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Look w:val="01E0" w:firstRow="1" w:lastRow="1" w:firstColumn="1" w:lastColumn="1" w:noHBand="0" w:noVBand="0"/>
      </w:tblPr>
      <w:tblGrid>
        <w:gridCol w:w="5198"/>
        <w:gridCol w:w="2976"/>
        <w:gridCol w:w="2345"/>
      </w:tblGrid>
      <w:tr w:rsidR="007A6B57" w:rsidRPr="00392BB2" w14:paraId="46F117B8" w14:textId="77777777" w:rsidTr="002B630C">
        <w:trPr>
          <w:trHeight w:val="1044"/>
        </w:trPr>
        <w:tc>
          <w:tcPr>
            <w:tcW w:w="5198" w:type="dxa"/>
            <w:tcBorders>
              <w:bottom w:val="single" w:sz="6" w:space="0" w:color="7E7E7E"/>
            </w:tcBorders>
          </w:tcPr>
          <w:p w14:paraId="449B81D0" w14:textId="77777777" w:rsidR="007A6B57" w:rsidRPr="007A6B57" w:rsidRDefault="007A6B57" w:rsidP="002B630C">
            <w:pPr>
              <w:pStyle w:val="TableParagraph"/>
              <w:spacing w:before="41"/>
              <w:rPr>
                <w:rFonts w:asciiTheme="minorHAnsi" w:hAnsiTheme="minorHAnsi" w:cstheme="minorHAnsi"/>
                <w:b/>
              </w:rPr>
            </w:pPr>
          </w:p>
          <w:p w14:paraId="1CCFD1FF" w14:textId="77777777" w:rsidR="007A6B57" w:rsidRPr="007A6B57" w:rsidRDefault="007A6B57" w:rsidP="002B630C">
            <w:pPr>
              <w:pStyle w:val="TableParagraph"/>
              <w:spacing w:before="1" w:line="242" w:lineRule="auto"/>
              <w:ind w:left="79"/>
              <w:rPr>
                <w:rFonts w:asciiTheme="minorHAnsi" w:hAnsiTheme="minorHAnsi" w:cstheme="minorHAnsi"/>
              </w:rPr>
            </w:pPr>
            <w:r w:rsidRPr="007A6B57">
              <w:rPr>
                <w:rFonts w:asciiTheme="minorHAnsi" w:hAnsiTheme="minorHAnsi" w:cstheme="minorHAnsi"/>
                <w:b/>
              </w:rPr>
              <w:t>11.3</w:t>
            </w:r>
            <w:r w:rsidRPr="007A6B57">
              <w:rPr>
                <w:rFonts w:asciiTheme="minorHAnsi" w:hAnsiTheme="minorHAnsi" w:cstheme="minorHAnsi"/>
                <w:b/>
                <w:spacing w:val="-10"/>
              </w:rPr>
              <w:t xml:space="preserve"> </w:t>
            </w:r>
            <w:proofErr w:type="spellStart"/>
            <w:r w:rsidRPr="007A6B57">
              <w:rPr>
                <w:rFonts w:asciiTheme="minorHAnsi" w:hAnsiTheme="minorHAnsi" w:cstheme="minorHAnsi"/>
              </w:rPr>
              <w:t>Πολυεπίπεδης</w:t>
            </w:r>
            <w:proofErr w:type="spellEnd"/>
            <w:r w:rsidRPr="007A6B57">
              <w:rPr>
                <w:rFonts w:asciiTheme="minorHAnsi" w:hAnsiTheme="minorHAnsi" w:cstheme="minorHAnsi"/>
                <w:spacing w:val="-5"/>
              </w:rPr>
              <w:t xml:space="preserve"> </w:t>
            </w:r>
            <w:r w:rsidRPr="007A6B57">
              <w:rPr>
                <w:rFonts w:asciiTheme="minorHAnsi" w:hAnsiTheme="minorHAnsi" w:cstheme="minorHAnsi"/>
              </w:rPr>
              <w:t>ανασύνθεσης</w:t>
            </w:r>
            <w:r w:rsidRPr="007A6B57">
              <w:rPr>
                <w:rFonts w:asciiTheme="minorHAnsi" w:hAnsiTheme="minorHAnsi" w:cstheme="minorHAnsi"/>
                <w:spacing w:val="-4"/>
              </w:rPr>
              <w:t xml:space="preserve"> </w:t>
            </w:r>
            <w:r w:rsidRPr="007A6B57">
              <w:rPr>
                <w:rFonts w:asciiTheme="minorHAnsi" w:hAnsiTheme="minorHAnsi" w:cstheme="minorHAnsi"/>
              </w:rPr>
              <w:t>εικόνων</w:t>
            </w:r>
            <w:r w:rsidRPr="007A6B57">
              <w:rPr>
                <w:rFonts w:asciiTheme="minorHAnsi" w:hAnsiTheme="minorHAnsi" w:cstheme="minorHAnsi"/>
                <w:spacing w:val="-5"/>
              </w:rPr>
              <w:t xml:space="preserve"> </w:t>
            </w:r>
            <w:proofErr w:type="spellStart"/>
            <w:r w:rsidRPr="007A6B57">
              <w:rPr>
                <w:rFonts w:asciiTheme="minorHAnsi" w:hAnsiTheme="minorHAnsi" w:cstheme="minorHAnsi"/>
              </w:rPr>
              <w:t>Μultiplanar</w:t>
            </w:r>
            <w:proofErr w:type="spellEnd"/>
            <w:r w:rsidRPr="007A6B57">
              <w:rPr>
                <w:rFonts w:asciiTheme="minorHAnsi" w:hAnsiTheme="minorHAnsi" w:cstheme="minorHAnsi"/>
              </w:rPr>
              <w:t xml:space="preserve"> </w:t>
            </w:r>
            <w:proofErr w:type="spellStart"/>
            <w:r w:rsidRPr="007A6B57">
              <w:rPr>
                <w:rFonts w:asciiTheme="minorHAnsi" w:hAnsiTheme="minorHAnsi" w:cstheme="minorHAnsi"/>
              </w:rPr>
              <w:t>reconstruction</w:t>
            </w:r>
            <w:proofErr w:type="spellEnd"/>
            <w:r w:rsidRPr="007A6B57">
              <w:rPr>
                <w:rFonts w:asciiTheme="minorHAnsi" w:hAnsiTheme="minorHAnsi" w:cstheme="minorHAnsi"/>
              </w:rPr>
              <w:t xml:space="preserve"> (MPR)</w:t>
            </w:r>
          </w:p>
        </w:tc>
        <w:tc>
          <w:tcPr>
            <w:tcW w:w="2976" w:type="dxa"/>
            <w:tcBorders>
              <w:bottom w:val="single" w:sz="6" w:space="0" w:color="7E7E7E"/>
            </w:tcBorders>
          </w:tcPr>
          <w:p w14:paraId="6BB7D769" w14:textId="77777777" w:rsidR="007A6B57" w:rsidRPr="007A6B57" w:rsidRDefault="007A6B57" w:rsidP="002B630C">
            <w:pPr>
              <w:pStyle w:val="TableParagraph"/>
              <w:spacing w:before="46"/>
              <w:rPr>
                <w:rFonts w:asciiTheme="minorHAnsi" w:hAnsiTheme="minorHAnsi" w:cstheme="minorHAnsi"/>
                <w:b/>
              </w:rPr>
            </w:pPr>
          </w:p>
          <w:p w14:paraId="06CFC4B2" w14:textId="77777777" w:rsidR="007A6B57" w:rsidRPr="007A6B57" w:rsidRDefault="007A6B57" w:rsidP="002B630C">
            <w:pPr>
              <w:pStyle w:val="TableParagraph"/>
              <w:spacing w:line="254" w:lineRule="auto"/>
              <w:ind w:left="79" w:right="131"/>
              <w:rPr>
                <w:rFonts w:asciiTheme="minorHAnsi" w:hAnsiTheme="minorHAnsi" w:cstheme="minorHAnsi"/>
              </w:rPr>
            </w:pPr>
            <w:r w:rsidRPr="007A6B57">
              <w:rPr>
                <w:rFonts w:asciiTheme="minorHAnsi" w:hAnsiTheme="minorHAnsi" w:cstheme="minorHAnsi"/>
                <w:w w:val="90"/>
              </w:rPr>
              <w:t xml:space="preserve">ΝΑΙ. (Να </w:t>
            </w:r>
            <w:proofErr w:type="spellStart"/>
            <w:r w:rsidRPr="007A6B57">
              <w:rPr>
                <w:rFonts w:asciiTheme="minorHAnsi" w:hAnsiTheme="minorHAnsi" w:cstheme="minorHAnsi"/>
                <w:w w:val="90"/>
              </w:rPr>
              <w:t>περιγραφεί</w:t>
            </w:r>
            <w:proofErr w:type="spellEnd"/>
            <w:r w:rsidRPr="007A6B57">
              <w:rPr>
                <w:rFonts w:asciiTheme="minorHAnsi" w:hAnsiTheme="minorHAnsi" w:cstheme="minorHAnsi"/>
                <w:w w:val="90"/>
              </w:rPr>
              <w:t xml:space="preserve"> αναλυτικά </w:t>
            </w:r>
            <w:r w:rsidRPr="007A6B57">
              <w:rPr>
                <w:rFonts w:asciiTheme="minorHAnsi" w:hAnsiTheme="minorHAnsi" w:cstheme="minorHAnsi"/>
              </w:rPr>
              <w:t>προς</w:t>
            </w:r>
            <w:r w:rsidRPr="007A6B57">
              <w:rPr>
                <w:rFonts w:asciiTheme="minorHAnsi" w:hAnsiTheme="minorHAnsi" w:cstheme="minorHAnsi"/>
                <w:spacing w:val="-1"/>
              </w:rPr>
              <w:t xml:space="preserve"> </w:t>
            </w:r>
            <w:r w:rsidRPr="007A6B57">
              <w:rPr>
                <w:rFonts w:asciiTheme="minorHAnsi" w:hAnsiTheme="minorHAnsi" w:cstheme="minorHAnsi"/>
              </w:rPr>
              <w:t>αξιολόγηση)</w:t>
            </w:r>
          </w:p>
        </w:tc>
        <w:tc>
          <w:tcPr>
            <w:tcW w:w="2345" w:type="dxa"/>
            <w:tcBorders>
              <w:bottom w:val="single" w:sz="6" w:space="0" w:color="7E7E7E"/>
            </w:tcBorders>
          </w:tcPr>
          <w:p w14:paraId="6BB9835B" w14:textId="77777777" w:rsidR="007A6B57" w:rsidRPr="007A6B57" w:rsidRDefault="007A6B57" w:rsidP="002B630C">
            <w:pPr>
              <w:pStyle w:val="TableParagraph"/>
              <w:rPr>
                <w:rFonts w:asciiTheme="minorHAnsi" w:hAnsiTheme="minorHAnsi" w:cstheme="minorHAnsi"/>
              </w:rPr>
            </w:pPr>
          </w:p>
        </w:tc>
      </w:tr>
      <w:tr w:rsidR="007A6B57" w:rsidRPr="00392BB2" w14:paraId="2DF5A766" w14:textId="77777777" w:rsidTr="002B630C">
        <w:trPr>
          <w:trHeight w:val="1043"/>
        </w:trPr>
        <w:tc>
          <w:tcPr>
            <w:tcW w:w="5198" w:type="dxa"/>
            <w:tcBorders>
              <w:top w:val="single" w:sz="6" w:space="0" w:color="7E7E7E"/>
              <w:bottom w:val="single" w:sz="6" w:space="0" w:color="7E7E7E"/>
            </w:tcBorders>
          </w:tcPr>
          <w:p w14:paraId="2A27C9C8" w14:textId="77777777" w:rsidR="007A6B57" w:rsidRPr="007A6B57" w:rsidRDefault="007A6B57" w:rsidP="002B630C">
            <w:pPr>
              <w:pStyle w:val="TableParagraph"/>
              <w:spacing w:before="40"/>
              <w:rPr>
                <w:rFonts w:asciiTheme="minorHAnsi" w:hAnsiTheme="minorHAnsi" w:cstheme="minorHAnsi"/>
                <w:b/>
              </w:rPr>
            </w:pPr>
          </w:p>
          <w:p w14:paraId="5374D2A0" w14:textId="77777777" w:rsidR="007A6B57" w:rsidRPr="007A6B57" w:rsidRDefault="007A6B57" w:rsidP="002B630C">
            <w:pPr>
              <w:pStyle w:val="TableParagraph"/>
              <w:ind w:left="78"/>
              <w:rPr>
                <w:rFonts w:asciiTheme="minorHAnsi" w:hAnsiTheme="minorHAnsi" w:cstheme="minorHAnsi"/>
              </w:rPr>
            </w:pPr>
            <w:r w:rsidRPr="007A6B57">
              <w:rPr>
                <w:rFonts w:asciiTheme="minorHAnsi" w:hAnsiTheme="minorHAnsi" w:cstheme="minorHAnsi"/>
                <w:b/>
              </w:rPr>
              <w:t>11.4</w:t>
            </w:r>
            <w:r w:rsidRPr="007A6B57">
              <w:rPr>
                <w:rFonts w:asciiTheme="minorHAnsi" w:hAnsiTheme="minorHAnsi" w:cstheme="minorHAnsi"/>
                <w:b/>
                <w:spacing w:val="-4"/>
              </w:rPr>
              <w:t xml:space="preserve"> </w:t>
            </w:r>
            <w:r w:rsidRPr="007A6B57">
              <w:rPr>
                <w:rFonts w:asciiTheme="minorHAnsi" w:hAnsiTheme="minorHAnsi" w:cstheme="minorHAnsi"/>
              </w:rPr>
              <w:t>3D</w:t>
            </w:r>
            <w:r w:rsidRPr="007A6B57">
              <w:rPr>
                <w:rFonts w:asciiTheme="minorHAnsi" w:hAnsiTheme="minorHAnsi" w:cstheme="minorHAnsi"/>
                <w:spacing w:val="-6"/>
              </w:rPr>
              <w:t xml:space="preserve"> </w:t>
            </w:r>
            <w:r w:rsidRPr="007A6B57">
              <w:rPr>
                <w:rFonts w:asciiTheme="minorHAnsi" w:hAnsiTheme="minorHAnsi" w:cstheme="minorHAnsi"/>
              </w:rPr>
              <w:t>απεικόνισης-</w:t>
            </w:r>
            <w:r w:rsidRPr="007A6B57">
              <w:rPr>
                <w:rFonts w:asciiTheme="minorHAnsi" w:hAnsiTheme="minorHAnsi" w:cstheme="minorHAnsi"/>
                <w:spacing w:val="-5"/>
              </w:rPr>
              <w:t xml:space="preserve"> </w:t>
            </w:r>
            <w:r w:rsidRPr="007A6B57">
              <w:rPr>
                <w:rFonts w:asciiTheme="minorHAnsi" w:hAnsiTheme="minorHAnsi" w:cstheme="minorHAnsi"/>
              </w:rPr>
              <w:t>Αφαίρεσης οστών</w:t>
            </w:r>
            <w:r w:rsidRPr="007A6B57">
              <w:rPr>
                <w:rFonts w:asciiTheme="minorHAnsi" w:hAnsiTheme="minorHAnsi" w:cstheme="minorHAnsi"/>
                <w:spacing w:val="52"/>
              </w:rPr>
              <w:t xml:space="preserve"> </w:t>
            </w:r>
            <w:r w:rsidRPr="007A6B57">
              <w:rPr>
                <w:rFonts w:asciiTheme="minorHAnsi" w:hAnsiTheme="minorHAnsi" w:cstheme="minorHAnsi"/>
              </w:rPr>
              <w:t>(SSD</w:t>
            </w:r>
            <w:r w:rsidRPr="007A6B57">
              <w:rPr>
                <w:rFonts w:asciiTheme="minorHAnsi" w:hAnsiTheme="minorHAnsi" w:cstheme="minorHAnsi"/>
                <w:spacing w:val="-6"/>
              </w:rPr>
              <w:t xml:space="preserve"> </w:t>
            </w:r>
            <w:r w:rsidRPr="007A6B57">
              <w:rPr>
                <w:rFonts w:asciiTheme="minorHAnsi" w:hAnsiTheme="minorHAnsi" w:cstheme="minorHAnsi"/>
              </w:rPr>
              <w:t>&amp;</w:t>
            </w:r>
            <w:r w:rsidRPr="007A6B57">
              <w:rPr>
                <w:rFonts w:asciiTheme="minorHAnsi" w:hAnsiTheme="minorHAnsi" w:cstheme="minorHAnsi"/>
                <w:spacing w:val="-4"/>
              </w:rPr>
              <w:t xml:space="preserve"> </w:t>
            </w:r>
            <w:r w:rsidRPr="007A6B57">
              <w:rPr>
                <w:rFonts w:asciiTheme="minorHAnsi" w:hAnsiTheme="minorHAnsi" w:cstheme="minorHAnsi"/>
                <w:spacing w:val="-5"/>
              </w:rPr>
              <w:t>VR)</w:t>
            </w:r>
          </w:p>
        </w:tc>
        <w:tc>
          <w:tcPr>
            <w:tcW w:w="2976" w:type="dxa"/>
            <w:tcBorders>
              <w:top w:val="single" w:sz="6" w:space="0" w:color="7E7E7E"/>
              <w:bottom w:val="single" w:sz="6" w:space="0" w:color="7E7E7E"/>
            </w:tcBorders>
          </w:tcPr>
          <w:p w14:paraId="43C11D37" w14:textId="77777777" w:rsidR="007A6B57" w:rsidRPr="007A6B57" w:rsidRDefault="007A6B57" w:rsidP="002B630C">
            <w:pPr>
              <w:pStyle w:val="TableParagraph"/>
              <w:spacing w:before="45"/>
              <w:rPr>
                <w:rFonts w:asciiTheme="minorHAnsi" w:hAnsiTheme="minorHAnsi" w:cstheme="minorHAnsi"/>
                <w:b/>
              </w:rPr>
            </w:pPr>
          </w:p>
          <w:p w14:paraId="628A9FB2" w14:textId="77777777" w:rsidR="007A6B57" w:rsidRPr="007A6B57" w:rsidRDefault="007A6B57" w:rsidP="002B630C">
            <w:pPr>
              <w:pStyle w:val="TableParagraph"/>
              <w:spacing w:line="252" w:lineRule="auto"/>
              <w:ind w:left="79" w:right="131"/>
              <w:rPr>
                <w:rFonts w:asciiTheme="minorHAnsi" w:hAnsiTheme="minorHAnsi" w:cstheme="minorHAnsi"/>
              </w:rPr>
            </w:pPr>
            <w:r w:rsidRPr="007A6B57">
              <w:rPr>
                <w:rFonts w:asciiTheme="minorHAnsi" w:hAnsiTheme="minorHAnsi" w:cstheme="minorHAnsi"/>
                <w:w w:val="90"/>
              </w:rPr>
              <w:t xml:space="preserve">ΝΑΙ. (Να </w:t>
            </w:r>
            <w:proofErr w:type="spellStart"/>
            <w:r w:rsidRPr="007A6B57">
              <w:rPr>
                <w:rFonts w:asciiTheme="minorHAnsi" w:hAnsiTheme="minorHAnsi" w:cstheme="minorHAnsi"/>
                <w:w w:val="90"/>
              </w:rPr>
              <w:t>περιγραφεί</w:t>
            </w:r>
            <w:proofErr w:type="spellEnd"/>
            <w:r w:rsidRPr="007A6B57">
              <w:rPr>
                <w:rFonts w:asciiTheme="minorHAnsi" w:hAnsiTheme="minorHAnsi" w:cstheme="minorHAnsi"/>
                <w:w w:val="90"/>
              </w:rPr>
              <w:t xml:space="preserve"> αναλυτικά </w:t>
            </w:r>
            <w:r w:rsidRPr="007A6B57">
              <w:rPr>
                <w:rFonts w:asciiTheme="minorHAnsi" w:hAnsiTheme="minorHAnsi" w:cstheme="minorHAnsi"/>
              </w:rPr>
              <w:t>προς</w:t>
            </w:r>
            <w:r w:rsidRPr="007A6B57">
              <w:rPr>
                <w:rFonts w:asciiTheme="minorHAnsi" w:hAnsiTheme="minorHAnsi" w:cstheme="minorHAnsi"/>
                <w:spacing w:val="-1"/>
              </w:rPr>
              <w:t xml:space="preserve"> </w:t>
            </w:r>
            <w:r w:rsidRPr="007A6B57">
              <w:rPr>
                <w:rFonts w:asciiTheme="minorHAnsi" w:hAnsiTheme="minorHAnsi" w:cstheme="minorHAnsi"/>
              </w:rPr>
              <w:t>αξιολόγηση)</w:t>
            </w:r>
          </w:p>
        </w:tc>
        <w:tc>
          <w:tcPr>
            <w:tcW w:w="2345" w:type="dxa"/>
            <w:tcBorders>
              <w:top w:val="single" w:sz="6" w:space="0" w:color="7E7E7E"/>
              <w:bottom w:val="single" w:sz="6" w:space="0" w:color="7E7E7E"/>
            </w:tcBorders>
          </w:tcPr>
          <w:p w14:paraId="7B1D4BE6" w14:textId="77777777" w:rsidR="007A6B57" w:rsidRPr="007A6B57" w:rsidRDefault="007A6B57" w:rsidP="002B630C">
            <w:pPr>
              <w:pStyle w:val="TableParagraph"/>
              <w:rPr>
                <w:rFonts w:asciiTheme="minorHAnsi" w:hAnsiTheme="minorHAnsi" w:cstheme="minorHAnsi"/>
              </w:rPr>
            </w:pPr>
          </w:p>
        </w:tc>
      </w:tr>
      <w:tr w:rsidR="007A6B57" w:rsidRPr="00392BB2" w14:paraId="59482757" w14:textId="77777777" w:rsidTr="002B630C">
        <w:trPr>
          <w:trHeight w:val="1244"/>
        </w:trPr>
        <w:tc>
          <w:tcPr>
            <w:tcW w:w="5198" w:type="dxa"/>
            <w:tcBorders>
              <w:top w:val="single" w:sz="6" w:space="0" w:color="7E7E7E"/>
              <w:bottom w:val="single" w:sz="6" w:space="0" w:color="7E7E7E"/>
            </w:tcBorders>
          </w:tcPr>
          <w:p w14:paraId="4423BCCF" w14:textId="77777777" w:rsidR="007A6B57" w:rsidRPr="007A6B57" w:rsidRDefault="007A6B57" w:rsidP="002B630C">
            <w:pPr>
              <w:pStyle w:val="TableParagraph"/>
              <w:spacing w:before="40"/>
              <w:rPr>
                <w:rFonts w:asciiTheme="minorHAnsi" w:hAnsiTheme="minorHAnsi" w:cstheme="minorHAnsi"/>
                <w:b/>
              </w:rPr>
            </w:pPr>
          </w:p>
          <w:p w14:paraId="2A0F395A" w14:textId="77777777" w:rsidR="007A6B57" w:rsidRPr="007A6B57" w:rsidRDefault="007A6B57" w:rsidP="002B630C">
            <w:pPr>
              <w:pStyle w:val="TableParagraph"/>
              <w:ind w:left="79" w:right="214"/>
              <w:jc w:val="both"/>
              <w:rPr>
                <w:rFonts w:asciiTheme="minorHAnsi" w:hAnsiTheme="minorHAnsi" w:cstheme="minorHAnsi"/>
              </w:rPr>
            </w:pPr>
            <w:r w:rsidRPr="007A6B57">
              <w:rPr>
                <w:rFonts w:asciiTheme="minorHAnsi" w:hAnsiTheme="minorHAnsi" w:cstheme="minorHAnsi"/>
                <w:b/>
              </w:rPr>
              <w:t>11.5</w:t>
            </w:r>
            <w:r w:rsidRPr="007A6B57">
              <w:rPr>
                <w:rFonts w:asciiTheme="minorHAnsi" w:hAnsiTheme="minorHAnsi" w:cstheme="minorHAnsi"/>
                <w:b/>
                <w:spacing w:val="-5"/>
              </w:rPr>
              <w:t xml:space="preserve"> </w:t>
            </w:r>
            <w:r w:rsidRPr="007A6B57">
              <w:rPr>
                <w:rFonts w:asciiTheme="minorHAnsi" w:hAnsiTheme="minorHAnsi" w:cstheme="minorHAnsi"/>
              </w:rPr>
              <w:t>Απεικόνισης</w:t>
            </w:r>
            <w:r w:rsidRPr="007A6B57">
              <w:rPr>
                <w:rFonts w:asciiTheme="minorHAnsi" w:hAnsiTheme="minorHAnsi" w:cstheme="minorHAnsi"/>
                <w:spacing w:val="-1"/>
              </w:rPr>
              <w:t xml:space="preserve"> </w:t>
            </w:r>
            <w:r w:rsidRPr="007A6B57">
              <w:rPr>
                <w:rFonts w:asciiTheme="minorHAnsi" w:hAnsiTheme="minorHAnsi" w:cstheme="minorHAnsi"/>
              </w:rPr>
              <w:t>MIP</w:t>
            </w:r>
            <w:r w:rsidRPr="007A6B57">
              <w:rPr>
                <w:rFonts w:asciiTheme="minorHAnsi" w:hAnsiTheme="minorHAnsi" w:cstheme="minorHAnsi"/>
                <w:spacing w:val="-7"/>
              </w:rPr>
              <w:t xml:space="preserve"> </w:t>
            </w:r>
            <w:r w:rsidRPr="007A6B57">
              <w:rPr>
                <w:rFonts w:asciiTheme="minorHAnsi" w:hAnsiTheme="minorHAnsi" w:cstheme="minorHAnsi"/>
              </w:rPr>
              <w:t>&amp;</w:t>
            </w:r>
            <w:r w:rsidRPr="007A6B57">
              <w:rPr>
                <w:rFonts w:asciiTheme="minorHAnsi" w:hAnsiTheme="minorHAnsi" w:cstheme="minorHAnsi"/>
                <w:spacing w:val="-5"/>
              </w:rPr>
              <w:t xml:space="preserve"> </w:t>
            </w:r>
            <w:proofErr w:type="spellStart"/>
            <w:r w:rsidRPr="007A6B57">
              <w:rPr>
                <w:rFonts w:asciiTheme="minorHAnsi" w:hAnsiTheme="minorHAnsi" w:cstheme="minorHAnsi"/>
              </w:rPr>
              <w:t>mIP</w:t>
            </w:r>
            <w:proofErr w:type="spellEnd"/>
            <w:r w:rsidRPr="007A6B57">
              <w:rPr>
                <w:rFonts w:asciiTheme="minorHAnsi" w:hAnsiTheme="minorHAnsi" w:cstheme="minorHAnsi"/>
                <w:spacing w:val="-7"/>
              </w:rPr>
              <w:t xml:space="preserve"> </w:t>
            </w:r>
            <w:r w:rsidRPr="007A6B57">
              <w:rPr>
                <w:rFonts w:asciiTheme="minorHAnsi" w:hAnsiTheme="minorHAnsi" w:cstheme="minorHAnsi"/>
              </w:rPr>
              <w:t>µε</w:t>
            </w:r>
            <w:r w:rsidRPr="007A6B57">
              <w:rPr>
                <w:rFonts w:asciiTheme="minorHAnsi" w:hAnsiTheme="minorHAnsi" w:cstheme="minorHAnsi"/>
                <w:spacing w:val="-1"/>
              </w:rPr>
              <w:t xml:space="preserve"> </w:t>
            </w:r>
            <w:r w:rsidRPr="007A6B57">
              <w:rPr>
                <w:rFonts w:asciiTheme="minorHAnsi" w:hAnsiTheme="minorHAnsi" w:cstheme="minorHAnsi"/>
              </w:rPr>
              <w:t>δυνατότητα</w:t>
            </w:r>
            <w:r w:rsidRPr="007A6B57">
              <w:rPr>
                <w:rFonts w:asciiTheme="minorHAnsi" w:hAnsiTheme="minorHAnsi" w:cstheme="minorHAnsi"/>
                <w:spacing w:val="-1"/>
              </w:rPr>
              <w:t xml:space="preserve"> </w:t>
            </w:r>
            <w:r w:rsidRPr="007A6B57">
              <w:rPr>
                <w:rFonts w:asciiTheme="minorHAnsi" w:hAnsiTheme="minorHAnsi" w:cstheme="minorHAnsi"/>
              </w:rPr>
              <w:t>ποσοτικών μετρήσεων στα αγγεία και αυτόματη αφαίρεση οστικών δομών (</w:t>
            </w:r>
            <w:proofErr w:type="spellStart"/>
            <w:r w:rsidRPr="007A6B57">
              <w:rPr>
                <w:rFonts w:asciiTheme="minorHAnsi" w:hAnsiTheme="minorHAnsi" w:cstheme="minorHAnsi"/>
              </w:rPr>
              <w:t>vessel</w:t>
            </w:r>
            <w:proofErr w:type="spellEnd"/>
            <w:r w:rsidRPr="007A6B57">
              <w:rPr>
                <w:rFonts w:asciiTheme="minorHAnsi" w:hAnsiTheme="minorHAnsi" w:cstheme="minorHAnsi"/>
              </w:rPr>
              <w:t xml:space="preserve"> </w:t>
            </w:r>
            <w:proofErr w:type="spellStart"/>
            <w:r w:rsidRPr="007A6B57">
              <w:rPr>
                <w:rFonts w:asciiTheme="minorHAnsi" w:hAnsiTheme="minorHAnsi" w:cstheme="minorHAnsi"/>
              </w:rPr>
              <w:t>analysis</w:t>
            </w:r>
            <w:proofErr w:type="spellEnd"/>
            <w:r w:rsidRPr="007A6B57">
              <w:rPr>
                <w:rFonts w:asciiTheme="minorHAnsi" w:hAnsiTheme="minorHAnsi" w:cstheme="minorHAnsi"/>
              </w:rPr>
              <w:t>)</w:t>
            </w:r>
          </w:p>
        </w:tc>
        <w:tc>
          <w:tcPr>
            <w:tcW w:w="2976" w:type="dxa"/>
            <w:tcBorders>
              <w:top w:val="single" w:sz="6" w:space="0" w:color="7E7E7E"/>
              <w:bottom w:val="single" w:sz="6" w:space="0" w:color="7E7E7E"/>
            </w:tcBorders>
          </w:tcPr>
          <w:p w14:paraId="2517F79B" w14:textId="77777777" w:rsidR="007A6B57" w:rsidRPr="007A6B57" w:rsidRDefault="007A6B57" w:rsidP="002B630C">
            <w:pPr>
              <w:pStyle w:val="TableParagraph"/>
              <w:spacing w:before="45"/>
              <w:rPr>
                <w:rFonts w:asciiTheme="minorHAnsi" w:hAnsiTheme="minorHAnsi" w:cstheme="minorHAnsi"/>
                <w:b/>
              </w:rPr>
            </w:pPr>
          </w:p>
          <w:p w14:paraId="2382BAD8" w14:textId="77777777" w:rsidR="007A6B57" w:rsidRPr="007A6B57" w:rsidRDefault="007A6B57" w:rsidP="002B630C">
            <w:pPr>
              <w:pStyle w:val="TableParagraph"/>
              <w:spacing w:line="252" w:lineRule="auto"/>
              <w:ind w:left="79" w:right="131"/>
              <w:rPr>
                <w:rFonts w:asciiTheme="minorHAnsi" w:hAnsiTheme="minorHAnsi" w:cstheme="minorHAnsi"/>
              </w:rPr>
            </w:pPr>
            <w:r w:rsidRPr="007A6B57">
              <w:rPr>
                <w:rFonts w:asciiTheme="minorHAnsi" w:hAnsiTheme="minorHAnsi" w:cstheme="minorHAnsi"/>
                <w:w w:val="90"/>
              </w:rPr>
              <w:t xml:space="preserve">ΝΑΙ. (Να </w:t>
            </w:r>
            <w:proofErr w:type="spellStart"/>
            <w:r w:rsidRPr="007A6B57">
              <w:rPr>
                <w:rFonts w:asciiTheme="minorHAnsi" w:hAnsiTheme="minorHAnsi" w:cstheme="minorHAnsi"/>
                <w:w w:val="90"/>
              </w:rPr>
              <w:t>περιγραφεί</w:t>
            </w:r>
            <w:proofErr w:type="spellEnd"/>
            <w:r w:rsidRPr="007A6B57">
              <w:rPr>
                <w:rFonts w:asciiTheme="minorHAnsi" w:hAnsiTheme="minorHAnsi" w:cstheme="minorHAnsi"/>
                <w:w w:val="90"/>
              </w:rPr>
              <w:t xml:space="preserve"> αναλυτικά </w:t>
            </w:r>
            <w:r w:rsidRPr="007A6B57">
              <w:rPr>
                <w:rFonts w:asciiTheme="minorHAnsi" w:hAnsiTheme="minorHAnsi" w:cstheme="minorHAnsi"/>
              </w:rPr>
              <w:t>προς</w:t>
            </w:r>
            <w:r w:rsidRPr="007A6B57">
              <w:rPr>
                <w:rFonts w:asciiTheme="minorHAnsi" w:hAnsiTheme="minorHAnsi" w:cstheme="minorHAnsi"/>
                <w:spacing w:val="-1"/>
              </w:rPr>
              <w:t xml:space="preserve"> </w:t>
            </w:r>
            <w:r w:rsidRPr="007A6B57">
              <w:rPr>
                <w:rFonts w:asciiTheme="minorHAnsi" w:hAnsiTheme="minorHAnsi" w:cstheme="minorHAnsi"/>
              </w:rPr>
              <w:t>αξιολόγηση)</w:t>
            </w:r>
          </w:p>
        </w:tc>
        <w:tc>
          <w:tcPr>
            <w:tcW w:w="2345" w:type="dxa"/>
            <w:tcBorders>
              <w:top w:val="single" w:sz="6" w:space="0" w:color="7E7E7E"/>
              <w:bottom w:val="single" w:sz="6" w:space="0" w:color="7E7E7E"/>
            </w:tcBorders>
          </w:tcPr>
          <w:p w14:paraId="6946B986" w14:textId="77777777" w:rsidR="007A6B57" w:rsidRPr="007A6B57" w:rsidRDefault="007A6B57" w:rsidP="002B630C">
            <w:pPr>
              <w:pStyle w:val="TableParagraph"/>
              <w:rPr>
                <w:rFonts w:asciiTheme="minorHAnsi" w:hAnsiTheme="minorHAnsi" w:cstheme="minorHAnsi"/>
              </w:rPr>
            </w:pPr>
          </w:p>
        </w:tc>
      </w:tr>
      <w:tr w:rsidR="007A6B57" w:rsidRPr="00392BB2" w14:paraId="75F5D81C" w14:textId="77777777" w:rsidTr="002B630C">
        <w:trPr>
          <w:trHeight w:val="1043"/>
        </w:trPr>
        <w:tc>
          <w:tcPr>
            <w:tcW w:w="5198" w:type="dxa"/>
            <w:tcBorders>
              <w:top w:val="single" w:sz="6" w:space="0" w:color="7E7E7E"/>
              <w:bottom w:val="single" w:sz="6" w:space="0" w:color="7E7E7E"/>
            </w:tcBorders>
          </w:tcPr>
          <w:p w14:paraId="401A1065" w14:textId="77777777" w:rsidR="007A6B57" w:rsidRPr="007A6B57" w:rsidRDefault="007A6B57" w:rsidP="002B630C">
            <w:pPr>
              <w:pStyle w:val="TableParagraph"/>
              <w:spacing w:before="40"/>
              <w:rPr>
                <w:rFonts w:asciiTheme="minorHAnsi" w:hAnsiTheme="minorHAnsi" w:cstheme="minorHAnsi"/>
                <w:b/>
              </w:rPr>
            </w:pPr>
          </w:p>
          <w:p w14:paraId="42F3B9B9" w14:textId="77777777" w:rsidR="007A6B57" w:rsidRPr="007A6B57" w:rsidRDefault="007A6B57" w:rsidP="002B630C">
            <w:pPr>
              <w:pStyle w:val="TableParagraph"/>
              <w:ind w:left="78"/>
              <w:rPr>
                <w:rFonts w:asciiTheme="minorHAnsi" w:hAnsiTheme="minorHAnsi" w:cstheme="minorHAnsi"/>
              </w:rPr>
            </w:pPr>
            <w:r w:rsidRPr="007A6B57">
              <w:rPr>
                <w:rFonts w:asciiTheme="minorHAnsi" w:hAnsiTheme="minorHAnsi" w:cstheme="minorHAnsi"/>
                <w:b/>
              </w:rPr>
              <w:t>11.6</w:t>
            </w:r>
            <w:r w:rsidRPr="007A6B57">
              <w:rPr>
                <w:rFonts w:asciiTheme="minorHAnsi" w:hAnsiTheme="minorHAnsi" w:cstheme="minorHAnsi"/>
                <w:b/>
                <w:spacing w:val="-8"/>
              </w:rPr>
              <w:t xml:space="preserve"> </w:t>
            </w:r>
            <w:r w:rsidRPr="007A6B57">
              <w:rPr>
                <w:rFonts w:asciiTheme="minorHAnsi" w:hAnsiTheme="minorHAnsi" w:cstheme="minorHAnsi"/>
              </w:rPr>
              <w:t>Μετρήσεων</w:t>
            </w:r>
            <w:r w:rsidRPr="007A6B57">
              <w:rPr>
                <w:rFonts w:asciiTheme="minorHAnsi" w:hAnsiTheme="minorHAnsi" w:cstheme="minorHAnsi"/>
                <w:spacing w:val="-2"/>
              </w:rPr>
              <w:t xml:space="preserve"> </w:t>
            </w:r>
            <w:r w:rsidRPr="007A6B57">
              <w:rPr>
                <w:rFonts w:asciiTheme="minorHAnsi" w:hAnsiTheme="minorHAnsi" w:cstheme="minorHAnsi"/>
              </w:rPr>
              <w:t>Όγκου</w:t>
            </w:r>
            <w:r w:rsidRPr="007A6B57">
              <w:rPr>
                <w:rFonts w:asciiTheme="minorHAnsi" w:hAnsiTheme="minorHAnsi" w:cstheme="minorHAnsi"/>
                <w:spacing w:val="-3"/>
              </w:rPr>
              <w:t xml:space="preserve"> </w:t>
            </w:r>
            <w:r w:rsidRPr="007A6B57">
              <w:rPr>
                <w:rFonts w:asciiTheme="minorHAnsi" w:hAnsiTheme="minorHAnsi" w:cstheme="minorHAnsi"/>
              </w:rPr>
              <w:t>Διαφόρων</w:t>
            </w:r>
            <w:r w:rsidRPr="007A6B57">
              <w:rPr>
                <w:rFonts w:asciiTheme="minorHAnsi" w:hAnsiTheme="minorHAnsi" w:cstheme="minorHAnsi"/>
                <w:spacing w:val="-2"/>
              </w:rPr>
              <w:t xml:space="preserve"> Οργάνων</w:t>
            </w:r>
          </w:p>
        </w:tc>
        <w:tc>
          <w:tcPr>
            <w:tcW w:w="2976" w:type="dxa"/>
            <w:tcBorders>
              <w:top w:val="single" w:sz="6" w:space="0" w:color="7E7E7E"/>
              <w:bottom w:val="single" w:sz="6" w:space="0" w:color="7E7E7E"/>
            </w:tcBorders>
          </w:tcPr>
          <w:p w14:paraId="1B28CF8B" w14:textId="77777777" w:rsidR="007A6B57" w:rsidRPr="007A6B57" w:rsidRDefault="007A6B57" w:rsidP="002B630C">
            <w:pPr>
              <w:pStyle w:val="TableParagraph"/>
              <w:spacing w:before="45"/>
              <w:rPr>
                <w:rFonts w:asciiTheme="minorHAnsi" w:hAnsiTheme="minorHAnsi" w:cstheme="minorHAnsi"/>
                <w:b/>
              </w:rPr>
            </w:pPr>
          </w:p>
          <w:p w14:paraId="07AEB91A" w14:textId="77777777" w:rsidR="007A6B57" w:rsidRPr="007A6B57" w:rsidRDefault="007A6B57" w:rsidP="002B630C">
            <w:pPr>
              <w:pStyle w:val="TableParagraph"/>
              <w:spacing w:line="252" w:lineRule="auto"/>
              <w:ind w:left="79" w:right="131"/>
              <w:rPr>
                <w:rFonts w:asciiTheme="minorHAnsi" w:hAnsiTheme="minorHAnsi" w:cstheme="minorHAnsi"/>
              </w:rPr>
            </w:pPr>
            <w:r w:rsidRPr="007A6B57">
              <w:rPr>
                <w:rFonts w:asciiTheme="minorHAnsi" w:hAnsiTheme="minorHAnsi" w:cstheme="minorHAnsi"/>
                <w:w w:val="90"/>
              </w:rPr>
              <w:t xml:space="preserve">ΝΑΙ. (Να </w:t>
            </w:r>
            <w:proofErr w:type="spellStart"/>
            <w:r w:rsidRPr="007A6B57">
              <w:rPr>
                <w:rFonts w:asciiTheme="minorHAnsi" w:hAnsiTheme="minorHAnsi" w:cstheme="minorHAnsi"/>
                <w:w w:val="90"/>
              </w:rPr>
              <w:t>περιγραφεί</w:t>
            </w:r>
            <w:proofErr w:type="spellEnd"/>
            <w:r w:rsidRPr="007A6B57">
              <w:rPr>
                <w:rFonts w:asciiTheme="minorHAnsi" w:hAnsiTheme="minorHAnsi" w:cstheme="minorHAnsi"/>
                <w:w w:val="90"/>
              </w:rPr>
              <w:t xml:space="preserve"> αναλυτικά </w:t>
            </w:r>
            <w:r w:rsidRPr="007A6B57">
              <w:rPr>
                <w:rFonts w:asciiTheme="minorHAnsi" w:hAnsiTheme="minorHAnsi" w:cstheme="minorHAnsi"/>
              </w:rPr>
              <w:t>προς</w:t>
            </w:r>
            <w:r w:rsidRPr="007A6B57">
              <w:rPr>
                <w:rFonts w:asciiTheme="minorHAnsi" w:hAnsiTheme="minorHAnsi" w:cstheme="minorHAnsi"/>
                <w:spacing w:val="-1"/>
              </w:rPr>
              <w:t xml:space="preserve"> </w:t>
            </w:r>
            <w:r w:rsidRPr="007A6B57">
              <w:rPr>
                <w:rFonts w:asciiTheme="minorHAnsi" w:hAnsiTheme="minorHAnsi" w:cstheme="minorHAnsi"/>
              </w:rPr>
              <w:t>αξιολόγηση)</w:t>
            </w:r>
          </w:p>
        </w:tc>
        <w:tc>
          <w:tcPr>
            <w:tcW w:w="2345" w:type="dxa"/>
            <w:tcBorders>
              <w:top w:val="single" w:sz="6" w:space="0" w:color="7E7E7E"/>
              <w:bottom w:val="single" w:sz="6" w:space="0" w:color="7E7E7E"/>
            </w:tcBorders>
          </w:tcPr>
          <w:p w14:paraId="54FFD75C" w14:textId="77777777" w:rsidR="007A6B57" w:rsidRPr="007A6B57" w:rsidRDefault="007A6B57" w:rsidP="002B630C">
            <w:pPr>
              <w:pStyle w:val="TableParagraph"/>
              <w:rPr>
                <w:rFonts w:asciiTheme="minorHAnsi" w:hAnsiTheme="minorHAnsi" w:cstheme="minorHAnsi"/>
              </w:rPr>
            </w:pPr>
          </w:p>
        </w:tc>
      </w:tr>
      <w:tr w:rsidR="007A6B57" w:rsidRPr="00392BB2" w14:paraId="011C29A7" w14:textId="77777777" w:rsidTr="002B630C">
        <w:trPr>
          <w:trHeight w:val="1043"/>
        </w:trPr>
        <w:tc>
          <w:tcPr>
            <w:tcW w:w="5198" w:type="dxa"/>
            <w:tcBorders>
              <w:top w:val="single" w:sz="6" w:space="0" w:color="7E7E7E"/>
              <w:bottom w:val="single" w:sz="6" w:space="0" w:color="7E7E7E"/>
            </w:tcBorders>
          </w:tcPr>
          <w:p w14:paraId="73709564" w14:textId="77777777" w:rsidR="007A6B57" w:rsidRPr="007A6B57" w:rsidRDefault="007A6B57" w:rsidP="002B630C">
            <w:pPr>
              <w:pStyle w:val="TableParagraph"/>
              <w:spacing w:before="40"/>
              <w:rPr>
                <w:rFonts w:asciiTheme="minorHAnsi" w:hAnsiTheme="minorHAnsi" w:cstheme="minorHAnsi"/>
                <w:b/>
              </w:rPr>
            </w:pPr>
          </w:p>
          <w:p w14:paraId="41201AD5" w14:textId="77777777" w:rsidR="007A6B57" w:rsidRPr="007A6B57" w:rsidRDefault="007A6B57" w:rsidP="002B630C">
            <w:pPr>
              <w:pStyle w:val="TableParagraph"/>
              <w:ind w:left="78"/>
              <w:rPr>
                <w:rFonts w:asciiTheme="minorHAnsi" w:hAnsiTheme="minorHAnsi" w:cstheme="minorHAnsi"/>
              </w:rPr>
            </w:pPr>
            <w:r w:rsidRPr="007A6B57">
              <w:rPr>
                <w:rFonts w:asciiTheme="minorHAnsi" w:hAnsiTheme="minorHAnsi" w:cstheme="minorHAnsi"/>
                <w:b/>
              </w:rPr>
              <w:t>11.7</w:t>
            </w:r>
            <w:r w:rsidRPr="007A6B57">
              <w:rPr>
                <w:rFonts w:asciiTheme="minorHAnsi" w:hAnsiTheme="minorHAnsi" w:cstheme="minorHAnsi"/>
                <w:b/>
                <w:spacing w:val="-7"/>
              </w:rPr>
              <w:t xml:space="preserve"> </w:t>
            </w:r>
            <w:r w:rsidRPr="007A6B57">
              <w:rPr>
                <w:rFonts w:asciiTheme="minorHAnsi" w:hAnsiTheme="minorHAnsi" w:cstheme="minorHAnsi"/>
              </w:rPr>
              <w:t>Λογισμικό</w:t>
            </w:r>
            <w:r w:rsidRPr="007A6B57">
              <w:rPr>
                <w:rFonts w:asciiTheme="minorHAnsi" w:hAnsiTheme="minorHAnsi" w:cstheme="minorHAnsi"/>
                <w:spacing w:val="-3"/>
              </w:rPr>
              <w:t xml:space="preserve"> </w:t>
            </w:r>
            <w:r w:rsidRPr="007A6B57">
              <w:rPr>
                <w:rFonts w:asciiTheme="minorHAnsi" w:hAnsiTheme="minorHAnsi" w:cstheme="minorHAnsi"/>
              </w:rPr>
              <w:t>μελέτης</w:t>
            </w:r>
            <w:r w:rsidRPr="007A6B57">
              <w:rPr>
                <w:rFonts w:asciiTheme="minorHAnsi" w:hAnsiTheme="minorHAnsi" w:cstheme="minorHAnsi"/>
                <w:spacing w:val="-1"/>
              </w:rPr>
              <w:t xml:space="preserve"> </w:t>
            </w:r>
            <w:r w:rsidRPr="007A6B57">
              <w:rPr>
                <w:rFonts w:asciiTheme="minorHAnsi" w:hAnsiTheme="minorHAnsi" w:cstheme="minorHAnsi"/>
              </w:rPr>
              <w:t>πνευμονικού</w:t>
            </w:r>
            <w:r w:rsidRPr="007A6B57">
              <w:rPr>
                <w:rFonts w:asciiTheme="minorHAnsi" w:hAnsiTheme="minorHAnsi" w:cstheme="minorHAnsi"/>
                <w:spacing w:val="-3"/>
              </w:rPr>
              <w:t xml:space="preserve"> </w:t>
            </w:r>
            <w:r w:rsidRPr="007A6B57">
              <w:rPr>
                <w:rFonts w:asciiTheme="minorHAnsi" w:hAnsiTheme="minorHAnsi" w:cstheme="minorHAnsi"/>
                <w:spacing w:val="-2"/>
              </w:rPr>
              <w:t>παρεγχύματος</w:t>
            </w:r>
          </w:p>
        </w:tc>
        <w:tc>
          <w:tcPr>
            <w:tcW w:w="2976" w:type="dxa"/>
            <w:tcBorders>
              <w:top w:val="single" w:sz="6" w:space="0" w:color="7E7E7E"/>
              <w:bottom w:val="single" w:sz="6" w:space="0" w:color="7E7E7E"/>
            </w:tcBorders>
          </w:tcPr>
          <w:p w14:paraId="07B240D0" w14:textId="77777777" w:rsidR="007A6B57" w:rsidRPr="007A6B57" w:rsidRDefault="007A6B57" w:rsidP="002B630C">
            <w:pPr>
              <w:pStyle w:val="TableParagraph"/>
              <w:spacing w:before="45"/>
              <w:rPr>
                <w:rFonts w:asciiTheme="minorHAnsi" w:hAnsiTheme="minorHAnsi" w:cstheme="minorHAnsi"/>
                <w:b/>
              </w:rPr>
            </w:pPr>
          </w:p>
          <w:p w14:paraId="5C6D2076" w14:textId="77777777" w:rsidR="007A6B57" w:rsidRPr="007A6B57" w:rsidRDefault="007A6B57" w:rsidP="002B630C">
            <w:pPr>
              <w:pStyle w:val="TableParagraph"/>
              <w:spacing w:line="252" w:lineRule="auto"/>
              <w:ind w:left="79" w:right="131"/>
              <w:rPr>
                <w:rFonts w:asciiTheme="minorHAnsi" w:hAnsiTheme="minorHAnsi" w:cstheme="minorHAnsi"/>
              </w:rPr>
            </w:pPr>
            <w:r w:rsidRPr="007A6B57">
              <w:rPr>
                <w:rFonts w:asciiTheme="minorHAnsi" w:hAnsiTheme="minorHAnsi" w:cstheme="minorHAnsi"/>
                <w:w w:val="90"/>
              </w:rPr>
              <w:t xml:space="preserve">ΝΑΙ. (Να </w:t>
            </w:r>
            <w:proofErr w:type="spellStart"/>
            <w:r w:rsidRPr="007A6B57">
              <w:rPr>
                <w:rFonts w:asciiTheme="minorHAnsi" w:hAnsiTheme="minorHAnsi" w:cstheme="minorHAnsi"/>
                <w:w w:val="90"/>
              </w:rPr>
              <w:t>περιγραφεί</w:t>
            </w:r>
            <w:proofErr w:type="spellEnd"/>
            <w:r w:rsidRPr="007A6B57">
              <w:rPr>
                <w:rFonts w:asciiTheme="minorHAnsi" w:hAnsiTheme="minorHAnsi" w:cstheme="minorHAnsi"/>
                <w:w w:val="90"/>
              </w:rPr>
              <w:t xml:space="preserve"> αναλυτικά </w:t>
            </w:r>
            <w:r w:rsidRPr="007A6B57">
              <w:rPr>
                <w:rFonts w:asciiTheme="minorHAnsi" w:hAnsiTheme="minorHAnsi" w:cstheme="minorHAnsi"/>
              </w:rPr>
              <w:t>προς</w:t>
            </w:r>
            <w:r w:rsidRPr="007A6B57">
              <w:rPr>
                <w:rFonts w:asciiTheme="minorHAnsi" w:hAnsiTheme="minorHAnsi" w:cstheme="minorHAnsi"/>
                <w:spacing w:val="-1"/>
              </w:rPr>
              <w:t xml:space="preserve"> </w:t>
            </w:r>
            <w:r w:rsidRPr="007A6B57">
              <w:rPr>
                <w:rFonts w:asciiTheme="minorHAnsi" w:hAnsiTheme="minorHAnsi" w:cstheme="minorHAnsi"/>
              </w:rPr>
              <w:t>αξιολόγηση)</w:t>
            </w:r>
          </w:p>
        </w:tc>
        <w:tc>
          <w:tcPr>
            <w:tcW w:w="2345" w:type="dxa"/>
            <w:tcBorders>
              <w:top w:val="single" w:sz="6" w:space="0" w:color="7E7E7E"/>
              <w:bottom w:val="single" w:sz="6" w:space="0" w:color="7E7E7E"/>
            </w:tcBorders>
          </w:tcPr>
          <w:p w14:paraId="618331D9" w14:textId="77777777" w:rsidR="007A6B57" w:rsidRPr="007A6B57" w:rsidRDefault="007A6B57" w:rsidP="002B630C">
            <w:pPr>
              <w:pStyle w:val="TableParagraph"/>
              <w:rPr>
                <w:rFonts w:asciiTheme="minorHAnsi" w:hAnsiTheme="minorHAnsi" w:cstheme="minorHAnsi"/>
              </w:rPr>
            </w:pPr>
          </w:p>
        </w:tc>
      </w:tr>
      <w:tr w:rsidR="007A6B57" w:rsidRPr="00392BB2" w14:paraId="61A013F1" w14:textId="77777777" w:rsidTr="002B630C">
        <w:trPr>
          <w:trHeight w:val="1043"/>
        </w:trPr>
        <w:tc>
          <w:tcPr>
            <w:tcW w:w="5198" w:type="dxa"/>
            <w:tcBorders>
              <w:top w:val="single" w:sz="6" w:space="0" w:color="7E7E7E"/>
              <w:bottom w:val="single" w:sz="6" w:space="0" w:color="7E7E7E"/>
            </w:tcBorders>
          </w:tcPr>
          <w:p w14:paraId="30769AA6" w14:textId="77777777" w:rsidR="007A6B57" w:rsidRPr="007A6B57" w:rsidRDefault="007A6B57" w:rsidP="002B630C">
            <w:pPr>
              <w:pStyle w:val="TableParagraph"/>
              <w:spacing w:before="40"/>
              <w:rPr>
                <w:rFonts w:asciiTheme="minorHAnsi" w:hAnsiTheme="minorHAnsi" w:cstheme="minorHAnsi"/>
                <w:b/>
              </w:rPr>
            </w:pPr>
          </w:p>
          <w:p w14:paraId="5117A7E0" w14:textId="77777777" w:rsidR="007A6B57" w:rsidRPr="007A6B57" w:rsidRDefault="007A6B57" w:rsidP="002B630C">
            <w:pPr>
              <w:pStyle w:val="TableParagraph"/>
              <w:ind w:left="78"/>
              <w:rPr>
                <w:rFonts w:asciiTheme="minorHAnsi" w:hAnsiTheme="minorHAnsi" w:cstheme="minorHAnsi"/>
              </w:rPr>
            </w:pPr>
            <w:r w:rsidRPr="007A6B57">
              <w:rPr>
                <w:rFonts w:asciiTheme="minorHAnsi" w:hAnsiTheme="minorHAnsi" w:cstheme="minorHAnsi"/>
                <w:b/>
              </w:rPr>
              <w:t>11.8</w:t>
            </w:r>
            <w:r w:rsidRPr="007A6B57">
              <w:rPr>
                <w:rFonts w:asciiTheme="minorHAnsi" w:hAnsiTheme="minorHAnsi" w:cstheme="minorHAnsi"/>
                <w:b/>
                <w:spacing w:val="-6"/>
              </w:rPr>
              <w:t xml:space="preserve"> </w:t>
            </w:r>
            <w:r w:rsidRPr="007A6B57">
              <w:rPr>
                <w:rFonts w:asciiTheme="minorHAnsi" w:hAnsiTheme="minorHAnsi" w:cstheme="minorHAnsi"/>
              </w:rPr>
              <w:t>Εικονικής</w:t>
            </w:r>
            <w:r w:rsidRPr="007A6B57">
              <w:rPr>
                <w:rFonts w:asciiTheme="minorHAnsi" w:hAnsiTheme="minorHAnsi" w:cstheme="minorHAnsi"/>
                <w:spacing w:val="-2"/>
              </w:rPr>
              <w:t xml:space="preserve"> ενδοσκόπησης</w:t>
            </w:r>
          </w:p>
        </w:tc>
        <w:tc>
          <w:tcPr>
            <w:tcW w:w="2976" w:type="dxa"/>
            <w:tcBorders>
              <w:top w:val="single" w:sz="6" w:space="0" w:color="7E7E7E"/>
              <w:bottom w:val="single" w:sz="6" w:space="0" w:color="7E7E7E"/>
            </w:tcBorders>
          </w:tcPr>
          <w:p w14:paraId="13900BFD" w14:textId="77777777" w:rsidR="007A6B57" w:rsidRPr="007A6B57" w:rsidRDefault="007A6B57" w:rsidP="002B630C">
            <w:pPr>
              <w:pStyle w:val="TableParagraph"/>
              <w:spacing w:before="45"/>
              <w:rPr>
                <w:rFonts w:asciiTheme="minorHAnsi" w:hAnsiTheme="minorHAnsi" w:cstheme="minorHAnsi"/>
                <w:b/>
              </w:rPr>
            </w:pPr>
          </w:p>
          <w:p w14:paraId="1828AF58" w14:textId="77777777" w:rsidR="007A6B57" w:rsidRPr="007A6B57" w:rsidRDefault="007A6B57" w:rsidP="002B630C">
            <w:pPr>
              <w:pStyle w:val="TableParagraph"/>
              <w:spacing w:line="252" w:lineRule="auto"/>
              <w:ind w:left="79"/>
              <w:rPr>
                <w:rFonts w:asciiTheme="minorHAnsi" w:hAnsiTheme="minorHAnsi" w:cstheme="minorHAnsi"/>
              </w:rPr>
            </w:pPr>
            <w:r w:rsidRPr="007A6B57">
              <w:rPr>
                <w:rFonts w:asciiTheme="minorHAnsi" w:hAnsiTheme="minorHAnsi" w:cstheme="minorHAnsi"/>
                <w:spacing w:val="-6"/>
              </w:rPr>
              <w:t>ΝΑΙ.</w:t>
            </w:r>
            <w:r w:rsidRPr="007A6B57">
              <w:rPr>
                <w:rFonts w:asciiTheme="minorHAnsi" w:hAnsiTheme="minorHAnsi" w:cstheme="minorHAnsi"/>
                <w:spacing w:val="-7"/>
              </w:rPr>
              <w:t xml:space="preserve"> </w:t>
            </w:r>
            <w:r w:rsidRPr="007A6B57">
              <w:rPr>
                <w:rFonts w:asciiTheme="minorHAnsi" w:hAnsiTheme="minorHAnsi" w:cstheme="minorHAnsi"/>
                <w:spacing w:val="-6"/>
              </w:rPr>
              <w:t>Να δοθούν</w:t>
            </w:r>
            <w:r w:rsidRPr="007A6B57">
              <w:rPr>
                <w:rFonts w:asciiTheme="minorHAnsi" w:hAnsiTheme="minorHAnsi" w:cstheme="minorHAnsi"/>
                <w:spacing w:val="-7"/>
              </w:rPr>
              <w:t xml:space="preserve"> </w:t>
            </w:r>
            <w:r w:rsidRPr="007A6B57">
              <w:rPr>
                <w:rFonts w:asciiTheme="minorHAnsi" w:hAnsiTheme="minorHAnsi" w:cstheme="minorHAnsi"/>
                <w:spacing w:val="-6"/>
              </w:rPr>
              <w:t xml:space="preserve">στοιχεία προς </w:t>
            </w:r>
            <w:r w:rsidRPr="007A6B57">
              <w:rPr>
                <w:rFonts w:asciiTheme="minorHAnsi" w:hAnsiTheme="minorHAnsi" w:cstheme="minorHAnsi"/>
                <w:spacing w:val="-2"/>
              </w:rPr>
              <w:t>αξιολόγηση</w:t>
            </w:r>
          </w:p>
        </w:tc>
        <w:tc>
          <w:tcPr>
            <w:tcW w:w="2345" w:type="dxa"/>
            <w:tcBorders>
              <w:top w:val="single" w:sz="6" w:space="0" w:color="7E7E7E"/>
              <w:bottom w:val="single" w:sz="6" w:space="0" w:color="7E7E7E"/>
            </w:tcBorders>
          </w:tcPr>
          <w:p w14:paraId="6BDB92EA" w14:textId="77777777" w:rsidR="007A6B57" w:rsidRPr="007A6B57" w:rsidRDefault="007A6B57" w:rsidP="002B630C">
            <w:pPr>
              <w:pStyle w:val="TableParagraph"/>
              <w:rPr>
                <w:rFonts w:asciiTheme="minorHAnsi" w:hAnsiTheme="minorHAnsi" w:cstheme="minorHAnsi"/>
              </w:rPr>
            </w:pPr>
          </w:p>
        </w:tc>
      </w:tr>
      <w:tr w:rsidR="007A6B57" w:rsidRPr="00392BB2" w14:paraId="25C722D0" w14:textId="77777777" w:rsidTr="002B630C">
        <w:trPr>
          <w:trHeight w:val="1197"/>
        </w:trPr>
        <w:tc>
          <w:tcPr>
            <w:tcW w:w="5198" w:type="dxa"/>
            <w:tcBorders>
              <w:top w:val="single" w:sz="6" w:space="0" w:color="7E7E7E"/>
              <w:bottom w:val="single" w:sz="6" w:space="0" w:color="7E7E7E"/>
            </w:tcBorders>
          </w:tcPr>
          <w:p w14:paraId="5529E4FC" w14:textId="77777777" w:rsidR="007A6B57" w:rsidRPr="007A6B57" w:rsidRDefault="007A6B57" w:rsidP="002B630C">
            <w:pPr>
              <w:pStyle w:val="TableParagraph"/>
              <w:spacing w:before="201"/>
              <w:ind w:left="78" w:right="215"/>
              <w:rPr>
                <w:rFonts w:asciiTheme="minorHAnsi" w:hAnsiTheme="minorHAnsi" w:cstheme="minorHAnsi"/>
              </w:rPr>
            </w:pPr>
            <w:r w:rsidRPr="007A6B57">
              <w:rPr>
                <w:rFonts w:asciiTheme="minorHAnsi" w:hAnsiTheme="minorHAnsi" w:cstheme="minorHAnsi"/>
                <w:b/>
              </w:rPr>
              <w:t>11.9</w:t>
            </w:r>
            <w:r w:rsidRPr="007A6B57">
              <w:rPr>
                <w:rFonts w:asciiTheme="minorHAnsi" w:hAnsiTheme="minorHAnsi" w:cstheme="minorHAnsi"/>
                <w:b/>
                <w:spacing w:val="-7"/>
              </w:rPr>
              <w:t xml:space="preserve"> </w:t>
            </w:r>
            <w:r w:rsidRPr="007A6B57">
              <w:rPr>
                <w:rFonts w:asciiTheme="minorHAnsi" w:hAnsiTheme="minorHAnsi" w:cstheme="minorHAnsi"/>
              </w:rPr>
              <w:t>Πλήρες καρδιολογικό πακέτο για ανακατασκευή και απεικόνιση στεφανιαίων αγγείων</w:t>
            </w:r>
          </w:p>
        </w:tc>
        <w:tc>
          <w:tcPr>
            <w:tcW w:w="2976" w:type="dxa"/>
            <w:tcBorders>
              <w:top w:val="single" w:sz="6" w:space="0" w:color="7E7E7E"/>
              <w:bottom w:val="single" w:sz="6" w:space="0" w:color="7E7E7E"/>
            </w:tcBorders>
          </w:tcPr>
          <w:p w14:paraId="4342689F" w14:textId="77777777" w:rsidR="007A6B57" w:rsidRPr="007A6B57" w:rsidRDefault="007A6B57" w:rsidP="002B630C">
            <w:pPr>
              <w:pStyle w:val="TableParagraph"/>
              <w:spacing w:line="252" w:lineRule="auto"/>
              <w:ind w:right="131"/>
              <w:rPr>
                <w:rFonts w:asciiTheme="minorHAnsi" w:hAnsiTheme="minorHAnsi" w:cstheme="minorHAnsi"/>
                <w:w w:val="90"/>
              </w:rPr>
            </w:pPr>
          </w:p>
          <w:p w14:paraId="65B463C4" w14:textId="77777777" w:rsidR="007A6B57" w:rsidRPr="007A6B57" w:rsidRDefault="007A6B57" w:rsidP="002B630C">
            <w:pPr>
              <w:pStyle w:val="TableParagraph"/>
              <w:spacing w:line="252" w:lineRule="auto"/>
              <w:ind w:left="129" w:right="131"/>
              <w:rPr>
                <w:rFonts w:asciiTheme="minorHAnsi" w:hAnsiTheme="minorHAnsi" w:cstheme="minorHAnsi"/>
              </w:rPr>
            </w:pPr>
            <w:r w:rsidRPr="007A6B57">
              <w:rPr>
                <w:rFonts w:asciiTheme="minorHAnsi" w:hAnsiTheme="minorHAnsi" w:cstheme="minorHAnsi"/>
                <w:w w:val="90"/>
              </w:rPr>
              <w:t xml:space="preserve">ΝΑΙ. (Να </w:t>
            </w:r>
            <w:proofErr w:type="spellStart"/>
            <w:r w:rsidRPr="007A6B57">
              <w:rPr>
                <w:rFonts w:asciiTheme="minorHAnsi" w:hAnsiTheme="minorHAnsi" w:cstheme="minorHAnsi"/>
                <w:w w:val="90"/>
              </w:rPr>
              <w:t>περιγραφεί</w:t>
            </w:r>
            <w:proofErr w:type="spellEnd"/>
            <w:r w:rsidRPr="007A6B57">
              <w:rPr>
                <w:rFonts w:asciiTheme="minorHAnsi" w:hAnsiTheme="minorHAnsi" w:cstheme="minorHAnsi"/>
                <w:w w:val="90"/>
              </w:rPr>
              <w:t xml:space="preserve"> αναλυτικά </w:t>
            </w:r>
            <w:r w:rsidRPr="007A6B57">
              <w:rPr>
                <w:rFonts w:asciiTheme="minorHAnsi" w:hAnsiTheme="minorHAnsi" w:cstheme="minorHAnsi"/>
              </w:rPr>
              <w:t>προς</w:t>
            </w:r>
            <w:r w:rsidRPr="007A6B57">
              <w:rPr>
                <w:rFonts w:asciiTheme="minorHAnsi" w:hAnsiTheme="minorHAnsi" w:cstheme="minorHAnsi"/>
                <w:spacing w:val="-1"/>
              </w:rPr>
              <w:t xml:space="preserve"> </w:t>
            </w:r>
            <w:r w:rsidRPr="007A6B57">
              <w:rPr>
                <w:rFonts w:asciiTheme="minorHAnsi" w:hAnsiTheme="minorHAnsi" w:cstheme="minorHAnsi"/>
              </w:rPr>
              <w:t>αξιολόγηση)</w:t>
            </w:r>
          </w:p>
        </w:tc>
        <w:tc>
          <w:tcPr>
            <w:tcW w:w="2345" w:type="dxa"/>
            <w:tcBorders>
              <w:top w:val="single" w:sz="6" w:space="0" w:color="7E7E7E"/>
              <w:bottom w:val="single" w:sz="6" w:space="0" w:color="7E7E7E"/>
            </w:tcBorders>
          </w:tcPr>
          <w:p w14:paraId="54644565" w14:textId="77777777" w:rsidR="007A6B57" w:rsidRPr="007A6B57" w:rsidRDefault="007A6B57" w:rsidP="002B630C">
            <w:pPr>
              <w:pStyle w:val="TableParagraph"/>
              <w:rPr>
                <w:rFonts w:asciiTheme="minorHAnsi" w:hAnsiTheme="minorHAnsi" w:cstheme="minorHAnsi"/>
              </w:rPr>
            </w:pPr>
          </w:p>
        </w:tc>
      </w:tr>
      <w:tr w:rsidR="007A6B57" w:rsidRPr="00392BB2" w14:paraId="09EF0665" w14:textId="77777777" w:rsidTr="002B630C">
        <w:trPr>
          <w:trHeight w:val="1244"/>
        </w:trPr>
        <w:tc>
          <w:tcPr>
            <w:tcW w:w="5198" w:type="dxa"/>
            <w:tcBorders>
              <w:top w:val="single" w:sz="6" w:space="0" w:color="7E7E7E"/>
              <w:bottom w:val="single" w:sz="6" w:space="0" w:color="7E7E7E"/>
            </w:tcBorders>
          </w:tcPr>
          <w:p w14:paraId="638F4759" w14:textId="77777777" w:rsidR="007A6B57" w:rsidRPr="007A6B57" w:rsidRDefault="007A6B57" w:rsidP="002B630C">
            <w:pPr>
              <w:pStyle w:val="TableParagraph"/>
              <w:spacing w:before="40"/>
              <w:rPr>
                <w:rFonts w:asciiTheme="minorHAnsi" w:hAnsiTheme="minorHAnsi" w:cstheme="minorHAnsi"/>
                <w:b/>
              </w:rPr>
            </w:pPr>
          </w:p>
          <w:p w14:paraId="0AB10D9B" w14:textId="77777777" w:rsidR="007A6B57" w:rsidRPr="007A6B57" w:rsidRDefault="007A6B57" w:rsidP="002B630C">
            <w:pPr>
              <w:pStyle w:val="TableParagraph"/>
              <w:ind w:left="78" w:right="162"/>
              <w:rPr>
                <w:rFonts w:asciiTheme="minorHAnsi" w:hAnsiTheme="minorHAnsi" w:cstheme="minorHAnsi"/>
              </w:rPr>
            </w:pPr>
            <w:r w:rsidRPr="007A6B57">
              <w:rPr>
                <w:rFonts w:asciiTheme="minorHAnsi" w:hAnsiTheme="minorHAnsi" w:cstheme="minorHAnsi"/>
                <w:b/>
              </w:rPr>
              <w:t>11.10</w:t>
            </w:r>
            <w:r w:rsidRPr="007A6B57">
              <w:rPr>
                <w:rFonts w:asciiTheme="minorHAnsi" w:hAnsiTheme="minorHAnsi" w:cstheme="minorHAnsi"/>
                <w:b/>
                <w:spacing w:val="-9"/>
              </w:rPr>
              <w:t xml:space="preserve"> </w:t>
            </w:r>
            <w:r w:rsidRPr="007A6B57">
              <w:rPr>
                <w:rFonts w:asciiTheme="minorHAnsi" w:hAnsiTheme="minorHAnsi" w:cstheme="minorHAnsi"/>
              </w:rPr>
              <w:t>Μελέτη</w:t>
            </w:r>
            <w:r w:rsidRPr="007A6B57">
              <w:rPr>
                <w:rFonts w:asciiTheme="minorHAnsi" w:hAnsiTheme="minorHAnsi" w:cstheme="minorHAnsi"/>
                <w:spacing w:val="-1"/>
              </w:rPr>
              <w:t xml:space="preserve"> </w:t>
            </w:r>
            <w:r w:rsidRPr="007A6B57">
              <w:rPr>
                <w:rFonts w:asciiTheme="minorHAnsi" w:hAnsiTheme="minorHAnsi" w:cstheme="minorHAnsi"/>
              </w:rPr>
              <w:t>καρδιολογικής</w:t>
            </w:r>
            <w:r w:rsidRPr="007A6B57">
              <w:rPr>
                <w:rFonts w:asciiTheme="minorHAnsi" w:hAnsiTheme="minorHAnsi" w:cstheme="minorHAnsi"/>
                <w:spacing w:val="-3"/>
              </w:rPr>
              <w:t xml:space="preserve"> </w:t>
            </w:r>
            <w:r w:rsidRPr="007A6B57">
              <w:rPr>
                <w:rFonts w:asciiTheme="minorHAnsi" w:hAnsiTheme="minorHAnsi" w:cstheme="minorHAnsi"/>
              </w:rPr>
              <w:t>λειτουργίας</w:t>
            </w:r>
            <w:r w:rsidRPr="007A6B57">
              <w:rPr>
                <w:rFonts w:asciiTheme="minorHAnsi" w:hAnsiTheme="minorHAnsi" w:cstheme="minorHAnsi"/>
                <w:spacing w:val="-3"/>
              </w:rPr>
              <w:t xml:space="preserve"> </w:t>
            </w:r>
            <w:r w:rsidRPr="007A6B57">
              <w:rPr>
                <w:rFonts w:asciiTheme="minorHAnsi" w:hAnsiTheme="minorHAnsi" w:cstheme="minorHAnsi"/>
              </w:rPr>
              <w:t>με</w:t>
            </w:r>
            <w:r w:rsidRPr="007A6B57">
              <w:rPr>
                <w:rFonts w:asciiTheme="minorHAnsi" w:hAnsiTheme="minorHAnsi" w:cstheme="minorHAnsi"/>
                <w:spacing w:val="-3"/>
              </w:rPr>
              <w:t xml:space="preserve"> </w:t>
            </w:r>
            <w:r w:rsidRPr="007A6B57">
              <w:rPr>
                <w:rFonts w:asciiTheme="minorHAnsi" w:hAnsiTheme="minorHAnsi" w:cstheme="minorHAnsi"/>
              </w:rPr>
              <w:t>υπολογισμό σημαντικών καρδιολογικών παραμέτρων με ειδικό λογι</w:t>
            </w:r>
            <w:r w:rsidRPr="007A6B57">
              <w:rPr>
                <w:rFonts w:asciiTheme="minorHAnsi" w:hAnsiTheme="minorHAnsi" w:cstheme="minorHAnsi"/>
                <w:spacing w:val="-2"/>
              </w:rPr>
              <w:t>σμικό</w:t>
            </w:r>
          </w:p>
        </w:tc>
        <w:tc>
          <w:tcPr>
            <w:tcW w:w="2976" w:type="dxa"/>
            <w:tcBorders>
              <w:top w:val="single" w:sz="6" w:space="0" w:color="7E7E7E"/>
              <w:bottom w:val="single" w:sz="6" w:space="0" w:color="7E7E7E"/>
            </w:tcBorders>
          </w:tcPr>
          <w:p w14:paraId="4563B8D8" w14:textId="77777777" w:rsidR="007A6B57" w:rsidRPr="007A6B57" w:rsidRDefault="007A6B57" w:rsidP="002B630C">
            <w:pPr>
              <w:pStyle w:val="TableParagraph"/>
              <w:spacing w:before="45"/>
              <w:rPr>
                <w:rFonts w:asciiTheme="minorHAnsi" w:hAnsiTheme="minorHAnsi" w:cstheme="minorHAnsi"/>
                <w:b/>
              </w:rPr>
            </w:pPr>
          </w:p>
          <w:p w14:paraId="1DB6FF87" w14:textId="77777777" w:rsidR="007A6B57" w:rsidRPr="007A6B57" w:rsidRDefault="007A6B57" w:rsidP="002B630C">
            <w:pPr>
              <w:pStyle w:val="TableParagraph"/>
              <w:spacing w:line="252" w:lineRule="auto"/>
              <w:ind w:left="79" w:right="131"/>
              <w:rPr>
                <w:rFonts w:asciiTheme="minorHAnsi" w:hAnsiTheme="minorHAnsi" w:cstheme="minorHAnsi"/>
              </w:rPr>
            </w:pPr>
            <w:r w:rsidRPr="007A6B57">
              <w:rPr>
                <w:rFonts w:asciiTheme="minorHAnsi" w:hAnsiTheme="minorHAnsi" w:cstheme="minorHAnsi"/>
                <w:w w:val="90"/>
              </w:rPr>
              <w:t xml:space="preserve">ΝΑΙ. (Να </w:t>
            </w:r>
            <w:proofErr w:type="spellStart"/>
            <w:r w:rsidRPr="007A6B57">
              <w:rPr>
                <w:rFonts w:asciiTheme="minorHAnsi" w:hAnsiTheme="minorHAnsi" w:cstheme="minorHAnsi"/>
                <w:w w:val="90"/>
              </w:rPr>
              <w:t>περιγραφεί</w:t>
            </w:r>
            <w:proofErr w:type="spellEnd"/>
            <w:r w:rsidRPr="007A6B57">
              <w:rPr>
                <w:rFonts w:asciiTheme="minorHAnsi" w:hAnsiTheme="minorHAnsi" w:cstheme="minorHAnsi"/>
                <w:w w:val="90"/>
              </w:rPr>
              <w:t xml:space="preserve"> αναλυτικά </w:t>
            </w:r>
            <w:r w:rsidRPr="007A6B57">
              <w:rPr>
                <w:rFonts w:asciiTheme="minorHAnsi" w:hAnsiTheme="minorHAnsi" w:cstheme="minorHAnsi"/>
              </w:rPr>
              <w:t>προς</w:t>
            </w:r>
            <w:r w:rsidRPr="007A6B57">
              <w:rPr>
                <w:rFonts w:asciiTheme="minorHAnsi" w:hAnsiTheme="minorHAnsi" w:cstheme="minorHAnsi"/>
                <w:spacing w:val="-1"/>
              </w:rPr>
              <w:t xml:space="preserve"> </w:t>
            </w:r>
            <w:r w:rsidRPr="007A6B57">
              <w:rPr>
                <w:rFonts w:asciiTheme="minorHAnsi" w:hAnsiTheme="minorHAnsi" w:cstheme="minorHAnsi"/>
              </w:rPr>
              <w:t>αξιολόγηση)</w:t>
            </w:r>
          </w:p>
        </w:tc>
        <w:tc>
          <w:tcPr>
            <w:tcW w:w="2345" w:type="dxa"/>
            <w:tcBorders>
              <w:top w:val="single" w:sz="6" w:space="0" w:color="7E7E7E"/>
              <w:bottom w:val="single" w:sz="6" w:space="0" w:color="7E7E7E"/>
            </w:tcBorders>
          </w:tcPr>
          <w:p w14:paraId="10759558" w14:textId="77777777" w:rsidR="007A6B57" w:rsidRPr="007A6B57" w:rsidRDefault="007A6B57" w:rsidP="002B630C">
            <w:pPr>
              <w:pStyle w:val="TableParagraph"/>
              <w:rPr>
                <w:rFonts w:asciiTheme="minorHAnsi" w:hAnsiTheme="minorHAnsi" w:cstheme="minorHAnsi"/>
              </w:rPr>
            </w:pPr>
          </w:p>
        </w:tc>
      </w:tr>
      <w:tr w:rsidR="007A6B57" w:rsidRPr="00392BB2" w14:paraId="7F1C9B64" w14:textId="77777777" w:rsidTr="002B630C">
        <w:trPr>
          <w:trHeight w:val="1043"/>
        </w:trPr>
        <w:tc>
          <w:tcPr>
            <w:tcW w:w="5198" w:type="dxa"/>
            <w:tcBorders>
              <w:top w:val="single" w:sz="6" w:space="0" w:color="7E7E7E"/>
              <w:bottom w:val="single" w:sz="6" w:space="0" w:color="7E7E7E"/>
            </w:tcBorders>
          </w:tcPr>
          <w:p w14:paraId="31D517BA" w14:textId="77777777" w:rsidR="007A6B57" w:rsidRPr="007A6B57" w:rsidRDefault="007A6B57" w:rsidP="002B630C">
            <w:pPr>
              <w:pStyle w:val="TableParagraph"/>
              <w:spacing w:before="40"/>
              <w:rPr>
                <w:rFonts w:asciiTheme="minorHAnsi" w:hAnsiTheme="minorHAnsi" w:cstheme="minorHAnsi"/>
                <w:b/>
              </w:rPr>
            </w:pPr>
          </w:p>
          <w:p w14:paraId="56FBF58A" w14:textId="77777777" w:rsidR="007A6B57" w:rsidRPr="007A6B57" w:rsidRDefault="007A6B57" w:rsidP="002B630C">
            <w:pPr>
              <w:pStyle w:val="TableParagraph"/>
              <w:ind w:left="78"/>
              <w:rPr>
                <w:rFonts w:asciiTheme="minorHAnsi" w:hAnsiTheme="minorHAnsi" w:cstheme="minorHAnsi"/>
              </w:rPr>
            </w:pPr>
            <w:r w:rsidRPr="007A6B57">
              <w:rPr>
                <w:rFonts w:asciiTheme="minorHAnsi" w:hAnsiTheme="minorHAnsi" w:cstheme="minorHAnsi"/>
                <w:b/>
              </w:rPr>
              <w:t>11.11</w:t>
            </w:r>
            <w:r w:rsidRPr="007A6B57">
              <w:rPr>
                <w:rFonts w:asciiTheme="minorHAnsi" w:hAnsiTheme="minorHAnsi" w:cstheme="minorHAnsi"/>
                <w:b/>
                <w:spacing w:val="-7"/>
              </w:rPr>
              <w:t xml:space="preserve"> </w:t>
            </w:r>
            <w:r w:rsidRPr="007A6B57">
              <w:rPr>
                <w:rFonts w:asciiTheme="minorHAnsi" w:hAnsiTheme="minorHAnsi" w:cstheme="minorHAnsi"/>
              </w:rPr>
              <w:t>Εκτίμησης</w:t>
            </w:r>
            <w:r w:rsidRPr="007A6B57">
              <w:rPr>
                <w:rFonts w:asciiTheme="minorHAnsi" w:hAnsiTheme="minorHAnsi" w:cstheme="minorHAnsi"/>
                <w:spacing w:val="-1"/>
              </w:rPr>
              <w:t xml:space="preserve"> </w:t>
            </w:r>
            <w:r w:rsidRPr="007A6B57">
              <w:rPr>
                <w:rFonts w:asciiTheme="minorHAnsi" w:hAnsiTheme="minorHAnsi" w:cstheme="minorHAnsi"/>
              </w:rPr>
              <w:t>του</w:t>
            </w:r>
            <w:r w:rsidRPr="007A6B57">
              <w:rPr>
                <w:rFonts w:asciiTheme="minorHAnsi" w:hAnsiTheme="minorHAnsi" w:cstheme="minorHAnsi"/>
                <w:spacing w:val="-2"/>
              </w:rPr>
              <w:t xml:space="preserve"> </w:t>
            </w:r>
            <w:r w:rsidRPr="007A6B57">
              <w:rPr>
                <w:rFonts w:asciiTheme="minorHAnsi" w:hAnsiTheme="minorHAnsi" w:cstheme="minorHAnsi"/>
              </w:rPr>
              <w:t xml:space="preserve">ποσοστού </w:t>
            </w:r>
            <w:proofErr w:type="spellStart"/>
            <w:r w:rsidRPr="007A6B57">
              <w:rPr>
                <w:rFonts w:asciiTheme="minorHAnsi" w:hAnsiTheme="minorHAnsi" w:cstheme="minorHAnsi"/>
              </w:rPr>
              <w:t>επασβέστωσης</w:t>
            </w:r>
            <w:proofErr w:type="spellEnd"/>
            <w:r w:rsidRPr="007A6B57">
              <w:rPr>
                <w:rFonts w:asciiTheme="minorHAnsi" w:hAnsiTheme="minorHAnsi" w:cstheme="minorHAnsi"/>
                <w:spacing w:val="-1"/>
              </w:rPr>
              <w:t xml:space="preserve"> </w:t>
            </w:r>
            <w:r w:rsidRPr="007A6B57">
              <w:rPr>
                <w:rFonts w:asciiTheme="minorHAnsi" w:hAnsiTheme="minorHAnsi" w:cstheme="minorHAnsi"/>
              </w:rPr>
              <w:t xml:space="preserve">των αγγείων, </w:t>
            </w:r>
            <w:proofErr w:type="spellStart"/>
            <w:r w:rsidRPr="007A6B57">
              <w:rPr>
                <w:rFonts w:asciiTheme="minorHAnsi" w:hAnsiTheme="minorHAnsi" w:cstheme="minorHAnsi"/>
              </w:rPr>
              <w:t>Calcium</w:t>
            </w:r>
            <w:proofErr w:type="spellEnd"/>
            <w:r w:rsidRPr="007A6B57">
              <w:rPr>
                <w:rFonts w:asciiTheme="minorHAnsi" w:hAnsiTheme="minorHAnsi" w:cstheme="minorHAnsi"/>
              </w:rPr>
              <w:t xml:space="preserve"> </w:t>
            </w:r>
            <w:proofErr w:type="spellStart"/>
            <w:r w:rsidRPr="007A6B57">
              <w:rPr>
                <w:rFonts w:asciiTheme="minorHAnsi" w:hAnsiTheme="minorHAnsi" w:cstheme="minorHAnsi"/>
              </w:rPr>
              <w:t>Scoring</w:t>
            </w:r>
            <w:proofErr w:type="spellEnd"/>
          </w:p>
        </w:tc>
        <w:tc>
          <w:tcPr>
            <w:tcW w:w="2976" w:type="dxa"/>
            <w:tcBorders>
              <w:top w:val="single" w:sz="6" w:space="0" w:color="7E7E7E"/>
              <w:bottom w:val="single" w:sz="6" w:space="0" w:color="7E7E7E"/>
            </w:tcBorders>
          </w:tcPr>
          <w:p w14:paraId="1B07871A" w14:textId="77777777" w:rsidR="007A6B57" w:rsidRPr="007A6B57" w:rsidRDefault="007A6B57" w:rsidP="002B630C">
            <w:pPr>
              <w:pStyle w:val="TableParagraph"/>
              <w:spacing w:before="45"/>
              <w:rPr>
                <w:rFonts w:asciiTheme="minorHAnsi" w:hAnsiTheme="minorHAnsi" w:cstheme="minorHAnsi"/>
                <w:b/>
              </w:rPr>
            </w:pPr>
          </w:p>
          <w:p w14:paraId="0AD6AD5E" w14:textId="77777777" w:rsidR="007A6B57" w:rsidRPr="007A6B57" w:rsidRDefault="007A6B57" w:rsidP="002B630C">
            <w:pPr>
              <w:pStyle w:val="TableParagraph"/>
              <w:spacing w:line="252" w:lineRule="auto"/>
              <w:ind w:left="79" w:right="131"/>
              <w:rPr>
                <w:rFonts w:asciiTheme="minorHAnsi" w:hAnsiTheme="minorHAnsi" w:cstheme="minorHAnsi"/>
              </w:rPr>
            </w:pPr>
            <w:r w:rsidRPr="007A6B57">
              <w:rPr>
                <w:rFonts w:asciiTheme="minorHAnsi" w:hAnsiTheme="minorHAnsi" w:cstheme="minorHAnsi"/>
                <w:w w:val="90"/>
              </w:rPr>
              <w:t xml:space="preserve">ΝΑΙ. (Να </w:t>
            </w:r>
            <w:proofErr w:type="spellStart"/>
            <w:r w:rsidRPr="007A6B57">
              <w:rPr>
                <w:rFonts w:asciiTheme="minorHAnsi" w:hAnsiTheme="minorHAnsi" w:cstheme="minorHAnsi"/>
                <w:w w:val="90"/>
              </w:rPr>
              <w:t>περιγραφεί</w:t>
            </w:r>
            <w:proofErr w:type="spellEnd"/>
            <w:r w:rsidRPr="007A6B57">
              <w:rPr>
                <w:rFonts w:asciiTheme="minorHAnsi" w:hAnsiTheme="minorHAnsi" w:cstheme="minorHAnsi"/>
                <w:w w:val="90"/>
              </w:rPr>
              <w:t xml:space="preserve"> αναλυτικά </w:t>
            </w:r>
            <w:r w:rsidRPr="007A6B57">
              <w:rPr>
                <w:rFonts w:asciiTheme="minorHAnsi" w:hAnsiTheme="minorHAnsi" w:cstheme="minorHAnsi"/>
              </w:rPr>
              <w:t>προς</w:t>
            </w:r>
            <w:r w:rsidRPr="007A6B57">
              <w:rPr>
                <w:rFonts w:asciiTheme="minorHAnsi" w:hAnsiTheme="minorHAnsi" w:cstheme="minorHAnsi"/>
                <w:spacing w:val="-1"/>
              </w:rPr>
              <w:t xml:space="preserve"> </w:t>
            </w:r>
            <w:r w:rsidRPr="007A6B57">
              <w:rPr>
                <w:rFonts w:asciiTheme="minorHAnsi" w:hAnsiTheme="minorHAnsi" w:cstheme="minorHAnsi"/>
              </w:rPr>
              <w:t>αξιολόγηση)</w:t>
            </w:r>
          </w:p>
        </w:tc>
        <w:tc>
          <w:tcPr>
            <w:tcW w:w="2345" w:type="dxa"/>
            <w:tcBorders>
              <w:top w:val="single" w:sz="6" w:space="0" w:color="7E7E7E"/>
              <w:bottom w:val="single" w:sz="6" w:space="0" w:color="7E7E7E"/>
            </w:tcBorders>
          </w:tcPr>
          <w:p w14:paraId="68C5961C" w14:textId="77777777" w:rsidR="007A6B57" w:rsidRPr="007A6B57" w:rsidRDefault="007A6B57" w:rsidP="002B630C">
            <w:pPr>
              <w:pStyle w:val="TableParagraph"/>
              <w:rPr>
                <w:rFonts w:asciiTheme="minorHAnsi" w:hAnsiTheme="minorHAnsi" w:cstheme="minorHAnsi"/>
              </w:rPr>
            </w:pPr>
          </w:p>
        </w:tc>
      </w:tr>
      <w:tr w:rsidR="007A6B57" w:rsidRPr="00392BB2" w14:paraId="7560A4FA" w14:textId="77777777" w:rsidTr="002B630C">
        <w:trPr>
          <w:trHeight w:val="1043"/>
        </w:trPr>
        <w:tc>
          <w:tcPr>
            <w:tcW w:w="5198" w:type="dxa"/>
            <w:tcBorders>
              <w:top w:val="single" w:sz="6" w:space="0" w:color="7E7E7E"/>
              <w:bottom w:val="single" w:sz="6" w:space="0" w:color="7E7E7E"/>
            </w:tcBorders>
          </w:tcPr>
          <w:p w14:paraId="078248C3" w14:textId="77777777" w:rsidR="007A6B57" w:rsidRPr="007A6B57" w:rsidRDefault="007A6B57" w:rsidP="002B630C">
            <w:pPr>
              <w:pStyle w:val="TableParagraph"/>
              <w:spacing w:before="40"/>
              <w:rPr>
                <w:rFonts w:asciiTheme="minorHAnsi" w:hAnsiTheme="minorHAnsi" w:cstheme="minorHAnsi"/>
                <w:b/>
              </w:rPr>
            </w:pPr>
          </w:p>
          <w:p w14:paraId="2C2E1704" w14:textId="77777777" w:rsidR="007A6B57" w:rsidRPr="007A6B57" w:rsidRDefault="007A6B57" w:rsidP="002B630C">
            <w:pPr>
              <w:pStyle w:val="TableParagraph"/>
              <w:ind w:left="78"/>
              <w:rPr>
                <w:rFonts w:asciiTheme="minorHAnsi" w:hAnsiTheme="minorHAnsi" w:cstheme="minorHAnsi"/>
              </w:rPr>
            </w:pPr>
            <w:r w:rsidRPr="007A6B57">
              <w:rPr>
                <w:rFonts w:asciiTheme="minorHAnsi" w:hAnsiTheme="minorHAnsi" w:cstheme="minorHAnsi"/>
                <w:b/>
              </w:rPr>
              <w:t>11.12</w:t>
            </w:r>
            <w:r w:rsidRPr="007A6B57">
              <w:rPr>
                <w:rFonts w:asciiTheme="minorHAnsi" w:hAnsiTheme="minorHAnsi" w:cstheme="minorHAnsi"/>
                <w:b/>
                <w:spacing w:val="-8"/>
              </w:rPr>
              <w:t xml:space="preserve"> </w:t>
            </w:r>
            <w:r w:rsidRPr="007A6B57">
              <w:rPr>
                <w:rFonts w:asciiTheme="minorHAnsi" w:hAnsiTheme="minorHAnsi" w:cstheme="minorHAnsi"/>
              </w:rPr>
              <w:t>Ανάλυση</w:t>
            </w:r>
            <w:r w:rsidRPr="007A6B57">
              <w:rPr>
                <w:rFonts w:asciiTheme="minorHAnsi" w:hAnsiTheme="minorHAnsi" w:cstheme="minorHAnsi"/>
                <w:spacing w:val="-3"/>
              </w:rPr>
              <w:t xml:space="preserve"> </w:t>
            </w:r>
            <w:r w:rsidRPr="007A6B57">
              <w:rPr>
                <w:rFonts w:asciiTheme="minorHAnsi" w:hAnsiTheme="minorHAnsi" w:cstheme="minorHAnsi"/>
              </w:rPr>
              <w:t xml:space="preserve">καρδιακής </w:t>
            </w:r>
            <w:r w:rsidRPr="007A6B57">
              <w:rPr>
                <w:rFonts w:asciiTheme="minorHAnsi" w:hAnsiTheme="minorHAnsi" w:cstheme="minorHAnsi"/>
                <w:spacing w:val="-2"/>
              </w:rPr>
              <w:t>λειτουργίας</w:t>
            </w:r>
          </w:p>
        </w:tc>
        <w:tc>
          <w:tcPr>
            <w:tcW w:w="2976" w:type="dxa"/>
            <w:tcBorders>
              <w:top w:val="single" w:sz="6" w:space="0" w:color="7E7E7E"/>
              <w:bottom w:val="single" w:sz="6" w:space="0" w:color="7E7E7E"/>
            </w:tcBorders>
          </w:tcPr>
          <w:p w14:paraId="7F35B470" w14:textId="77777777" w:rsidR="007A6B57" w:rsidRPr="007A6B57" w:rsidRDefault="007A6B57" w:rsidP="002B630C">
            <w:pPr>
              <w:pStyle w:val="TableParagraph"/>
              <w:spacing w:before="45"/>
              <w:rPr>
                <w:rFonts w:asciiTheme="minorHAnsi" w:hAnsiTheme="minorHAnsi" w:cstheme="minorHAnsi"/>
                <w:b/>
              </w:rPr>
            </w:pPr>
          </w:p>
          <w:p w14:paraId="4A583189" w14:textId="77777777" w:rsidR="007A6B57" w:rsidRPr="007A6B57" w:rsidRDefault="007A6B57" w:rsidP="002B630C">
            <w:pPr>
              <w:pStyle w:val="TableParagraph"/>
              <w:spacing w:line="252" w:lineRule="auto"/>
              <w:ind w:left="79"/>
              <w:rPr>
                <w:rFonts w:asciiTheme="minorHAnsi" w:hAnsiTheme="minorHAnsi" w:cstheme="minorHAnsi"/>
              </w:rPr>
            </w:pPr>
            <w:r w:rsidRPr="007A6B57">
              <w:rPr>
                <w:rFonts w:asciiTheme="minorHAnsi" w:hAnsiTheme="minorHAnsi" w:cstheme="minorHAnsi"/>
                <w:spacing w:val="-6"/>
              </w:rPr>
              <w:t>ΝΑΙ</w:t>
            </w:r>
            <w:r w:rsidRPr="007A6B57">
              <w:rPr>
                <w:rFonts w:asciiTheme="minorHAnsi" w:hAnsiTheme="minorHAnsi" w:cstheme="minorHAnsi"/>
                <w:spacing w:val="-7"/>
              </w:rPr>
              <w:t xml:space="preserve">. </w:t>
            </w:r>
            <w:r w:rsidRPr="007A6B57">
              <w:rPr>
                <w:rFonts w:asciiTheme="minorHAnsi" w:hAnsiTheme="minorHAnsi" w:cstheme="minorHAnsi"/>
                <w:spacing w:val="-6"/>
              </w:rPr>
              <w:t>Να δοθούν</w:t>
            </w:r>
            <w:r w:rsidRPr="007A6B57">
              <w:rPr>
                <w:rFonts w:asciiTheme="minorHAnsi" w:hAnsiTheme="minorHAnsi" w:cstheme="minorHAnsi"/>
                <w:spacing w:val="-7"/>
              </w:rPr>
              <w:t xml:space="preserve"> </w:t>
            </w:r>
            <w:r w:rsidRPr="007A6B57">
              <w:rPr>
                <w:rFonts w:asciiTheme="minorHAnsi" w:hAnsiTheme="minorHAnsi" w:cstheme="minorHAnsi"/>
                <w:spacing w:val="-6"/>
              </w:rPr>
              <w:t xml:space="preserve">στοιχεία προς </w:t>
            </w:r>
            <w:r w:rsidRPr="007A6B57">
              <w:rPr>
                <w:rFonts w:asciiTheme="minorHAnsi" w:hAnsiTheme="minorHAnsi" w:cstheme="minorHAnsi"/>
                <w:spacing w:val="-2"/>
              </w:rPr>
              <w:t>αξιολόγηση</w:t>
            </w:r>
          </w:p>
        </w:tc>
        <w:tc>
          <w:tcPr>
            <w:tcW w:w="2345" w:type="dxa"/>
            <w:tcBorders>
              <w:top w:val="single" w:sz="6" w:space="0" w:color="7E7E7E"/>
              <w:bottom w:val="single" w:sz="6" w:space="0" w:color="7E7E7E"/>
            </w:tcBorders>
          </w:tcPr>
          <w:p w14:paraId="3471308F" w14:textId="77777777" w:rsidR="007A6B57" w:rsidRPr="007A6B57" w:rsidRDefault="007A6B57" w:rsidP="002B630C">
            <w:pPr>
              <w:pStyle w:val="TableParagraph"/>
              <w:rPr>
                <w:rFonts w:asciiTheme="minorHAnsi" w:hAnsiTheme="minorHAnsi" w:cstheme="minorHAnsi"/>
              </w:rPr>
            </w:pPr>
          </w:p>
        </w:tc>
      </w:tr>
      <w:tr w:rsidR="007A6B57" w:rsidRPr="00392BB2" w14:paraId="04D38B94" w14:textId="77777777" w:rsidTr="002B630C">
        <w:trPr>
          <w:trHeight w:val="1080"/>
        </w:trPr>
        <w:tc>
          <w:tcPr>
            <w:tcW w:w="5198" w:type="dxa"/>
            <w:tcBorders>
              <w:top w:val="single" w:sz="6" w:space="0" w:color="7E7E7E"/>
              <w:bottom w:val="single" w:sz="6" w:space="0" w:color="7E7E7E"/>
            </w:tcBorders>
          </w:tcPr>
          <w:p w14:paraId="17A61285" w14:textId="77777777" w:rsidR="007A6B57" w:rsidRPr="007A6B57" w:rsidRDefault="007A6B57" w:rsidP="002B630C">
            <w:pPr>
              <w:pStyle w:val="TableParagraph"/>
              <w:spacing w:before="40"/>
              <w:rPr>
                <w:rFonts w:asciiTheme="minorHAnsi" w:hAnsiTheme="minorHAnsi" w:cstheme="minorHAnsi"/>
                <w:b/>
              </w:rPr>
            </w:pPr>
          </w:p>
          <w:p w14:paraId="592129FE" w14:textId="77777777" w:rsidR="007A6B57" w:rsidRPr="007A6B57" w:rsidRDefault="007A6B57" w:rsidP="002B630C">
            <w:pPr>
              <w:pStyle w:val="TableParagraph"/>
              <w:ind w:left="79"/>
              <w:rPr>
                <w:rFonts w:asciiTheme="minorHAnsi" w:hAnsiTheme="minorHAnsi" w:cstheme="minorHAnsi"/>
              </w:rPr>
            </w:pPr>
            <w:r w:rsidRPr="007A6B57">
              <w:rPr>
                <w:rFonts w:asciiTheme="minorHAnsi" w:hAnsiTheme="minorHAnsi" w:cstheme="minorHAnsi"/>
                <w:b/>
              </w:rPr>
              <w:t>11.13</w:t>
            </w:r>
            <w:r w:rsidRPr="007A6B57">
              <w:rPr>
                <w:rFonts w:asciiTheme="minorHAnsi" w:hAnsiTheme="minorHAnsi" w:cstheme="minorHAnsi"/>
                <w:b/>
                <w:spacing w:val="-9"/>
              </w:rPr>
              <w:t xml:space="preserve"> </w:t>
            </w:r>
            <w:r w:rsidRPr="007A6B57">
              <w:rPr>
                <w:rFonts w:asciiTheme="minorHAnsi" w:hAnsiTheme="minorHAnsi" w:cstheme="minorHAnsi"/>
              </w:rPr>
              <w:t>Ανάλυση</w:t>
            </w:r>
            <w:r w:rsidRPr="007A6B57">
              <w:rPr>
                <w:rFonts w:asciiTheme="minorHAnsi" w:hAnsiTheme="minorHAnsi" w:cstheme="minorHAnsi"/>
                <w:spacing w:val="-2"/>
              </w:rPr>
              <w:t xml:space="preserve"> </w:t>
            </w:r>
            <w:r w:rsidRPr="007A6B57">
              <w:rPr>
                <w:rFonts w:asciiTheme="minorHAnsi" w:hAnsiTheme="minorHAnsi" w:cstheme="minorHAnsi"/>
              </w:rPr>
              <w:t>αιμάτωσης</w:t>
            </w:r>
            <w:r w:rsidRPr="007A6B57">
              <w:rPr>
                <w:rFonts w:asciiTheme="minorHAnsi" w:hAnsiTheme="minorHAnsi" w:cstheme="minorHAnsi"/>
                <w:spacing w:val="-2"/>
              </w:rPr>
              <w:t xml:space="preserve"> </w:t>
            </w:r>
            <w:r w:rsidRPr="007A6B57">
              <w:rPr>
                <w:rFonts w:asciiTheme="minorHAnsi" w:hAnsiTheme="minorHAnsi" w:cstheme="minorHAnsi"/>
              </w:rPr>
              <w:t>εγκεφάλου</w:t>
            </w:r>
            <w:r w:rsidRPr="007A6B57">
              <w:rPr>
                <w:rFonts w:asciiTheme="minorHAnsi" w:hAnsiTheme="minorHAnsi" w:cstheme="minorHAnsi"/>
                <w:spacing w:val="-4"/>
              </w:rPr>
              <w:t xml:space="preserve"> </w:t>
            </w:r>
            <w:r w:rsidRPr="007A6B57">
              <w:rPr>
                <w:rFonts w:asciiTheme="minorHAnsi" w:hAnsiTheme="minorHAnsi" w:cstheme="minorHAnsi"/>
              </w:rPr>
              <w:t>(</w:t>
            </w:r>
            <w:proofErr w:type="spellStart"/>
            <w:r w:rsidRPr="007A6B57">
              <w:rPr>
                <w:rFonts w:asciiTheme="minorHAnsi" w:hAnsiTheme="minorHAnsi" w:cstheme="minorHAnsi"/>
              </w:rPr>
              <w:t>Cerebral</w:t>
            </w:r>
            <w:proofErr w:type="spellEnd"/>
            <w:r w:rsidRPr="007A6B57">
              <w:rPr>
                <w:rFonts w:asciiTheme="minorHAnsi" w:hAnsiTheme="minorHAnsi" w:cstheme="minorHAnsi"/>
                <w:spacing w:val="-10"/>
              </w:rPr>
              <w:t xml:space="preserve"> </w:t>
            </w:r>
            <w:proofErr w:type="spellStart"/>
            <w:r w:rsidRPr="007A6B57">
              <w:rPr>
                <w:rFonts w:asciiTheme="minorHAnsi" w:hAnsiTheme="minorHAnsi" w:cstheme="minorHAnsi"/>
              </w:rPr>
              <w:t>perfu</w:t>
            </w:r>
            <w:r w:rsidRPr="007A6B57">
              <w:rPr>
                <w:rFonts w:asciiTheme="minorHAnsi" w:hAnsiTheme="minorHAnsi" w:cstheme="minorHAnsi"/>
                <w:spacing w:val="-2"/>
              </w:rPr>
              <w:t>sion</w:t>
            </w:r>
            <w:proofErr w:type="spellEnd"/>
            <w:r w:rsidRPr="007A6B57">
              <w:rPr>
                <w:rFonts w:asciiTheme="minorHAnsi" w:hAnsiTheme="minorHAnsi" w:cstheme="minorHAnsi"/>
                <w:spacing w:val="-2"/>
              </w:rPr>
              <w:t>)</w:t>
            </w:r>
          </w:p>
        </w:tc>
        <w:tc>
          <w:tcPr>
            <w:tcW w:w="2976" w:type="dxa"/>
            <w:tcBorders>
              <w:top w:val="single" w:sz="6" w:space="0" w:color="7E7E7E"/>
              <w:bottom w:val="single" w:sz="6" w:space="0" w:color="7E7E7E"/>
            </w:tcBorders>
          </w:tcPr>
          <w:p w14:paraId="6854DF85" w14:textId="77777777" w:rsidR="007A6B57" w:rsidRPr="007A6B57" w:rsidRDefault="007A6B57" w:rsidP="002B630C">
            <w:pPr>
              <w:pStyle w:val="TableParagraph"/>
              <w:spacing w:before="45"/>
              <w:rPr>
                <w:rFonts w:asciiTheme="minorHAnsi" w:hAnsiTheme="minorHAnsi" w:cstheme="minorHAnsi"/>
                <w:b/>
              </w:rPr>
            </w:pPr>
          </w:p>
          <w:p w14:paraId="1B0FE0E3" w14:textId="77777777" w:rsidR="007A6B57" w:rsidRPr="007A6B57" w:rsidRDefault="007A6B57" w:rsidP="002B630C">
            <w:pPr>
              <w:pStyle w:val="TableParagraph"/>
              <w:spacing w:line="252" w:lineRule="auto"/>
              <w:ind w:left="79" w:right="131"/>
              <w:rPr>
                <w:rFonts w:asciiTheme="minorHAnsi" w:hAnsiTheme="minorHAnsi" w:cstheme="minorHAnsi"/>
              </w:rPr>
            </w:pPr>
            <w:r w:rsidRPr="007A6B57">
              <w:rPr>
                <w:rFonts w:asciiTheme="minorHAnsi" w:hAnsiTheme="minorHAnsi" w:cstheme="minorHAnsi"/>
                <w:w w:val="90"/>
              </w:rPr>
              <w:t xml:space="preserve">ΝΑΙ. (Να </w:t>
            </w:r>
            <w:proofErr w:type="spellStart"/>
            <w:r w:rsidRPr="007A6B57">
              <w:rPr>
                <w:rFonts w:asciiTheme="minorHAnsi" w:hAnsiTheme="minorHAnsi" w:cstheme="minorHAnsi"/>
                <w:w w:val="90"/>
              </w:rPr>
              <w:t>περιγραφεί</w:t>
            </w:r>
            <w:proofErr w:type="spellEnd"/>
            <w:r w:rsidRPr="007A6B57">
              <w:rPr>
                <w:rFonts w:asciiTheme="minorHAnsi" w:hAnsiTheme="minorHAnsi" w:cstheme="minorHAnsi"/>
                <w:w w:val="90"/>
              </w:rPr>
              <w:t xml:space="preserve"> αναλυτικά </w:t>
            </w:r>
            <w:r w:rsidRPr="007A6B57">
              <w:rPr>
                <w:rFonts w:asciiTheme="minorHAnsi" w:hAnsiTheme="minorHAnsi" w:cstheme="minorHAnsi"/>
              </w:rPr>
              <w:t>προς</w:t>
            </w:r>
            <w:r w:rsidRPr="007A6B57">
              <w:rPr>
                <w:rFonts w:asciiTheme="minorHAnsi" w:hAnsiTheme="minorHAnsi" w:cstheme="minorHAnsi"/>
                <w:spacing w:val="-1"/>
              </w:rPr>
              <w:t xml:space="preserve"> </w:t>
            </w:r>
            <w:r w:rsidRPr="007A6B57">
              <w:rPr>
                <w:rFonts w:asciiTheme="minorHAnsi" w:hAnsiTheme="minorHAnsi" w:cstheme="minorHAnsi"/>
              </w:rPr>
              <w:t>αξιολόγηση)</w:t>
            </w:r>
          </w:p>
        </w:tc>
        <w:tc>
          <w:tcPr>
            <w:tcW w:w="2345" w:type="dxa"/>
            <w:tcBorders>
              <w:top w:val="single" w:sz="6" w:space="0" w:color="7E7E7E"/>
              <w:bottom w:val="single" w:sz="6" w:space="0" w:color="7E7E7E"/>
            </w:tcBorders>
          </w:tcPr>
          <w:p w14:paraId="4B3329B3" w14:textId="77777777" w:rsidR="007A6B57" w:rsidRPr="007A6B57" w:rsidRDefault="007A6B57" w:rsidP="002B630C">
            <w:pPr>
              <w:pStyle w:val="TableParagraph"/>
              <w:rPr>
                <w:rFonts w:asciiTheme="minorHAnsi" w:hAnsiTheme="minorHAnsi" w:cstheme="minorHAnsi"/>
              </w:rPr>
            </w:pPr>
          </w:p>
        </w:tc>
      </w:tr>
    </w:tbl>
    <w:p w14:paraId="429E4E2F" w14:textId="77777777" w:rsidR="007A6B57" w:rsidRPr="007A6B57" w:rsidRDefault="007A6B57" w:rsidP="007A6B57">
      <w:pPr>
        <w:rPr>
          <w:rFonts w:asciiTheme="minorHAnsi" w:hAnsiTheme="minorHAnsi" w:cstheme="minorHAnsi"/>
          <w:szCs w:val="22"/>
          <w:lang w:val="el-GR"/>
        </w:rPr>
        <w:sectPr w:rsidR="007A6B57" w:rsidRPr="007A6B57" w:rsidSect="007A6B57">
          <w:type w:val="continuous"/>
          <w:pgSz w:w="11900" w:h="16840"/>
          <w:pgMar w:top="1000" w:right="740" w:bottom="1347" w:left="180" w:header="547" w:footer="0" w:gutter="0"/>
          <w:cols w:space="720"/>
        </w:sectPr>
      </w:pPr>
    </w:p>
    <w:tbl>
      <w:tblPr>
        <w:tblStyle w:val="TableNormal1"/>
        <w:tblW w:w="0" w:type="auto"/>
        <w:tblInd w:w="350"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Look w:val="01E0" w:firstRow="1" w:lastRow="1" w:firstColumn="1" w:lastColumn="1" w:noHBand="0" w:noVBand="0"/>
      </w:tblPr>
      <w:tblGrid>
        <w:gridCol w:w="5198"/>
        <w:gridCol w:w="2976"/>
        <w:gridCol w:w="2345"/>
      </w:tblGrid>
      <w:tr w:rsidR="007A6B57" w:rsidRPr="00392BB2" w14:paraId="652FA8E4" w14:textId="77777777" w:rsidTr="002B630C">
        <w:trPr>
          <w:trHeight w:val="1044"/>
        </w:trPr>
        <w:tc>
          <w:tcPr>
            <w:tcW w:w="5198" w:type="dxa"/>
            <w:tcBorders>
              <w:bottom w:val="single" w:sz="6" w:space="0" w:color="7E7E7E"/>
            </w:tcBorders>
          </w:tcPr>
          <w:p w14:paraId="4E2A3B5D" w14:textId="77777777" w:rsidR="007A6B57" w:rsidRPr="007A6B57" w:rsidRDefault="007A6B57" w:rsidP="002B630C">
            <w:pPr>
              <w:pStyle w:val="TableParagraph"/>
              <w:spacing w:before="41"/>
              <w:rPr>
                <w:rFonts w:asciiTheme="minorHAnsi" w:hAnsiTheme="minorHAnsi" w:cstheme="minorHAnsi"/>
                <w:b/>
              </w:rPr>
            </w:pPr>
          </w:p>
          <w:p w14:paraId="453433E7" w14:textId="77777777" w:rsidR="007A6B57" w:rsidRPr="007A6B57" w:rsidRDefault="007A6B57" w:rsidP="002B630C">
            <w:pPr>
              <w:pStyle w:val="TableParagraph"/>
              <w:spacing w:before="1"/>
              <w:ind w:left="79"/>
              <w:rPr>
                <w:rFonts w:asciiTheme="minorHAnsi" w:hAnsiTheme="minorHAnsi" w:cstheme="minorHAnsi"/>
              </w:rPr>
            </w:pPr>
            <w:r w:rsidRPr="007A6B57">
              <w:rPr>
                <w:rFonts w:asciiTheme="minorHAnsi" w:hAnsiTheme="minorHAnsi" w:cstheme="minorHAnsi"/>
                <w:b/>
              </w:rPr>
              <w:t>11.14</w:t>
            </w:r>
            <w:r w:rsidRPr="007A6B57">
              <w:rPr>
                <w:rFonts w:asciiTheme="minorHAnsi" w:hAnsiTheme="minorHAnsi" w:cstheme="minorHAnsi"/>
                <w:b/>
                <w:spacing w:val="40"/>
              </w:rPr>
              <w:t xml:space="preserve"> </w:t>
            </w:r>
            <w:r w:rsidRPr="007A6B57">
              <w:rPr>
                <w:rFonts w:asciiTheme="minorHAnsi" w:hAnsiTheme="minorHAnsi" w:cstheme="minorHAnsi"/>
              </w:rPr>
              <w:t>Ανάλυσης αιμάτωσης</w:t>
            </w:r>
            <w:r w:rsidRPr="007A6B57">
              <w:rPr>
                <w:rFonts w:asciiTheme="minorHAnsi" w:hAnsiTheme="minorHAnsi" w:cstheme="minorHAnsi"/>
                <w:spacing w:val="-2"/>
              </w:rPr>
              <w:t xml:space="preserve"> </w:t>
            </w:r>
            <w:r w:rsidRPr="007A6B57">
              <w:rPr>
                <w:rFonts w:asciiTheme="minorHAnsi" w:hAnsiTheme="minorHAnsi" w:cstheme="minorHAnsi"/>
              </w:rPr>
              <w:t>σώματος</w:t>
            </w:r>
            <w:r w:rsidRPr="007A6B57">
              <w:rPr>
                <w:rFonts w:asciiTheme="minorHAnsi" w:hAnsiTheme="minorHAnsi" w:cstheme="minorHAnsi"/>
                <w:spacing w:val="1"/>
              </w:rPr>
              <w:t xml:space="preserve"> </w:t>
            </w:r>
            <w:r w:rsidRPr="007A6B57">
              <w:rPr>
                <w:rFonts w:asciiTheme="minorHAnsi" w:hAnsiTheme="minorHAnsi" w:cstheme="minorHAnsi"/>
              </w:rPr>
              <w:t>(</w:t>
            </w:r>
            <w:proofErr w:type="spellStart"/>
            <w:r w:rsidRPr="007A6B57">
              <w:rPr>
                <w:rFonts w:asciiTheme="minorHAnsi" w:hAnsiTheme="minorHAnsi" w:cstheme="minorHAnsi"/>
              </w:rPr>
              <w:t>body</w:t>
            </w:r>
            <w:proofErr w:type="spellEnd"/>
            <w:r w:rsidRPr="007A6B57">
              <w:rPr>
                <w:rFonts w:asciiTheme="minorHAnsi" w:hAnsiTheme="minorHAnsi" w:cstheme="minorHAnsi"/>
                <w:spacing w:val="-4"/>
              </w:rPr>
              <w:t xml:space="preserve"> </w:t>
            </w:r>
            <w:proofErr w:type="spellStart"/>
            <w:r w:rsidRPr="007A6B57">
              <w:rPr>
                <w:rFonts w:asciiTheme="minorHAnsi" w:hAnsiTheme="minorHAnsi" w:cstheme="minorHAnsi"/>
                <w:spacing w:val="-2"/>
              </w:rPr>
              <w:t>perfusion</w:t>
            </w:r>
            <w:proofErr w:type="spellEnd"/>
            <w:r w:rsidRPr="007A6B57">
              <w:rPr>
                <w:rFonts w:asciiTheme="minorHAnsi" w:hAnsiTheme="minorHAnsi" w:cstheme="minorHAnsi"/>
                <w:spacing w:val="-2"/>
              </w:rPr>
              <w:t>)</w:t>
            </w:r>
          </w:p>
        </w:tc>
        <w:tc>
          <w:tcPr>
            <w:tcW w:w="2976" w:type="dxa"/>
            <w:tcBorders>
              <w:bottom w:val="single" w:sz="6" w:space="0" w:color="7E7E7E"/>
            </w:tcBorders>
          </w:tcPr>
          <w:p w14:paraId="7EB80BF1" w14:textId="77777777" w:rsidR="007A6B57" w:rsidRPr="007A6B57" w:rsidRDefault="007A6B57" w:rsidP="002B630C">
            <w:pPr>
              <w:pStyle w:val="TableParagraph"/>
              <w:spacing w:before="46"/>
              <w:rPr>
                <w:rFonts w:asciiTheme="minorHAnsi" w:hAnsiTheme="minorHAnsi" w:cstheme="minorHAnsi"/>
                <w:b/>
              </w:rPr>
            </w:pPr>
          </w:p>
          <w:p w14:paraId="75AF1362" w14:textId="77777777" w:rsidR="007A6B57" w:rsidRPr="007A6B57" w:rsidRDefault="007A6B57" w:rsidP="002B630C">
            <w:pPr>
              <w:pStyle w:val="TableParagraph"/>
              <w:spacing w:line="254" w:lineRule="auto"/>
              <w:ind w:left="79"/>
              <w:rPr>
                <w:rFonts w:asciiTheme="minorHAnsi" w:hAnsiTheme="minorHAnsi" w:cstheme="minorHAnsi"/>
              </w:rPr>
            </w:pPr>
            <w:r w:rsidRPr="007A6B57">
              <w:rPr>
                <w:rFonts w:asciiTheme="minorHAnsi" w:hAnsiTheme="minorHAnsi" w:cstheme="minorHAnsi"/>
                <w:spacing w:val="-6"/>
              </w:rPr>
              <w:t>ΝΑΙ.</w:t>
            </w:r>
            <w:r w:rsidRPr="007A6B57">
              <w:rPr>
                <w:rFonts w:asciiTheme="minorHAnsi" w:hAnsiTheme="minorHAnsi" w:cstheme="minorHAnsi"/>
                <w:spacing w:val="-7"/>
              </w:rPr>
              <w:t xml:space="preserve"> </w:t>
            </w:r>
            <w:r w:rsidRPr="007A6B57">
              <w:rPr>
                <w:rFonts w:asciiTheme="minorHAnsi" w:hAnsiTheme="minorHAnsi" w:cstheme="minorHAnsi"/>
                <w:spacing w:val="-6"/>
              </w:rPr>
              <w:t>Να δοθούν</w:t>
            </w:r>
            <w:r w:rsidRPr="007A6B57">
              <w:rPr>
                <w:rFonts w:asciiTheme="minorHAnsi" w:hAnsiTheme="minorHAnsi" w:cstheme="minorHAnsi"/>
                <w:spacing w:val="-7"/>
              </w:rPr>
              <w:t xml:space="preserve"> </w:t>
            </w:r>
            <w:r w:rsidRPr="007A6B57">
              <w:rPr>
                <w:rFonts w:asciiTheme="minorHAnsi" w:hAnsiTheme="minorHAnsi" w:cstheme="minorHAnsi"/>
                <w:spacing w:val="-6"/>
              </w:rPr>
              <w:t xml:space="preserve">στοιχεία προς </w:t>
            </w:r>
            <w:r w:rsidRPr="007A6B57">
              <w:rPr>
                <w:rFonts w:asciiTheme="minorHAnsi" w:hAnsiTheme="minorHAnsi" w:cstheme="minorHAnsi"/>
                <w:spacing w:val="-2"/>
              </w:rPr>
              <w:t>αξιολόγηση</w:t>
            </w:r>
          </w:p>
        </w:tc>
        <w:tc>
          <w:tcPr>
            <w:tcW w:w="2345" w:type="dxa"/>
            <w:tcBorders>
              <w:bottom w:val="single" w:sz="6" w:space="0" w:color="7E7E7E"/>
            </w:tcBorders>
          </w:tcPr>
          <w:p w14:paraId="58879A19" w14:textId="77777777" w:rsidR="007A6B57" w:rsidRPr="007A6B57" w:rsidRDefault="007A6B57" w:rsidP="002B630C">
            <w:pPr>
              <w:pStyle w:val="TableParagraph"/>
              <w:rPr>
                <w:rFonts w:asciiTheme="minorHAnsi" w:hAnsiTheme="minorHAnsi" w:cstheme="minorHAnsi"/>
              </w:rPr>
            </w:pPr>
          </w:p>
        </w:tc>
      </w:tr>
      <w:tr w:rsidR="007A6B57" w:rsidRPr="00392BB2" w14:paraId="6720BF94" w14:textId="77777777" w:rsidTr="002B630C">
        <w:trPr>
          <w:trHeight w:val="1043"/>
        </w:trPr>
        <w:tc>
          <w:tcPr>
            <w:tcW w:w="5198" w:type="dxa"/>
            <w:tcBorders>
              <w:top w:val="single" w:sz="6" w:space="0" w:color="7E7E7E"/>
              <w:bottom w:val="single" w:sz="6" w:space="0" w:color="7E7E7E"/>
            </w:tcBorders>
          </w:tcPr>
          <w:p w14:paraId="706F1DAC" w14:textId="77777777" w:rsidR="007A6B57" w:rsidRPr="007A6B57" w:rsidRDefault="007A6B57" w:rsidP="002B630C">
            <w:pPr>
              <w:pStyle w:val="TableParagraph"/>
              <w:spacing w:before="40"/>
              <w:rPr>
                <w:rFonts w:asciiTheme="minorHAnsi" w:hAnsiTheme="minorHAnsi" w:cstheme="minorHAnsi"/>
                <w:b/>
              </w:rPr>
            </w:pPr>
          </w:p>
          <w:p w14:paraId="71D2506F" w14:textId="77777777" w:rsidR="007A6B57" w:rsidRPr="007A6B57" w:rsidRDefault="007A6B57" w:rsidP="002B630C">
            <w:pPr>
              <w:pStyle w:val="TableParagraph"/>
              <w:ind w:left="78"/>
              <w:rPr>
                <w:rFonts w:asciiTheme="minorHAnsi" w:hAnsiTheme="minorHAnsi" w:cstheme="minorHAnsi"/>
              </w:rPr>
            </w:pPr>
            <w:r w:rsidRPr="007A6B57">
              <w:rPr>
                <w:rFonts w:asciiTheme="minorHAnsi" w:hAnsiTheme="minorHAnsi" w:cstheme="minorHAnsi"/>
                <w:b/>
              </w:rPr>
              <w:t>11.15</w:t>
            </w:r>
            <w:r w:rsidRPr="007A6B57">
              <w:rPr>
                <w:rFonts w:asciiTheme="minorHAnsi" w:hAnsiTheme="minorHAnsi" w:cstheme="minorHAnsi"/>
                <w:b/>
                <w:spacing w:val="39"/>
              </w:rPr>
              <w:t xml:space="preserve"> </w:t>
            </w:r>
            <w:r w:rsidRPr="007A6B57">
              <w:rPr>
                <w:rFonts w:asciiTheme="minorHAnsi" w:hAnsiTheme="minorHAnsi" w:cstheme="minorHAnsi"/>
              </w:rPr>
              <w:t>Απεικόνιση</w:t>
            </w:r>
            <w:r w:rsidRPr="007A6B57">
              <w:rPr>
                <w:rFonts w:asciiTheme="minorHAnsi" w:hAnsiTheme="minorHAnsi" w:cstheme="minorHAnsi"/>
                <w:spacing w:val="-3"/>
              </w:rPr>
              <w:t xml:space="preserve"> </w:t>
            </w:r>
            <w:r w:rsidRPr="007A6B57">
              <w:rPr>
                <w:rFonts w:asciiTheme="minorHAnsi" w:hAnsiTheme="minorHAnsi" w:cstheme="minorHAnsi"/>
              </w:rPr>
              <w:t>πνευμονικού</w:t>
            </w:r>
            <w:r w:rsidRPr="007A6B57">
              <w:rPr>
                <w:rFonts w:asciiTheme="minorHAnsi" w:hAnsiTheme="minorHAnsi" w:cstheme="minorHAnsi"/>
                <w:spacing w:val="-3"/>
              </w:rPr>
              <w:t xml:space="preserve"> </w:t>
            </w:r>
            <w:r w:rsidRPr="007A6B57">
              <w:rPr>
                <w:rFonts w:asciiTheme="minorHAnsi" w:hAnsiTheme="minorHAnsi" w:cstheme="minorHAnsi"/>
              </w:rPr>
              <w:t>παρεγχύματος</w:t>
            </w:r>
            <w:r w:rsidRPr="007A6B57">
              <w:rPr>
                <w:rFonts w:asciiTheme="minorHAnsi" w:hAnsiTheme="minorHAnsi" w:cstheme="minorHAnsi"/>
                <w:spacing w:val="-2"/>
              </w:rPr>
              <w:t xml:space="preserve"> </w:t>
            </w:r>
            <w:r w:rsidRPr="007A6B57">
              <w:rPr>
                <w:rFonts w:asciiTheme="minorHAnsi" w:hAnsiTheme="minorHAnsi" w:cstheme="minorHAnsi"/>
                <w:spacing w:val="-10"/>
              </w:rPr>
              <w:t>-</w:t>
            </w:r>
          </w:p>
          <w:p w14:paraId="2C64A364" w14:textId="77777777" w:rsidR="007A6B57" w:rsidRPr="007A6B57" w:rsidRDefault="007A6B57" w:rsidP="002B630C">
            <w:pPr>
              <w:pStyle w:val="TableParagraph"/>
              <w:spacing w:before="3"/>
              <w:ind w:left="79"/>
              <w:rPr>
                <w:rFonts w:asciiTheme="minorHAnsi" w:hAnsiTheme="minorHAnsi" w:cstheme="minorHAnsi"/>
              </w:rPr>
            </w:pPr>
            <w:r w:rsidRPr="007A6B57">
              <w:rPr>
                <w:rFonts w:asciiTheme="minorHAnsi" w:hAnsiTheme="minorHAnsi" w:cstheme="minorHAnsi"/>
              </w:rPr>
              <w:t>απεικόνιση</w:t>
            </w:r>
            <w:r w:rsidRPr="007A6B57">
              <w:rPr>
                <w:rFonts w:asciiTheme="minorHAnsi" w:hAnsiTheme="minorHAnsi" w:cstheme="minorHAnsi"/>
                <w:spacing w:val="-4"/>
              </w:rPr>
              <w:t xml:space="preserve"> </w:t>
            </w:r>
            <w:r w:rsidRPr="007A6B57">
              <w:rPr>
                <w:rFonts w:asciiTheme="minorHAnsi" w:hAnsiTheme="minorHAnsi" w:cstheme="minorHAnsi"/>
              </w:rPr>
              <w:t>πνευμονικών</w:t>
            </w:r>
            <w:r w:rsidRPr="007A6B57">
              <w:rPr>
                <w:rFonts w:asciiTheme="minorHAnsi" w:hAnsiTheme="minorHAnsi" w:cstheme="minorHAnsi"/>
                <w:spacing w:val="-1"/>
              </w:rPr>
              <w:t xml:space="preserve"> </w:t>
            </w:r>
            <w:r w:rsidRPr="007A6B57">
              <w:rPr>
                <w:rFonts w:asciiTheme="minorHAnsi" w:hAnsiTheme="minorHAnsi" w:cstheme="minorHAnsi"/>
              </w:rPr>
              <w:t>όζων</w:t>
            </w:r>
            <w:r w:rsidRPr="007A6B57">
              <w:rPr>
                <w:rFonts w:asciiTheme="minorHAnsi" w:hAnsiTheme="minorHAnsi" w:cstheme="minorHAnsi"/>
                <w:spacing w:val="-2"/>
              </w:rPr>
              <w:t xml:space="preserve"> </w:t>
            </w:r>
            <w:r w:rsidRPr="007A6B57">
              <w:rPr>
                <w:rFonts w:asciiTheme="minorHAnsi" w:hAnsiTheme="minorHAnsi" w:cstheme="minorHAnsi"/>
              </w:rPr>
              <w:t>(</w:t>
            </w:r>
            <w:proofErr w:type="spellStart"/>
            <w:r w:rsidRPr="007A6B57">
              <w:rPr>
                <w:rFonts w:asciiTheme="minorHAnsi" w:hAnsiTheme="minorHAnsi" w:cstheme="minorHAnsi"/>
              </w:rPr>
              <w:t>Lung</w:t>
            </w:r>
            <w:proofErr w:type="spellEnd"/>
            <w:r w:rsidRPr="007A6B57">
              <w:rPr>
                <w:rFonts w:asciiTheme="minorHAnsi" w:hAnsiTheme="minorHAnsi" w:cstheme="minorHAnsi"/>
                <w:spacing w:val="-9"/>
              </w:rPr>
              <w:t xml:space="preserve"> </w:t>
            </w:r>
            <w:proofErr w:type="spellStart"/>
            <w:r w:rsidRPr="007A6B57">
              <w:rPr>
                <w:rFonts w:asciiTheme="minorHAnsi" w:hAnsiTheme="minorHAnsi" w:cstheme="minorHAnsi"/>
                <w:spacing w:val="-2"/>
              </w:rPr>
              <w:t>Nodule</w:t>
            </w:r>
            <w:proofErr w:type="spellEnd"/>
            <w:r w:rsidRPr="007A6B57">
              <w:rPr>
                <w:rFonts w:asciiTheme="minorHAnsi" w:hAnsiTheme="minorHAnsi" w:cstheme="minorHAnsi"/>
                <w:spacing w:val="-2"/>
              </w:rPr>
              <w:t>)</w:t>
            </w:r>
          </w:p>
        </w:tc>
        <w:tc>
          <w:tcPr>
            <w:tcW w:w="2976" w:type="dxa"/>
            <w:tcBorders>
              <w:top w:val="single" w:sz="6" w:space="0" w:color="7E7E7E"/>
              <w:bottom w:val="single" w:sz="6" w:space="0" w:color="7E7E7E"/>
            </w:tcBorders>
          </w:tcPr>
          <w:p w14:paraId="2BDD10EA" w14:textId="77777777" w:rsidR="007A6B57" w:rsidRPr="007A6B57" w:rsidRDefault="007A6B57" w:rsidP="002B630C">
            <w:pPr>
              <w:pStyle w:val="TableParagraph"/>
              <w:spacing w:before="45"/>
              <w:rPr>
                <w:rFonts w:asciiTheme="minorHAnsi" w:hAnsiTheme="minorHAnsi" w:cstheme="minorHAnsi"/>
                <w:b/>
              </w:rPr>
            </w:pPr>
          </w:p>
          <w:p w14:paraId="5ADEB5D3" w14:textId="77777777" w:rsidR="007A6B57" w:rsidRPr="007A6B57" w:rsidRDefault="007A6B57" w:rsidP="002B630C">
            <w:pPr>
              <w:pStyle w:val="TableParagraph"/>
              <w:spacing w:line="252" w:lineRule="auto"/>
              <w:ind w:left="79"/>
              <w:rPr>
                <w:rFonts w:asciiTheme="minorHAnsi" w:hAnsiTheme="minorHAnsi" w:cstheme="minorHAnsi"/>
              </w:rPr>
            </w:pPr>
            <w:r w:rsidRPr="007A6B57">
              <w:rPr>
                <w:rFonts w:asciiTheme="minorHAnsi" w:hAnsiTheme="minorHAnsi" w:cstheme="minorHAnsi"/>
                <w:bCs/>
              </w:rPr>
              <w:t xml:space="preserve">ΝΑΙ. Να προσφερθεί προς επιλογή και να </w:t>
            </w:r>
            <w:proofErr w:type="spellStart"/>
            <w:r w:rsidRPr="007A6B57">
              <w:rPr>
                <w:rFonts w:asciiTheme="minorHAnsi" w:hAnsiTheme="minorHAnsi" w:cstheme="minorHAnsi"/>
                <w:bCs/>
              </w:rPr>
              <w:t>περιγραφεί</w:t>
            </w:r>
            <w:proofErr w:type="spellEnd"/>
            <w:r w:rsidRPr="007A6B57">
              <w:rPr>
                <w:rFonts w:asciiTheme="minorHAnsi" w:hAnsiTheme="minorHAnsi" w:cstheme="minorHAnsi"/>
                <w:bCs/>
              </w:rPr>
              <w:t xml:space="preserve"> αναλυτικά προς αξιολόγηση</w:t>
            </w:r>
          </w:p>
        </w:tc>
        <w:tc>
          <w:tcPr>
            <w:tcW w:w="2345" w:type="dxa"/>
            <w:tcBorders>
              <w:top w:val="single" w:sz="6" w:space="0" w:color="7E7E7E"/>
              <w:bottom w:val="single" w:sz="6" w:space="0" w:color="7E7E7E"/>
            </w:tcBorders>
          </w:tcPr>
          <w:p w14:paraId="2CF2512C" w14:textId="77777777" w:rsidR="007A6B57" w:rsidRPr="007A6B57" w:rsidRDefault="007A6B57" w:rsidP="002B630C">
            <w:pPr>
              <w:pStyle w:val="TableParagraph"/>
              <w:rPr>
                <w:rFonts w:asciiTheme="minorHAnsi" w:hAnsiTheme="minorHAnsi" w:cstheme="minorHAnsi"/>
              </w:rPr>
            </w:pPr>
            <w:r w:rsidRPr="007A6B57">
              <w:rPr>
                <w:rFonts w:asciiTheme="minorHAnsi" w:hAnsiTheme="minorHAnsi" w:cstheme="minorHAnsi"/>
                <w:bCs/>
              </w:rPr>
              <w:t xml:space="preserve"> </w:t>
            </w:r>
          </w:p>
        </w:tc>
      </w:tr>
      <w:tr w:rsidR="007A6B57" w:rsidRPr="00392BB2" w14:paraId="5DE63A71" w14:textId="77777777" w:rsidTr="002B630C">
        <w:trPr>
          <w:trHeight w:val="1043"/>
        </w:trPr>
        <w:tc>
          <w:tcPr>
            <w:tcW w:w="5198" w:type="dxa"/>
            <w:tcBorders>
              <w:top w:val="single" w:sz="6" w:space="0" w:color="7E7E7E"/>
              <w:bottom w:val="single" w:sz="6" w:space="0" w:color="7E7E7E"/>
            </w:tcBorders>
          </w:tcPr>
          <w:p w14:paraId="6E626C40" w14:textId="77777777" w:rsidR="007A6B57" w:rsidRPr="007A6B57" w:rsidRDefault="007A6B57" w:rsidP="002B630C">
            <w:pPr>
              <w:pStyle w:val="TableParagraph"/>
              <w:spacing w:before="40"/>
              <w:rPr>
                <w:rFonts w:asciiTheme="minorHAnsi" w:hAnsiTheme="minorHAnsi" w:cstheme="minorHAnsi"/>
                <w:b/>
              </w:rPr>
            </w:pPr>
          </w:p>
          <w:p w14:paraId="50DFCB22" w14:textId="77777777" w:rsidR="007A6B57" w:rsidRPr="007A6B57" w:rsidRDefault="007A6B57" w:rsidP="002B630C">
            <w:pPr>
              <w:pStyle w:val="TableParagraph"/>
              <w:ind w:left="78"/>
              <w:rPr>
                <w:rFonts w:asciiTheme="minorHAnsi" w:hAnsiTheme="minorHAnsi" w:cstheme="minorHAnsi"/>
              </w:rPr>
            </w:pPr>
            <w:r w:rsidRPr="007A6B57">
              <w:rPr>
                <w:rFonts w:asciiTheme="minorHAnsi" w:hAnsiTheme="minorHAnsi" w:cstheme="minorHAnsi"/>
                <w:b/>
              </w:rPr>
              <w:t>11.16</w:t>
            </w:r>
            <w:r w:rsidRPr="007A6B57">
              <w:rPr>
                <w:rFonts w:asciiTheme="minorHAnsi" w:hAnsiTheme="minorHAnsi" w:cstheme="minorHAnsi"/>
                <w:b/>
                <w:spacing w:val="-9"/>
              </w:rPr>
              <w:t xml:space="preserve"> </w:t>
            </w:r>
            <w:r w:rsidRPr="007A6B57">
              <w:rPr>
                <w:rFonts w:asciiTheme="minorHAnsi" w:hAnsiTheme="minorHAnsi" w:cstheme="minorHAnsi"/>
              </w:rPr>
              <w:t>Απεικόνιση</w:t>
            </w:r>
            <w:r w:rsidRPr="007A6B57">
              <w:rPr>
                <w:rFonts w:asciiTheme="minorHAnsi" w:hAnsiTheme="minorHAnsi" w:cstheme="minorHAnsi"/>
                <w:spacing w:val="-3"/>
              </w:rPr>
              <w:t xml:space="preserve"> </w:t>
            </w:r>
            <w:r w:rsidRPr="007A6B57">
              <w:rPr>
                <w:rFonts w:asciiTheme="minorHAnsi" w:hAnsiTheme="minorHAnsi" w:cstheme="minorHAnsi"/>
              </w:rPr>
              <w:t>πυκνότητας</w:t>
            </w:r>
            <w:r w:rsidRPr="007A6B57">
              <w:rPr>
                <w:rFonts w:asciiTheme="minorHAnsi" w:hAnsiTheme="minorHAnsi" w:cstheme="minorHAnsi"/>
                <w:spacing w:val="-2"/>
              </w:rPr>
              <w:t xml:space="preserve"> </w:t>
            </w:r>
            <w:r w:rsidRPr="007A6B57">
              <w:rPr>
                <w:rFonts w:asciiTheme="minorHAnsi" w:hAnsiTheme="minorHAnsi" w:cstheme="minorHAnsi"/>
              </w:rPr>
              <w:t>πνεύμονα</w:t>
            </w:r>
            <w:r w:rsidRPr="007A6B57">
              <w:rPr>
                <w:rFonts w:asciiTheme="minorHAnsi" w:hAnsiTheme="minorHAnsi" w:cstheme="minorHAnsi"/>
                <w:spacing w:val="-2"/>
              </w:rPr>
              <w:t xml:space="preserve"> </w:t>
            </w:r>
            <w:r w:rsidRPr="007A6B57">
              <w:rPr>
                <w:rFonts w:asciiTheme="minorHAnsi" w:hAnsiTheme="minorHAnsi" w:cstheme="minorHAnsi"/>
              </w:rPr>
              <w:t>(</w:t>
            </w:r>
            <w:proofErr w:type="spellStart"/>
            <w:r w:rsidRPr="007A6B57">
              <w:rPr>
                <w:rFonts w:asciiTheme="minorHAnsi" w:hAnsiTheme="minorHAnsi" w:cstheme="minorHAnsi"/>
              </w:rPr>
              <w:t>Lung</w:t>
            </w:r>
            <w:proofErr w:type="spellEnd"/>
            <w:r w:rsidRPr="007A6B57">
              <w:rPr>
                <w:rFonts w:asciiTheme="minorHAnsi" w:hAnsiTheme="minorHAnsi" w:cstheme="minorHAnsi"/>
                <w:spacing w:val="-8"/>
              </w:rPr>
              <w:t xml:space="preserve"> </w:t>
            </w:r>
            <w:proofErr w:type="spellStart"/>
            <w:r w:rsidRPr="007A6B57">
              <w:rPr>
                <w:rFonts w:asciiTheme="minorHAnsi" w:hAnsiTheme="minorHAnsi" w:cstheme="minorHAnsi"/>
                <w:spacing w:val="-2"/>
              </w:rPr>
              <w:t>Density</w:t>
            </w:r>
            <w:proofErr w:type="spellEnd"/>
            <w:r w:rsidRPr="007A6B57">
              <w:rPr>
                <w:rFonts w:asciiTheme="minorHAnsi" w:hAnsiTheme="minorHAnsi" w:cstheme="minorHAnsi"/>
                <w:spacing w:val="-2"/>
              </w:rPr>
              <w:t>)</w:t>
            </w:r>
          </w:p>
        </w:tc>
        <w:tc>
          <w:tcPr>
            <w:tcW w:w="2976" w:type="dxa"/>
            <w:tcBorders>
              <w:top w:val="single" w:sz="6" w:space="0" w:color="7E7E7E"/>
              <w:bottom w:val="single" w:sz="6" w:space="0" w:color="7E7E7E"/>
            </w:tcBorders>
          </w:tcPr>
          <w:p w14:paraId="3480C92B" w14:textId="77777777" w:rsidR="007A6B57" w:rsidRPr="007A6B57" w:rsidRDefault="007A6B57" w:rsidP="002B630C">
            <w:pPr>
              <w:pStyle w:val="TableParagraph"/>
              <w:spacing w:before="45"/>
              <w:rPr>
                <w:rFonts w:asciiTheme="minorHAnsi" w:hAnsiTheme="minorHAnsi" w:cstheme="minorHAnsi"/>
                <w:b/>
              </w:rPr>
            </w:pPr>
          </w:p>
          <w:p w14:paraId="4BB24D17" w14:textId="77777777" w:rsidR="007A6B57" w:rsidRPr="007A6B57" w:rsidRDefault="007A6B57" w:rsidP="002B630C">
            <w:pPr>
              <w:pStyle w:val="TableParagraph"/>
              <w:spacing w:line="252" w:lineRule="auto"/>
              <w:ind w:left="79"/>
              <w:rPr>
                <w:rFonts w:asciiTheme="minorHAnsi" w:hAnsiTheme="minorHAnsi" w:cstheme="minorHAnsi"/>
              </w:rPr>
            </w:pPr>
            <w:r w:rsidRPr="007A6B57">
              <w:rPr>
                <w:rFonts w:asciiTheme="minorHAnsi" w:hAnsiTheme="minorHAnsi" w:cstheme="minorHAnsi"/>
                <w:bCs/>
              </w:rPr>
              <w:t xml:space="preserve">ΝΑΙ. Να προσφερθεί προς επιλογή και να </w:t>
            </w:r>
            <w:proofErr w:type="spellStart"/>
            <w:r w:rsidRPr="007A6B57">
              <w:rPr>
                <w:rFonts w:asciiTheme="minorHAnsi" w:hAnsiTheme="minorHAnsi" w:cstheme="minorHAnsi"/>
                <w:bCs/>
              </w:rPr>
              <w:t>περιγραφεί</w:t>
            </w:r>
            <w:proofErr w:type="spellEnd"/>
            <w:r w:rsidRPr="007A6B57">
              <w:rPr>
                <w:rFonts w:asciiTheme="minorHAnsi" w:hAnsiTheme="minorHAnsi" w:cstheme="minorHAnsi"/>
                <w:bCs/>
              </w:rPr>
              <w:t xml:space="preserve"> αναλυτικά προς αξιολόγηση</w:t>
            </w:r>
          </w:p>
        </w:tc>
        <w:tc>
          <w:tcPr>
            <w:tcW w:w="2345" w:type="dxa"/>
            <w:tcBorders>
              <w:top w:val="single" w:sz="6" w:space="0" w:color="7E7E7E"/>
              <w:bottom w:val="single" w:sz="6" w:space="0" w:color="7E7E7E"/>
            </w:tcBorders>
          </w:tcPr>
          <w:p w14:paraId="1244365D" w14:textId="77777777" w:rsidR="007A6B57" w:rsidRPr="007A6B57" w:rsidRDefault="007A6B57" w:rsidP="002B630C">
            <w:pPr>
              <w:pStyle w:val="TableParagraph"/>
              <w:rPr>
                <w:rFonts w:asciiTheme="minorHAnsi" w:hAnsiTheme="minorHAnsi" w:cstheme="minorHAnsi"/>
              </w:rPr>
            </w:pPr>
          </w:p>
        </w:tc>
      </w:tr>
      <w:tr w:rsidR="007A6B57" w:rsidRPr="00392BB2" w14:paraId="77C489BB" w14:textId="77777777" w:rsidTr="002B630C">
        <w:trPr>
          <w:trHeight w:val="1043"/>
        </w:trPr>
        <w:tc>
          <w:tcPr>
            <w:tcW w:w="5198" w:type="dxa"/>
            <w:tcBorders>
              <w:top w:val="single" w:sz="6" w:space="0" w:color="7E7E7E"/>
              <w:bottom w:val="single" w:sz="6" w:space="0" w:color="7E7E7E"/>
            </w:tcBorders>
          </w:tcPr>
          <w:p w14:paraId="645CE4C7" w14:textId="77777777" w:rsidR="007A6B57" w:rsidRPr="007A6B57" w:rsidRDefault="007A6B57" w:rsidP="002B630C">
            <w:pPr>
              <w:pStyle w:val="TableParagraph"/>
              <w:spacing w:before="40"/>
              <w:rPr>
                <w:rFonts w:asciiTheme="minorHAnsi" w:hAnsiTheme="minorHAnsi" w:cstheme="minorHAnsi"/>
                <w:b/>
              </w:rPr>
            </w:pPr>
          </w:p>
          <w:p w14:paraId="5AC19D6D" w14:textId="77777777" w:rsidR="007A6B57" w:rsidRPr="007A6B57" w:rsidRDefault="007A6B57" w:rsidP="002B630C">
            <w:pPr>
              <w:pStyle w:val="TableParagraph"/>
              <w:ind w:left="78"/>
              <w:rPr>
                <w:rFonts w:asciiTheme="minorHAnsi" w:hAnsiTheme="minorHAnsi" w:cstheme="minorHAnsi"/>
              </w:rPr>
            </w:pPr>
            <w:r w:rsidRPr="007A6B57">
              <w:rPr>
                <w:rFonts w:asciiTheme="minorHAnsi" w:hAnsiTheme="minorHAnsi" w:cstheme="minorHAnsi"/>
                <w:b/>
              </w:rPr>
              <w:t>11.1</w:t>
            </w:r>
            <w:r w:rsidRPr="007A6B57">
              <w:rPr>
                <w:rFonts w:asciiTheme="minorHAnsi" w:hAnsiTheme="minorHAnsi" w:cstheme="minorHAnsi"/>
                <w:b/>
                <w:lang w:val="en-US"/>
              </w:rPr>
              <w:t>7</w:t>
            </w:r>
            <w:r w:rsidRPr="007A6B57">
              <w:rPr>
                <w:rFonts w:asciiTheme="minorHAnsi" w:hAnsiTheme="minorHAnsi" w:cstheme="minorHAnsi"/>
                <w:b/>
                <w:spacing w:val="-8"/>
              </w:rPr>
              <w:t xml:space="preserve"> </w:t>
            </w:r>
            <w:r w:rsidRPr="007A6B57">
              <w:rPr>
                <w:rFonts w:asciiTheme="minorHAnsi" w:hAnsiTheme="minorHAnsi" w:cstheme="minorHAnsi"/>
              </w:rPr>
              <w:t>Εκτίμηση</w:t>
            </w:r>
            <w:r w:rsidRPr="007A6B57">
              <w:rPr>
                <w:rFonts w:asciiTheme="minorHAnsi" w:hAnsiTheme="minorHAnsi" w:cstheme="minorHAnsi"/>
                <w:spacing w:val="-3"/>
              </w:rPr>
              <w:t xml:space="preserve"> </w:t>
            </w:r>
            <w:r w:rsidRPr="007A6B57">
              <w:rPr>
                <w:rFonts w:asciiTheme="minorHAnsi" w:hAnsiTheme="minorHAnsi" w:cstheme="minorHAnsi"/>
                <w:spacing w:val="-4"/>
              </w:rPr>
              <w:t>όγκων</w:t>
            </w:r>
          </w:p>
        </w:tc>
        <w:tc>
          <w:tcPr>
            <w:tcW w:w="2976" w:type="dxa"/>
            <w:tcBorders>
              <w:top w:val="single" w:sz="6" w:space="0" w:color="7E7E7E"/>
              <w:bottom w:val="single" w:sz="6" w:space="0" w:color="7E7E7E"/>
            </w:tcBorders>
          </w:tcPr>
          <w:p w14:paraId="50C15775" w14:textId="77777777" w:rsidR="007A6B57" w:rsidRPr="007A6B57" w:rsidRDefault="007A6B57" w:rsidP="002B630C">
            <w:pPr>
              <w:pStyle w:val="TableParagraph"/>
              <w:spacing w:before="45"/>
              <w:rPr>
                <w:rFonts w:asciiTheme="minorHAnsi" w:hAnsiTheme="minorHAnsi" w:cstheme="minorHAnsi"/>
                <w:b/>
              </w:rPr>
            </w:pPr>
          </w:p>
          <w:p w14:paraId="2444FCD2" w14:textId="77777777" w:rsidR="007A6B57" w:rsidRPr="007A6B57" w:rsidRDefault="007A6B57" w:rsidP="002B630C">
            <w:pPr>
              <w:pStyle w:val="TableParagraph"/>
              <w:spacing w:line="252" w:lineRule="auto"/>
              <w:ind w:left="79"/>
              <w:rPr>
                <w:rFonts w:asciiTheme="minorHAnsi" w:hAnsiTheme="minorHAnsi" w:cstheme="minorHAnsi"/>
              </w:rPr>
            </w:pPr>
            <w:r w:rsidRPr="007A6B57">
              <w:rPr>
                <w:rFonts w:asciiTheme="minorHAnsi" w:hAnsiTheme="minorHAnsi" w:cstheme="minorHAnsi"/>
                <w:spacing w:val="-6"/>
              </w:rPr>
              <w:t>ΝΑΙ.</w:t>
            </w:r>
            <w:r w:rsidRPr="007A6B57">
              <w:rPr>
                <w:rFonts w:asciiTheme="minorHAnsi" w:hAnsiTheme="minorHAnsi" w:cstheme="minorHAnsi"/>
                <w:spacing w:val="-7"/>
              </w:rPr>
              <w:t xml:space="preserve"> </w:t>
            </w:r>
            <w:r w:rsidRPr="007A6B57">
              <w:rPr>
                <w:rFonts w:asciiTheme="minorHAnsi" w:hAnsiTheme="minorHAnsi" w:cstheme="minorHAnsi"/>
                <w:spacing w:val="-6"/>
              </w:rPr>
              <w:t>Να δοθούν</w:t>
            </w:r>
            <w:r w:rsidRPr="007A6B57">
              <w:rPr>
                <w:rFonts w:asciiTheme="minorHAnsi" w:hAnsiTheme="minorHAnsi" w:cstheme="minorHAnsi"/>
                <w:spacing w:val="-7"/>
              </w:rPr>
              <w:t xml:space="preserve"> </w:t>
            </w:r>
            <w:r w:rsidRPr="007A6B57">
              <w:rPr>
                <w:rFonts w:asciiTheme="minorHAnsi" w:hAnsiTheme="minorHAnsi" w:cstheme="minorHAnsi"/>
                <w:spacing w:val="-6"/>
              </w:rPr>
              <w:t xml:space="preserve">στοιχεία προς </w:t>
            </w:r>
            <w:r w:rsidRPr="007A6B57">
              <w:rPr>
                <w:rFonts w:asciiTheme="minorHAnsi" w:hAnsiTheme="minorHAnsi" w:cstheme="minorHAnsi"/>
                <w:spacing w:val="-2"/>
              </w:rPr>
              <w:t>αξιολόγηση</w:t>
            </w:r>
          </w:p>
        </w:tc>
        <w:tc>
          <w:tcPr>
            <w:tcW w:w="2345" w:type="dxa"/>
            <w:tcBorders>
              <w:top w:val="single" w:sz="6" w:space="0" w:color="7E7E7E"/>
              <w:bottom w:val="single" w:sz="6" w:space="0" w:color="7E7E7E"/>
            </w:tcBorders>
          </w:tcPr>
          <w:p w14:paraId="05A3CB8D" w14:textId="77777777" w:rsidR="007A6B57" w:rsidRPr="007A6B57" w:rsidRDefault="007A6B57" w:rsidP="002B630C">
            <w:pPr>
              <w:pStyle w:val="TableParagraph"/>
              <w:rPr>
                <w:rFonts w:asciiTheme="minorHAnsi" w:hAnsiTheme="minorHAnsi" w:cstheme="minorHAnsi"/>
              </w:rPr>
            </w:pPr>
          </w:p>
        </w:tc>
      </w:tr>
      <w:tr w:rsidR="007A6B57" w:rsidRPr="00392BB2" w14:paraId="0ADEE78E" w14:textId="77777777" w:rsidTr="002B630C">
        <w:trPr>
          <w:trHeight w:val="1254"/>
        </w:trPr>
        <w:tc>
          <w:tcPr>
            <w:tcW w:w="5198" w:type="dxa"/>
            <w:tcBorders>
              <w:top w:val="single" w:sz="6" w:space="0" w:color="7E7E7E"/>
              <w:bottom w:val="single" w:sz="6" w:space="0" w:color="7E7E7E"/>
            </w:tcBorders>
          </w:tcPr>
          <w:p w14:paraId="49E4BCE6" w14:textId="77777777" w:rsidR="007A6B57" w:rsidRPr="007A6B57" w:rsidRDefault="007A6B57" w:rsidP="002B630C">
            <w:pPr>
              <w:pStyle w:val="TableParagraph"/>
              <w:spacing w:before="40"/>
              <w:rPr>
                <w:rFonts w:asciiTheme="minorHAnsi" w:hAnsiTheme="minorHAnsi" w:cstheme="minorHAnsi"/>
                <w:b/>
              </w:rPr>
            </w:pPr>
          </w:p>
          <w:p w14:paraId="672FA808" w14:textId="77777777" w:rsidR="007A6B57" w:rsidRPr="007A6B57" w:rsidRDefault="007A6B57" w:rsidP="002B630C">
            <w:pPr>
              <w:pStyle w:val="TableParagraph"/>
              <w:spacing w:before="40"/>
              <w:rPr>
                <w:rFonts w:asciiTheme="minorHAnsi" w:hAnsiTheme="minorHAnsi" w:cstheme="minorHAnsi"/>
                <w:b/>
              </w:rPr>
            </w:pPr>
            <w:r w:rsidRPr="007A6B57">
              <w:rPr>
                <w:rFonts w:asciiTheme="minorHAnsi" w:hAnsiTheme="minorHAnsi" w:cstheme="minorHAnsi"/>
                <w:b/>
              </w:rPr>
              <w:t xml:space="preserve"> 11.18 </w:t>
            </w:r>
            <w:r w:rsidRPr="007A6B57">
              <w:rPr>
                <w:rFonts w:asciiTheme="minorHAnsi" w:hAnsiTheme="minorHAnsi" w:cstheme="minorHAnsi"/>
              </w:rPr>
              <w:t>Ψηφιακή</w:t>
            </w:r>
            <w:r w:rsidRPr="007A6B57">
              <w:rPr>
                <w:rFonts w:asciiTheme="minorHAnsi" w:hAnsiTheme="minorHAnsi" w:cstheme="minorHAnsi"/>
                <w:spacing w:val="-4"/>
              </w:rPr>
              <w:t xml:space="preserve"> </w:t>
            </w:r>
            <w:r w:rsidRPr="007A6B57">
              <w:rPr>
                <w:rFonts w:asciiTheme="minorHAnsi" w:hAnsiTheme="minorHAnsi" w:cstheme="minorHAnsi"/>
              </w:rPr>
              <w:t>Αφαιρετική</w:t>
            </w:r>
            <w:r w:rsidRPr="007A6B57">
              <w:rPr>
                <w:rFonts w:asciiTheme="minorHAnsi" w:hAnsiTheme="minorHAnsi" w:cstheme="minorHAnsi"/>
                <w:spacing w:val="-2"/>
              </w:rPr>
              <w:t xml:space="preserve"> </w:t>
            </w:r>
            <w:r w:rsidRPr="007A6B57">
              <w:rPr>
                <w:rFonts w:asciiTheme="minorHAnsi" w:hAnsiTheme="minorHAnsi" w:cstheme="minorHAnsi"/>
              </w:rPr>
              <w:t>Αγγειογραφία</w:t>
            </w:r>
            <w:r w:rsidRPr="007A6B57">
              <w:rPr>
                <w:rFonts w:asciiTheme="minorHAnsi" w:hAnsiTheme="minorHAnsi" w:cstheme="minorHAnsi"/>
                <w:spacing w:val="-3"/>
              </w:rPr>
              <w:t xml:space="preserve"> </w:t>
            </w:r>
            <w:r w:rsidRPr="007A6B57">
              <w:rPr>
                <w:rFonts w:asciiTheme="minorHAnsi" w:hAnsiTheme="minorHAnsi" w:cstheme="minorHAnsi"/>
              </w:rPr>
              <w:t>νευρικού</w:t>
            </w:r>
            <w:r w:rsidRPr="007A6B57">
              <w:rPr>
                <w:rFonts w:asciiTheme="minorHAnsi" w:hAnsiTheme="minorHAnsi" w:cstheme="minorHAnsi"/>
                <w:spacing w:val="-2"/>
              </w:rPr>
              <w:t xml:space="preserve"> </w:t>
            </w:r>
            <w:r w:rsidRPr="007A6B57">
              <w:rPr>
                <w:rFonts w:asciiTheme="minorHAnsi" w:hAnsiTheme="minorHAnsi" w:cstheme="minorHAnsi"/>
              </w:rPr>
              <w:t>συστήματος (DSA)</w:t>
            </w:r>
          </w:p>
        </w:tc>
        <w:tc>
          <w:tcPr>
            <w:tcW w:w="2976" w:type="dxa"/>
            <w:tcBorders>
              <w:top w:val="single" w:sz="6" w:space="0" w:color="7E7E7E"/>
              <w:bottom w:val="single" w:sz="6" w:space="0" w:color="7E7E7E"/>
            </w:tcBorders>
          </w:tcPr>
          <w:p w14:paraId="2A4E2B00" w14:textId="77777777" w:rsidR="007A6B57" w:rsidRPr="007A6B57" w:rsidRDefault="007A6B57" w:rsidP="002B630C">
            <w:pPr>
              <w:pStyle w:val="TableParagraph"/>
              <w:spacing w:before="45"/>
              <w:rPr>
                <w:rFonts w:asciiTheme="minorHAnsi" w:hAnsiTheme="minorHAnsi" w:cstheme="minorHAnsi"/>
                <w:b/>
              </w:rPr>
            </w:pPr>
          </w:p>
          <w:p w14:paraId="13D46EA7" w14:textId="77777777" w:rsidR="007A6B57" w:rsidRPr="007A6B57" w:rsidRDefault="007A6B57" w:rsidP="002B630C">
            <w:pPr>
              <w:pStyle w:val="TableParagraph"/>
              <w:spacing w:before="45"/>
              <w:rPr>
                <w:rFonts w:asciiTheme="minorHAnsi" w:hAnsiTheme="minorHAnsi" w:cstheme="minorHAnsi"/>
                <w:b/>
              </w:rPr>
            </w:pPr>
            <w:r w:rsidRPr="007A6B57">
              <w:rPr>
                <w:rFonts w:asciiTheme="minorHAnsi" w:hAnsiTheme="minorHAnsi" w:cstheme="minorHAnsi"/>
                <w:b/>
              </w:rPr>
              <w:t xml:space="preserve"> </w:t>
            </w:r>
            <w:r w:rsidRPr="007A6B57">
              <w:rPr>
                <w:rFonts w:asciiTheme="minorHAnsi" w:hAnsiTheme="minorHAnsi" w:cstheme="minorHAnsi"/>
                <w:bCs/>
              </w:rPr>
              <w:t xml:space="preserve">ΝΑΙ. Να προσφερθεί προς επιλογή και να </w:t>
            </w:r>
            <w:proofErr w:type="spellStart"/>
            <w:r w:rsidRPr="007A6B57">
              <w:rPr>
                <w:rFonts w:asciiTheme="minorHAnsi" w:hAnsiTheme="minorHAnsi" w:cstheme="minorHAnsi"/>
                <w:bCs/>
              </w:rPr>
              <w:t>περιγραφεί</w:t>
            </w:r>
            <w:proofErr w:type="spellEnd"/>
            <w:r w:rsidRPr="007A6B57">
              <w:rPr>
                <w:rFonts w:asciiTheme="minorHAnsi" w:hAnsiTheme="minorHAnsi" w:cstheme="minorHAnsi"/>
                <w:bCs/>
              </w:rPr>
              <w:t xml:space="preserve"> αναλυτικά προς αξιολόγηση</w:t>
            </w:r>
          </w:p>
        </w:tc>
        <w:tc>
          <w:tcPr>
            <w:tcW w:w="2345" w:type="dxa"/>
            <w:tcBorders>
              <w:top w:val="single" w:sz="6" w:space="0" w:color="7E7E7E"/>
              <w:bottom w:val="single" w:sz="6" w:space="0" w:color="7E7E7E"/>
            </w:tcBorders>
          </w:tcPr>
          <w:p w14:paraId="57A5B35D" w14:textId="77777777" w:rsidR="007A6B57" w:rsidRPr="007A6B57" w:rsidRDefault="007A6B57" w:rsidP="002B630C">
            <w:pPr>
              <w:pStyle w:val="TableParagraph"/>
              <w:rPr>
                <w:rFonts w:asciiTheme="minorHAnsi" w:hAnsiTheme="minorHAnsi" w:cstheme="minorHAnsi"/>
              </w:rPr>
            </w:pPr>
          </w:p>
        </w:tc>
      </w:tr>
      <w:tr w:rsidR="007A6B57" w:rsidRPr="00392BB2" w14:paraId="2391EB11" w14:textId="77777777" w:rsidTr="002B630C">
        <w:trPr>
          <w:trHeight w:val="1254"/>
        </w:trPr>
        <w:tc>
          <w:tcPr>
            <w:tcW w:w="5198" w:type="dxa"/>
            <w:tcBorders>
              <w:top w:val="single" w:sz="6" w:space="0" w:color="7E7E7E"/>
              <w:bottom w:val="single" w:sz="6" w:space="0" w:color="7E7E7E"/>
            </w:tcBorders>
          </w:tcPr>
          <w:p w14:paraId="2465F43A" w14:textId="77777777" w:rsidR="007A6B57" w:rsidRPr="007A6B57" w:rsidRDefault="007A6B57" w:rsidP="002B630C">
            <w:pPr>
              <w:pStyle w:val="TableParagraph"/>
              <w:spacing w:before="40"/>
              <w:rPr>
                <w:rFonts w:asciiTheme="minorHAnsi" w:hAnsiTheme="minorHAnsi" w:cstheme="minorHAnsi"/>
              </w:rPr>
            </w:pPr>
            <w:r w:rsidRPr="007A6B57">
              <w:rPr>
                <w:rFonts w:asciiTheme="minorHAnsi" w:hAnsiTheme="minorHAnsi" w:cstheme="minorHAnsi"/>
              </w:rPr>
              <w:t xml:space="preserve"> </w:t>
            </w:r>
          </w:p>
          <w:p w14:paraId="76570D0A" w14:textId="77777777" w:rsidR="007A6B57" w:rsidRPr="007A6B57" w:rsidRDefault="007A6B57" w:rsidP="002B630C">
            <w:pPr>
              <w:pStyle w:val="TableParagraph"/>
              <w:spacing w:before="40"/>
              <w:rPr>
                <w:rFonts w:asciiTheme="minorHAnsi" w:hAnsiTheme="minorHAnsi" w:cstheme="minorHAnsi"/>
                <w:b/>
                <w:bCs/>
              </w:rPr>
            </w:pPr>
            <w:r w:rsidRPr="007A6B57">
              <w:rPr>
                <w:rFonts w:asciiTheme="minorHAnsi" w:hAnsiTheme="minorHAnsi" w:cstheme="minorHAnsi"/>
              </w:rPr>
              <w:t xml:space="preserve"> </w:t>
            </w:r>
            <w:r w:rsidRPr="007A6B57">
              <w:rPr>
                <w:rFonts w:asciiTheme="minorHAnsi" w:hAnsiTheme="minorHAnsi" w:cstheme="minorHAnsi"/>
                <w:b/>
                <w:bCs/>
              </w:rPr>
              <w:t xml:space="preserve">11.19 </w:t>
            </w:r>
            <w:r w:rsidRPr="007A6B57">
              <w:rPr>
                <w:rFonts w:asciiTheme="minorHAnsi" w:hAnsiTheme="minorHAnsi" w:cstheme="minorHAnsi"/>
              </w:rPr>
              <w:t>Απεικόνιση</w:t>
            </w:r>
            <w:r w:rsidRPr="007A6B57">
              <w:rPr>
                <w:rFonts w:asciiTheme="minorHAnsi" w:hAnsiTheme="minorHAnsi" w:cstheme="minorHAnsi"/>
                <w:spacing w:val="-3"/>
              </w:rPr>
              <w:t xml:space="preserve"> </w:t>
            </w:r>
            <w:proofErr w:type="spellStart"/>
            <w:r w:rsidRPr="007A6B57">
              <w:rPr>
                <w:rFonts w:asciiTheme="minorHAnsi" w:hAnsiTheme="minorHAnsi" w:cstheme="minorHAnsi"/>
              </w:rPr>
              <w:t>οδόντων</w:t>
            </w:r>
            <w:proofErr w:type="spellEnd"/>
            <w:r w:rsidRPr="007A6B57">
              <w:rPr>
                <w:rFonts w:asciiTheme="minorHAnsi" w:hAnsiTheme="minorHAnsi" w:cstheme="minorHAnsi"/>
                <w:spacing w:val="-1"/>
              </w:rPr>
              <w:t xml:space="preserve"> </w:t>
            </w:r>
            <w:r w:rsidRPr="007A6B57">
              <w:rPr>
                <w:rFonts w:asciiTheme="minorHAnsi" w:hAnsiTheme="minorHAnsi" w:cstheme="minorHAnsi"/>
                <w:spacing w:val="-2"/>
              </w:rPr>
              <w:t>(</w:t>
            </w:r>
            <w:proofErr w:type="spellStart"/>
            <w:r w:rsidRPr="007A6B57">
              <w:rPr>
                <w:rFonts w:asciiTheme="minorHAnsi" w:hAnsiTheme="minorHAnsi" w:cstheme="minorHAnsi"/>
                <w:spacing w:val="-2"/>
              </w:rPr>
              <w:t>Dental</w:t>
            </w:r>
            <w:proofErr w:type="spellEnd"/>
            <w:r w:rsidRPr="007A6B57">
              <w:rPr>
                <w:rFonts w:asciiTheme="minorHAnsi" w:hAnsiTheme="minorHAnsi" w:cstheme="minorHAnsi"/>
                <w:spacing w:val="-2"/>
              </w:rPr>
              <w:t>)</w:t>
            </w:r>
          </w:p>
        </w:tc>
        <w:tc>
          <w:tcPr>
            <w:tcW w:w="2976" w:type="dxa"/>
            <w:tcBorders>
              <w:top w:val="single" w:sz="6" w:space="0" w:color="7E7E7E"/>
              <w:bottom w:val="single" w:sz="6" w:space="0" w:color="7E7E7E"/>
            </w:tcBorders>
          </w:tcPr>
          <w:p w14:paraId="049C2CC7" w14:textId="77777777" w:rsidR="007A6B57" w:rsidRPr="007A6B57" w:rsidRDefault="007A6B57" w:rsidP="002B630C">
            <w:pPr>
              <w:pStyle w:val="TableParagraph"/>
              <w:spacing w:before="45"/>
              <w:rPr>
                <w:rFonts w:asciiTheme="minorHAnsi" w:hAnsiTheme="minorHAnsi" w:cstheme="minorHAnsi"/>
                <w:spacing w:val="-6"/>
              </w:rPr>
            </w:pPr>
          </w:p>
          <w:p w14:paraId="766E7062" w14:textId="77777777" w:rsidR="007A6B57" w:rsidRPr="007A6B57" w:rsidRDefault="007A6B57" w:rsidP="002B630C">
            <w:pPr>
              <w:pStyle w:val="TableParagraph"/>
              <w:spacing w:before="45"/>
              <w:ind w:left="120"/>
              <w:rPr>
                <w:rFonts w:asciiTheme="minorHAnsi" w:hAnsiTheme="minorHAnsi" w:cstheme="minorHAnsi"/>
                <w:b/>
              </w:rPr>
            </w:pPr>
            <w:r w:rsidRPr="007A6B57">
              <w:rPr>
                <w:rFonts w:asciiTheme="minorHAnsi" w:hAnsiTheme="minorHAnsi" w:cstheme="minorHAnsi"/>
                <w:spacing w:val="-6"/>
              </w:rPr>
              <w:t>ΝΑΙ</w:t>
            </w:r>
            <w:r w:rsidRPr="007A6B57">
              <w:rPr>
                <w:rFonts w:asciiTheme="minorHAnsi" w:hAnsiTheme="minorHAnsi" w:cstheme="minorHAnsi"/>
                <w:spacing w:val="-7"/>
              </w:rPr>
              <w:t xml:space="preserve"> </w:t>
            </w:r>
            <w:r w:rsidRPr="007A6B57">
              <w:rPr>
                <w:rFonts w:asciiTheme="minorHAnsi" w:hAnsiTheme="minorHAnsi" w:cstheme="minorHAnsi"/>
                <w:spacing w:val="-6"/>
              </w:rPr>
              <w:t>Να δοθούν</w:t>
            </w:r>
            <w:r w:rsidRPr="007A6B57">
              <w:rPr>
                <w:rFonts w:asciiTheme="minorHAnsi" w:hAnsiTheme="minorHAnsi" w:cstheme="minorHAnsi"/>
                <w:spacing w:val="-7"/>
              </w:rPr>
              <w:t xml:space="preserve"> </w:t>
            </w:r>
            <w:r w:rsidRPr="007A6B57">
              <w:rPr>
                <w:rFonts w:asciiTheme="minorHAnsi" w:hAnsiTheme="minorHAnsi" w:cstheme="minorHAnsi"/>
                <w:spacing w:val="-6"/>
              </w:rPr>
              <w:t xml:space="preserve">στοιχεία προς </w:t>
            </w:r>
            <w:r w:rsidRPr="007A6B57">
              <w:rPr>
                <w:rFonts w:asciiTheme="minorHAnsi" w:hAnsiTheme="minorHAnsi" w:cstheme="minorHAnsi"/>
                <w:spacing w:val="-2"/>
              </w:rPr>
              <w:t>αξιολόγηση</w:t>
            </w:r>
          </w:p>
        </w:tc>
        <w:tc>
          <w:tcPr>
            <w:tcW w:w="2345" w:type="dxa"/>
            <w:tcBorders>
              <w:top w:val="single" w:sz="6" w:space="0" w:color="7E7E7E"/>
              <w:bottom w:val="single" w:sz="6" w:space="0" w:color="7E7E7E"/>
            </w:tcBorders>
          </w:tcPr>
          <w:p w14:paraId="05DA523F" w14:textId="77777777" w:rsidR="007A6B57" w:rsidRPr="007A6B57" w:rsidRDefault="007A6B57" w:rsidP="002B630C">
            <w:pPr>
              <w:pStyle w:val="TableParagraph"/>
              <w:rPr>
                <w:rFonts w:asciiTheme="minorHAnsi" w:hAnsiTheme="minorHAnsi" w:cstheme="minorHAnsi"/>
              </w:rPr>
            </w:pPr>
          </w:p>
        </w:tc>
      </w:tr>
      <w:tr w:rsidR="007A6B57" w:rsidRPr="00392BB2" w14:paraId="017ED8AF" w14:textId="77777777" w:rsidTr="002B630C">
        <w:trPr>
          <w:trHeight w:val="1014"/>
        </w:trPr>
        <w:tc>
          <w:tcPr>
            <w:tcW w:w="5198" w:type="dxa"/>
            <w:tcBorders>
              <w:top w:val="single" w:sz="6" w:space="0" w:color="7E7E7E"/>
              <w:bottom w:val="single" w:sz="6" w:space="0" w:color="7E7E7E"/>
            </w:tcBorders>
          </w:tcPr>
          <w:p w14:paraId="2FF3BD26" w14:textId="77777777" w:rsidR="007A6B57" w:rsidRPr="007A6B57" w:rsidRDefault="007A6B57" w:rsidP="002B630C">
            <w:pPr>
              <w:pStyle w:val="TableParagraph"/>
              <w:spacing w:before="40"/>
              <w:rPr>
                <w:rFonts w:asciiTheme="minorHAnsi" w:hAnsiTheme="minorHAnsi" w:cstheme="minorHAnsi"/>
                <w:b/>
              </w:rPr>
            </w:pPr>
          </w:p>
          <w:p w14:paraId="34AC29B5" w14:textId="77777777" w:rsidR="007A6B57" w:rsidRPr="007A6B57" w:rsidRDefault="007A6B57" w:rsidP="002B630C">
            <w:pPr>
              <w:pStyle w:val="TableParagraph"/>
              <w:ind w:left="79"/>
              <w:rPr>
                <w:rFonts w:asciiTheme="minorHAnsi" w:hAnsiTheme="minorHAnsi" w:cstheme="minorHAnsi"/>
              </w:rPr>
            </w:pPr>
            <w:r w:rsidRPr="007A6B57">
              <w:rPr>
                <w:rFonts w:asciiTheme="minorHAnsi" w:hAnsiTheme="minorHAnsi" w:cstheme="minorHAnsi"/>
                <w:b/>
              </w:rPr>
              <w:t>11.20</w:t>
            </w:r>
            <w:r w:rsidRPr="007A6B57">
              <w:rPr>
                <w:rFonts w:asciiTheme="minorHAnsi" w:hAnsiTheme="minorHAnsi" w:cstheme="minorHAnsi"/>
                <w:b/>
                <w:spacing w:val="-8"/>
              </w:rPr>
              <w:t xml:space="preserve"> </w:t>
            </w:r>
            <w:proofErr w:type="spellStart"/>
            <w:r w:rsidRPr="007A6B57">
              <w:rPr>
                <w:rFonts w:asciiTheme="minorHAnsi" w:hAnsiTheme="minorHAnsi" w:cstheme="minorHAnsi"/>
              </w:rPr>
              <w:t>Διασυνδεσιµότητα</w:t>
            </w:r>
            <w:proofErr w:type="spellEnd"/>
            <w:r w:rsidRPr="007A6B57">
              <w:rPr>
                <w:rFonts w:asciiTheme="minorHAnsi" w:hAnsiTheme="minorHAnsi" w:cstheme="minorHAnsi"/>
                <w:spacing w:val="-1"/>
              </w:rPr>
              <w:t xml:space="preserve"> </w:t>
            </w:r>
            <w:r w:rsidRPr="007A6B57">
              <w:rPr>
                <w:rFonts w:asciiTheme="minorHAnsi" w:hAnsiTheme="minorHAnsi" w:cstheme="minorHAnsi"/>
              </w:rPr>
              <w:t>Σταθμού.</w:t>
            </w:r>
            <w:r w:rsidRPr="007A6B57">
              <w:rPr>
                <w:rFonts w:asciiTheme="minorHAnsi" w:hAnsiTheme="minorHAnsi" w:cstheme="minorHAnsi"/>
                <w:spacing w:val="-8"/>
              </w:rPr>
              <w:t xml:space="preserve"> </w:t>
            </w:r>
            <w:r w:rsidRPr="007A6B57">
              <w:rPr>
                <w:rFonts w:asciiTheme="minorHAnsi" w:hAnsiTheme="minorHAnsi" w:cstheme="minorHAnsi"/>
              </w:rPr>
              <w:t>Πλήρες</w:t>
            </w:r>
            <w:r w:rsidRPr="007A6B57">
              <w:rPr>
                <w:rFonts w:asciiTheme="minorHAnsi" w:hAnsiTheme="minorHAnsi" w:cstheme="minorHAnsi"/>
                <w:spacing w:val="-2"/>
              </w:rPr>
              <w:t xml:space="preserve"> </w:t>
            </w:r>
            <w:r w:rsidRPr="007A6B57">
              <w:rPr>
                <w:rFonts w:asciiTheme="minorHAnsi" w:hAnsiTheme="minorHAnsi" w:cstheme="minorHAnsi"/>
              </w:rPr>
              <w:t>DICOM</w:t>
            </w:r>
            <w:r w:rsidRPr="007A6B57">
              <w:rPr>
                <w:rFonts w:asciiTheme="minorHAnsi" w:hAnsiTheme="minorHAnsi" w:cstheme="minorHAnsi"/>
                <w:spacing w:val="-8"/>
              </w:rPr>
              <w:t xml:space="preserve"> </w:t>
            </w:r>
            <w:r w:rsidRPr="007A6B57">
              <w:rPr>
                <w:rFonts w:asciiTheme="minorHAnsi" w:hAnsiTheme="minorHAnsi" w:cstheme="minorHAnsi"/>
              </w:rPr>
              <w:t>3.0 (FULL DICOM) χωρίς κόστος εξαγωγής δεδομένων</w:t>
            </w:r>
          </w:p>
        </w:tc>
        <w:tc>
          <w:tcPr>
            <w:tcW w:w="2976" w:type="dxa"/>
            <w:tcBorders>
              <w:top w:val="single" w:sz="6" w:space="0" w:color="7E7E7E"/>
              <w:bottom w:val="single" w:sz="6" w:space="0" w:color="7E7E7E"/>
            </w:tcBorders>
          </w:tcPr>
          <w:p w14:paraId="4BC8C27F" w14:textId="77777777" w:rsidR="007A6B57" w:rsidRPr="007A6B57" w:rsidRDefault="007A6B57" w:rsidP="002B630C">
            <w:pPr>
              <w:pStyle w:val="TableParagraph"/>
              <w:spacing w:before="40"/>
              <w:rPr>
                <w:rFonts w:asciiTheme="minorHAnsi" w:hAnsiTheme="minorHAnsi" w:cstheme="minorHAnsi"/>
                <w:b/>
              </w:rPr>
            </w:pPr>
          </w:p>
          <w:p w14:paraId="6FDA4F63" w14:textId="77777777" w:rsidR="007A6B57" w:rsidRPr="007A6B57" w:rsidRDefault="007A6B57" w:rsidP="002B630C">
            <w:pPr>
              <w:pStyle w:val="TableParagraph"/>
              <w:ind w:left="79"/>
              <w:rPr>
                <w:rFonts w:asciiTheme="minorHAnsi" w:hAnsiTheme="minorHAnsi" w:cstheme="minorHAnsi"/>
              </w:rPr>
            </w:pPr>
            <w:r w:rsidRPr="007A6B57">
              <w:rPr>
                <w:rFonts w:asciiTheme="minorHAnsi" w:hAnsiTheme="minorHAnsi" w:cstheme="minorHAnsi"/>
              </w:rPr>
              <w:t>ΝΑΙ.</w:t>
            </w:r>
            <w:r w:rsidRPr="007A6B57">
              <w:rPr>
                <w:rFonts w:asciiTheme="minorHAnsi" w:hAnsiTheme="minorHAnsi" w:cstheme="minorHAnsi"/>
                <w:spacing w:val="-5"/>
              </w:rPr>
              <w:t xml:space="preserve"> </w:t>
            </w:r>
            <w:r w:rsidRPr="007A6B57">
              <w:rPr>
                <w:rFonts w:asciiTheme="minorHAnsi" w:hAnsiTheme="minorHAnsi" w:cstheme="minorHAnsi"/>
              </w:rPr>
              <w:t>Να</w:t>
            </w:r>
            <w:r w:rsidRPr="007A6B57">
              <w:rPr>
                <w:rFonts w:asciiTheme="minorHAnsi" w:hAnsiTheme="minorHAnsi" w:cstheme="minorHAnsi"/>
                <w:spacing w:val="-4"/>
              </w:rPr>
              <w:t xml:space="preserve"> </w:t>
            </w:r>
            <w:r w:rsidRPr="007A6B57">
              <w:rPr>
                <w:rFonts w:asciiTheme="minorHAnsi" w:hAnsiTheme="minorHAnsi" w:cstheme="minorHAnsi"/>
              </w:rPr>
              <w:t>δοθούν</w:t>
            </w:r>
            <w:r w:rsidRPr="007A6B57">
              <w:rPr>
                <w:rFonts w:asciiTheme="minorHAnsi" w:hAnsiTheme="minorHAnsi" w:cstheme="minorHAnsi"/>
                <w:spacing w:val="-4"/>
              </w:rPr>
              <w:t xml:space="preserve"> </w:t>
            </w:r>
            <w:r w:rsidRPr="007A6B57">
              <w:rPr>
                <w:rFonts w:asciiTheme="minorHAnsi" w:hAnsiTheme="minorHAnsi" w:cstheme="minorHAnsi"/>
              </w:rPr>
              <w:t>στοιχεία</w:t>
            </w:r>
            <w:r w:rsidRPr="007A6B57">
              <w:rPr>
                <w:rFonts w:asciiTheme="minorHAnsi" w:hAnsiTheme="minorHAnsi" w:cstheme="minorHAnsi"/>
                <w:spacing w:val="-5"/>
              </w:rPr>
              <w:t xml:space="preserve"> </w:t>
            </w:r>
            <w:r w:rsidRPr="007A6B57">
              <w:rPr>
                <w:rFonts w:asciiTheme="minorHAnsi" w:hAnsiTheme="minorHAnsi" w:cstheme="minorHAnsi"/>
              </w:rPr>
              <w:t xml:space="preserve">προς </w:t>
            </w:r>
            <w:r w:rsidRPr="007A6B57">
              <w:rPr>
                <w:rFonts w:asciiTheme="minorHAnsi" w:hAnsiTheme="minorHAnsi" w:cstheme="minorHAnsi"/>
                <w:spacing w:val="-2"/>
              </w:rPr>
              <w:t>αξιολόγηση</w:t>
            </w:r>
          </w:p>
        </w:tc>
        <w:tc>
          <w:tcPr>
            <w:tcW w:w="2345" w:type="dxa"/>
            <w:tcBorders>
              <w:top w:val="single" w:sz="6" w:space="0" w:color="7E7E7E"/>
              <w:bottom w:val="single" w:sz="6" w:space="0" w:color="7E7E7E"/>
            </w:tcBorders>
          </w:tcPr>
          <w:p w14:paraId="25246D39" w14:textId="77777777" w:rsidR="007A6B57" w:rsidRPr="007A6B57" w:rsidRDefault="007A6B57" w:rsidP="002B630C">
            <w:pPr>
              <w:pStyle w:val="TableParagraph"/>
              <w:rPr>
                <w:rFonts w:asciiTheme="minorHAnsi" w:hAnsiTheme="minorHAnsi" w:cstheme="minorHAnsi"/>
              </w:rPr>
            </w:pPr>
          </w:p>
        </w:tc>
      </w:tr>
      <w:tr w:rsidR="007A6B57" w:rsidRPr="00392BB2" w14:paraId="3C4ACE5B" w14:textId="77777777" w:rsidTr="002B630C">
        <w:trPr>
          <w:trHeight w:val="1475"/>
        </w:trPr>
        <w:tc>
          <w:tcPr>
            <w:tcW w:w="5198" w:type="dxa"/>
            <w:tcBorders>
              <w:top w:val="single" w:sz="6" w:space="0" w:color="7E7E7E"/>
              <w:bottom w:val="single" w:sz="6" w:space="0" w:color="7E7E7E"/>
            </w:tcBorders>
          </w:tcPr>
          <w:p w14:paraId="7A4B7528" w14:textId="77777777" w:rsidR="007A6B57" w:rsidRPr="007A6B57" w:rsidRDefault="007A6B57" w:rsidP="002B630C">
            <w:pPr>
              <w:pStyle w:val="TableParagraph"/>
              <w:spacing w:before="40"/>
              <w:rPr>
                <w:rFonts w:asciiTheme="minorHAnsi" w:hAnsiTheme="minorHAnsi" w:cstheme="minorHAnsi"/>
                <w:b/>
              </w:rPr>
            </w:pPr>
          </w:p>
          <w:p w14:paraId="3BDA7997" w14:textId="77777777" w:rsidR="007A6B57" w:rsidRPr="007A6B57" w:rsidRDefault="007A6B57" w:rsidP="002B630C">
            <w:pPr>
              <w:pStyle w:val="TableParagraph"/>
              <w:ind w:left="79"/>
              <w:rPr>
                <w:rFonts w:asciiTheme="minorHAnsi" w:hAnsiTheme="minorHAnsi" w:cstheme="minorHAnsi"/>
              </w:rPr>
            </w:pPr>
            <w:r w:rsidRPr="007A6B57">
              <w:rPr>
                <w:rFonts w:asciiTheme="minorHAnsi" w:hAnsiTheme="minorHAnsi" w:cstheme="minorHAnsi"/>
                <w:b/>
              </w:rPr>
              <w:t>11.21</w:t>
            </w:r>
            <w:r w:rsidRPr="007A6B57">
              <w:rPr>
                <w:rFonts w:asciiTheme="minorHAnsi" w:hAnsiTheme="minorHAnsi" w:cstheme="minorHAnsi"/>
                <w:b/>
                <w:spacing w:val="40"/>
              </w:rPr>
              <w:t xml:space="preserve"> </w:t>
            </w:r>
            <w:r w:rsidRPr="007A6B57">
              <w:rPr>
                <w:rFonts w:asciiTheme="minorHAnsi" w:hAnsiTheme="minorHAnsi" w:cstheme="minorHAnsi"/>
              </w:rPr>
              <w:t>Να διαθέτουν το πρόγραμμα DICOM</w:t>
            </w:r>
            <w:r w:rsidRPr="007A6B57">
              <w:rPr>
                <w:rFonts w:asciiTheme="minorHAnsi" w:hAnsiTheme="minorHAnsi" w:cstheme="minorHAnsi"/>
                <w:spacing w:val="-6"/>
              </w:rPr>
              <w:t xml:space="preserve"> </w:t>
            </w:r>
            <w:proofErr w:type="spellStart"/>
            <w:r w:rsidRPr="007A6B57">
              <w:rPr>
                <w:rFonts w:asciiTheme="minorHAnsi" w:hAnsiTheme="minorHAnsi" w:cstheme="minorHAnsi"/>
              </w:rPr>
              <w:t>viewer</w:t>
            </w:r>
            <w:proofErr w:type="spellEnd"/>
            <w:r w:rsidRPr="007A6B57">
              <w:rPr>
                <w:rFonts w:asciiTheme="minorHAnsi" w:hAnsiTheme="minorHAnsi" w:cstheme="minorHAnsi"/>
                <w:spacing w:val="-5"/>
              </w:rPr>
              <w:t xml:space="preserve"> </w:t>
            </w:r>
            <w:r w:rsidRPr="007A6B57">
              <w:rPr>
                <w:rFonts w:asciiTheme="minorHAnsi" w:hAnsiTheme="minorHAnsi" w:cstheme="minorHAnsi"/>
              </w:rPr>
              <w:t>και οι αντίστοιχες άδειες χρήσης για ιατρική εφαρμογή, καθώς και άδεια χρήσης (</w:t>
            </w:r>
            <w:proofErr w:type="spellStart"/>
            <w:r w:rsidRPr="007A6B57">
              <w:rPr>
                <w:rFonts w:asciiTheme="minorHAnsi" w:hAnsiTheme="minorHAnsi" w:cstheme="minorHAnsi"/>
              </w:rPr>
              <w:t>licenses</w:t>
            </w:r>
            <w:proofErr w:type="spellEnd"/>
            <w:r w:rsidRPr="007A6B57">
              <w:rPr>
                <w:rFonts w:asciiTheme="minorHAnsi" w:hAnsiTheme="minorHAnsi" w:cstheme="minorHAnsi"/>
              </w:rPr>
              <w:t>) για διασύνδεση µε άλλα Πληροφοριακά Συστήματα</w:t>
            </w:r>
          </w:p>
        </w:tc>
        <w:tc>
          <w:tcPr>
            <w:tcW w:w="2976" w:type="dxa"/>
            <w:tcBorders>
              <w:top w:val="single" w:sz="6" w:space="0" w:color="7E7E7E"/>
              <w:bottom w:val="single" w:sz="6" w:space="0" w:color="7E7E7E"/>
            </w:tcBorders>
          </w:tcPr>
          <w:p w14:paraId="47777730" w14:textId="77777777" w:rsidR="007A6B57" w:rsidRPr="007A6B57" w:rsidRDefault="007A6B57" w:rsidP="002B630C">
            <w:pPr>
              <w:pStyle w:val="TableParagraph"/>
              <w:spacing w:before="40"/>
              <w:rPr>
                <w:rFonts w:asciiTheme="minorHAnsi" w:hAnsiTheme="minorHAnsi" w:cstheme="minorHAnsi"/>
                <w:b/>
              </w:rPr>
            </w:pPr>
          </w:p>
          <w:p w14:paraId="4D244467" w14:textId="77777777" w:rsidR="007A6B57" w:rsidRPr="007A6B57" w:rsidRDefault="007A6B57" w:rsidP="002B630C">
            <w:pPr>
              <w:pStyle w:val="TableParagraph"/>
              <w:ind w:left="79"/>
              <w:rPr>
                <w:rFonts w:asciiTheme="minorHAnsi" w:hAnsiTheme="minorHAnsi" w:cstheme="minorHAnsi"/>
              </w:rPr>
            </w:pPr>
            <w:r w:rsidRPr="007A6B57">
              <w:rPr>
                <w:rFonts w:asciiTheme="minorHAnsi" w:hAnsiTheme="minorHAnsi" w:cstheme="minorHAnsi"/>
              </w:rPr>
              <w:t>ΝΑΙ.</w:t>
            </w:r>
            <w:r w:rsidRPr="007A6B57">
              <w:rPr>
                <w:rFonts w:asciiTheme="minorHAnsi" w:hAnsiTheme="minorHAnsi" w:cstheme="minorHAnsi"/>
                <w:spacing w:val="-5"/>
              </w:rPr>
              <w:t xml:space="preserve"> </w:t>
            </w:r>
            <w:r w:rsidRPr="007A6B57">
              <w:rPr>
                <w:rFonts w:asciiTheme="minorHAnsi" w:hAnsiTheme="minorHAnsi" w:cstheme="minorHAnsi"/>
              </w:rPr>
              <w:t>Να</w:t>
            </w:r>
            <w:r w:rsidRPr="007A6B57">
              <w:rPr>
                <w:rFonts w:asciiTheme="minorHAnsi" w:hAnsiTheme="minorHAnsi" w:cstheme="minorHAnsi"/>
                <w:spacing w:val="-4"/>
              </w:rPr>
              <w:t xml:space="preserve"> </w:t>
            </w:r>
            <w:r w:rsidRPr="007A6B57">
              <w:rPr>
                <w:rFonts w:asciiTheme="minorHAnsi" w:hAnsiTheme="minorHAnsi" w:cstheme="minorHAnsi"/>
              </w:rPr>
              <w:t>δοθούν</w:t>
            </w:r>
            <w:r w:rsidRPr="007A6B57">
              <w:rPr>
                <w:rFonts w:asciiTheme="minorHAnsi" w:hAnsiTheme="minorHAnsi" w:cstheme="minorHAnsi"/>
                <w:spacing w:val="-4"/>
              </w:rPr>
              <w:t xml:space="preserve"> </w:t>
            </w:r>
            <w:r w:rsidRPr="007A6B57">
              <w:rPr>
                <w:rFonts w:asciiTheme="minorHAnsi" w:hAnsiTheme="minorHAnsi" w:cstheme="minorHAnsi"/>
              </w:rPr>
              <w:t>στοιχεία</w:t>
            </w:r>
            <w:r w:rsidRPr="007A6B57">
              <w:rPr>
                <w:rFonts w:asciiTheme="minorHAnsi" w:hAnsiTheme="minorHAnsi" w:cstheme="minorHAnsi"/>
                <w:spacing w:val="-5"/>
              </w:rPr>
              <w:t xml:space="preserve"> </w:t>
            </w:r>
            <w:r w:rsidRPr="007A6B57">
              <w:rPr>
                <w:rFonts w:asciiTheme="minorHAnsi" w:hAnsiTheme="minorHAnsi" w:cstheme="minorHAnsi"/>
              </w:rPr>
              <w:t xml:space="preserve">προς </w:t>
            </w:r>
            <w:r w:rsidRPr="007A6B57">
              <w:rPr>
                <w:rFonts w:asciiTheme="minorHAnsi" w:hAnsiTheme="minorHAnsi" w:cstheme="minorHAnsi"/>
                <w:spacing w:val="-2"/>
              </w:rPr>
              <w:t>αξιολόγηση</w:t>
            </w:r>
          </w:p>
        </w:tc>
        <w:tc>
          <w:tcPr>
            <w:tcW w:w="2345" w:type="dxa"/>
            <w:tcBorders>
              <w:top w:val="single" w:sz="6" w:space="0" w:color="7E7E7E"/>
              <w:bottom w:val="single" w:sz="6" w:space="0" w:color="7E7E7E"/>
            </w:tcBorders>
          </w:tcPr>
          <w:p w14:paraId="036106B4" w14:textId="77777777" w:rsidR="007A6B57" w:rsidRPr="007A6B57" w:rsidRDefault="007A6B57" w:rsidP="002B630C">
            <w:pPr>
              <w:pStyle w:val="TableParagraph"/>
              <w:rPr>
                <w:rFonts w:asciiTheme="minorHAnsi" w:hAnsiTheme="minorHAnsi" w:cstheme="minorHAnsi"/>
              </w:rPr>
            </w:pPr>
          </w:p>
        </w:tc>
      </w:tr>
      <w:tr w:rsidR="007A6B57" w:rsidRPr="00392BB2" w14:paraId="6B64D575" w14:textId="77777777" w:rsidTr="002B630C">
        <w:trPr>
          <w:trHeight w:val="1475"/>
        </w:trPr>
        <w:tc>
          <w:tcPr>
            <w:tcW w:w="5198" w:type="dxa"/>
            <w:tcBorders>
              <w:top w:val="single" w:sz="6" w:space="0" w:color="7E7E7E"/>
              <w:bottom w:val="single" w:sz="6" w:space="0" w:color="7E7E7E"/>
            </w:tcBorders>
          </w:tcPr>
          <w:p w14:paraId="1CDB3DEC" w14:textId="77777777" w:rsidR="007A6B57" w:rsidRPr="007A6B57" w:rsidRDefault="007A6B57" w:rsidP="002B630C">
            <w:pPr>
              <w:pStyle w:val="TableParagraph"/>
              <w:spacing w:before="40"/>
              <w:ind w:left="81" w:right="148"/>
              <w:rPr>
                <w:rFonts w:asciiTheme="minorHAnsi" w:hAnsiTheme="minorHAnsi" w:cstheme="minorHAnsi"/>
                <w:b/>
              </w:rPr>
            </w:pPr>
            <w:r w:rsidRPr="007A6B57">
              <w:rPr>
                <w:rFonts w:asciiTheme="minorHAnsi" w:hAnsiTheme="minorHAnsi" w:cstheme="minorHAnsi"/>
                <w:b/>
              </w:rPr>
              <w:t xml:space="preserve"> </w:t>
            </w:r>
          </w:p>
          <w:p w14:paraId="21E33771" w14:textId="77777777" w:rsidR="007A6B57" w:rsidRPr="007A6B57" w:rsidRDefault="007A6B57" w:rsidP="002B630C">
            <w:pPr>
              <w:pStyle w:val="TableParagraph"/>
              <w:spacing w:before="40"/>
              <w:ind w:left="81" w:right="148"/>
              <w:rPr>
                <w:rFonts w:asciiTheme="minorHAnsi" w:hAnsiTheme="minorHAnsi" w:cstheme="minorHAnsi"/>
                <w:b/>
              </w:rPr>
            </w:pPr>
            <w:r w:rsidRPr="007A6B57">
              <w:rPr>
                <w:rFonts w:asciiTheme="minorHAnsi" w:hAnsiTheme="minorHAnsi" w:cstheme="minorHAnsi"/>
                <w:b/>
              </w:rPr>
              <w:t xml:space="preserve">11.22 </w:t>
            </w:r>
            <w:r w:rsidRPr="007A6B57">
              <w:rPr>
                <w:rFonts w:asciiTheme="minorHAnsi" w:hAnsiTheme="minorHAnsi" w:cstheme="minorHAnsi"/>
                <w:bCs/>
              </w:rPr>
              <w:t>Να διατεθεί ανεξάρτητος σταθμός εργασίας (</w:t>
            </w:r>
            <w:r w:rsidRPr="007A6B57">
              <w:rPr>
                <w:rFonts w:asciiTheme="minorHAnsi" w:hAnsiTheme="minorHAnsi" w:cstheme="minorHAnsi"/>
                <w:bCs/>
                <w:lang w:val="en-US"/>
              </w:rPr>
              <w:t>client</w:t>
            </w:r>
            <w:r w:rsidRPr="007A6B57">
              <w:rPr>
                <w:rFonts w:asciiTheme="minorHAnsi" w:hAnsiTheme="minorHAnsi" w:cstheme="minorHAnsi"/>
                <w:bCs/>
              </w:rPr>
              <w:t xml:space="preserve">) που να διαθέτει έγχρωμη διαγνωστική οθόνη τουλάχιστον 3 </w:t>
            </w:r>
            <w:r w:rsidRPr="007A6B57">
              <w:rPr>
                <w:rFonts w:asciiTheme="minorHAnsi" w:hAnsiTheme="minorHAnsi" w:cstheme="minorHAnsi"/>
                <w:bCs/>
                <w:lang w:val="en-US"/>
              </w:rPr>
              <w:t>MP</w:t>
            </w:r>
            <w:r w:rsidRPr="007A6B57">
              <w:rPr>
                <w:rFonts w:asciiTheme="minorHAnsi" w:hAnsiTheme="minorHAnsi" w:cstheme="minorHAnsi"/>
                <w:bCs/>
              </w:rPr>
              <w:t xml:space="preserve"> </w:t>
            </w:r>
            <w:r w:rsidRPr="007A6B57">
              <w:rPr>
                <w:rFonts w:asciiTheme="minorHAnsi" w:hAnsiTheme="minorHAnsi" w:cstheme="minorHAnsi"/>
                <w:spacing w:val="-2"/>
              </w:rPr>
              <w:t>≥ 21 ιντσών</w:t>
            </w:r>
          </w:p>
        </w:tc>
        <w:tc>
          <w:tcPr>
            <w:tcW w:w="2976" w:type="dxa"/>
            <w:tcBorders>
              <w:top w:val="single" w:sz="6" w:space="0" w:color="7E7E7E"/>
              <w:bottom w:val="single" w:sz="6" w:space="0" w:color="7E7E7E"/>
            </w:tcBorders>
          </w:tcPr>
          <w:p w14:paraId="24D2A013" w14:textId="77777777" w:rsidR="007A6B57" w:rsidRPr="007A6B57" w:rsidRDefault="007A6B57" w:rsidP="002B630C">
            <w:pPr>
              <w:pStyle w:val="TableParagraph"/>
              <w:spacing w:before="40"/>
              <w:rPr>
                <w:rFonts w:asciiTheme="minorHAnsi" w:hAnsiTheme="minorHAnsi" w:cstheme="minorHAnsi"/>
                <w:b/>
              </w:rPr>
            </w:pPr>
          </w:p>
          <w:p w14:paraId="3F53D151" w14:textId="77777777" w:rsidR="007A6B57" w:rsidRPr="007A6B57" w:rsidRDefault="007A6B57" w:rsidP="002B630C">
            <w:pPr>
              <w:pStyle w:val="TableParagraph"/>
              <w:spacing w:before="40"/>
              <w:ind w:left="127"/>
              <w:rPr>
                <w:rFonts w:asciiTheme="minorHAnsi" w:hAnsiTheme="minorHAnsi" w:cstheme="minorHAnsi"/>
                <w:b/>
              </w:rPr>
            </w:pPr>
            <w:r w:rsidRPr="007A6B57">
              <w:rPr>
                <w:rFonts w:asciiTheme="minorHAnsi" w:hAnsiTheme="minorHAnsi" w:cstheme="minorHAnsi"/>
              </w:rPr>
              <w:t xml:space="preserve"> ΝΑΙ.</w:t>
            </w:r>
            <w:r w:rsidRPr="007A6B57">
              <w:rPr>
                <w:rFonts w:asciiTheme="minorHAnsi" w:hAnsiTheme="minorHAnsi" w:cstheme="minorHAnsi"/>
                <w:spacing w:val="-5"/>
              </w:rPr>
              <w:t xml:space="preserve"> </w:t>
            </w:r>
            <w:r w:rsidRPr="007A6B57">
              <w:rPr>
                <w:rFonts w:asciiTheme="minorHAnsi" w:hAnsiTheme="minorHAnsi" w:cstheme="minorHAnsi"/>
              </w:rPr>
              <w:t>Να</w:t>
            </w:r>
            <w:r w:rsidRPr="007A6B57">
              <w:rPr>
                <w:rFonts w:asciiTheme="minorHAnsi" w:hAnsiTheme="minorHAnsi" w:cstheme="minorHAnsi"/>
                <w:spacing w:val="-4"/>
              </w:rPr>
              <w:t xml:space="preserve"> </w:t>
            </w:r>
            <w:r w:rsidRPr="007A6B57">
              <w:rPr>
                <w:rFonts w:asciiTheme="minorHAnsi" w:hAnsiTheme="minorHAnsi" w:cstheme="minorHAnsi"/>
              </w:rPr>
              <w:t>δοθούν</w:t>
            </w:r>
            <w:r w:rsidRPr="007A6B57">
              <w:rPr>
                <w:rFonts w:asciiTheme="minorHAnsi" w:hAnsiTheme="minorHAnsi" w:cstheme="minorHAnsi"/>
                <w:spacing w:val="-4"/>
              </w:rPr>
              <w:t xml:space="preserve"> </w:t>
            </w:r>
            <w:r w:rsidRPr="007A6B57">
              <w:rPr>
                <w:rFonts w:asciiTheme="minorHAnsi" w:hAnsiTheme="minorHAnsi" w:cstheme="minorHAnsi"/>
              </w:rPr>
              <w:t>στοιχεία</w:t>
            </w:r>
            <w:r w:rsidRPr="007A6B57">
              <w:rPr>
                <w:rFonts w:asciiTheme="minorHAnsi" w:hAnsiTheme="minorHAnsi" w:cstheme="minorHAnsi"/>
                <w:spacing w:val="-5"/>
              </w:rPr>
              <w:t xml:space="preserve"> </w:t>
            </w:r>
            <w:r w:rsidRPr="007A6B57">
              <w:rPr>
                <w:rFonts w:asciiTheme="minorHAnsi" w:hAnsiTheme="minorHAnsi" w:cstheme="minorHAnsi"/>
              </w:rPr>
              <w:t xml:space="preserve">προς </w:t>
            </w:r>
            <w:r w:rsidRPr="007A6B57">
              <w:rPr>
                <w:rFonts w:asciiTheme="minorHAnsi" w:hAnsiTheme="minorHAnsi" w:cstheme="minorHAnsi"/>
                <w:spacing w:val="-2"/>
              </w:rPr>
              <w:t>αξιολόγηση</w:t>
            </w:r>
          </w:p>
          <w:p w14:paraId="0D91F728" w14:textId="77777777" w:rsidR="007A6B57" w:rsidRPr="007A6B57" w:rsidRDefault="007A6B57" w:rsidP="002B630C">
            <w:pPr>
              <w:pStyle w:val="TableParagraph"/>
              <w:spacing w:before="40"/>
              <w:rPr>
                <w:rFonts w:asciiTheme="minorHAnsi" w:hAnsiTheme="minorHAnsi" w:cstheme="minorHAnsi"/>
                <w:b/>
              </w:rPr>
            </w:pPr>
          </w:p>
        </w:tc>
        <w:tc>
          <w:tcPr>
            <w:tcW w:w="2345" w:type="dxa"/>
            <w:tcBorders>
              <w:top w:val="single" w:sz="6" w:space="0" w:color="7E7E7E"/>
              <w:bottom w:val="single" w:sz="6" w:space="0" w:color="7E7E7E"/>
            </w:tcBorders>
          </w:tcPr>
          <w:p w14:paraId="33C36E22" w14:textId="77777777" w:rsidR="007A6B57" w:rsidRPr="007A6B57" w:rsidRDefault="007A6B57" w:rsidP="002B630C">
            <w:pPr>
              <w:pStyle w:val="TableParagraph"/>
              <w:rPr>
                <w:rFonts w:asciiTheme="minorHAnsi" w:hAnsiTheme="minorHAnsi" w:cstheme="minorHAnsi"/>
              </w:rPr>
            </w:pPr>
          </w:p>
        </w:tc>
      </w:tr>
      <w:tr w:rsidR="007A6B57" w:rsidRPr="007A6B57" w14:paraId="72BB8FC1" w14:textId="77777777" w:rsidTr="002B630C">
        <w:trPr>
          <w:trHeight w:val="834"/>
        </w:trPr>
        <w:tc>
          <w:tcPr>
            <w:tcW w:w="5198" w:type="dxa"/>
            <w:tcBorders>
              <w:top w:val="single" w:sz="6" w:space="0" w:color="7E7E7E"/>
              <w:bottom w:val="single" w:sz="6" w:space="0" w:color="7E7E7E"/>
            </w:tcBorders>
            <w:shd w:val="clear" w:color="auto" w:fill="D9D9D9"/>
          </w:tcPr>
          <w:p w14:paraId="165DD1CF" w14:textId="77777777" w:rsidR="007A6B57" w:rsidRPr="007A6B57" w:rsidRDefault="007A6B57" w:rsidP="002B630C">
            <w:pPr>
              <w:pStyle w:val="TableParagraph"/>
              <w:spacing w:before="40"/>
              <w:rPr>
                <w:rFonts w:asciiTheme="minorHAnsi" w:hAnsiTheme="minorHAnsi" w:cstheme="minorHAnsi"/>
                <w:b/>
              </w:rPr>
            </w:pPr>
          </w:p>
          <w:p w14:paraId="28469FAF" w14:textId="77777777" w:rsidR="007A6B57" w:rsidRPr="007A6B57" w:rsidRDefault="007A6B57" w:rsidP="002B630C">
            <w:pPr>
              <w:pStyle w:val="TableParagraph"/>
              <w:ind w:left="78"/>
              <w:rPr>
                <w:rFonts w:asciiTheme="minorHAnsi" w:hAnsiTheme="minorHAnsi" w:cstheme="minorHAnsi"/>
                <w:b/>
              </w:rPr>
            </w:pPr>
            <w:r w:rsidRPr="007A6B57">
              <w:rPr>
                <w:rFonts w:asciiTheme="minorHAnsi" w:hAnsiTheme="minorHAnsi" w:cstheme="minorHAnsi"/>
                <w:b/>
                <w:w w:val="80"/>
              </w:rPr>
              <w:t>12.</w:t>
            </w:r>
            <w:r w:rsidRPr="007A6B57">
              <w:rPr>
                <w:rFonts w:asciiTheme="minorHAnsi" w:hAnsiTheme="minorHAnsi" w:cstheme="minorHAnsi"/>
                <w:b/>
                <w:spacing w:val="22"/>
              </w:rPr>
              <w:t xml:space="preserve"> </w:t>
            </w:r>
            <w:r w:rsidRPr="007A6B57">
              <w:rPr>
                <w:rFonts w:asciiTheme="minorHAnsi" w:hAnsiTheme="minorHAnsi" w:cstheme="minorHAnsi"/>
                <w:b/>
                <w:w w:val="80"/>
              </w:rPr>
              <w:t>ΕΓΧΥΤΗΣ</w:t>
            </w:r>
            <w:r w:rsidRPr="007A6B57">
              <w:rPr>
                <w:rFonts w:asciiTheme="minorHAnsi" w:hAnsiTheme="minorHAnsi" w:cstheme="minorHAnsi"/>
                <w:spacing w:val="13"/>
              </w:rPr>
              <w:t xml:space="preserve"> </w:t>
            </w:r>
            <w:r w:rsidRPr="007A6B57">
              <w:rPr>
                <w:rFonts w:asciiTheme="minorHAnsi" w:hAnsiTheme="minorHAnsi" w:cstheme="minorHAnsi"/>
                <w:b/>
                <w:w w:val="80"/>
              </w:rPr>
              <w:t>ΜΕΣΟΥ</w:t>
            </w:r>
            <w:r w:rsidRPr="007A6B57">
              <w:rPr>
                <w:rFonts w:asciiTheme="minorHAnsi" w:hAnsiTheme="minorHAnsi" w:cstheme="minorHAnsi"/>
                <w:spacing w:val="10"/>
              </w:rPr>
              <w:t xml:space="preserve"> </w:t>
            </w:r>
            <w:r w:rsidRPr="007A6B57">
              <w:rPr>
                <w:rFonts w:asciiTheme="minorHAnsi" w:hAnsiTheme="minorHAnsi" w:cstheme="minorHAnsi"/>
                <w:b/>
                <w:w w:val="80"/>
              </w:rPr>
              <w:t>ΣΚΙΑΓΡΑΦΙΚΗΣ</w:t>
            </w:r>
            <w:r w:rsidRPr="007A6B57">
              <w:rPr>
                <w:rFonts w:asciiTheme="minorHAnsi" w:hAnsiTheme="minorHAnsi" w:cstheme="minorHAnsi"/>
                <w:spacing w:val="13"/>
              </w:rPr>
              <w:t xml:space="preserve"> </w:t>
            </w:r>
            <w:r w:rsidRPr="007A6B57">
              <w:rPr>
                <w:rFonts w:asciiTheme="minorHAnsi" w:hAnsiTheme="minorHAnsi" w:cstheme="minorHAnsi"/>
                <w:b/>
                <w:w w:val="80"/>
              </w:rPr>
              <w:t>ΑΝΤΙΘΕΣΗΣ</w:t>
            </w:r>
            <w:r w:rsidRPr="007A6B57">
              <w:rPr>
                <w:rFonts w:asciiTheme="minorHAnsi" w:hAnsiTheme="minorHAnsi" w:cstheme="minorHAnsi"/>
                <w:spacing w:val="30"/>
              </w:rPr>
              <w:t xml:space="preserve"> </w:t>
            </w:r>
            <w:r w:rsidRPr="007A6B57">
              <w:rPr>
                <w:rFonts w:asciiTheme="minorHAnsi" w:hAnsiTheme="minorHAnsi" w:cstheme="minorHAnsi"/>
                <w:b/>
                <w:spacing w:val="-4"/>
                <w:w w:val="80"/>
              </w:rPr>
              <w:t>(3%)</w:t>
            </w:r>
          </w:p>
        </w:tc>
        <w:tc>
          <w:tcPr>
            <w:tcW w:w="2976" w:type="dxa"/>
            <w:tcBorders>
              <w:top w:val="single" w:sz="6" w:space="0" w:color="7E7E7E"/>
              <w:bottom w:val="single" w:sz="6" w:space="0" w:color="7E7E7E"/>
            </w:tcBorders>
            <w:shd w:val="clear" w:color="auto" w:fill="D9D9D9"/>
          </w:tcPr>
          <w:p w14:paraId="3868B9DE" w14:textId="77777777" w:rsidR="007A6B57" w:rsidRPr="007A6B57" w:rsidRDefault="007A6B57" w:rsidP="002B630C">
            <w:pPr>
              <w:pStyle w:val="TableParagraph"/>
              <w:rPr>
                <w:rFonts w:asciiTheme="minorHAnsi" w:hAnsiTheme="minorHAnsi" w:cstheme="minorHAnsi"/>
              </w:rPr>
            </w:pPr>
          </w:p>
        </w:tc>
        <w:tc>
          <w:tcPr>
            <w:tcW w:w="2345" w:type="dxa"/>
            <w:tcBorders>
              <w:top w:val="single" w:sz="6" w:space="0" w:color="7E7E7E"/>
              <w:bottom w:val="single" w:sz="6" w:space="0" w:color="7E7E7E"/>
            </w:tcBorders>
            <w:shd w:val="clear" w:color="auto" w:fill="D9D9D9"/>
          </w:tcPr>
          <w:p w14:paraId="24AF4374" w14:textId="77777777" w:rsidR="007A6B57" w:rsidRPr="007A6B57" w:rsidRDefault="007A6B57" w:rsidP="002B630C">
            <w:pPr>
              <w:pStyle w:val="TableParagraph"/>
              <w:rPr>
                <w:rFonts w:asciiTheme="minorHAnsi" w:hAnsiTheme="minorHAnsi" w:cstheme="minorHAnsi"/>
              </w:rPr>
            </w:pPr>
          </w:p>
        </w:tc>
      </w:tr>
      <w:tr w:rsidR="007A6B57" w:rsidRPr="00392BB2" w14:paraId="5EAB9736" w14:textId="77777777" w:rsidTr="002B630C">
        <w:trPr>
          <w:trHeight w:val="1244"/>
        </w:trPr>
        <w:tc>
          <w:tcPr>
            <w:tcW w:w="5198" w:type="dxa"/>
            <w:tcBorders>
              <w:top w:val="single" w:sz="6" w:space="0" w:color="7E7E7E"/>
              <w:bottom w:val="single" w:sz="6" w:space="0" w:color="7E7E7E"/>
            </w:tcBorders>
          </w:tcPr>
          <w:p w14:paraId="2086DE6B" w14:textId="77777777" w:rsidR="007A6B57" w:rsidRPr="007A6B57" w:rsidRDefault="007A6B57" w:rsidP="002B630C">
            <w:pPr>
              <w:pStyle w:val="TableParagraph"/>
              <w:spacing w:before="42"/>
              <w:rPr>
                <w:rFonts w:asciiTheme="minorHAnsi" w:hAnsiTheme="minorHAnsi" w:cstheme="minorHAnsi"/>
                <w:b/>
              </w:rPr>
            </w:pPr>
          </w:p>
          <w:p w14:paraId="710F79B9" w14:textId="77777777" w:rsidR="007A6B57" w:rsidRPr="007A6B57" w:rsidRDefault="007A6B57" w:rsidP="002B630C">
            <w:pPr>
              <w:pStyle w:val="TableParagraph"/>
              <w:spacing w:before="1"/>
              <w:ind w:left="78"/>
              <w:rPr>
                <w:rFonts w:asciiTheme="minorHAnsi" w:hAnsiTheme="minorHAnsi" w:cstheme="minorHAnsi"/>
              </w:rPr>
            </w:pPr>
            <w:r w:rsidRPr="007A6B57">
              <w:rPr>
                <w:rFonts w:asciiTheme="minorHAnsi" w:hAnsiTheme="minorHAnsi" w:cstheme="minorHAnsi"/>
                <w:b/>
              </w:rPr>
              <w:t xml:space="preserve">12.1 </w:t>
            </w:r>
            <w:r w:rsidRPr="007A6B57">
              <w:rPr>
                <w:rFonts w:asciiTheme="minorHAnsi" w:hAnsiTheme="minorHAnsi" w:cstheme="minorHAnsi"/>
              </w:rPr>
              <w:t>Να είναι σύγχρονης τεχνολογίας κατάλληλος για εγχύσεις</w:t>
            </w:r>
            <w:r w:rsidRPr="007A6B57">
              <w:rPr>
                <w:rFonts w:asciiTheme="minorHAnsi" w:hAnsiTheme="minorHAnsi" w:cstheme="minorHAnsi"/>
                <w:spacing w:val="-3"/>
              </w:rPr>
              <w:t xml:space="preserve"> </w:t>
            </w:r>
            <w:r w:rsidRPr="007A6B57">
              <w:rPr>
                <w:rFonts w:asciiTheme="minorHAnsi" w:hAnsiTheme="minorHAnsi" w:cstheme="minorHAnsi"/>
              </w:rPr>
              <w:t>σκιαγραφικού</w:t>
            </w:r>
            <w:r w:rsidRPr="007A6B57">
              <w:rPr>
                <w:rFonts w:asciiTheme="minorHAnsi" w:hAnsiTheme="minorHAnsi" w:cstheme="minorHAnsi"/>
                <w:spacing w:val="-3"/>
              </w:rPr>
              <w:t xml:space="preserve"> </w:t>
            </w:r>
            <w:r w:rsidRPr="007A6B57">
              <w:rPr>
                <w:rFonts w:asciiTheme="minorHAnsi" w:hAnsiTheme="minorHAnsi" w:cstheme="minorHAnsi"/>
              </w:rPr>
              <w:t>σε</w:t>
            </w:r>
            <w:r w:rsidRPr="007A6B57">
              <w:rPr>
                <w:rFonts w:asciiTheme="minorHAnsi" w:hAnsiTheme="minorHAnsi" w:cstheme="minorHAnsi"/>
                <w:spacing w:val="-3"/>
              </w:rPr>
              <w:t xml:space="preserve"> </w:t>
            </w:r>
            <w:r w:rsidRPr="007A6B57">
              <w:rPr>
                <w:rFonts w:asciiTheme="minorHAnsi" w:hAnsiTheme="minorHAnsi" w:cstheme="minorHAnsi"/>
              </w:rPr>
              <w:t>εξετάσεις</w:t>
            </w:r>
            <w:r w:rsidRPr="007A6B57">
              <w:rPr>
                <w:rFonts w:asciiTheme="minorHAnsi" w:hAnsiTheme="minorHAnsi" w:cstheme="minorHAnsi"/>
                <w:spacing w:val="-3"/>
              </w:rPr>
              <w:t xml:space="preserve"> </w:t>
            </w:r>
            <w:r w:rsidRPr="007A6B57">
              <w:rPr>
                <w:rFonts w:asciiTheme="minorHAnsi" w:hAnsiTheme="minorHAnsi" w:cstheme="minorHAnsi"/>
              </w:rPr>
              <w:t>αξονικής</w:t>
            </w:r>
            <w:r w:rsidRPr="007A6B57">
              <w:rPr>
                <w:rFonts w:asciiTheme="minorHAnsi" w:hAnsiTheme="minorHAnsi" w:cstheme="minorHAnsi"/>
                <w:spacing w:val="-3"/>
              </w:rPr>
              <w:t xml:space="preserve"> </w:t>
            </w:r>
            <w:r w:rsidRPr="007A6B57">
              <w:rPr>
                <w:rFonts w:asciiTheme="minorHAnsi" w:hAnsiTheme="minorHAnsi" w:cstheme="minorHAnsi"/>
              </w:rPr>
              <w:t>τομογρα</w:t>
            </w:r>
            <w:r w:rsidRPr="007A6B57">
              <w:rPr>
                <w:rFonts w:asciiTheme="minorHAnsi" w:hAnsiTheme="minorHAnsi" w:cstheme="minorHAnsi"/>
                <w:spacing w:val="-4"/>
              </w:rPr>
              <w:t>φίας</w:t>
            </w:r>
          </w:p>
        </w:tc>
        <w:tc>
          <w:tcPr>
            <w:tcW w:w="2976" w:type="dxa"/>
            <w:tcBorders>
              <w:top w:val="single" w:sz="6" w:space="0" w:color="7E7E7E"/>
              <w:bottom w:val="single" w:sz="6" w:space="0" w:color="7E7E7E"/>
            </w:tcBorders>
          </w:tcPr>
          <w:p w14:paraId="79BD99A7" w14:textId="77777777" w:rsidR="007A6B57" w:rsidRPr="007A6B57" w:rsidRDefault="007A6B57" w:rsidP="002B630C">
            <w:pPr>
              <w:pStyle w:val="TableParagraph"/>
              <w:spacing w:before="47"/>
              <w:rPr>
                <w:rFonts w:asciiTheme="minorHAnsi" w:hAnsiTheme="minorHAnsi" w:cstheme="minorHAnsi"/>
                <w:b/>
              </w:rPr>
            </w:pPr>
          </w:p>
          <w:p w14:paraId="79BC87C9" w14:textId="77777777" w:rsidR="007A6B57" w:rsidRPr="007A6B57" w:rsidRDefault="007A6B57" w:rsidP="002B630C">
            <w:pPr>
              <w:pStyle w:val="TableParagraph"/>
              <w:spacing w:line="252" w:lineRule="auto"/>
              <w:ind w:left="79"/>
              <w:rPr>
                <w:rFonts w:asciiTheme="minorHAnsi" w:hAnsiTheme="minorHAnsi" w:cstheme="minorHAnsi"/>
              </w:rPr>
            </w:pPr>
            <w:r w:rsidRPr="007A6B57">
              <w:rPr>
                <w:rFonts w:asciiTheme="minorHAnsi" w:hAnsiTheme="minorHAnsi" w:cstheme="minorHAnsi"/>
                <w:w w:val="90"/>
              </w:rPr>
              <w:t xml:space="preserve">NAI. (Να </w:t>
            </w:r>
            <w:proofErr w:type="spellStart"/>
            <w:r w:rsidRPr="007A6B57">
              <w:rPr>
                <w:rFonts w:asciiTheme="minorHAnsi" w:hAnsiTheme="minorHAnsi" w:cstheme="minorHAnsi"/>
                <w:w w:val="90"/>
              </w:rPr>
              <w:t>περιγραφεί</w:t>
            </w:r>
            <w:proofErr w:type="spellEnd"/>
            <w:r w:rsidRPr="007A6B57">
              <w:rPr>
                <w:rFonts w:asciiTheme="minorHAnsi" w:hAnsiTheme="minorHAnsi" w:cstheme="minorHAnsi"/>
                <w:w w:val="90"/>
              </w:rPr>
              <w:t xml:space="preserve"> προς αξιολό</w:t>
            </w:r>
            <w:r w:rsidRPr="007A6B57">
              <w:rPr>
                <w:rFonts w:asciiTheme="minorHAnsi" w:hAnsiTheme="minorHAnsi" w:cstheme="minorHAnsi"/>
                <w:spacing w:val="-2"/>
              </w:rPr>
              <w:t>γηση)</w:t>
            </w:r>
          </w:p>
        </w:tc>
        <w:tc>
          <w:tcPr>
            <w:tcW w:w="2345" w:type="dxa"/>
            <w:tcBorders>
              <w:top w:val="single" w:sz="6" w:space="0" w:color="7E7E7E"/>
              <w:bottom w:val="single" w:sz="6" w:space="0" w:color="7E7E7E"/>
            </w:tcBorders>
          </w:tcPr>
          <w:p w14:paraId="50B22E6B" w14:textId="77777777" w:rsidR="007A6B57" w:rsidRPr="007A6B57" w:rsidRDefault="007A6B57" w:rsidP="002B630C">
            <w:pPr>
              <w:pStyle w:val="TableParagraph"/>
              <w:rPr>
                <w:rFonts w:asciiTheme="minorHAnsi" w:hAnsiTheme="minorHAnsi" w:cstheme="minorHAnsi"/>
              </w:rPr>
            </w:pPr>
          </w:p>
        </w:tc>
      </w:tr>
      <w:tr w:rsidR="007A6B57" w:rsidRPr="00392BB2" w14:paraId="1AE41F36" w14:textId="77777777" w:rsidTr="002B630C">
        <w:trPr>
          <w:trHeight w:val="1014"/>
        </w:trPr>
        <w:tc>
          <w:tcPr>
            <w:tcW w:w="5198" w:type="dxa"/>
            <w:tcBorders>
              <w:top w:val="single" w:sz="6" w:space="0" w:color="7E7E7E"/>
              <w:bottom w:val="single" w:sz="6" w:space="0" w:color="7E7E7E"/>
            </w:tcBorders>
          </w:tcPr>
          <w:p w14:paraId="77D4D25F" w14:textId="77777777" w:rsidR="007A6B57" w:rsidRPr="007A6B57" w:rsidRDefault="007A6B57" w:rsidP="002B630C">
            <w:pPr>
              <w:pStyle w:val="TableParagraph"/>
              <w:spacing w:before="42"/>
              <w:rPr>
                <w:rFonts w:asciiTheme="minorHAnsi" w:hAnsiTheme="minorHAnsi" w:cstheme="minorHAnsi"/>
                <w:b/>
              </w:rPr>
            </w:pPr>
          </w:p>
          <w:p w14:paraId="3A978BF6" w14:textId="77777777" w:rsidR="007A6B57" w:rsidRPr="007A6B57" w:rsidRDefault="007A6B57" w:rsidP="002B630C">
            <w:pPr>
              <w:pStyle w:val="TableParagraph"/>
              <w:spacing w:before="1"/>
              <w:ind w:left="78"/>
              <w:rPr>
                <w:rFonts w:asciiTheme="minorHAnsi" w:hAnsiTheme="minorHAnsi" w:cstheme="minorHAnsi"/>
              </w:rPr>
            </w:pPr>
            <w:r w:rsidRPr="007A6B57">
              <w:rPr>
                <w:rFonts w:asciiTheme="minorHAnsi" w:hAnsiTheme="minorHAnsi" w:cstheme="minorHAnsi"/>
                <w:b/>
              </w:rPr>
              <w:t>12.2</w:t>
            </w:r>
            <w:r w:rsidRPr="007A6B57">
              <w:rPr>
                <w:rFonts w:asciiTheme="minorHAnsi" w:hAnsiTheme="minorHAnsi" w:cstheme="minorHAnsi"/>
                <w:b/>
                <w:spacing w:val="-4"/>
              </w:rPr>
              <w:t xml:space="preserve"> </w:t>
            </w:r>
            <w:r w:rsidRPr="007A6B57">
              <w:rPr>
                <w:rFonts w:asciiTheme="minorHAnsi" w:hAnsiTheme="minorHAnsi" w:cstheme="minorHAnsi"/>
              </w:rPr>
              <w:t>Να</w:t>
            </w:r>
            <w:r w:rsidRPr="007A6B57">
              <w:rPr>
                <w:rFonts w:asciiTheme="minorHAnsi" w:hAnsiTheme="minorHAnsi" w:cstheme="minorHAnsi"/>
                <w:spacing w:val="1"/>
              </w:rPr>
              <w:t xml:space="preserve"> </w:t>
            </w:r>
            <w:r w:rsidRPr="007A6B57">
              <w:rPr>
                <w:rFonts w:asciiTheme="minorHAnsi" w:hAnsiTheme="minorHAnsi" w:cstheme="minorHAnsi"/>
              </w:rPr>
              <w:t>έχει</w:t>
            </w:r>
            <w:r w:rsidRPr="007A6B57">
              <w:rPr>
                <w:rFonts w:asciiTheme="minorHAnsi" w:hAnsiTheme="minorHAnsi" w:cstheme="minorHAnsi"/>
                <w:spacing w:val="2"/>
              </w:rPr>
              <w:t xml:space="preserve"> </w:t>
            </w:r>
            <w:r w:rsidRPr="007A6B57">
              <w:rPr>
                <w:rFonts w:asciiTheme="minorHAnsi" w:hAnsiTheme="minorHAnsi" w:cstheme="minorHAnsi"/>
              </w:rPr>
              <w:t>δυνατότητα</w:t>
            </w:r>
            <w:r w:rsidRPr="007A6B57">
              <w:rPr>
                <w:rFonts w:asciiTheme="minorHAnsi" w:hAnsiTheme="minorHAnsi" w:cstheme="minorHAnsi"/>
                <w:spacing w:val="1"/>
              </w:rPr>
              <w:t xml:space="preserve"> </w:t>
            </w:r>
            <w:r w:rsidRPr="007A6B57">
              <w:rPr>
                <w:rFonts w:asciiTheme="minorHAnsi" w:hAnsiTheme="minorHAnsi" w:cstheme="minorHAnsi"/>
              </w:rPr>
              <w:t>και</w:t>
            </w:r>
            <w:r w:rsidRPr="007A6B57">
              <w:rPr>
                <w:rFonts w:asciiTheme="minorHAnsi" w:hAnsiTheme="minorHAnsi" w:cstheme="minorHAnsi"/>
                <w:spacing w:val="1"/>
              </w:rPr>
              <w:t xml:space="preserve"> </w:t>
            </w:r>
            <w:r w:rsidRPr="007A6B57">
              <w:rPr>
                <w:rFonts w:asciiTheme="minorHAnsi" w:hAnsiTheme="minorHAnsi" w:cstheme="minorHAnsi"/>
              </w:rPr>
              <w:t>για</w:t>
            </w:r>
            <w:r w:rsidRPr="007A6B57">
              <w:rPr>
                <w:rFonts w:asciiTheme="minorHAnsi" w:hAnsiTheme="minorHAnsi" w:cstheme="minorHAnsi"/>
                <w:spacing w:val="1"/>
              </w:rPr>
              <w:t xml:space="preserve"> </w:t>
            </w:r>
            <w:r w:rsidRPr="007A6B57">
              <w:rPr>
                <w:rFonts w:asciiTheme="minorHAnsi" w:hAnsiTheme="minorHAnsi" w:cstheme="minorHAnsi"/>
              </w:rPr>
              <w:t xml:space="preserve">έγχυση </w:t>
            </w:r>
            <w:r w:rsidRPr="007A6B57">
              <w:rPr>
                <w:rFonts w:asciiTheme="minorHAnsi" w:hAnsiTheme="minorHAnsi" w:cstheme="minorHAnsi"/>
                <w:spacing w:val="-4"/>
              </w:rPr>
              <w:t>ορού</w:t>
            </w:r>
          </w:p>
        </w:tc>
        <w:tc>
          <w:tcPr>
            <w:tcW w:w="2976" w:type="dxa"/>
            <w:tcBorders>
              <w:top w:val="single" w:sz="6" w:space="0" w:color="7E7E7E"/>
              <w:bottom w:val="single" w:sz="6" w:space="0" w:color="7E7E7E"/>
            </w:tcBorders>
          </w:tcPr>
          <w:p w14:paraId="62E1232C" w14:textId="77777777" w:rsidR="007A6B57" w:rsidRPr="007A6B57" w:rsidRDefault="007A6B57" w:rsidP="002B630C">
            <w:pPr>
              <w:pStyle w:val="TableParagraph"/>
              <w:spacing w:before="42"/>
              <w:rPr>
                <w:rFonts w:asciiTheme="minorHAnsi" w:hAnsiTheme="minorHAnsi" w:cstheme="minorHAnsi"/>
                <w:b/>
              </w:rPr>
            </w:pPr>
          </w:p>
          <w:p w14:paraId="720F41C6" w14:textId="77777777" w:rsidR="007A6B57" w:rsidRPr="007A6B57" w:rsidRDefault="007A6B57" w:rsidP="002B630C">
            <w:pPr>
              <w:pStyle w:val="TableParagraph"/>
              <w:spacing w:before="1"/>
              <w:ind w:left="79"/>
              <w:rPr>
                <w:rFonts w:asciiTheme="minorHAnsi" w:hAnsiTheme="minorHAnsi" w:cstheme="minorHAnsi"/>
              </w:rPr>
            </w:pPr>
            <w:r w:rsidRPr="007A6B57">
              <w:rPr>
                <w:rFonts w:asciiTheme="minorHAnsi" w:hAnsiTheme="minorHAnsi" w:cstheme="minorHAnsi"/>
              </w:rPr>
              <w:t>NAI.</w:t>
            </w:r>
            <w:r w:rsidRPr="007A6B57">
              <w:rPr>
                <w:rFonts w:asciiTheme="minorHAnsi" w:hAnsiTheme="minorHAnsi" w:cstheme="minorHAnsi"/>
                <w:spacing w:val="-12"/>
              </w:rPr>
              <w:t xml:space="preserve"> </w:t>
            </w:r>
            <w:r w:rsidRPr="007A6B57">
              <w:rPr>
                <w:rFonts w:asciiTheme="minorHAnsi" w:hAnsiTheme="minorHAnsi" w:cstheme="minorHAnsi"/>
              </w:rPr>
              <w:t>(Να</w:t>
            </w:r>
            <w:r w:rsidRPr="007A6B57">
              <w:rPr>
                <w:rFonts w:asciiTheme="minorHAnsi" w:hAnsiTheme="minorHAnsi" w:cstheme="minorHAnsi"/>
                <w:spacing w:val="-4"/>
              </w:rPr>
              <w:t xml:space="preserve"> </w:t>
            </w:r>
            <w:proofErr w:type="spellStart"/>
            <w:r w:rsidRPr="007A6B57">
              <w:rPr>
                <w:rFonts w:asciiTheme="minorHAnsi" w:hAnsiTheme="minorHAnsi" w:cstheme="minorHAnsi"/>
              </w:rPr>
              <w:t>περιγραφεί</w:t>
            </w:r>
            <w:proofErr w:type="spellEnd"/>
            <w:r w:rsidRPr="007A6B57">
              <w:rPr>
                <w:rFonts w:asciiTheme="minorHAnsi" w:hAnsiTheme="minorHAnsi" w:cstheme="minorHAnsi"/>
                <w:spacing w:val="-3"/>
              </w:rPr>
              <w:t xml:space="preserve"> </w:t>
            </w:r>
            <w:r w:rsidRPr="007A6B57">
              <w:rPr>
                <w:rFonts w:asciiTheme="minorHAnsi" w:hAnsiTheme="minorHAnsi" w:cstheme="minorHAnsi"/>
              </w:rPr>
              <w:t>προς</w:t>
            </w:r>
            <w:r w:rsidRPr="007A6B57">
              <w:rPr>
                <w:rFonts w:asciiTheme="minorHAnsi" w:hAnsiTheme="minorHAnsi" w:cstheme="minorHAnsi"/>
                <w:spacing w:val="-4"/>
              </w:rPr>
              <w:t xml:space="preserve"> </w:t>
            </w:r>
            <w:r w:rsidRPr="007A6B57">
              <w:rPr>
                <w:rFonts w:asciiTheme="minorHAnsi" w:hAnsiTheme="minorHAnsi" w:cstheme="minorHAnsi"/>
              </w:rPr>
              <w:t>αξιο</w:t>
            </w:r>
            <w:r w:rsidRPr="007A6B57">
              <w:rPr>
                <w:rFonts w:asciiTheme="minorHAnsi" w:hAnsiTheme="minorHAnsi" w:cstheme="minorHAnsi"/>
                <w:spacing w:val="-2"/>
              </w:rPr>
              <w:t>λόγηση)</w:t>
            </w:r>
          </w:p>
        </w:tc>
        <w:tc>
          <w:tcPr>
            <w:tcW w:w="2345" w:type="dxa"/>
            <w:tcBorders>
              <w:top w:val="single" w:sz="6" w:space="0" w:color="7E7E7E"/>
              <w:bottom w:val="single" w:sz="6" w:space="0" w:color="7E7E7E"/>
            </w:tcBorders>
          </w:tcPr>
          <w:p w14:paraId="4E5B2D42" w14:textId="77777777" w:rsidR="007A6B57" w:rsidRPr="007A6B57" w:rsidRDefault="007A6B57" w:rsidP="002B630C">
            <w:pPr>
              <w:pStyle w:val="TableParagraph"/>
              <w:rPr>
                <w:rFonts w:asciiTheme="minorHAnsi" w:hAnsiTheme="minorHAnsi" w:cstheme="minorHAnsi"/>
              </w:rPr>
            </w:pPr>
          </w:p>
        </w:tc>
      </w:tr>
    </w:tbl>
    <w:p w14:paraId="3C8E131D" w14:textId="77777777" w:rsidR="007A6B57" w:rsidRPr="007A6B57" w:rsidRDefault="007A6B57" w:rsidP="007A6B57">
      <w:pPr>
        <w:rPr>
          <w:rFonts w:asciiTheme="minorHAnsi" w:hAnsiTheme="minorHAnsi" w:cstheme="minorHAnsi"/>
          <w:szCs w:val="22"/>
          <w:lang w:val="el-GR"/>
        </w:rPr>
        <w:sectPr w:rsidR="007A6B57" w:rsidRPr="007A6B57" w:rsidSect="007A6B57">
          <w:type w:val="continuous"/>
          <w:pgSz w:w="11900" w:h="16840"/>
          <w:pgMar w:top="1000" w:right="740" w:bottom="1147" w:left="180" w:header="547" w:footer="0" w:gutter="0"/>
          <w:cols w:space="720"/>
        </w:sectPr>
      </w:pPr>
    </w:p>
    <w:tbl>
      <w:tblPr>
        <w:tblStyle w:val="TableNormal1"/>
        <w:tblW w:w="0" w:type="auto"/>
        <w:tblInd w:w="350"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Look w:val="01E0" w:firstRow="1" w:lastRow="1" w:firstColumn="1" w:lastColumn="1" w:noHBand="0" w:noVBand="0"/>
      </w:tblPr>
      <w:tblGrid>
        <w:gridCol w:w="5198"/>
        <w:gridCol w:w="2976"/>
        <w:gridCol w:w="2345"/>
      </w:tblGrid>
      <w:tr w:rsidR="007A6B57" w:rsidRPr="00392BB2" w14:paraId="2A0C32F1" w14:textId="77777777" w:rsidTr="002B630C">
        <w:trPr>
          <w:trHeight w:val="1123"/>
        </w:trPr>
        <w:tc>
          <w:tcPr>
            <w:tcW w:w="5198" w:type="dxa"/>
            <w:tcBorders>
              <w:bottom w:val="single" w:sz="6" w:space="0" w:color="7E7E7E"/>
            </w:tcBorders>
          </w:tcPr>
          <w:p w14:paraId="318017BA" w14:textId="77777777" w:rsidR="007A6B57" w:rsidRPr="007A6B57" w:rsidRDefault="007A6B57" w:rsidP="002B630C">
            <w:pPr>
              <w:pStyle w:val="TableParagraph"/>
              <w:spacing w:before="41"/>
              <w:rPr>
                <w:rFonts w:asciiTheme="minorHAnsi" w:hAnsiTheme="minorHAnsi" w:cstheme="minorHAnsi"/>
                <w:b/>
              </w:rPr>
            </w:pPr>
          </w:p>
          <w:p w14:paraId="1A1B0C65" w14:textId="77777777" w:rsidR="007A6B57" w:rsidRPr="007A6B57" w:rsidRDefault="007A6B57" w:rsidP="002B630C">
            <w:pPr>
              <w:pStyle w:val="TableParagraph"/>
              <w:spacing w:before="1" w:line="242" w:lineRule="auto"/>
              <w:ind w:left="79"/>
              <w:rPr>
                <w:rFonts w:asciiTheme="minorHAnsi" w:hAnsiTheme="minorHAnsi" w:cstheme="minorHAnsi"/>
              </w:rPr>
            </w:pPr>
            <w:r w:rsidRPr="007A6B57">
              <w:rPr>
                <w:rFonts w:asciiTheme="minorHAnsi" w:hAnsiTheme="minorHAnsi" w:cstheme="minorHAnsi"/>
                <w:b/>
              </w:rPr>
              <w:t>12.3</w:t>
            </w:r>
            <w:r w:rsidRPr="007A6B57">
              <w:rPr>
                <w:rFonts w:asciiTheme="minorHAnsi" w:hAnsiTheme="minorHAnsi" w:cstheme="minorHAnsi"/>
                <w:b/>
                <w:spacing w:val="-4"/>
              </w:rPr>
              <w:t xml:space="preserve"> </w:t>
            </w:r>
            <w:r w:rsidRPr="007A6B57">
              <w:rPr>
                <w:rFonts w:asciiTheme="minorHAnsi" w:hAnsiTheme="minorHAnsi" w:cstheme="minorHAnsi"/>
              </w:rPr>
              <w:t>Η κεφαλή</w:t>
            </w:r>
            <w:r w:rsidRPr="007A6B57">
              <w:rPr>
                <w:rFonts w:asciiTheme="minorHAnsi" w:hAnsiTheme="minorHAnsi" w:cstheme="minorHAnsi"/>
                <w:spacing w:val="-1"/>
              </w:rPr>
              <w:t xml:space="preserve"> </w:t>
            </w:r>
            <w:r w:rsidRPr="007A6B57">
              <w:rPr>
                <w:rFonts w:asciiTheme="minorHAnsi" w:hAnsiTheme="minorHAnsi" w:cstheme="minorHAnsi"/>
              </w:rPr>
              <w:t>του</w:t>
            </w:r>
            <w:r w:rsidRPr="007A6B57">
              <w:rPr>
                <w:rFonts w:asciiTheme="minorHAnsi" w:hAnsiTheme="minorHAnsi" w:cstheme="minorHAnsi"/>
                <w:spacing w:val="-1"/>
              </w:rPr>
              <w:t xml:space="preserve"> </w:t>
            </w:r>
            <w:proofErr w:type="spellStart"/>
            <w:r w:rsidRPr="007A6B57">
              <w:rPr>
                <w:rFonts w:asciiTheme="minorHAnsi" w:hAnsiTheme="minorHAnsi" w:cstheme="minorHAnsi"/>
              </w:rPr>
              <w:t>εγχυτή</w:t>
            </w:r>
            <w:proofErr w:type="spellEnd"/>
            <w:r w:rsidRPr="007A6B57">
              <w:rPr>
                <w:rFonts w:asciiTheme="minorHAnsi" w:hAnsiTheme="minorHAnsi" w:cstheme="minorHAnsi"/>
                <w:spacing w:val="-1"/>
              </w:rPr>
              <w:t xml:space="preserve"> </w:t>
            </w:r>
            <w:r w:rsidRPr="007A6B57">
              <w:rPr>
                <w:rFonts w:asciiTheme="minorHAnsi" w:hAnsiTheme="minorHAnsi" w:cstheme="minorHAnsi"/>
              </w:rPr>
              <w:t xml:space="preserve">να στηρίζεται σε τροχήλατη </w:t>
            </w:r>
            <w:r w:rsidRPr="007A6B57">
              <w:rPr>
                <w:rFonts w:asciiTheme="minorHAnsi" w:hAnsiTheme="minorHAnsi" w:cstheme="minorHAnsi"/>
                <w:spacing w:val="-4"/>
              </w:rPr>
              <w:t>βάση</w:t>
            </w:r>
          </w:p>
        </w:tc>
        <w:tc>
          <w:tcPr>
            <w:tcW w:w="2976" w:type="dxa"/>
            <w:tcBorders>
              <w:bottom w:val="single" w:sz="6" w:space="0" w:color="7E7E7E"/>
            </w:tcBorders>
          </w:tcPr>
          <w:p w14:paraId="1AB73FA8" w14:textId="77777777" w:rsidR="007A6B57" w:rsidRPr="007A6B57" w:rsidRDefault="007A6B57" w:rsidP="002B630C">
            <w:pPr>
              <w:pStyle w:val="TableParagraph"/>
              <w:spacing w:before="41"/>
              <w:rPr>
                <w:rFonts w:asciiTheme="minorHAnsi" w:hAnsiTheme="minorHAnsi" w:cstheme="minorHAnsi"/>
                <w:b/>
              </w:rPr>
            </w:pPr>
          </w:p>
          <w:p w14:paraId="0311D605" w14:textId="77777777" w:rsidR="007A6B57" w:rsidRPr="007A6B57" w:rsidRDefault="007A6B57" w:rsidP="002B630C">
            <w:pPr>
              <w:pStyle w:val="TableParagraph"/>
              <w:spacing w:before="1" w:line="242" w:lineRule="auto"/>
              <w:ind w:left="79"/>
              <w:rPr>
                <w:rFonts w:asciiTheme="minorHAnsi" w:hAnsiTheme="minorHAnsi" w:cstheme="minorHAnsi"/>
              </w:rPr>
            </w:pPr>
            <w:r w:rsidRPr="007A6B57">
              <w:rPr>
                <w:rFonts w:asciiTheme="minorHAnsi" w:hAnsiTheme="minorHAnsi" w:cstheme="minorHAnsi"/>
              </w:rPr>
              <w:t>NAI.</w:t>
            </w:r>
            <w:r w:rsidRPr="007A6B57">
              <w:rPr>
                <w:rFonts w:asciiTheme="minorHAnsi" w:hAnsiTheme="minorHAnsi" w:cstheme="minorHAnsi"/>
                <w:spacing w:val="-12"/>
              </w:rPr>
              <w:t xml:space="preserve"> </w:t>
            </w:r>
            <w:r w:rsidRPr="007A6B57">
              <w:rPr>
                <w:rFonts w:asciiTheme="minorHAnsi" w:hAnsiTheme="minorHAnsi" w:cstheme="minorHAnsi"/>
              </w:rPr>
              <w:t>(Να</w:t>
            </w:r>
            <w:r w:rsidRPr="007A6B57">
              <w:rPr>
                <w:rFonts w:asciiTheme="minorHAnsi" w:hAnsiTheme="minorHAnsi" w:cstheme="minorHAnsi"/>
                <w:spacing w:val="-4"/>
              </w:rPr>
              <w:t xml:space="preserve"> </w:t>
            </w:r>
            <w:proofErr w:type="spellStart"/>
            <w:r w:rsidRPr="007A6B57">
              <w:rPr>
                <w:rFonts w:asciiTheme="minorHAnsi" w:hAnsiTheme="minorHAnsi" w:cstheme="minorHAnsi"/>
              </w:rPr>
              <w:t>περιγραφεί</w:t>
            </w:r>
            <w:proofErr w:type="spellEnd"/>
            <w:r w:rsidRPr="007A6B57">
              <w:rPr>
                <w:rFonts w:asciiTheme="minorHAnsi" w:hAnsiTheme="minorHAnsi" w:cstheme="minorHAnsi"/>
                <w:spacing w:val="-3"/>
              </w:rPr>
              <w:t xml:space="preserve"> </w:t>
            </w:r>
            <w:r w:rsidRPr="007A6B57">
              <w:rPr>
                <w:rFonts w:asciiTheme="minorHAnsi" w:hAnsiTheme="minorHAnsi" w:cstheme="minorHAnsi"/>
              </w:rPr>
              <w:t>προς</w:t>
            </w:r>
            <w:r w:rsidRPr="007A6B57">
              <w:rPr>
                <w:rFonts w:asciiTheme="minorHAnsi" w:hAnsiTheme="minorHAnsi" w:cstheme="minorHAnsi"/>
                <w:spacing w:val="-4"/>
              </w:rPr>
              <w:t xml:space="preserve"> </w:t>
            </w:r>
            <w:r w:rsidRPr="007A6B57">
              <w:rPr>
                <w:rFonts w:asciiTheme="minorHAnsi" w:hAnsiTheme="minorHAnsi" w:cstheme="minorHAnsi"/>
              </w:rPr>
              <w:t>αξιο</w:t>
            </w:r>
            <w:r w:rsidRPr="007A6B57">
              <w:rPr>
                <w:rFonts w:asciiTheme="minorHAnsi" w:hAnsiTheme="minorHAnsi" w:cstheme="minorHAnsi"/>
                <w:spacing w:val="-2"/>
              </w:rPr>
              <w:t>λόγηση)</w:t>
            </w:r>
          </w:p>
        </w:tc>
        <w:tc>
          <w:tcPr>
            <w:tcW w:w="2345" w:type="dxa"/>
            <w:tcBorders>
              <w:bottom w:val="single" w:sz="6" w:space="0" w:color="7E7E7E"/>
            </w:tcBorders>
          </w:tcPr>
          <w:p w14:paraId="5E4C23F4" w14:textId="77777777" w:rsidR="007A6B57" w:rsidRPr="007A6B57" w:rsidRDefault="007A6B57" w:rsidP="002B630C">
            <w:pPr>
              <w:pStyle w:val="TableParagraph"/>
              <w:rPr>
                <w:rFonts w:asciiTheme="minorHAnsi" w:hAnsiTheme="minorHAnsi" w:cstheme="minorHAnsi"/>
              </w:rPr>
            </w:pPr>
          </w:p>
        </w:tc>
      </w:tr>
      <w:tr w:rsidR="007A6B57" w:rsidRPr="00392BB2" w14:paraId="63A25D85" w14:textId="77777777" w:rsidTr="002B630C">
        <w:trPr>
          <w:trHeight w:val="2144"/>
        </w:trPr>
        <w:tc>
          <w:tcPr>
            <w:tcW w:w="5198" w:type="dxa"/>
            <w:tcBorders>
              <w:top w:val="single" w:sz="6" w:space="0" w:color="7E7E7E"/>
              <w:bottom w:val="single" w:sz="6" w:space="0" w:color="7E7E7E"/>
            </w:tcBorders>
          </w:tcPr>
          <w:p w14:paraId="310B163A" w14:textId="77777777" w:rsidR="007A6B57" w:rsidRPr="007A6B57" w:rsidRDefault="007A6B57" w:rsidP="002B630C">
            <w:pPr>
              <w:pStyle w:val="TableParagraph"/>
              <w:spacing w:before="20"/>
              <w:rPr>
                <w:rFonts w:asciiTheme="minorHAnsi" w:hAnsiTheme="minorHAnsi" w:cstheme="minorHAnsi"/>
                <w:b/>
              </w:rPr>
            </w:pPr>
          </w:p>
          <w:p w14:paraId="11607E46" w14:textId="77777777" w:rsidR="007A6B57" w:rsidRPr="007A6B57" w:rsidRDefault="007A6B57" w:rsidP="002B630C">
            <w:pPr>
              <w:pStyle w:val="TableParagraph"/>
              <w:ind w:left="78"/>
              <w:rPr>
                <w:rFonts w:asciiTheme="minorHAnsi" w:hAnsiTheme="minorHAnsi" w:cstheme="minorHAnsi"/>
              </w:rPr>
            </w:pPr>
            <w:r w:rsidRPr="007A6B57">
              <w:rPr>
                <w:rFonts w:asciiTheme="minorHAnsi" w:hAnsiTheme="minorHAnsi" w:cstheme="minorHAnsi"/>
                <w:b/>
              </w:rPr>
              <w:t xml:space="preserve">12.4 </w:t>
            </w:r>
            <w:r w:rsidRPr="007A6B57">
              <w:rPr>
                <w:rFonts w:asciiTheme="minorHAnsi" w:hAnsiTheme="minorHAnsi" w:cstheme="minorHAnsi"/>
              </w:rPr>
              <w:t xml:space="preserve">Να παρέχει υψηλά επίπεδα ασφαλείας μέσω αισθητήρων ανίχνευσης αέρα σε τουλάχιστον τρία σημεία με έγχρωμη φωτεινή ένδειξη προειδοποίησης στον </w:t>
            </w:r>
            <w:proofErr w:type="spellStart"/>
            <w:r w:rsidRPr="007A6B57">
              <w:rPr>
                <w:rFonts w:asciiTheme="minorHAnsi" w:hAnsiTheme="minorHAnsi" w:cstheme="minorHAnsi"/>
              </w:rPr>
              <w:t>εγχυτή</w:t>
            </w:r>
            <w:proofErr w:type="spellEnd"/>
            <w:r w:rsidRPr="007A6B57">
              <w:rPr>
                <w:rFonts w:asciiTheme="minorHAnsi" w:hAnsiTheme="minorHAnsi" w:cstheme="minorHAnsi"/>
              </w:rPr>
              <w:t xml:space="preserve"> Τα αναλώσιμα να φέρουν βαλβίδες που αποτρέπουν την παλίνδρομη </w:t>
            </w:r>
            <w:r w:rsidRPr="007A6B57">
              <w:rPr>
                <w:rFonts w:asciiTheme="minorHAnsi" w:hAnsiTheme="minorHAnsi" w:cstheme="minorHAnsi"/>
                <w:spacing w:val="-2"/>
              </w:rPr>
              <w:t>επιμόλυνση</w:t>
            </w:r>
          </w:p>
        </w:tc>
        <w:tc>
          <w:tcPr>
            <w:tcW w:w="2976" w:type="dxa"/>
            <w:tcBorders>
              <w:top w:val="single" w:sz="6" w:space="0" w:color="7E7E7E"/>
              <w:bottom w:val="single" w:sz="6" w:space="0" w:color="7E7E7E"/>
            </w:tcBorders>
          </w:tcPr>
          <w:p w14:paraId="3DD8F6AE" w14:textId="77777777" w:rsidR="007A6B57" w:rsidRPr="007A6B57" w:rsidRDefault="007A6B57" w:rsidP="002B630C">
            <w:pPr>
              <w:pStyle w:val="TableParagraph"/>
              <w:spacing w:before="47"/>
              <w:rPr>
                <w:rFonts w:asciiTheme="minorHAnsi" w:hAnsiTheme="minorHAnsi" w:cstheme="minorHAnsi"/>
                <w:b/>
              </w:rPr>
            </w:pPr>
          </w:p>
          <w:p w14:paraId="477C5457" w14:textId="77777777" w:rsidR="007A6B57" w:rsidRPr="007A6B57" w:rsidRDefault="007A6B57" w:rsidP="002B630C">
            <w:pPr>
              <w:pStyle w:val="TableParagraph"/>
              <w:spacing w:line="252" w:lineRule="auto"/>
              <w:ind w:left="79"/>
              <w:rPr>
                <w:rFonts w:asciiTheme="minorHAnsi" w:hAnsiTheme="minorHAnsi" w:cstheme="minorHAnsi"/>
              </w:rPr>
            </w:pPr>
            <w:r w:rsidRPr="007A6B57">
              <w:rPr>
                <w:rFonts w:asciiTheme="minorHAnsi" w:hAnsiTheme="minorHAnsi" w:cstheme="minorHAnsi"/>
                <w:w w:val="90"/>
              </w:rPr>
              <w:t xml:space="preserve">NAI. (Να </w:t>
            </w:r>
            <w:proofErr w:type="spellStart"/>
            <w:r w:rsidRPr="007A6B57">
              <w:rPr>
                <w:rFonts w:asciiTheme="minorHAnsi" w:hAnsiTheme="minorHAnsi" w:cstheme="minorHAnsi"/>
                <w:w w:val="90"/>
              </w:rPr>
              <w:t>περιγραφεί</w:t>
            </w:r>
            <w:proofErr w:type="spellEnd"/>
            <w:r w:rsidRPr="007A6B57">
              <w:rPr>
                <w:rFonts w:asciiTheme="minorHAnsi" w:hAnsiTheme="minorHAnsi" w:cstheme="minorHAnsi"/>
                <w:w w:val="90"/>
              </w:rPr>
              <w:t xml:space="preserve"> προς αξιο</w:t>
            </w:r>
            <w:r w:rsidRPr="007A6B57">
              <w:rPr>
                <w:rFonts w:asciiTheme="minorHAnsi" w:hAnsiTheme="minorHAnsi" w:cstheme="minorHAnsi"/>
                <w:spacing w:val="-2"/>
              </w:rPr>
              <w:t>λόγηση)</w:t>
            </w:r>
          </w:p>
        </w:tc>
        <w:tc>
          <w:tcPr>
            <w:tcW w:w="2345" w:type="dxa"/>
            <w:tcBorders>
              <w:top w:val="single" w:sz="6" w:space="0" w:color="7E7E7E"/>
              <w:bottom w:val="single" w:sz="6" w:space="0" w:color="7E7E7E"/>
            </w:tcBorders>
          </w:tcPr>
          <w:p w14:paraId="07BC735D" w14:textId="77777777" w:rsidR="007A6B57" w:rsidRPr="007A6B57" w:rsidRDefault="007A6B57" w:rsidP="002B630C">
            <w:pPr>
              <w:pStyle w:val="TableParagraph"/>
              <w:rPr>
                <w:rFonts w:asciiTheme="minorHAnsi" w:hAnsiTheme="minorHAnsi" w:cstheme="minorHAnsi"/>
              </w:rPr>
            </w:pPr>
          </w:p>
        </w:tc>
      </w:tr>
      <w:tr w:rsidR="007A6B57" w:rsidRPr="00392BB2" w14:paraId="017286EF" w14:textId="77777777" w:rsidTr="002B630C">
        <w:trPr>
          <w:trHeight w:val="1409"/>
        </w:trPr>
        <w:tc>
          <w:tcPr>
            <w:tcW w:w="5198" w:type="dxa"/>
            <w:tcBorders>
              <w:top w:val="single" w:sz="6" w:space="0" w:color="7E7E7E"/>
              <w:bottom w:val="single" w:sz="6" w:space="0" w:color="7E7E7E"/>
            </w:tcBorders>
          </w:tcPr>
          <w:p w14:paraId="66EAB3FF" w14:textId="77777777" w:rsidR="007A6B57" w:rsidRPr="007A6B57" w:rsidRDefault="007A6B57" w:rsidP="002B630C">
            <w:pPr>
              <w:pStyle w:val="TableParagraph"/>
              <w:spacing w:before="20"/>
              <w:rPr>
                <w:rFonts w:asciiTheme="minorHAnsi" w:hAnsiTheme="minorHAnsi" w:cstheme="minorHAnsi"/>
                <w:b/>
              </w:rPr>
            </w:pPr>
          </w:p>
          <w:p w14:paraId="55082111" w14:textId="77777777" w:rsidR="007A6B57" w:rsidRPr="007A6B57" w:rsidRDefault="007A6B57" w:rsidP="002B630C">
            <w:pPr>
              <w:pStyle w:val="TableParagraph"/>
              <w:ind w:left="78"/>
              <w:rPr>
                <w:rFonts w:asciiTheme="minorHAnsi" w:hAnsiTheme="minorHAnsi" w:cstheme="minorHAnsi"/>
              </w:rPr>
            </w:pPr>
            <w:r w:rsidRPr="007A6B57">
              <w:rPr>
                <w:rFonts w:asciiTheme="minorHAnsi" w:hAnsiTheme="minorHAnsi" w:cstheme="minorHAnsi"/>
                <w:b/>
              </w:rPr>
              <w:t>12.5</w:t>
            </w:r>
            <w:r w:rsidRPr="007A6B57">
              <w:rPr>
                <w:rFonts w:asciiTheme="minorHAnsi" w:hAnsiTheme="minorHAnsi" w:cstheme="minorHAnsi"/>
                <w:spacing w:val="-6"/>
              </w:rPr>
              <w:t xml:space="preserve"> </w:t>
            </w:r>
            <w:r w:rsidRPr="007A6B57">
              <w:rPr>
                <w:rFonts w:asciiTheme="minorHAnsi" w:hAnsiTheme="minorHAnsi" w:cstheme="minorHAnsi"/>
              </w:rPr>
              <w:t xml:space="preserve">Να παρέχει υψηλά επίπεδα άνεσης μέσω αισθητήρα πίεσης </w:t>
            </w:r>
            <w:r w:rsidRPr="007A6B57">
              <w:rPr>
                <w:rFonts w:asciiTheme="minorHAnsi" w:hAnsiTheme="minorHAnsi" w:cstheme="minorHAnsi"/>
                <w:spacing w:val="-6"/>
              </w:rPr>
              <w:t xml:space="preserve">και διάγραμμα πίεσης διαθέσιμο στην οθόνη της αίθουσας ελέγχου </w:t>
            </w:r>
            <w:r w:rsidRPr="007A6B57">
              <w:rPr>
                <w:rFonts w:asciiTheme="minorHAnsi" w:hAnsiTheme="minorHAnsi" w:cstheme="minorHAnsi"/>
              </w:rPr>
              <w:t xml:space="preserve">για έγκαιρη ανίχνευση αποφράξεως και διακοπή έγχυσης προκειμένου να αποτρέπεται </w:t>
            </w:r>
            <w:proofErr w:type="spellStart"/>
            <w:r w:rsidRPr="007A6B57">
              <w:rPr>
                <w:rFonts w:asciiTheme="minorHAnsi" w:hAnsiTheme="minorHAnsi" w:cstheme="minorHAnsi"/>
              </w:rPr>
              <w:t>εξαγγείωση</w:t>
            </w:r>
            <w:proofErr w:type="spellEnd"/>
            <w:r w:rsidRPr="007A6B57">
              <w:rPr>
                <w:rFonts w:asciiTheme="minorHAnsi" w:hAnsiTheme="minorHAnsi" w:cstheme="minorHAnsi"/>
              </w:rPr>
              <w:t xml:space="preserve"> </w:t>
            </w:r>
          </w:p>
          <w:p w14:paraId="33E96471" w14:textId="77777777" w:rsidR="007A6B57" w:rsidRPr="007A6B57" w:rsidRDefault="007A6B57" w:rsidP="002B630C">
            <w:pPr>
              <w:pStyle w:val="TableParagraph"/>
              <w:ind w:left="78"/>
              <w:rPr>
                <w:rFonts w:asciiTheme="minorHAnsi" w:hAnsiTheme="minorHAnsi" w:cstheme="minorHAnsi"/>
              </w:rPr>
            </w:pPr>
          </w:p>
          <w:p w14:paraId="1BBEFFAC" w14:textId="77777777" w:rsidR="007A6B57" w:rsidRPr="007A6B57" w:rsidRDefault="007A6B57" w:rsidP="002B630C">
            <w:pPr>
              <w:pStyle w:val="TableParagraph"/>
              <w:ind w:left="78"/>
              <w:rPr>
                <w:rFonts w:asciiTheme="minorHAnsi" w:hAnsiTheme="minorHAnsi" w:cstheme="minorHAnsi"/>
              </w:rPr>
            </w:pPr>
          </w:p>
        </w:tc>
        <w:tc>
          <w:tcPr>
            <w:tcW w:w="2976" w:type="dxa"/>
            <w:tcBorders>
              <w:top w:val="single" w:sz="6" w:space="0" w:color="7E7E7E"/>
              <w:bottom w:val="single" w:sz="6" w:space="0" w:color="7E7E7E"/>
            </w:tcBorders>
          </w:tcPr>
          <w:p w14:paraId="09631AF1" w14:textId="77777777" w:rsidR="007A6B57" w:rsidRPr="007A6B57" w:rsidRDefault="007A6B57" w:rsidP="002B630C">
            <w:pPr>
              <w:pStyle w:val="TableParagraph"/>
              <w:spacing w:before="45"/>
              <w:rPr>
                <w:rFonts w:asciiTheme="minorHAnsi" w:hAnsiTheme="minorHAnsi" w:cstheme="minorHAnsi"/>
                <w:b/>
              </w:rPr>
            </w:pPr>
          </w:p>
          <w:p w14:paraId="3A0D3E88" w14:textId="77777777" w:rsidR="007A6B57" w:rsidRPr="007A6B57" w:rsidRDefault="007A6B57" w:rsidP="002B630C">
            <w:pPr>
              <w:pStyle w:val="TableParagraph"/>
              <w:spacing w:line="252" w:lineRule="auto"/>
              <w:ind w:left="79"/>
              <w:rPr>
                <w:rFonts w:asciiTheme="minorHAnsi" w:hAnsiTheme="minorHAnsi" w:cstheme="minorHAnsi"/>
              </w:rPr>
            </w:pPr>
            <w:r w:rsidRPr="007A6B57">
              <w:rPr>
                <w:rFonts w:asciiTheme="minorHAnsi" w:hAnsiTheme="minorHAnsi" w:cstheme="minorHAnsi"/>
                <w:w w:val="90"/>
              </w:rPr>
              <w:t xml:space="preserve">NAI. (Να </w:t>
            </w:r>
            <w:proofErr w:type="spellStart"/>
            <w:r w:rsidRPr="007A6B57">
              <w:rPr>
                <w:rFonts w:asciiTheme="minorHAnsi" w:hAnsiTheme="minorHAnsi" w:cstheme="minorHAnsi"/>
                <w:w w:val="90"/>
              </w:rPr>
              <w:t>περιγραφεί</w:t>
            </w:r>
            <w:proofErr w:type="spellEnd"/>
            <w:r w:rsidRPr="007A6B57">
              <w:rPr>
                <w:rFonts w:asciiTheme="minorHAnsi" w:hAnsiTheme="minorHAnsi" w:cstheme="minorHAnsi"/>
                <w:w w:val="90"/>
              </w:rPr>
              <w:t xml:space="preserve"> προς αξιο</w:t>
            </w:r>
            <w:r w:rsidRPr="007A6B57">
              <w:rPr>
                <w:rFonts w:asciiTheme="minorHAnsi" w:hAnsiTheme="minorHAnsi" w:cstheme="minorHAnsi"/>
                <w:spacing w:val="-2"/>
              </w:rPr>
              <w:t>λόγηση)</w:t>
            </w:r>
          </w:p>
        </w:tc>
        <w:tc>
          <w:tcPr>
            <w:tcW w:w="2345" w:type="dxa"/>
            <w:tcBorders>
              <w:top w:val="single" w:sz="6" w:space="0" w:color="7E7E7E"/>
              <w:bottom w:val="single" w:sz="6" w:space="0" w:color="7E7E7E"/>
            </w:tcBorders>
          </w:tcPr>
          <w:p w14:paraId="2924BCFA" w14:textId="77777777" w:rsidR="007A6B57" w:rsidRPr="007A6B57" w:rsidRDefault="007A6B57" w:rsidP="002B630C">
            <w:pPr>
              <w:pStyle w:val="TableParagraph"/>
              <w:rPr>
                <w:rFonts w:asciiTheme="minorHAnsi" w:hAnsiTheme="minorHAnsi" w:cstheme="minorHAnsi"/>
              </w:rPr>
            </w:pPr>
          </w:p>
        </w:tc>
      </w:tr>
      <w:tr w:rsidR="007A6B57" w:rsidRPr="00392BB2" w14:paraId="14B7DA24" w14:textId="77777777" w:rsidTr="002B630C">
        <w:trPr>
          <w:trHeight w:val="1014"/>
        </w:trPr>
        <w:tc>
          <w:tcPr>
            <w:tcW w:w="5198" w:type="dxa"/>
            <w:tcBorders>
              <w:top w:val="single" w:sz="6" w:space="0" w:color="7E7E7E"/>
              <w:bottom w:val="single" w:sz="6" w:space="0" w:color="7E7E7E"/>
            </w:tcBorders>
          </w:tcPr>
          <w:p w14:paraId="21AF3693" w14:textId="77777777" w:rsidR="007A6B57" w:rsidRPr="007A6B57" w:rsidRDefault="007A6B57" w:rsidP="002B630C">
            <w:pPr>
              <w:pStyle w:val="TableParagraph"/>
              <w:spacing w:before="42"/>
              <w:rPr>
                <w:rFonts w:asciiTheme="minorHAnsi" w:hAnsiTheme="minorHAnsi" w:cstheme="minorHAnsi"/>
                <w:b/>
              </w:rPr>
            </w:pPr>
          </w:p>
          <w:p w14:paraId="59CD5E46" w14:textId="77777777" w:rsidR="007A6B57" w:rsidRPr="007A6B57" w:rsidRDefault="007A6B57" w:rsidP="002B630C">
            <w:pPr>
              <w:pStyle w:val="TableParagraph"/>
              <w:spacing w:before="1"/>
              <w:ind w:left="78" w:right="47"/>
              <w:rPr>
                <w:rFonts w:asciiTheme="minorHAnsi" w:hAnsiTheme="minorHAnsi" w:cstheme="minorHAnsi"/>
              </w:rPr>
            </w:pPr>
            <w:r w:rsidRPr="007A6B57">
              <w:rPr>
                <w:rFonts w:asciiTheme="minorHAnsi" w:hAnsiTheme="minorHAnsi" w:cstheme="minorHAnsi"/>
                <w:b/>
              </w:rPr>
              <w:t>12.6</w:t>
            </w:r>
            <w:r w:rsidRPr="007A6B57">
              <w:rPr>
                <w:rFonts w:asciiTheme="minorHAnsi" w:hAnsiTheme="minorHAnsi" w:cstheme="minorHAnsi"/>
                <w:b/>
                <w:spacing w:val="-5"/>
              </w:rPr>
              <w:t xml:space="preserve"> </w:t>
            </w:r>
            <w:r w:rsidRPr="007A6B57">
              <w:rPr>
                <w:rFonts w:asciiTheme="minorHAnsi" w:hAnsiTheme="minorHAnsi" w:cstheme="minorHAnsi"/>
              </w:rPr>
              <w:t>Να</w:t>
            </w:r>
            <w:r w:rsidRPr="007A6B57">
              <w:rPr>
                <w:rFonts w:asciiTheme="minorHAnsi" w:hAnsiTheme="minorHAnsi" w:cstheme="minorHAnsi"/>
                <w:spacing w:val="-1"/>
              </w:rPr>
              <w:t xml:space="preserve"> </w:t>
            </w:r>
            <w:r w:rsidRPr="007A6B57">
              <w:rPr>
                <w:rFonts w:asciiTheme="minorHAnsi" w:hAnsiTheme="minorHAnsi" w:cstheme="minorHAnsi"/>
              </w:rPr>
              <w:t>διαθέτει επαρκή αριθμό προγραμμάτων έγχυσης με τουλάχιστον έξι (6) φάσεις ανά έγχυση και έως δέκα (10) εγχύσεων ανά εξέταση.</w:t>
            </w:r>
          </w:p>
        </w:tc>
        <w:tc>
          <w:tcPr>
            <w:tcW w:w="2976" w:type="dxa"/>
            <w:tcBorders>
              <w:top w:val="single" w:sz="6" w:space="0" w:color="7E7E7E"/>
              <w:bottom w:val="single" w:sz="6" w:space="0" w:color="7E7E7E"/>
            </w:tcBorders>
          </w:tcPr>
          <w:p w14:paraId="36A6839A" w14:textId="77777777" w:rsidR="007A6B57" w:rsidRPr="007A6B57" w:rsidRDefault="007A6B57" w:rsidP="002B630C">
            <w:pPr>
              <w:pStyle w:val="TableParagraph"/>
              <w:spacing w:before="42"/>
              <w:rPr>
                <w:rFonts w:asciiTheme="minorHAnsi" w:hAnsiTheme="minorHAnsi" w:cstheme="minorHAnsi"/>
                <w:b/>
              </w:rPr>
            </w:pPr>
          </w:p>
          <w:p w14:paraId="2D1376C6" w14:textId="77777777" w:rsidR="007A6B57" w:rsidRPr="007A6B57" w:rsidRDefault="007A6B57" w:rsidP="002B630C">
            <w:pPr>
              <w:pStyle w:val="TableParagraph"/>
              <w:spacing w:before="1"/>
              <w:ind w:left="79"/>
              <w:rPr>
                <w:rFonts w:asciiTheme="minorHAnsi" w:hAnsiTheme="minorHAnsi" w:cstheme="minorHAnsi"/>
              </w:rPr>
            </w:pPr>
            <w:r w:rsidRPr="007A6B57">
              <w:rPr>
                <w:rFonts w:asciiTheme="minorHAnsi" w:hAnsiTheme="minorHAnsi" w:cstheme="minorHAnsi"/>
              </w:rPr>
              <w:t>NAI.</w:t>
            </w:r>
            <w:r w:rsidRPr="007A6B57">
              <w:rPr>
                <w:rFonts w:asciiTheme="minorHAnsi" w:hAnsiTheme="minorHAnsi" w:cstheme="minorHAnsi"/>
                <w:spacing w:val="-12"/>
              </w:rPr>
              <w:t xml:space="preserve"> </w:t>
            </w:r>
            <w:r w:rsidRPr="007A6B57">
              <w:rPr>
                <w:rFonts w:asciiTheme="minorHAnsi" w:hAnsiTheme="minorHAnsi" w:cstheme="minorHAnsi"/>
              </w:rPr>
              <w:t>(Να</w:t>
            </w:r>
            <w:r w:rsidRPr="007A6B57">
              <w:rPr>
                <w:rFonts w:asciiTheme="minorHAnsi" w:hAnsiTheme="minorHAnsi" w:cstheme="minorHAnsi"/>
                <w:spacing w:val="-4"/>
              </w:rPr>
              <w:t xml:space="preserve"> </w:t>
            </w:r>
            <w:proofErr w:type="spellStart"/>
            <w:r w:rsidRPr="007A6B57">
              <w:rPr>
                <w:rFonts w:asciiTheme="minorHAnsi" w:hAnsiTheme="minorHAnsi" w:cstheme="minorHAnsi"/>
              </w:rPr>
              <w:t>περιγραφεί</w:t>
            </w:r>
            <w:proofErr w:type="spellEnd"/>
            <w:r w:rsidRPr="007A6B57">
              <w:rPr>
                <w:rFonts w:asciiTheme="minorHAnsi" w:hAnsiTheme="minorHAnsi" w:cstheme="minorHAnsi"/>
                <w:spacing w:val="-3"/>
              </w:rPr>
              <w:t xml:space="preserve"> </w:t>
            </w:r>
            <w:r w:rsidRPr="007A6B57">
              <w:rPr>
                <w:rFonts w:asciiTheme="minorHAnsi" w:hAnsiTheme="minorHAnsi" w:cstheme="minorHAnsi"/>
              </w:rPr>
              <w:t>προς</w:t>
            </w:r>
            <w:r w:rsidRPr="007A6B57">
              <w:rPr>
                <w:rFonts w:asciiTheme="minorHAnsi" w:hAnsiTheme="minorHAnsi" w:cstheme="minorHAnsi"/>
                <w:spacing w:val="-4"/>
              </w:rPr>
              <w:t xml:space="preserve"> </w:t>
            </w:r>
            <w:r w:rsidRPr="007A6B57">
              <w:rPr>
                <w:rFonts w:asciiTheme="minorHAnsi" w:hAnsiTheme="minorHAnsi" w:cstheme="minorHAnsi"/>
              </w:rPr>
              <w:t>αξιο</w:t>
            </w:r>
            <w:r w:rsidRPr="007A6B57">
              <w:rPr>
                <w:rFonts w:asciiTheme="minorHAnsi" w:hAnsiTheme="minorHAnsi" w:cstheme="minorHAnsi"/>
                <w:spacing w:val="-2"/>
              </w:rPr>
              <w:t>λόγηση)</w:t>
            </w:r>
          </w:p>
        </w:tc>
        <w:tc>
          <w:tcPr>
            <w:tcW w:w="2345" w:type="dxa"/>
            <w:tcBorders>
              <w:top w:val="single" w:sz="6" w:space="0" w:color="7E7E7E"/>
              <w:bottom w:val="single" w:sz="6" w:space="0" w:color="7E7E7E"/>
            </w:tcBorders>
          </w:tcPr>
          <w:p w14:paraId="5EC05CE0" w14:textId="77777777" w:rsidR="007A6B57" w:rsidRPr="007A6B57" w:rsidRDefault="007A6B57" w:rsidP="002B630C">
            <w:pPr>
              <w:pStyle w:val="TableParagraph"/>
              <w:rPr>
                <w:rFonts w:asciiTheme="minorHAnsi" w:hAnsiTheme="minorHAnsi" w:cstheme="minorHAnsi"/>
              </w:rPr>
            </w:pPr>
          </w:p>
        </w:tc>
      </w:tr>
      <w:tr w:rsidR="007A6B57" w:rsidRPr="00392BB2" w14:paraId="746002A3" w14:textId="77777777" w:rsidTr="002B630C">
        <w:trPr>
          <w:trHeight w:val="1244"/>
        </w:trPr>
        <w:tc>
          <w:tcPr>
            <w:tcW w:w="5198" w:type="dxa"/>
            <w:tcBorders>
              <w:top w:val="single" w:sz="6" w:space="0" w:color="7E7E7E"/>
              <w:bottom w:val="single" w:sz="6" w:space="0" w:color="7E7E7E"/>
            </w:tcBorders>
          </w:tcPr>
          <w:p w14:paraId="6C38459B" w14:textId="77777777" w:rsidR="007A6B57" w:rsidRPr="007A6B57" w:rsidRDefault="007A6B57" w:rsidP="002B630C">
            <w:pPr>
              <w:pStyle w:val="TableParagraph"/>
              <w:spacing w:before="42"/>
              <w:rPr>
                <w:rFonts w:asciiTheme="minorHAnsi" w:hAnsiTheme="minorHAnsi" w:cstheme="minorHAnsi"/>
                <w:b/>
              </w:rPr>
            </w:pPr>
          </w:p>
          <w:p w14:paraId="45D343CB" w14:textId="77777777" w:rsidR="007A6B57" w:rsidRPr="007A6B57" w:rsidRDefault="007A6B57" w:rsidP="002B630C">
            <w:pPr>
              <w:pStyle w:val="TableParagraph"/>
              <w:spacing w:before="1"/>
              <w:ind w:left="78" w:right="237"/>
              <w:jc w:val="both"/>
              <w:rPr>
                <w:rFonts w:asciiTheme="minorHAnsi" w:hAnsiTheme="minorHAnsi" w:cstheme="minorHAnsi"/>
              </w:rPr>
            </w:pPr>
            <w:r w:rsidRPr="007A6B57">
              <w:rPr>
                <w:rFonts w:asciiTheme="minorHAnsi" w:hAnsiTheme="minorHAnsi" w:cstheme="minorHAnsi"/>
                <w:b/>
              </w:rPr>
              <w:t>12.7</w:t>
            </w:r>
            <w:r w:rsidRPr="007A6B57">
              <w:rPr>
                <w:rFonts w:asciiTheme="minorHAnsi" w:hAnsiTheme="minorHAnsi" w:cstheme="minorHAnsi"/>
                <w:b/>
                <w:spacing w:val="-7"/>
              </w:rPr>
              <w:t xml:space="preserve"> </w:t>
            </w:r>
            <w:r w:rsidRPr="007A6B57">
              <w:rPr>
                <w:rFonts w:asciiTheme="minorHAnsi" w:hAnsiTheme="minorHAnsi" w:cstheme="minorHAnsi"/>
              </w:rPr>
              <w:t>Ο ρυθμός ροής</w:t>
            </w:r>
            <w:r w:rsidRPr="007A6B57">
              <w:rPr>
                <w:rFonts w:asciiTheme="minorHAnsi" w:hAnsiTheme="minorHAnsi" w:cstheme="minorHAnsi"/>
                <w:spacing w:val="-1"/>
              </w:rPr>
              <w:t xml:space="preserve"> </w:t>
            </w:r>
            <w:r w:rsidRPr="007A6B57">
              <w:rPr>
                <w:rFonts w:asciiTheme="minorHAnsi" w:hAnsiTheme="minorHAnsi" w:cstheme="minorHAnsi"/>
              </w:rPr>
              <w:t>να</w:t>
            </w:r>
            <w:r w:rsidRPr="007A6B57">
              <w:rPr>
                <w:rFonts w:asciiTheme="minorHAnsi" w:hAnsiTheme="minorHAnsi" w:cstheme="minorHAnsi"/>
                <w:spacing w:val="-1"/>
              </w:rPr>
              <w:t xml:space="preserve"> </w:t>
            </w:r>
            <w:r w:rsidRPr="007A6B57">
              <w:rPr>
                <w:rFonts w:asciiTheme="minorHAnsi" w:hAnsiTheme="minorHAnsi" w:cstheme="minorHAnsi"/>
              </w:rPr>
              <w:t>είναι προγραμματιζόμενος</w:t>
            </w:r>
            <w:r w:rsidRPr="007A6B57">
              <w:rPr>
                <w:rFonts w:asciiTheme="minorHAnsi" w:hAnsiTheme="minorHAnsi" w:cstheme="minorHAnsi"/>
                <w:spacing w:val="-1"/>
              </w:rPr>
              <w:t xml:space="preserve"> </w:t>
            </w:r>
            <w:r w:rsidRPr="007A6B57">
              <w:rPr>
                <w:rFonts w:asciiTheme="minorHAnsi" w:hAnsiTheme="minorHAnsi" w:cstheme="minorHAnsi"/>
              </w:rPr>
              <w:t>από 0.1ml/</w:t>
            </w:r>
            <w:proofErr w:type="spellStart"/>
            <w:r w:rsidRPr="007A6B57">
              <w:rPr>
                <w:rFonts w:asciiTheme="minorHAnsi" w:hAnsiTheme="minorHAnsi" w:cstheme="minorHAnsi"/>
              </w:rPr>
              <w:t>sec</w:t>
            </w:r>
            <w:proofErr w:type="spellEnd"/>
            <w:r w:rsidRPr="007A6B57">
              <w:rPr>
                <w:rFonts w:asciiTheme="minorHAnsi" w:hAnsiTheme="minorHAnsi" w:cstheme="minorHAnsi"/>
                <w:spacing w:val="-2"/>
              </w:rPr>
              <w:t xml:space="preserve"> </w:t>
            </w:r>
            <w:r w:rsidRPr="007A6B57">
              <w:rPr>
                <w:rFonts w:asciiTheme="minorHAnsi" w:hAnsiTheme="minorHAnsi" w:cstheme="minorHAnsi"/>
              </w:rPr>
              <w:t>έως 10</w:t>
            </w:r>
            <w:r w:rsidRPr="007A6B57">
              <w:rPr>
                <w:rFonts w:asciiTheme="minorHAnsi" w:hAnsiTheme="minorHAnsi" w:cstheme="minorHAnsi"/>
                <w:spacing w:val="-1"/>
              </w:rPr>
              <w:t xml:space="preserve"> </w:t>
            </w:r>
            <w:proofErr w:type="spellStart"/>
            <w:r w:rsidRPr="007A6B57">
              <w:rPr>
                <w:rFonts w:asciiTheme="minorHAnsi" w:hAnsiTheme="minorHAnsi" w:cstheme="minorHAnsi"/>
              </w:rPr>
              <w:t>ml</w:t>
            </w:r>
            <w:proofErr w:type="spellEnd"/>
            <w:r w:rsidRPr="007A6B57">
              <w:rPr>
                <w:rFonts w:asciiTheme="minorHAnsi" w:hAnsiTheme="minorHAnsi" w:cstheme="minorHAnsi"/>
              </w:rPr>
              <w:t>/</w:t>
            </w:r>
            <w:proofErr w:type="spellStart"/>
            <w:r w:rsidRPr="007A6B57">
              <w:rPr>
                <w:rFonts w:asciiTheme="minorHAnsi" w:hAnsiTheme="minorHAnsi" w:cstheme="minorHAnsi"/>
              </w:rPr>
              <w:t>sec</w:t>
            </w:r>
            <w:proofErr w:type="spellEnd"/>
            <w:r w:rsidRPr="007A6B57">
              <w:rPr>
                <w:rFonts w:asciiTheme="minorHAnsi" w:hAnsiTheme="minorHAnsi" w:cstheme="minorHAnsi"/>
                <w:spacing w:val="-2"/>
              </w:rPr>
              <w:t xml:space="preserve"> </w:t>
            </w:r>
            <w:r w:rsidRPr="007A6B57">
              <w:rPr>
                <w:rFonts w:asciiTheme="minorHAnsi" w:hAnsiTheme="minorHAnsi" w:cstheme="minorHAnsi"/>
              </w:rPr>
              <w:t>με</w:t>
            </w:r>
            <w:r w:rsidRPr="007A6B57">
              <w:rPr>
                <w:rFonts w:asciiTheme="minorHAnsi" w:hAnsiTheme="minorHAnsi" w:cstheme="minorHAnsi"/>
                <w:spacing w:val="40"/>
              </w:rPr>
              <w:t xml:space="preserve"> </w:t>
            </w:r>
            <w:r w:rsidRPr="007A6B57">
              <w:rPr>
                <w:rFonts w:asciiTheme="minorHAnsi" w:hAnsiTheme="minorHAnsi" w:cstheme="minorHAnsi"/>
              </w:rPr>
              <w:t>βήμα τουλάχιστον 0.1ml/</w:t>
            </w:r>
            <w:proofErr w:type="spellStart"/>
            <w:r w:rsidRPr="007A6B57">
              <w:rPr>
                <w:rFonts w:asciiTheme="minorHAnsi" w:hAnsiTheme="minorHAnsi" w:cstheme="minorHAnsi"/>
                <w:spacing w:val="-4"/>
              </w:rPr>
              <w:t>sec</w:t>
            </w:r>
            <w:proofErr w:type="spellEnd"/>
          </w:p>
        </w:tc>
        <w:tc>
          <w:tcPr>
            <w:tcW w:w="2976" w:type="dxa"/>
            <w:tcBorders>
              <w:top w:val="single" w:sz="6" w:space="0" w:color="7E7E7E"/>
              <w:bottom w:val="single" w:sz="6" w:space="0" w:color="7E7E7E"/>
            </w:tcBorders>
          </w:tcPr>
          <w:p w14:paraId="54DC9F95" w14:textId="77777777" w:rsidR="007A6B57" w:rsidRPr="007A6B57" w:rsidRDefault="007A6B57" w:rsidP="002B630C">
            <w:pPr>
              <w:pStyle w:val="TableParagraph"/>
              <w:spacing w:before="42"/>
              <w:rPr>
                <w:rFonts w:asciiTheme="minorHAnsi" w:hAnsiTheme="minorHAnsi" w:cstheme="minorHAnsi"/>
                <w:b/>
              </w:rPr>
            </w:pPr>
          </w:p>
          <w:p w14:paraId="2EE2F2FE" w14:textId="77777777" w:rsidR="007A6B57" w:rsidRPr="007A6B57" w:rsidRDefault="007A6B57" w:rsidP="002B630C">
            <w:pPr>
              <w:pStyle w:val="TableParagraph"/>
              <w:spacing w:before="1"/>
              <w:ind w:left="79"/>
              <w:rPr>
                <w:rFonts w:asciiTheme="minorHAnsi" w:hAnsiTheme="minorHAnsi" w:cstheme="minorHAnsi"/>
              </w:rPr>
            </w:pPr>
            <w:r w:rsidRPr="007A6B57">
              <w:rPr>
                <w:rFonts w:asciiTheme="minorHAnsi" w:hAnsiTheme="minorHAnsi" w:cstheme="minorHAnsi"/>
              </w:rPr>
              <w:t>NAI.</w:t>
            </w:r>
            <w:r w:rsidRPr="007A6B57">
              <w:rPr>
                <w:rFonts w:asciiTheme="minorHAnsi" w:hAnsiTheme="minorHAnsi" w:cstheme="minorHAnsi"/>
                <w:spacing w:val="-12"/>
              </w:rPr>
              <w:t xml:space="preserve"> </w:t>
            </w:r>
            <w:r w:rsidRPr="007A6B57">
              <w:rPr>
                <w:rFonts w:asciiTheme="minorHAnsi" w:hAnsiTheme="minorHAnsi" w:cstheme="minorHAnsi"/>
              </w:rPr>
              <w:t>(Να</w:t>
            </w:r>
            <w:r w:rsidRPr="007A6B57">
              <w:rPr>
                <w:rFonts w:asciiTheme="minorHAnsi" w:hAnsiTheme="minorHAnsi" w:cstheme="minorHAnsi"/>
                <w:spacing w:val="-4"/>
              </w:rPr>
              <w:t xml:space="preserve"> </w:t>
            </w:r>
            <w:proofErr w:type="spellStart"/>
            <w:r w:rsidRPr="007A6B57">
              <w:rPr>
                <w:rFonts w:asciiTheme="minorHAnsi" w:hAnsiTheme="minorHAnsi" w:cstheme="minorHAnsi"/>
              </w:rPr>
              <w:t>περιγραφεί</w:t>
            </w:r>
            <w:proofErr w:type="spellEnd"/>
            <w:r w:rsidRPr="007A6B57">
              <w:rPr>
                <w:rFonts w:asciiTheme="minorHAnsi" w:hAnsiTheme="minorHAnsi" w:cstheme="minorHAnsi"/>
                <w:spacing w:val="-3"/>
              </w:rPr>
              <w:t xml:space="preserve"> </w:t>
            </w:r>
            <w:r w:rsidRPr="007A6B57">
              <w:rPr>
                <w:rFonts w:asciiTheme="minorHAnsi" w:hAnsiTheme="minorHAnsi" w:cstheme="minorHAnsi"/>
              </w:rPr>
              <w:t>προς</w:t>
            </w:r>
            <w:r w:rsidRPr="007A6B57">
              <w:rPr>
                <w:rFonts w:asciiTheme="minorHAnsi" w:hAnsiTheme="minorHAnsi" w:cstheme="minorHAnsi"/>
                <w:spacing w:val="-4"/>
              </w:rPr>
              <w:t xml:space="preserve"> </w:t>
            </w:r>
            <w:r w:rsidRPr="007A6B57">
              <w:rPr>
                <w:rFonts w:asciiTheme="minorHAnsi" w:hAnsiTheme="minorHAnsi" w:cstheme="minorHAnsi"/>
              </w:rPr>
              <w:t>αξιο</w:t>
            </w:r>
            <w:r w:rsidRPr="007A6B57">
              <w:rPr>
                <w:rFonts w:asciiTheme="minorHAnsi" w:hAnsiTheme="minorHAnsi" w:cstheme="minorHAnsi"/>
                <w:spacing w:val="-2"/>
              </w:rPr>
              <w:t>λόγηση)</w:t>
            </w:r>
          </w:p>
        </w:tc>
        <w:tc>
          <w:tcPr>
            <w:tcW w:w="2345" w:type="dxa"/>
            <w:tcBorders>
              <w:top w:val="single" w:sz="6" w:space="0" w:color="7E7E7E"/>
              <w:bottom w:val="single" w:sz="6" w:space="0" w:color="7E7E7E"/>
            </w:tcBorders>
          </w:tcPr>
          <w:p w14:paraId="5390C846" w14:textId="77777777" w:rsidR="007A6B57" w:rsidRPr="007A6B57" w:rsidRDefault="007A6B57" w:rsidP="002B630C">
            <w:pPr>
              <w:pStyle w:val="TableParagraph"/>
              <w:rPr>
                <w:rFonts w:asciiTheme="minorHAnsi" w:hAnsiTheme="minorHAnsi" w:cstheme="minorHAnsi"/>
              </w:rPr>
            </w:pPr>
          </w:p>
        </w:tc>
      </w:tr>
      <w:tr w:rsidR="007A6B57" w:rsidRPr="00392BB2" w14:paraId="61F88FAF" w14:textId="77777777" w:rsidTr="002B630C">
        <w:trPr>
          <w:trHeight w:val="1244"/>
        </w:trPr>
        <w:tc>
          <w:tcPr>
            <w:tcW w:w="5198" w:type="dxa"/>
            <w:tcBorders>
              <w:top w:val="single" w:sz="6" w:space="0" w:color="7E7E7E"/>
              <w:bottom w:val="single" w:sz="6" w:space="0" w:color="7E7E7E"/>
            </w:tcBorders>
          </w:tcPr>
          <w:p w14:paraId="225225EC" w14:textId="77777777" w:rsidR="007A6B57" w:rsidRPr="007A6B57" w:rsidRDefault="007A6B57" w:rsidP="002B630C">
            <w:pPr>
              <w:pStyle w:val="TableParagraph"/>
              <w:spacing w:before="42"/>
              <w:rPr>
                <w:rFonts w:asciiTheme="minorHAnsi" w:hAnsiTheme="minorHAnsi" w:cstheme="minorHAnsi"/>
                <w:b/>
              </w:rPr>
            </w:pPr>
          </w:p>
          <w:p w14:paraId="44858834" w14:textId="77777777" w:rsidR="007A6B57" w:rsidRPr="007A6B57" w:rsidRDefault="007A6B57" w:rsidP="002B630C">
            <w:pPr>
              <w:pStyle w:val="TableParagraph"/>
              <w:spacing w:before="1"/>
              <w:ind w:left="78"/>
              <w:rPr>
                <w:rFonts w:asciiTheme="minorHAnsi" w:hAnsiTheme="minorHAnsi" w:cstheme="minorHAnsi"/>
              </w:rPr>
            </w:pPr>
            <w:r w:rsidRPr="007A6B57">
              <w:rPr>
                <w:rFonts w:asciiTheme="minorHAnsi" w:hAnsiTheme="minorHAnsi" w:cstheme="minorHAnsi"/>
                <w:b/>
              </w:rPr>
              <w:t xml:space="preserve">12.8 </w:t>
            </w:r>
            <w:r w:rsidRPr="007A6B57">
              <w:rPr>
                <w:rFonts w:asciiTheme="minorHAnsi" w:hAnsiTheme="minorHAnsi" w:cstheme="minorHAnsi"/>
              </w:rPr>
              <w:t>Να έχει έγχρωμη οθόνη με πλήκτρα αφής για τον</w:t>
            </w:r>
          </w:p>
          <w:p w14:paraId="51C718F1" w14:textId="77777777" w:rsidR="007A6B57" w:rsidRPr="007A6B57" w:rsidRDefault="007A6B57" w:rsidP="002B630C">
            <w:pPr>
              <w:pStyle w:val="TableParagraph"/>
              <w:spacing w:before="1"/>
              <w:ind w:left="78"/>
              <w:rPr>
                <w:rFonts w:asciiTheme="minorHAnsi" w:hAnsiTheme="minorHAnsi" w:cstheme="minorHAnsi"/>
              </w:rPr>
            </w:pPr>
            <w:r w:rsidRPr="007A6B57">
              <w:rPr>
                <w:rFonts w:asciiTheme="minorHAnsi" w:hAnsiTheme="minorHAnsi" w:cstheme="minorHAnsi"/>
              </w:rPr>
              <w:t>προγραμματισμό, την παρακολούθηση της</w:t>
            </w:r>
          </w:p>
          <w:p w14:paraId="5E14BE86" w14:textId="77777777" w:rsidR="007A6B57" w:rsidRPr="007A6B57" w:rsidRDefault="007A6B57" w:rsidP="002B630C">
            <w:pPr>
              <w:pStyle w:val="TableParagraph"/>
              <w:spacing w:before="1"/>
              <w:ind w:left="78"/>
              <w:rPr>
                <w:rFonts w:asciiTheme="minorHAnsi" w:hAnsiTheme="minorHAnsi" w:cstheme="minorHAnsi"/>
              </w:rPr>
            </w:pPr>
            <w:r w:rsidRPr="007A6B57">
              <w:rPr>
                <w:rFonts w:asciiTheme="minorHAnsi" w:hAnsiTheme="minorHAnsi" w:cstheme="minorHAnsi"/>
              </w:rPr>
              <w:t>έγχυσης και του διαγράμματος της πίεσης -</w:t>
            </w:r>
          </w:p>
          <w:p w14:paraId="5CDE06E0" w14:textId="77777777" w:rsidR="007A6B57" w:rsidRPr="007A6B57" w:rsidRDefault="007A6B57" w:rsidP="002B630C">
            <w:pPr>
              <w:pStyle w:val="TableParagraph"/>
              <w:spacing w:before="1"/>
              <w:ind w:left="78"/>
              <w:rPr>
                <w:rFonts w:asciiTheme="minorHAnsi" w:hAnsiTheme="minorHAnsi" w:cstheme="minorHAnsi"/>
              </w:rPr>
            </w:pPr>
            <w:r w:rsidRPr="007A6B57">
              <w:rPr>
                <w:rFonts w:asciiTheme="minorHAnsi" w:hAnsiTheme="minorHAnsi" w:cstheme="minorHAnsi"/>
              </w:rPr>
              <w:t>ροής.</w:t>
            </w:r>
          </w:p>
        </w:tc>
        <w:tc>
          <w:tcPr>
            <w:tcW w:w="2976" w:type="dxa"/>
            <w:tcBorders>
              <w:top w:val="single" w:sz="6" w:space="0" w:color="7E7E7E"/>
              <w:bottom w:val="single" w:sz="6" w:space="0" w:color="7E7E7E"/>
            </w:tcBorders>
          </w:tcPr>
          <w:p w14:paraId="4CBAA44E" w14:textId="77777777" w:rsidR="007A6B57" w:rsidRPr="007A6B57" w:rsidRDefault="007A6B57" w:rsidP="002B630C">
            <w:pPr>
              <w:pStyle w:val="TableParagraph"/>
              <w:spacing w:before="42"/>
              <w:rPr>
                <w:rFonts w:asciiTheme="minorHAnsi" w:hAnsiTheme="minorHAnsi" w:cstheme="minorHAnsi"/>
                <w:b/>
              </w:rPr>
            </w:pPr>
          </w:p>
          <w:p w14:paraId="2F3E1183" w14:textId="77777777" w:rsidR="007A6B57" w:rsidRPr="007A6B57" w:rsidRDefault="007A6B57" w:rsidP="002B630C">
            <w:pPr>
              <w:pStyle w:val="TableParagraph"/>
              <w:spacing w:before="1"/>
              <w:ind w:left="79"/>
              <w:rPr>
                <w:rFonts w:asciiTheme="minorHAnsi" w:hAnsiTheme="minorHAnsi" w:cstheme="minorHAnsi"/>
              </w:rPr>
            </w:pPr>
            <w:r w:rsidRPr="007A6B57">
              <w:rPr>
                <w:rFonts w:asciiTheme="minorHAnsi" w:hAnsiTheme="minorHAnsi" w:cstheme="minorHAnsi"/>
              </w:rPr>
              <w:t>NAI.</w:t>
            </w:r>
            <w:r w:rsidRPr="007A6B57">
              <w:rPr>
                <w:rFonts w:asciiTheme="minorHAnsi" w:hAnsiTheme="minorHAnsi" w:cstheme="minorHAnsi"/>
                <w:spacing w:val="-12"/>
              </w:rPr>
              <w:t xml:space="preserve"> </w:t>
            </w:r>
            <w:r w:rsidRPr="007A6B57">
              <w:rPr>
                <w:rFonts w:asciiTheme="minorHAnsi" w:hAnsiTheme="minorHAnsi" w:cstheme="minorHAnsi"/>
              </w:rPr>
              <w:t>(Να</w:t>
            </w:r>
            <w:r w:rsidRPr="007A6B57">
              <w:rPr>
                <w:rFonts w:asciiTheme="minorHAnsi" w:hAnsiTheme="minorHAnsi" w:cstheme="minorHAnsi"/>
                <w:spacing w:val="-4"/>
              </w:rPr>
              <w:t xml:space="preserve"> </w:t>
            </w:r>
            <w:proofErr w:type="spellStart"/>
            <w:r w:rsidRPr="007A6B57">
              <w:rPr>
                <w:rFonts w:asciiTheme="minorHAnsi" w:hAnsiTheme="minorHAnsi" w:cstheme="minorHAnsi"/>
              </w:rPr>
              <w:t>περιγραφεί</w:t>
            </w:r>
            <w:proofErr w:type="spellEnd"/>
            <w:r w:rsidRPr="007A6B57">
              <w:rPr>
                <w:rFonts w:asciiTheme="minorHAnsi" w:hAnsiTheme="minorHAnsi" w:cstheme="minorHAnsi"/>
                <w:spacing w:val="-3"/>
              </w:rPr>
              <w:t xml:space="preserve"> </w:t>
            </w:r>
            <w:r w:rsidRPr="007A6B57">
              <w:rPr>
                <w:rFonts w:asciiTheme="minorHAnsi" w:hAnsiTheme="minorHAnsi" w:cstheme="minorHAnsi"/>
              </w:rPr>
              <w:t>προς</w:t>
            </w:r>
            <w:r w:rsidRPr="007A6B57">
              <w:rPr>
                <w:rFonts w:asciiTheme="minorHAnsi" w:hAnsiTheme="minorHAnsi" w:cstheme="minorHAnsi"/>
                <w:spacing w:val="-4"/>
              </w:rPr>
              <w:t xml:space="preserve"> </w:t>
            </w:r>
            <w:r w:rsidRPr="007A6B57">
              <w:rPr>
                <w:rFonts w:asciiTheme="minorHAnsi" w:hAnsiTheme="minorHAnsi" w:cstheme="minorHAnsi"/>
              </w:rPr>
              <w:t>αξιο</w:t>
            </w:r>
            <w:r w:rsidRPr="007A6B57">
              <w:rPr>
                <w:rFonts w:asciiTheme="minorHAnsi" w:hAnsiTheme="minorHAnsi" w:cstheme="minorHAnsi"/>
                <w:spacing w:val="-2"/>
              </w:rPr>
              <w:t>λόγηση)</w:t>
            </w:r>
          </w:p>
        </w:tc>
        <w:tc>
          <w:tcPr>
            <w:tcW w:w="2345" w:type="dxa"/>
            <w:tcBorders>
              <w:top w:val="single" w:sz="6" w:space="0" w:color="7E7E7E"/>
              <w:bottom w:val="single" w:sz="6" w:space="0" w:color="7E7E7E"/>
            </w:tcBorders>
          </w:tcPr>
          <w:p w14:paraId="7B32ABDF" w14:textId="77777777" w:rsidR="007A6B57" w:rsidRPr="007A6B57" w:rsidRDefault="007A6B57" w:rsidP="002B630C">
            <w:pPr>
              <w:pStyle w:val="TableParagraph"/>
              <w:rPr>
                <w:rFonts w:asciiTheme="minorHAnsi" w:hAnsiTheme="minorHAnsi" w:cstheme="minorHAnsi"/>
              </w:rPr>
            </w:pPr>
          </w:p>
        </w:tc>
      </w:tr>
      <w:tr w:rsidR="007A6B57" w:rsidRPr="00392BB2" w14:paraId="68E302E4" w14:textId="77777777" w:rsidTr="002B630C">
        <w:trPr>
          <w:trHeight w:val="1014"/>
        </w:trPr>
        <w:tc>
          <w:tcPr>
            <w:tcW w:w="5198" w:type="dxa"/>
            <w:tcBorders>
              <w:top w:val="single" w:sz="6" w:space="0" w:color="7E7E7E"/>
              <w:bottom w:val="single" w:sz="6" w:space="0" w:color="7E7E7E"/>
            </w:tcBorders>
          </w:tcPr>
          <w:p w14:paraId="17AD0837" w14:textId="77777777" w:rsidR="007A6B57" w:rsidRPr="007A6B57" w:rsidRDefault="007A6B57" w:rsidP="002B630C">
            <w:pPr>
              <w:pStyle w:val="TableParagraph"/>
              <w:spacing w:before="42"/>
              <w:rPr>
                <w:rFonts w:asciiTheme="minorHAnsi" w:hAnsiTheme="minorHAnsi" w:cstheme="minorHAnsi"/>
                <w:b/>
              </w:rPr>
            </w:pPr>
          </w:p>
          <w:p w14:paraId="6420DF13" w14:textId="77777777" w:rsidR="007A6B57" w:rsidRPr="007A6B57" w:rsidRDefault="007A6B57" w:rsidP="002B630C">
            <w:pPr>
              <w:pStyle w:val="TableParagraph"/>
              <w:spacing w:before="1"/>
              <w:ind w:left="78"/>
              <w:rPr>
                <w:rFonts w:asciiTheme="minorHAnsi" w:hAnsiTheme="minorHAnsi" w:cstheme="minorHAnsi"/>
              </w:rPr>
            </w:pPr>
            <w:r w:rsidRPr="007A6B57">
              <w:rPr>
                <w:rFonts w:asciiTheme="minorHAnsi" w:hAnsiTheme="minorHAnsi" w:cstheme="minorHAnsi"/>
                <w:b/>
              </w:rPr>
              <w:t>12.9</w:t>
            </w:r>
            <w:r w:rsidRPr="007A6B57">
              <w:rPr>
                <w:rFonts w:asciiTheme="minorHAnsi" w:hAnsiTheme="minorHAnsi" w:cstheme="minorHAnsi"/>
                <w:b/>
                <w:spacing w:val="-5"/>
              </w:rPr>
              <w:t xml:space="preserve"> </w:t>
            </w:r>
            <w:r w:rsidRPr="007A6B57">
              <w:rPr>
                <w:rFonts w:asciiTheme="minorHAnsi" w:hAnsiTheme="minorHAnsi" w:cstheme="minorHAnsi"/>
              </w:rPr>
              <w:t>Να</w:t>
            </w:r>
            <w:r w:rsidRPr="007A6B57">
              <w:rPr>
                <w:rFonts w:asciiTheme="minorHAnsi" w:hAnsiTheme="minorHAnsi" w:cstheme="minorHAnsi"/>
                <w:spacing w:val="1"/>
              </w:rPr>
              <w:t xml:space="preserve"> </w:t>
            </w:r>
            <w:r w:rsidRPr="007A6B57">
              <w:rPr>
                <w:rFonts w:asciiTheme="minorHAnsi" w:hAnsiTheme="minorHAnsi" w:cstheme="minorHAnsi"/>
              </w:rPr>
              <w:t>έχει</w:t>
            </w:r>
            <w:r w:rsidRPr="007A6B57">
              <w:rPr>
                <w:rFonts w:asciiTheme="minorHAnsi" w:hAnsiTheme="minorHAnsi" w:cstheme="minorHAnsi"/>
                <w:spacing w:val="1"/>
              </w:rPr>
              <w:t xml:space="preserve"> </w:t>
            </w:r>
            <w:r w:rsidRPr="007A6B57">
              <w:rPr>
                <w:rFonts w:asciiTheme="minorHAnsi" w:hAnsiTheme="minorHAnsi" w:cstheme="minorHAnsi"/>
              </w:rPr>
              <w:t>μέγιστο</w:t>
            </w:r>
            <w:r w:rsidRPr="007A6B57">
              <w:rPr>
                <w:rFonts w:asciiTheme="minorHAnsi" w:hAnsiTheme="minorHAnsi" w:cstheme="minorHAnsi"/>
                <w:spacing w:val="-1"/>
              </w:rPr>
              <w:t xml:space="preserve"> </w:t>
            </w:r>
            <w:r w:rsidRPr="007A6B57">
              <w:rPr>
                <w:rFonts w:asciiTheme="minorHAnsi" w:hAnsiTheme="minorHAnsi" w:cstheme="minorHAnsi"/>
              </w:rPr>
              <w:t>όριο</w:t>
            </w:r>
            <w:r w:rsidRPr="007A6B57">
              <w:rPr>
                <w:rFonts w:asciiTheme="minorHAnsi" w:hAnsiTheme="minorHAnsi" w:cstheme="minorHAnsi"/>
                <w:spacing w:val="-1"/>
              </w:rPr>
              <w:t xml:space="preserve"> </w:t>
            </w:r>
            <w:r w:rsidRPr="007A6B57">
              <w:rPr>
                <w:rFonts w:asciiTheme="minorHAnsi" w:hAnsiTheme="minorHAnsi" w:cstheme="minorHAnsi"/>
              </w:rPr>
              <w:t>πίεσης τουλάχιστον</w:t>
            </w:r>
            <w:r w:rsidRPr="007A6B57">
              <w:rPr>
                <w:rFonts w:asciiTheme="minorHAnsi" w:hAnsiTheme="minorHAnsi" w:cstheme="minorHAnsi"/>
                <w:spacing w:val="1"/>
              </w:rPr>
              <w:t xml:space="preserve"> </w:t>
            </w:r>
            <w:r w:rsidRPr="007A6B57">
              <w:rPr>
                <w:rFonts w:asciiTheme="minorHAnsi" w:hAnsiTheme="minorHAnsi" w:cstheme="minorHAnsi"/>
              </w:rPr>
              <w:t>245</w:t>
            </w:r>
            <w:r w:rsidRPr="007A6B57">
              <w:rPr>
                <w:rFonts w:asciiTheme="minorHAnsi" w:hAnsiTheme="minorHAnsi" w:cstheme="minorHAnsi"/>
                <w:spacing w:val="-4"/>
              </w:rPr>
              <w:t xml:space="preserve"> </w:t>
            </w:r>
            <w:proofErr w:type="spellStart"/>
            <w:r w:rsidRPr="007A6B57">
              <w:rPr>
                <w:rFonts w:asciiTheme="minorHAnsi" w:hAnsiTheme="minorHAnsi" w:cstheme="minorHAnsi"/>
                <w:spacing w:val="-5"/>
              </w:rPr>
              <w:t>psi</w:t>
            </w:r>
            <w:proofErr w:type="spellEnd"/>
          </w:p>
        </w:tc>
        <w:tc>
          <w:tcPr>
            <w:tcW w:w="2976" w:type="dxa"/>
            <w:tcBorders>
              <w:top w:val="single" w:sz="6" w:space="0" w:color="7E7E7E"/>
              <w:bottom w:val="single" w:sz="6" w:space="0" w:color="7E7E7E"/>
            </w:tcBorders>
          </w:tcPr>
          <w:p w14:paraId="5C1AC57A" w14:textId="77777777" w:rsidR="007A6B57" w:rsidRPr="007A6B57" w:rsidRDefault="007A6B57" w:rsidP="002B630C">
            <w:pPr>
              <w:pStyle w:val="TableParagraph"/>
              <w:spacing w:before="42"/>
              <w:rPr>
                <w:rFonts w:asciiTheme="minorHAnsi" w:hAnsiTheme="minorHAnsi" w:cstheme="minorHAnsi"/>
                <w:b/>
              </w:rPr>
            </w:pPr>
          </w:p>
          <w:p w14:paraId="0A16B08A" w14:textId="77777777" w:rsidR="007A6B57" w:rsidRPr="007A6B57" w:rsidRDefault="007A6B57" w:rsidP="002B630C">
            <w:pPr>
              <w:pStyle w:val="TableParagraph"/>
              <w:spacing w:before="1"/>
              <w:ind w:left="79"/>
              <w:rPr>
                <w:rFonts w:asciiTheme="minorHAnsi" w:hAnsiTheme="minorHAnsi" w:cstheme="minorHAnsi"/>
              </w:rPr>
            </w:pPr>
            <w:r w:rsidRPr="007A6B57">
              <w:rPr>
                <w:rFonts w:asciiTheme="minorHAnsi" w:hAnsiTheme="minorHAnsi" w:cstheme="minorHAnsi"/>
              </w:rPr>
              <w:t>NAI.</w:t>
            </w:r>
            <w:r w:rsidRPr="007A6B57">
              <w:rPr>
                <w:rFonts w:asciiTheme="minorHAnsi" w:hAnsiTheme="minorHAnsi" w:cstheme="minorHAnsi"/>
                <w:spacing w:val="-12"/>
              </w:rPr>
              <w:t xml:space="preserve"> </w:t>
            </w:r>
            <w:r w:rsidRPr="007A6B57">
              <w:rPr>
                <w:rFonts w:asciiTheme="minorHAnsi" w:hAnsiTheme="minorHAnsi" w:cstheme="minorHAnsi"/>
              </w:rPr>
              <w:t>(Να</w:t>
            </w:r>
            <w:r w:rsidRPr="007A6B57">
              <w:rPr>
                <w:rFonts w:asciiTheme="minorHAnsi" w:hAnsiTheme="minorHAnsi" w:cstheme="minorHAnsi"/>
                <w:spacing w:val="-4"/>
              </w:rPr>
              <w:t xml:space="preserve"> </w:t>
            </w:r>
            <w:proofErr w:type="spellStart"/>
            <w:r w:rsidRPr="007A6B57">
              <w:rPr>
                <w:rFonts w:asciiTheme="minorHAnsi" w:hAnsiTheme="minorHAnsi" w:cstheme="minorHAnsi"/>
              </w:rPr>
              <w:t>περιγραφεί</w:t>
            </w:r>
            <w:proofErr w:type="spellEnd"/>
            <w:r w:rsidRPr="007A6B57">
              <w:rPr>
                <w:rFonts w:asciiTheme="minorHAnsi" w:hAnsiTheme="minorHAnsi" w:cstheme="minorHAnsi"/>
                <w:spacing w:val="-3"/>
              </w:rPr>
              <w:t xml:space="preserve"> </w:t>
            </w:r>
            <w:r w:rsidRPr="007A6B57">
              <w:rPr>
                <w:rFonts w:asciiTheme="minorHAnsi" w:hAnsiTheme="minorHAnsi" w:cstheme="minorHAnsi"/>
              </w:rPr>
              <w:t>προς</w:t>
            </w:r>
            <w:r w:rsidRPr="007A6B57">
              <w:rPr>
                <w:rFonts w:asciiTheme="minorHAnsi" w:hAnsiTheme="minorHAnsi" w:cstheme="minorHAnsi"/>
                <w:spacing w:val="-4"/>
              </w:rPr>
              <w:t xml:space="preserve"> </w:t>
            </w:r>
            <w:r w:rsidRPr="007A6B57">
              <w:rPr>
                <w:rFonts w:asciiTheme="minorHAnsi" w:hAnsiTheme="minorHAnsi" w:cstheme="minorHAnsi"/>
              </w:rPr>
              <w:t>αξιο</w:t>
            </w:r>
            <w:r w:rsidRPr="007A6B57">
              <w:rPr>
                <w:rFonts w:asciiTheme="minorHAnsi" w:hAnsiTheme="minorHAnsi" w:cstheme="minorHAnsi"/>
                <w:spacing w:val="-2"/>
              </w:rPr>
              <w:t>λόγηση)</w:t>
            </w:r>
          </w:p>
        </w:tc>
        <w:tc>
          <w:tcPr>
            <w:tcW w:w="2345" w:type="dxa"/>
            <w:tcBorders>
              <w:top w:val="single" w:sz="6" w:space="0" w:color="7E7E7E"/>
              <w:bottom w:val="single" w:sz="6" w:space="0" w:color="7E7E7E"/>
            </w:tcBorders>
          </w:tcPr>
          <w:p w14:paraId="237F6218" w14:textId="77777777" w:rsidR="007A6B57" w:rsidRPr="007A6B57" w:rsidRDefault="007A6B57" w:rsidP="002B630C">
            <w:pPr>
              <w:pStyle w:val="TableParagraph"/>
              <w:rPr>
                <w:rFonts w:asciiTheme="minorHAnsi" w:hAnsiTheme="minorHAnsi" w:cstheme="minorHAnsi"/>
              </w:rPr>
            </w:pPr>
          </w:p>
        </w:tc>
      </w:tr>
      <w:tr w:rsidR="007A6B57" w:rsidRPr="00392BB2" w14:paraId="59099E49" w14:textId="77777777" w:rsidTr="002B630C">
        <w:trPr>
          <w:trHeight w:val="1014"/>
        </w:trPr>
        <w:tc>
          <w:tcPr>
            <w:tcW w:w="5198" w:type="dxa"/>
            <w:tcBorders>
              <w:top w:val="single" w:sz="6" w:space="0" w:color="7E7E7E"/>
              <w:bottom w:val="single" w:sz="6" w:space="0" w:color="7E7E7E"/>
            </w:tcBorders>
          </w:tcPr>
          <w:p w14:paraId="67F2CC4D" w14:textId="77777777" w:rsidR="007A6B57" w:rsidRPr="007A6B57" w:rsidRDefault="007A6B57" w:rsidP="002B630C">
            <w:pPr>
              <w:pStyle w:val="TableParagraph"/>
              <w:spacing w:before="42"/>
              <w:rPr>
                <w:rFonts w:asciiTheme="minorHAnsi" w:hAnsiTheme="minorHAnsi" w:cstheme="minorHAnsi"/>
                <w:b/>
              </w:rPr>
            </w:pPr>
          </w:p>
          <w:p w14:paraId="6894A041" w14:textId="77777777" w:rsidR="007A6B57" w:rsidRPr="007A6B57" w:rsidRDefault="007A6B57" w:rsidP="002B630C">
            <w:pPr>
              <w:pStyle w:val="TableParagraph"/>
              <w:spacing w:before="1"/>
              <w:ind w:left="78"/>
              <w:rPr>
                <w:rFonts w:asciiTheme="minorHAnsi" w:hAnsiTheme="minorHAnsi" w:cstheme="minorHAnsi"/>
              </w:rPr>
            </w:pPr>
            <w:r w:rsidRPr="007A6B57">
              <w:rPr>
                <w:rFonts w:asciiTheme="minorHAnsi" w:hAnsiTheme="minorHAnsi" w:cstheme="minorHAnsi"/>
                <w:b/>
              </w:rPr>
              <w:t>12.10</w:t>
            </w:r>
            <w:r w:rsidRPr="007A6B57">
              <w:rPr>
                <w:rFonts w:asciiTheme="minorHAnsi" w:hAnsiTheme="minorHAnsi" w:cstheme="minorHAnsi"/>
                <w:b/>
                <w:spacing w:val="-8"/>
              </w:rPr>
              <w:t xml:space="preserve"> </w:t>
            </w:r>
            <w:r w:rsidRPr="007A6B57">
              <w:rPr>
                <w:rFonts w:asciiTheme="minorHAnsi" w:hAnsiTheme="minorHAnsi" w:cstheme="minorHAnsi"/>
              </w:rPr>
              <w:t>Να διαθέτει</w:t>
            </w:r>
            <w:r w:rsidRPr="007A6B57">
              <w:rPr>
                <w:rFonts w:asciiTheme="minorHAnsi" w:hAnsiTheme="minorHAnsi" w:cstheme="minorHAnsi"/>
                <w:spacing w:val="-1"/>
              </w:rPr>
              <w:t xml:space="preserve"> </w:t>
            </w:r>
            <w:r w:rsidRPr="007A6B57">
              <w:rPr>
                <w:rFonts w:asciiTheme="minorHAnsi" w:hAnsiTheme="minorHAnsi" w:cstheme="minorHAnsi"/>
              </w:rPr>
              <w:t>λειτουργία</w:t>
            </w:r>
            <w:r w:rsidRPr="007A6B57">
              <w:rPr>
                <w:rFonts w:asciiTheme="minorHAnsi" w:hAnsiTheme="minorHAnsi" w:cstheme="minorHAnsi"/>
                <w:spacing w:val="-2"/>
              </w:rPr>
              <w:t xml:space="preserve"> </w:t>
            </w:r>
            <w:r w:rsidRPr="007A6B57">
              <w:rPr>
                <w:rFonts w:asciiTheme="minorHAnsi" w:hAnsiTheme="minorHAnsi" w:cstheme="minorHAnsi"/>
              </w:rPr>
              <w:t>ταυτόχρονης</w:t>
            </w:r>
            <w:r w:rsidRPr="007A6B57">
              <w:rPr>
                <w:rFonts w:asciiTheme="minorHAnsi" w:hAnsiTheme="minorHAnsi" w:cstheme="minorHAnsi"/>
                <w:spacing w:val="-2"/>
              </w:rPr>
              <w:t xml:space="preserve"> </w:t>
            </w:r>
            <w:r w:rsidRPr="007A6B57">
              <w:rPr>
                <w:rFonts w:asciiTheme="minorHAnsi" w:hAnsiTheme="minorHAnsi" w:cstheme="minorHAnsi"/>
              </w:rPr>
              <w:t>έγχυσης σκιαγραφικού και ορού σε ποσοστιαία</w:t>
            </w:r>
            <w:r w:rsidRPr="007A6B57">
              <w:rPr>
                <w:rFonts w:asciiTheme="minorHAnsi" w:hAnsiTheme="minorHAnsi" w:cstheme="minorHAnsi"/>
                <w:spacing w:val="40"/>
              </w:rPr>
              <w:t xml:space="preserve"> </w:t>
            </w:r>
            <w:r w:rsidRPr="007A6B57">
              <w:rPr>
                <w:rFonts w:asciiTheme="minorHAnsi" w:hAnsiTheme="minorHAnsi" w:cstheme="minorHAnsi"/>
              </w:rPr>
              <w:t>αναλογία</w:t>
            </w:r>
          </w:p>
        </w:tc>
        <w:tc>
          <w:tcPr>
            <w:tcW w:w="2976" w:type="dxa"/>
            <w:tcBorders>
              <w:top w:val="single" w:sz="6" w:space="0" w:color="7E7E7E"/>
              <w:bottom w:val="single" w:sz="6" w:space="0" w:color="7E7E7E"/>
            </w:tcBorders>
          </w:tcPr>
          <w:p w14:paraId="28D4C83D" w14:textId="77777777" w:rsidR="007A6B57" w:rsidRPr="007A6B57" w:rsidRDefault="007A6B57" w:rsidP="002B630C">
            <w:pPr>
              <w:pStyle w:val="TableParagraph"/>
              <w:spacing w:before="42"/>
              <w:rPr>
                <w:rFonts w:asciiTheme="minorHAnsi" w:hAnsiTheme="minorHAnsi" w:cstheme="minorHAnsi"/>
                <w:b/>
              </w:rPr>
            </w:pPr>
          </w:p>
          <w:p w14:paraId="061291D9" w14:textId="77777777" w:rsidR="007A6B57" w:rsidRPr="007A6B57" w:rsidRDefault="007A6B57" w:rsidP="002B630C">
            <w:pPr>
              <w:pStyle w:val="TableParagraph"/>
              <w:spacing w:before="1"/>
              <w:ind w:left="79"/>
              <w:rPr>
                <w:rFonts w:asciiTheme="minorHAnsi" w:hAnsiTheme="minorHAnsi" w:cstheme="minorHAnsi"/>
              </w:rPr>
            </w:pPr>
            <w:r w:rsidRPr="007A6B57">
              <w:rPr>
                <w:rFonts w:asciiTheme="minorHAnsi" w:hAnsiTheme="minorHAnsi" w:cstheme="minorHAnsi"/>
              </w:rPr>
              <w:t>NAI.</w:t>
            </w:r>
            <w:r w:rsidRPr="007A6B57">
              <w:rPr>
                <w:rFonts w:asciiTheme="minorHAnsi" w:hAnsiTheme="minorHAnsi" w:cstheme="minorHAnsi"/>
                <w:spacing w:val="-12"/>
              </w:rPr>
              <w:t xml:space="preserve"> </w:t>
            </w:r>
            <w:r w:rsidRPr="007A6B57">
              <w:rPr>
                <w:rFonts w:asciiTheme="minorHAnsi" w:hAnsiTheme="minorHAnsi" w:cstheme="minorHAnsi"/>
              </w:rPr>
              <w:t>(Να</w:t>
            </w:r>
            <w:r w:rsidRPr="007A6B57">
              <w:rPr>
                <w:rFonts w:asciiTheme="minorHAnsi" w:hAnsiTheme="minorHAnsi" w:cstheme="minorHAnsi"/>
                <w:spacing w:val="-4"/>
              </w:rPr>
              <w:t xml:space="preserve"> </w:t>
            </w:r>
            <w:proofErr w:type="spellStart"/>
            <w:r w:rsidRPr="007A6B57">
              <w:rPr>
                <w:rFonts w:asciiTheme="minorHAnsi" w:hAnsiTheme="minorHAnsi" w:cstheme="minorHAnsi"/>
              </w:rPr>
              <w:t>περιγραφεί</w:t>
            </w:r>
            <w:proofErr w:type="spellEnd"/>
            <w:r w:rsidRPr="007A6B57">
              <w:rPr>
                <w:rFonts w:asciiTheme="minorHAnsi" w:hAnsiTheme="minorHAnsi" w:cstheme="minorHAnsi"/>
                <w:spacing w:val="-3"/>
              </w:rPr>
              <w:t xml:space="preserve"> </w:t>
            </w:r>
            <w:r w:rsidRPr="007A6B57">
              <w:rPr>
                <w:rFonts w:asciiTheme="minorHAnsi" w:hAnsiTheme="minorHAnsi" w:cstheme="minorHAnsi"/>
              </w:rPr>
              <w:t>προς</w:t>
            </w:r>
            <w:r w:rsidRPr="007A6B57">
              <w:rPr>
                <w:rFonts w:asciiTheme="minorHAnsi" w:hAnsiTheme="minorHAnsi" w:cstheme="minorHAnsi"/>
                <w:spacing w:val="-4"/>
              </w:rPr>
              <w:t xml:space="preserve"> </w:t>
            </w:r>
            <w:r w:rsidRPr="007A6B57">
              <w:rPr>
                <w:rFonts w:asciiTheme="minorHAnsi" w:hAnsiTheme="minorHAnsi" w:cstheme="minorHAnsi"/>
              </w:rPr>
              <w:t>αξιο</w:t>
            </w:r>
            <w:r w:rsidRPr="007A6B57">
              <w:rPr>
                <w:rFonts w:asciiTheme="minorHAnsi" w:hAnsiTheme="minorHAnsi" w:cstheme="minorHAnsi"/>
                <w:spacing w:val="-2"/>
              </w:rPr>
              <w:t>λόγηση)</w:t>
            </w:r>
          </w:p>
        </w:tc>
        <w:tc>
          <w:tcPr>
            <w:tcW w:w="2345" w:type="dxa"/>
            <w:tcBorders>
              <w:top w:val="single" w:sz="6" w:space="0" w:color="7E7E7E"/>
              <w:bottom w:val="single" w:sz="6" w:space="0" w:color="7E7E7E"/>
            </w:tcBorders>
          </w:tcPr>
          <w:p w14:paraId="1171E277" w14:textId="77777777" w:rsidR="007A6B57" w:rsidRPr="007A6B57" w:rsidRDefault="007A6B57" w:rsidP="002B630C">
            <w:pPr>
              <w:pStyle w:val="TableParagraph"/>
              <w:rPr>
                <w:rFonts w:asciiTheme="minorHAnsi" w:hAnsiTheme="minorHAnsi" w:cstheme="minorHAnsi"/>
              </w:rPr>
            </w:pPr>
          </w:p>
        </w:tc>
      </w:tr>
      <w:tr w:rsidR="007A6B57" w:rsidRPr="00392BB2" w14:paraId="1837B2D0" w14:textId="77777777" w:rsidTr="002B630C">
        <w:trPr>
          <w:trHeight w:val="1244"/>
        </w:trPr>
        <w:tc>
          <w:tcPr>
            <w:tcW w:w="5198" w:type="dxa"/>
            <w:tcBorders>
              <w:top w:val="single" w:sz="6" w:space="0" w:color="7E7E7E"/>
              <w:bottom w:val="single" w:sz="6" w:space="0" w:color="7E7E7E"/>
            </w:tcBorders>
          </w:tcPr>
          <w:p w14:paraId="610A330E" w14:textId="77777777" w:rsidR="007A6B57" w:rsidRPr="007A6B57" w:rsidRDefault="007A6B57" w:rsidP="002B630C">
            <w:pPr>
              <w:pStyle w:val="TableParagraph"/>
              <w:spacing w:before="42"/>
              <w:rPr>
                <w:rFonts w:asciiTheme="minorHAnsi" w:hAnsiTheme="minorHAnsi" w:cstheme="minorHAnsi"/>
                <w:b/>
              </w:rPr>
            </w:pPr>
          </w:p>
          <w:p w14:paraId="5F558670" w14:textId="77777777" w:rsidR="007A6B57" w:rsidRPr="007A6B57" w:rsidRDefault="007A6B57" w:rsidP="002B630C">
            <w:pPr>
              <w:pStyle w:val="TableParagraph"/>
              <w:spacing w:before="1"/>
              <w:ind w:left="78"/>
              <w:rPr>
                <w:rFonts w:asciiTheme="minorHAnsi" w:hAnsiTheme="minorHAnsi" w:cstheme="minorHAnsi"/>
              </w:rPr>
            </w:pPr>
            <w:r w:rsidRPr="007A6B57">
              <w:rPr>
                <w:rFonts w:asciiTheme="minorHAnsi" w:hAnsiTheme="minorHAnsi" w:cstheme="minorHAnsi"/>
                <w:b/>
              </w:rPr>
              <w:t>12.11</w:t>
            </w:r>
            <w:r w:rsidRPr="007A6B57">
              <w:rPr>
                <w:rFonts w:asciiTheme="minorHAnsi" w:hAnsiTheme="minorHAnsi" w:cstheme="minorHAnsi"/>
                <w:b/>
                <w:spacing w:val="-8"/>
              </w:rPr>
              <w:t xml:space="preserve"> </w:t>
            </w:r>
            <w:r w:rsidRPr="007A6B57">
              <w:rPr>
                <w:rFonts w:asciiTheme="minorHAnsi" w:hAnsiTheme="minorHAnsi" w:cstheme="minorHAnsi"/>
              </w:rPr>
              <w:t>Να</w:t>
            </w:r>
            <w:r w:rsidRPr="007A6B57">
              <w:rPr>
                <w:rFonts w:asciiTheme="minorHAnsi" w:hAnsiTheme="minorHAnsi" w:cstheme="minorHAnsi"/>
                <w:spacing w:val="-4"/>
              </w:rPr>
              <w:t xml:space="preserve"> </w:t>
            </w:r>
            <w:r w:rsidRPr="007A6B57">
              <w:rPr>
                <w:rFonts w:asciiTheme="minorHAnsi" w:hAnsiTheme="minorHAnsi" w:cstheme="minorHAnsi"/>
              </w:rPr>
              <w:t>διαθέτει</w:t>
            </w:r>
            <w:r w:rsidRPr="007A6B57">
              <w:rPr>
                <w:rFonts w:asciiTheme="minorHAnsi" w:hAnsiTheme="minorHAnsi" w:cstheme="minorHAnsi"/>
                <w:spacing w:val="-3"/>
              </w:rPr>
              <w:t xml:space="preserve"> </w:t>
            </w:r>
            <w:r w:rsidRPr="007A6B57">
              <w:rPr>
                <w:rFonts w:asciiTheme="minorHAnsi" w:hAnsiTheme="minorHAnsi" w:cstheme="minorHAnsi"/>
              </w:rPr>
              <w:t>σύστημα</w:t>
            </w:r>
            <w:r w:rsidRPr="007A6B57">
              <w:rPr>
                <w:rFonts w:asciiTheme="minorHAnsi" w:hAnsiTheme="minorHAnsi" w:cstheme="minorHAnsi"/>
                <w:spacing w:val="-4"/>
              </w:rPr>
              <w:t xml:space="preserve"> </w:t>
            </w:r>
            <w:r w:rsidRPr="007A6B57">
              <w:rPr>
                <w:rFonts w:asciiTheme="minorHAnsi" w:hAnsiTheme="minorHAnsi" w:cstheme="minorHAnsi"/>
              </w:rPr>
              <w:t>απομακρυσμένης</w:t>
            </w:r>
            <w:r w:rsidRPr="007A6B57">
              <w:rPr>
                <w:rFonts w:asciiTheme="minorHAnsi" w:hAnsiTheme="minorHAnsi" w:cstheme="minorHAnsi"/>
                <w:spacing w:val="-2"/>
              </w:rPr>
              <w:t xml:space="preserve"> </w:t>
            </w:r>
            <w:r w:rsidRPr="007A6B57">
              <w:rPr>
                <w:rFonts w:asciiTheme="minorHAnsi" w:hAnsiTheme="minorHAnsi" w:cstheme="minorHAnsi"/>
              </w:rPr>
              <w:t>διάγνωσης μέσω ασφαλούς σύνδεσης στο Internet σε περίπτωση βλάβης, χωρίς επιπλέον κόστος</w:t>
            </w:r>
          </w:p>
        </w:tc>
        <w:tc>
          <w:tcPr>
            <w:tcW w:w="2976" w:type="dxa"/>
            <w:tcBorders>
              <w:top w:val="single" w:sz="6" w:space="0" w:color="7E7E7E"/>
              <w:bottom w:val="single" w:sz="6" w:space="0" w:color="7E7E7E"/>
            </w:tcBorders>
          </w:tcPr>
          <w:p w14:paraId="6F13552B" w14:textId="77777777" w:rsidR="007A6B57" w:rsidRPr="007A6B57" w:rsidRDefault="007A6B57" w:rsidP="002B630C">
            <w:pPr>
              <w:pStyle w:val="TableParagraph"/>
              <w:spacing w:before="42"/>
              <w:rPr>
                <w:rFonts w:asciiTheme="minorHAnsi" w:hAnsiTheme="minorHAnsi" w:cstheme="minorHAnsi"/>
                <w:b/>
              </w:rPr>
            </w:pPr>
          </w:p>
          <w:p w14:paraId="53B754B2" w14:textId="77777777" w:rsidR="007A6B57" w:rsidRPr="007A6B57" w:rsidRDefault="007A6B57" w:rsidP="002B630C">
            <w:pPr>
              <w:pStyle w:val="TableParagraph"/>
              <w:spacing w:before="1"/>
              <w:ind w:left="79"/>
              <w:rPr>
                <w:rFonts w:asciiTheme="minorHAnsi" w:hAnsiTheme="minorHAnsi" w:cstheme="minorHAnsi"/>
              </w:rPr>
            </w:pPr>
            <w:r w:rsidRPr="007A6B57">
              <w:rPr>
                <w:rFonts w:asciiTheme="minorHAnsi" w:hAnsiTheme="minorHAnsi" w:cstheme="minorHAnsi"/>
              </w:rPr>
              <w:t>NAI.</w:t>
            </w:r>
            <w:r w:rsidRPr="007A6B57">
              <w:rPr>
                <w:rFonts w:asciiTheme="minorHAnsi" w:hAnsiTheme="minorHAnsi" w:cstheme="minorHAnsi"/>
                <w:spacing w:val="-12"/>
              </w:rPr>
              <w:t xml:space="preserve"> </w:t>
            </w:r>
            <w:r w:rsidRPr="007A6B57">
              <w:rPr>
                <w:rFonts w:asciiTheme="minorHAnsi" w:hAnsiTheme="minorHAnsi" w:cstheme="minorHAnsi"/>
              </w:rPr>
              <w:t>(Να</w:t>
            </w:r>
            <w:r w:rsidRPr="007A6B57">
              <w:rPr>
                <w:rFonts w:asciiTheme="minorHAnsi" w:hAnsiTheme="minorHAnsi" w:cstheme="minorHAnsi"/>
                <w:spacing w:val="-4"/>
              </w:rPr>
              <w:t xml:space="preserve"> </w:t>
            </w:r>
            <w:proofErr w:type="spellStart"/>
            <w:r w:rsidRPr="007A6B57">
              <w:rPr>
                <w:rFonts w:asciiTheme="minorHAnsi" w:hAnsiTheme="minorHAnsi" w:cstheme="minorHAnsi"/>
              </w:rPr>
              <w:t>περιγραφεί</w:t>
            </w:r>
            <w:proofErr w:type="spellEnd"/>
            <w:r w:rsidRPr="007A6B57">
              <w:rPr>
                <w:rFonts w:asciiTheme="minorHAnsi" w:hAnsiTheme="minorHAnsi" w:cstheme="minorHAnsi"/>
                <w:spacing w:val="-3"/>
              </w:rPr>
              <w:t xml:space="preserve"> </w:t>
            </w:r>
            <w:r w:rsidRPr="007A6B57">
              <w:rPr>
                <w:rFonts w:asciiTheme="minorHAnsi" w:hAnsiTheme="minorHAnsi" w:cstheme="minorHAnsi"/>
              </w:rPr>
              <w:t>προς</w:t>
            </w:r>
            <w:r w:rsidRPr="007A6B57">
              <w:rPr>
                <w:rFonts w:asciiTheme="minorHAnsi" w:hAnsiTheme="minorHAnsi" w:cstheme="minorHAnsi"/>
                <w:spacing w:val="-4"/>
              </w:rPr>
              <w:t xml:space="preserve"> </w:t>
            </w:r>
            <w:r w:rsidRPr="007A6B57">
              <w:rPr>
                <w:rFonts w:asciiTheme="minorHAnsi" w:hAnsiTheme="minorHAnsi" w:cstheme="minorHAnsi"/>
              </w:rPr>
              <w:t>αξιο</w:t>
            </w:r>
            <w:r w:rsidRPr="007A6B57">
              <w:rPr>
                <w:rFonts w:asciiTheme="minorHAnsi" w:hAnsiTheme="minorHAnsi" w:cstheme="minorHAnsi"/>
                <w:spacing w:val="-2"/>
              </w:rPr>
              <w:t>λόγηση)</w:t>
            </w:r>
          </w:p>
        </w:tc>
        <w:tc>
          <w:tcPr>
            <w:tcW w:w="2345" w:type="dxa"/>
            <w:tcBorders>
              <w:top w:val="single" w:sz="6" w:space="0" w:color="7E7E7E"/>
              <w:bottom w:val="single" w:sz="6" w:space="0" w:color="7E7E7E"/>
            </w:tcBorders>
          </w:tcPr>
          <w:p w14:paraId="3B391717" w14:textId="77777777" w:rsidR="007A6B57" w:rsidRPr="007A6B57" w:rsidRDefault="007A6B57" w:rsidP="002B630C">
            <w:pPr>
              <w:pStyle w:val="TableParagraph"/>
              <w:rPr>
                <w:rFonts w:asciiTheme="minorHAnsi" w:hAnsiTheme="minorHAnsi" w:cstheme="minorHAnsi"/>
              </w:rPr>
            </w:pPr>
          </w:p>
        </w:tc>
      </w:tr>
      <w:tr w:rsidR="007A6B57" w:rsidRPr="00392BB2" w14:paraId="69EE9DE7" w14:textId="77777777" w:rsidTr="002B630C">
        <w:trPr>
          <w:trHeight w:val="1475"/>
        </w:trPr>
        <w:tc>
          <w:tcPr>
            <w:tcW w:w="5198" w:type="dxa"/>
            <w:tcBorders>
              <w:top w:val="single" w:sz="6" w:space="0" w:color="7E7E7E"/>
              <w:bottom w:val="single" w:sz="6" w:space="0" w:color="7E7E7E"/>
            </w:tcBorders>
          </w:tcPr>
          <w:p w14:paraId="2BD386CB" w14:textId="77777777" w:rsidR="007A6B57" w:rsidRPr="007A6B57" w:rsidRDefault="007A6B57" w:rsidP="002B630C">
            <w:pPr>
              <w:pStyle w:val="TableParagraph"/>
              <w:spacing w:before="42"/>
              <w:rPr>
                <w:rFonts w:asciiTheme="minorHAnsi" w:hAnsiTheme="minorHAnsi" w:cstheme="minorHAnsi"/>
                <w:b/>
              </w:rPr>
            </w:pPr>
          </w:p>
          <w:p w14:paraId="6CE6DA2F" w14:textId="77777777" w:rsidR="007A6B57" w:rsidRPr="007A6B57" w:rsidRDefault="007A6B57" w:rsidP="002B630C">
            <w:pPr>
              <w:pStyle w:val="TableParagraph"/>
              <w:spacing w:before="1"/>
              <w:ind w:left="78"/>
              <w:rPr>
                <w:rFonts w:asciiTheme="minorHAnsi" w:hAnsiTheme="minorHAnsi" w:cstheme="minorHAnsi"/>
              </w:rPr>
            </w:pPr>
            <w:r w:rsidRPr="007A6B57">
              <w:rPr>
                <w:rFonts w:asciiTheme="minorHAnsi" w:hAnsiTheme="minorHAnsi" w:cstheme="minorHAnsi"/>
                <w:b/>
              </w:rPr>
              <w:t xml:space="preserve">12.12 </w:t>
            </w:r>
            <w:r w:rsidRPr="007A6B57">
              <w:rPr>
                <w:rFonts w:asciiTheme="minorHAnsi" w:hAnsiTheme="minorHAnsi" w:cstheme="minorHAnsi"/>
              </w:rPr>
              <w:t>Το προσφερόμενο σύστημα θα πρέπει να είναι συμβατό με το πρότυπο DICOM 3.0 για συνεργασία με πληροφοριακά</w:t>
            </w:r>
            <w:r w:rsidRPr="007A6B57">
              <w:rPr>
                <w:rFonts w:asciiTheme="minorHAnsi" w:hAnsiTheme="minorHAnsi" w:cstheme="minorHAnsi"/>
                <w:spacing w:val="-2"/>
              </w:rPr>
              <w:t xml:space="preserve"> </w:t>
            </w:r>
            <w:r w:rsidRPr="007A6B57">
              <w:rPr>
                <w:rFonts w:asciiTheme="minorHAnsi" w:hAnsiTheme="minorHAnsi" w:cstheme="minorHAnsi"/>
              </w:rPr>
              <w:t>συστήματα</w:t>
            </w:r>
            <w:r w:rsidRPr="007A6B57">
              <w:rPr>
                <w:rFonts w:asciiTheme="minorHAnsi" w:hAnsiTheme="minorHAnsi" w:cstheme="minorHAnsi"/>
                <w:spacing w:val="-1"/>
              </w:rPr>
              <w:t xml:space="preserve"> </w:t>
            </w:r>
            <w:r w:rsidRPr="007A6B57">
              <w:rPr>
                <w:rFonts w:asciiTheme="minorHAnsi" w:hAnsiTheme="minorHAnsi" w:cstheme="minorHAnsi"/>
              </w:rPr>
              <w:t>του</w:t>
            </w:r>
            <w:r w:rsidRPr="007A6B57">
              <w:rPr>
                <w:rFonts w:asciiTheme="minorHAnsi" w:hAnsiTheme="minorHAnsi" w:cstheme="minorHAnsi"/>
                <w:spacing w:val="-3"/>
              </w:rPr>
              <w:t xml:space="preserve"> </w:t>
            </w:r>
            <w:r w:rsidRPr="007A6B57">
              <w:rPr>
                <w:rFonts w:asciiTheme="minorHAnsi" w:hAnsiTheme="minorHAnsi" w:cstheme="minorHAnsi"/>
              </w:rPr>
              <w:t>Νοσοκομείου</w:t>
            </w:r>
            <w:r w:rsidRPr="007A6B57">
              <w:rPr>
                <w:rFonts w:asciiTheme="minorHAnsi" w:hAnsiTheme="minorHAnsi" w:cstheme="minorHAnsi"/>
                <w:spacing w:val="-3"/>
              </w:rPr>
              <w:t xml:space="preserve"> </w:t>
            </w:r>
            <w:r w:rsidRPr="007A6B57">
              <w:rPr>
                <w:rFonts w:asciiTheme="minorHAnsi" w:hAnsiTheme="minorHAnsi" w:cstheme="minorHAnsi"/>
              </w:rPr>
              <w:t>(π.χ.</w:t>
            </w:r>
            <w:r w:rsidRPr="007A6B57">
              <w:rPr>
                <w:rFonts w:asciiTheme="minorHAnsi" w:hAnsiTheme="minorHAnsi" w:cstheme="minorHAnsi"/>
                <w:spacing w:val="-1"/>
              </w:rPr>
              <w:t xml:space="preserve"> </w:t>
            </w:r>
            <w:r w:rsidRPr="007A6B57">
              <w:rPr>
                <w:rFonts w:asciiTheme="minorHAnsi" w:hAnsiTheme="minorHAnsi" w:cstheme="minorHAnsi"/>
              </w:rPr>
              <w:t xml:space="preserve">PACS </w:t>
            </w:r>
            <w:proofErr w:type="spellStart"/>
            <w:r w:rsidRPr="007A6B57">
              <w:rPr>
                <w:rFonts w:asciiTheme="minorHAnsi" w:hAnsiTheme="minorHAnsi" w:cstheme="minorHAnsi"/>
                <w:spacing w:val="-2"/>
              </w:rPr>
              <w:t>server</w:t>
            </w:r>
            <w:proofErr w:type="spellEnd"/>
            <w:r w:rsidRPr="007A6B57">
              <w:rPr>
                <w:rFonts w:asciiTheme="minorHAnsi" w:hAnsiTheme="minorHAnsi" w:cstheme="minorHAnsi"/>
                <w:spacing w:val="-2"/>
              </w:rPr>
              <w:t>)</w:t>
            </w:r>
          </w:p>
        </w:tc>
        <w:tc>
          <w:tcPr>
            <w:tcW w:w="2976" w:type="dxa"/>
            <w:tcBorders>
              <w:top w:val="single" w:sz="6" w:space="0" w:color="7E7E7E"/>
              <w:bottom w:val="single" w:sz="6" w:space="0" w:color="7E7E7E"/>
            </w:tcBorders>
          </w:tcPr>
          <w:p w14:paraId="6F4D1F01" w14:textId="77777777" w:rsidR="007A6B57" w:rsidRPr="007A6B57" w:rsidRDefault="007A6B57" w:rsidP="002B630C">
            <w:pPr>
              <w:pStyle w:val="TableParagraph"/>
              <w:spacing w:before="42"/>
              <w:rPr>
                <w:rFonts w:asciiTheme="minorHAnsi" w:hAnsiTheme="minorHAnsi" w:cstheme="minorHAnsi"/>
                <w:b/>
              </w:rPr>
            </w:pPr>
          </w:p>
          <w:p w14:paraId="7CAB52C9" w14:textId="77777777" w:rsidR="007A6B57" w:rsidRPr="007A6B57" w:rsidRDefault="007A6B57" w:rsidP="002B630C">
            <w:pPr>
              <w:pStyle w:val="TableParagraph"/>
              <w:spacing w:before="1"/>
              <w:ind w:left="79"/>
              <w:rPr>
                <w:rFonts w:asciiTheme="minorHAnsi" w:hAnsiTheme="minorHAnsi" w:cstheme="minorHAnsi"/>
              </w:rPr>
            </w:pPr>
            <w:r w:rsidRPr="007A6B57">
              <w:rPr>
                <w:rFonts w:asciiTheme="minorHAnsi" w:hAnsiTheme="minorHAnsi" w:cstheme="minorHAnsi"/>
              </w:rPr>
              <w:t>NAI.</w:t>
            </w:r>
            <w:r w:rsidRPr="007A6B57">
              <w:rPr>
                <w:rFonts w:asciiTheme="minorHAnsi" w:hAnsiTheme="minorHAnsi" w:cstheme="minorHAnsi"/>
                <w:spacing w:val="-12"/>
              </w:rPr>
              <w:t xml:space="preserve"> </w:t>
            </w:r>
            <w:r w:rsidRPr="007A6B57">
              <w:rPr>
                <w:rFonts w:asciiTheme="minorHAnsi" w:hAnsiTheme="minorHAnsi" w:cstheme="minorHAnsi"/>
              </w:rPr>
              <w:t>(Να</w:t>
            </w:r>
            <w:r w:rsidRPr="007A6B57">
              <w:rPr>
                <w:rFonts w:asciiTheme="minorHAnsi" w:hAnsiTheme="minorHAnsi" w:cstheme="minorHAnsi"/>
                <w:spacing w:val="-4"/>
              </w:rPr>
              <w:t xml:space="preserve"> </w:t>
            </w:r>
            <w:proofErr w:type="spellStart"/>
            <w:r w:rsidRPr="007A6B57">
              <w:rPr>
                <w:rFonts w:asciiTheme="minorHAnsi" w:hAnsiTheme="minorHAnsi" w:cstheme="minorHAnsi"/>
              </w:rPr>
              <w:t>περιγραφεί</w:t>
            </w:r>
            <w:proofErr w:type="spellEnd"/>
            <w:r w:rsidRPr="007A6B57">
              <w:rPr>
                <w:rFonts w:asciiTheme="minorHAnsi" w:hAnsiTheme="minorHAnsi" w:cstheme="minorHAnsi"/>
                <w:spacing w:val="-3"/>
              </w:rPr>
              <w:t xml:space="preserve"> </w:t>
            </w:r>
            <w:r w:rsidRPr="007A6B57">
              <w:rPr>
                <w:rFonts w:asciiTheme="minorHAnsi" w:hAnsiTheme="minorHAnsi" w:cstheme="minorHAnsi"/>
              </w:rPr>
              <w:t>προς</w:t>
            </w:r>
            <w:r w:rsidRPr="007A6B57">
              <w:rPr>
                <w:rFonts w:asciiTheme="minorHAnsi" w:hAnsiTheme="minorHAnsi" w:cstheme="minorHAnsi"/>
                <w:spacing w:val="-4"/>
              </w:rPr>
              <w:t xml:space="preserve"> </w:t>
            </w:r>
            <w:r w:rsidRPr="007A6B57">
              <w:rPr>
                <w:rFonts w:asciiTheme="minorHAnsi" w:hAnsiTheme="minorHAnsi" w:cstheme="minorHAnsi"/>
              </w:rPr>
              <w:t>αξιο</w:t>
            </w:r>
            <w:r w:rsidRPr="007A6B57">
              <w:rPr>
                <w:rFonts w:asciiTheme="minorHAnsi" w:hAnsiTheme="minorHAnsi" w:cstheme="minorHAnsi"/>
                <w:spacing w:val="-2"/>
              </w:rPr>
              <w:t>λόγηση)</w:t>
            </w:r>
          </w:p>
        </w:tc>
        <w:tc>
          <w:tcPr>
            <w:tcW w:w="2345" w:type="dxa"/>
            <w:tcBorders>
              <w:top w:val="single" w:sz="6" w:space="0" w:color="7E7E7E"/>
              <w:bottom w:val="single" w:sz="6" w:space="0" w:color="7E7E7E"/>
            </w:tcBorders>
          </w:tcPr>
          <w:p w14:paraId="5393D8BD" w14:textId="77777777" w:rsidR="007A6B57" w:rsidRPr="007A6B57" w:rsidRDefault="007A6B57" w:rsidP="002B630C">
            <w:pPr>
              <w:pStyle w:val="TableParagraph"/>
              <w:rPr>
                <w:rFonts w:asciiTheme="minorHAnsi" w:hAnsiTheme="minorHAnsi" w:cstheme="minorHAnsi"/>
              </w:rPr>
            </w:pPr>
          </w:p>
        </w:tc>
      </w:tr>
      <w:tr w:rsidR="007A6B57" w:rsidRPr="00392BB2" w14:paraId="41CE2666" w14:textId="77777777" w:rsidTr="002B630C">
        <w:trPr>
          <w:trHeight w:val="1084"/>
        </w:trPr>
        <w:tc>
          <w:tcPr>
            <w:tcW w:w="5198" w:type="dxa"/>
            <w:tcBorders>
              <w:top w:val="single" w:sz="6" w:space="0" w:color="7E7E7E"/>
              <w:bottom w:val="single" w:sz="6" w:space="0" w:color="7E7E7E"/>
            </w:tcBorders>
          </w:tcPr>
          <w:p w14:paraId="022C9F8E" w14:textId="77777777" w:rsidR="007A6B57" w:rsidRPr="007A6B57" w:rsidRDefault="007A6B57" w:rsidP="002B630C">
            <w:pPr>
              <w:pStyle w:val="TableParagraph"/>
              <w:spacing w:before="42"/>
              <w:rPr>
                <w:rFonts w:asciiTheme="minorHAnsi" w:hAnsiTheme="minorHAnsi" w:cstheme="minorHAnsi"/>
                <w:b/>
              </w:rPr>
            </w:pPr>
          </w:p>
          <w:p w14:paraId="04F1CF00" w14:textId="77777777" w:rsidR="007A6B57" w:rsidRPr="007A6B57" w:rsidRDefault="007A6B57" w:rsidP="002B630C">
            <w:pPr>
              <w:pStyle w:val="TableParagraph"/>
              <w:spacing w:before="1"/>
              <w:ind w:left="79"/>
              <w:rPr>
                <w:rFonts w:asciiTheme="minorHAnsi" w:hAnsiTheme="minorHAnsi" w:cstheme="minorHAnsi"/>
              </w:rPr>
            </w:pPr>
            <w:r w:rsidRPr="007A6B57">
              <w:rPr>
                <w:rFonts w:asciiTheme="minorHAnsi" w:hAnsiTheme="minorHAnsi" w:cstheme="minorHAnsi"/>
                <w:b/>
              </w:rPr>
              <w:t>12.13</w:t>
            </w:r>
            <w:r w:rsidRPr="007A6B57">
              <w:rPr>
                <w:rFonts w:asciiTheme="minorHAnsi" w:hAnsiTheme="minorHAnsi" w:cstheme="minorHAnsi"/>
                <w:b/>
                <w:spacing w:val="-7"/>
              </w:rPr>
              <w:t xml:space="preserve"> </w:t>
            </w:r>
            <w:r w:rsidRPr="007A6B57">
              <w:rPr>
                <w:rFonts w:asciiTheme="minorHAnsi" w:hAnsiTheme="minorHAnsi" w:cstheme="minorHAnsi"/>
              </w:rPr>
              <w:t xml:space="preserve">Να δέχεται τουλάχιστον 2 </w:t>
            </w:r>
            <w:r w:rsidRPr="007A6B57">
              <w:rPr>
                <w:rFonts w:asciiTheme="minorHAnsi" w:hAnsiTheme="minorHAnsi" w:cstheme="minorHAnsi"/>
                <w:lang w:val="en-US"/>
              </w:rPr>
              <w:t>x</w:t>
            </w:r>
            <w:r w:rsidRPr="007A6B57">
              <w:rPr>
                <w:rFonts w:asciiTheme="minorHAnsi" w:hAnsiTheme="minorHAnsi" w:cstheme="minorHAnsi"/>
              </w:rPr>
              <w:t xml:space="preserve"> 500ml</w:t>
            </w:r>
            <w:r w:rsidRPr="007A6B57">
              <w:rPr>
                <w:rFonts w:asciiTheme="minorHAnsi" w:hAnsiTheme="minorHAnsi" w:cstheme="minorHAnsi"/>
                <w:spacing w:val="-8"/>
              </w:rPr>
              <w:t xml:space="preserve"> </w:t>
            </w:r>
            <w:r w:rsidRPr="007A6B57">
              <w:rPr>
                <w:rFonts w:asciiTheme="minorHAnsi" w:hAnsiTheme="minorHAnsi" w:cstheme="minorHAnsi"/>
              </w:rPr>
              <w:t>φιάλες</w:t>
            </w:r>
            <w:r w:rsidRPr="007A6B57">
              <w:rPr>
                <w:rFonts w:asciiTheme="minorHAnsi" w:hAnsiTheme="minorHAnsi" w:cstheme="minorHAnsi"/>
                <w:spacing w:val="-1"/>
              </w:rPr>
              <w:t xml:space="preserve"> </w:t>
            </w:r>
            <w:r w:rsidRPr="007A6B57">
              <w:rPr>
                <w:rFonts w:asciiTheme="minorHAnsi" w:hAnsiTheme="minorHAnsi" w:cstheme="minorHAnsi"/>
              </w:rPr>
              <w:t xml:space="preserve">μέσο σκιαγραφικού και 1 </w:t>
            </w:r>
            <w:r w:rsidRPr="007A6B57">
              <w:rPr>
                <w:rFonts w:asciiTheme="minorHAnsi" w:hAnsiTheme="minorHAnsi" w:cstheme="minorHAnsi"/>
                <w:lang w:val="en-US"/>
              </w:rPr>
              <w:t>x</w:t>
            </w:r>
            <w:r w:rsidRPr="007A6B57">
              <w:rPr>
                <w:rFonts w:asciiTheme="minorHAnsi" w:hAnsiTheme="minorHAnsi" w:cstheme="minorHAnsi"/>
              </w:rPr>
              <w:t xml:space="preserve"> 1000ml φυσιολογικού ορού</w:t>
            </w:r>
          </w:p>
        </w:tc>
        <w:tc>
          <w:tcPr>
            <w:tcW w:w="2976" w:type="dxa"/>
            <w:tcBorders>
              <w:top w:val="single" w:sz="6" w:space="0" w:color="7E7E7E"/>
              <w:bottom w:val="single" w:sz="6" w:space="0" w:color="7E7E7E"/>
            </w:tcBorders>
          </w:tcPr>
          <w:p w14:paraId="4B9EE042" w14:textId="77777777" w:rsidR="007A6B57" w:rsidRPr="007A6B57" w:rsidRDefault="007A6B57" w:rsidP="002B630C">
            <w:pPr>
              <w:pStyle w:val="TableParagraph"/>
              <w:spacing w:before="45"/>
              <w:rPr>
                <w:rFonts w:asciiTheme="minorHAnsi" w:hAnsiTheme="minorHAnsi" w:cstheme="minorHAnsi"/>
                <w:b/>
              </w:rPr>
            </w:pPr>
          </w:p>
          <w:p w14:paraId="290E29B9" w14:textId="77777777" w:rsidR="007A6B57" w:rsidRPr="007A6B57" w:rsidRDefault="007A6B57" w:rsidP="002B630C">
            <w:pPr>
              <w:pStyle w:val="TableParagraph"/>
              <w:spacing w:line="273" w:lineRule="auto"/>
              <w:ind w:left="79"/>
              <w:rPr>
                <w:rFonts w:asciiTheme="minorHAnsi" w:hAnsiTheme="minorHAnsi" w:cstheme="minorHAnsi"/>
              </w:rPr>
            </w:pPr>
            <w:r w:rsidRPr="007A6B57">
              <w:rPr>
                <w:rFonts w:asciiTheme="minorHAnsi" w:hAnsiTheme="minorHAnsi" w:cstheme="minorHAnsi"/>
              </w:rPr>
              <w:t>NAI.</w:t>
            </w:r>
            <w:r w:rsidRPr="007A6B57">
              <w:rPr>
                <w:rFonts w:asciiTheme="minorHAnsi" w:hAnsiTheme="minorHAnsi" w:cstheme="minorHAnsi"/>
                <w:spacing w:val="-12"/>
              </w:rPr>
              <w:t xml:space="preserve"> </w:t>
            </w:r>
            <w:r w:rsidRPr="007A6B57">
              <w:rPr>
                <w:rFonts w:asciiTheme="minorHAnsi" w:hAnsiTheme="minorHAnsi" w:cstheme="minorHAnsi"/>
              </w:rPr>
              <w:t>(Να</w:t>
            </w:r>
            <w:r w:rsidRPr="007A6B57">
              <w:rPr>
                <w:rFonts w:asciiTheme="minorHAnsi" w:hAnsiTheme="minorHAnsi" w:cstheme="minorHAnsi"/>
                <w:spacing w:val="-4"/>
              </w:rPr>
              <w:t xml:space="preserve"> </w:t>
            </w:r>
            <w:proofErr w:type="spellStart"/>
            <w:r w:rsidRPr="007A6B57">
              <w:rPr>
                <w:rFonts w:asciiTheme="minorHAnsi" w:hAnsiTheme="minorHAnsi" w:cstheme="minorHAnsi"/>
              </w:rPr>
              <w:t>περιγραφεί</w:t>
            </w:r>
            <w:proofErr w:type="spellEnd"/>
            <w:r w:rsidRPr="007A6B57">
              <w:rPr>
                <w:rFonts w:asciiTheme="minorHAnsi" w:hAnsiTheme="minorHAnsi" w:cstheme="minorHAnsi"/>
                <w:spacing w:val="-3"/>
              </w:rPr>
              <w:t xml:space="preserve"> </w:t>
            </w:r>
            <w:r w:rsidRPr="007A6B57">
              <w:rPr>
                <w:rFonts w:asciiTheme="minorHAnsi" w:hAnsiTheme="minorHAnsi" w:cstheme="minorHAnsi"/>
              </w:rPr>
              <w:t>προς</w:t>
            </w:r>
            <w:r w:rsidRPr="007A6B57">
              <w:rPr>
                <w:rFonts w:asciiTheme="minorHAnsi" w:hAnsiTheme="minorHAnsi" w:cstheme="minorHAnsi"/>
                <w:spacing w:val="-4"/>
              </w:rPr>
              <w:t xml:space="preserve"> </w:t>
            </w:r>
            <w:r w:rsidRPr="007A6B57">
              <w:rPr>
                <w:rFonts w:asciiTheme="minorHAnsi" w:hAnsiTheme="minorHAnsi" w:cstheme="minorHAnsi"/>
              </w:rPr>
              <w:t>αξιο</w:t>
            </w:r>
            <w:r w:rsidRPr="007A6B57">
              <w:rPr>
                <w:rFonts w:asciiTheme="minorHAnsi" w:hAnsiTheme="minorHAnsi" w:cstheme="minorHAnsi"/>
                <w:spacing w:val="-2"/>
              </w:rPr>
              <w:t>λόγηση)</w:t>
            </w:r>
          </w:p>
        </w:tc>
        <w:tc>
          <w:tcPr>
            <w:tcW w:w="2345" w:type="dxa"/>
            <w:tcBorders>
              <w:top w:val="single" w:sz="6" w:space="0" w:color="7E7E7E"/>
              <w:bottom w:val="single" w:sz="6" w:space="0" w:color="7E7E7E"/>
            </w:tcBorders>
          </w:tcPr>
          <w:p w14:paraId="1F635C06" w14:textId="77777777" w:rsidR="007A6B57" w:rsidRPr="007A6B57" w:rsidRDefault="007A6B57" w:rsidP="002B630C">
            <w:pPr>
              <w:pStyle w:val="TableParagraph"/>
              <w:rPr>
                <w:rFonts w:asciiTheme="minorHAnsi" w:hAnsiTheme="minorHAnsi" w:cstheme="minorHAnsi"/>
              </w:rPr>
            </w:pPr>
          </w:p>
        </w:tc>
      </w:tr>
    </w:tbl>
    <w:p w14:paraId="1CA3F731" w14:textId="77777777" w:rsidR="007A6B57" w:rsidRPr="007A6B57" w:rsidRDefault="007A6B57" w:rsidP="007A6B57">
      <w:pPr>
        <w:rPr>
          <w:rFonts w:asciiTheme="minorHAnsi" w:hAnsiTheme="minorHAnsi" w:cstheme="minorHAnsi"/>
          <w:szCs w:val="22"/>
          <w:lang w:val="el-GR"/>
        </w:rPr>
        <w:sectPr w:rsidR="007A6B57" w:rsidRPr="007A6B57" w:rsidSect="007A6B57">
          <w:type w:val="continuous"/>
          <w:pgSz w:w="11900" w:h="16840"/>
          <w:pgMar w:top="1000" w:right="740" w:bottom="280" w:left="180" w:header="547" w:footer="0" w:gutter="0"/>
          <w:cols w:space="720"/>
        </w:sectPr>
      </w:pPr>
    </w:p>
    <w:tbl>
      <w:tblPr>
        <w:tblStyle w:val="TableNormal1"/>
        <w:tblW w:w="0" w:type="auto"/>
        <w:tblInd w:w="350"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Look w:val="01E0" w:firstRow="1" w:lastRow="1" w:firstColumn="1" w:lastColumn="1" w:noHBand="0" w:noVBand="0"/>
      </w:tblPr>
      <w:tblGrid>
        <w:gridCol w:w="5198"/>
        <w:gridCol w:w="2976"/>
        <w:gridCol w:w="2345"/>
      </w:tblGrid>
      <w:tr w:rsidR="007A6B57" w:rsidRPr="00392BB2" w14:paraId="3157AB96" w14:textId="77777777" w:rsidTr="002B630C">
        <w:trPr>
          <w:trHeight w:val="1246"/>
        </w:trPr>
        <w:tc>
          <w:tcPr>
            <w:tcW w:w="5198" w:type="dxa"/>
            <w:tcBorders>
              <w:bottom w:val="single" w:sz="6" w:space="0" w:color="7E7E7E"/>
            </w:tcBorders>
          </w:tcPr>
          <w:p w14:paraId="594EC800" w14:textId="77777777" w:rsidR="007A6B57" w:rsidRPr="007A6B57" w:rsidRDefault="007A6B57" w:rsidP="002B630C">
            <w:pPr>
              <w:pStyle w:val="TableParagraph"/>
              <w:spacing w:before="41"/>
              <w:rPr>
                <w:rFonts w:asciiTheme="minorHAnsi" w:hAnsiTheme="minorHAnsi" w:cstheme="minorHAnsi"/>
                <w:b/>
              </w:rPr>
            </w:pPr>
          </w:p>
          <w:p w14:paraId="3E5B807E" w14:textId="77777777" w:rsidR="007A6B57" w:rsidRPr="007A6B57" w:rsidRDefault="007A6B57" w:rsidP="002B630C">
            <w:pPr>
              <w:pStyle w:val="TableParagraph"/>
              <w:spacing w:before="1"/>
              <w:ind w:left="78" w:right="215"/>
              <w:rPr>
                <w:rFonts w:asciiTheme="minorHAnsi" w:hAnsiTheme="minorHAnsi" w:cstheme="minorHAnsi"/>
              </w:rPr>
            </w:pPr>
            <w:r w:rsidRPr="007A6B57">
              <w:rPr>
                <w:rFonts w:asciiTheme="minorHAnsi" w:hAnsiTheme="minorHAnsi" w:cstheme="minorHAnsi"/>
                <w:b/>
              </w:rPr>
              <w:t>12.14</w:t>
            </w:r>
            <w:r w:rsidRPr="007A6B57">
              <w:rPr>
                <w:rFonts w:asciiTheme="minorHAnsi" w:hAnsiTheme="minorHAnsi" w:cstheme="minorHAnsi"/>
                <w:b/>
                <w:spacing w:val="-7"/>
              </w:rPr>
              <w:t xml:space="preserve"> </w:t>
            </w:r>
            <w:r w:rsidRPr="007A6B57">
              <w:rPr>
                <w:rFonts w:asciiTheme="minorHAnsi" w:hAnsiTheme="minorHAnsi" w:cstheme="minorHAnsi"/>
              </w:rPr>
              <w:t>Να διαθέτει ενεργό θερμαντικό σύστημα που να διατηρεί τη θερμοκρασία του σκιαγραφικού μέσου στους 37 βαθμούς C περίπου.</w:t>
            </w:r>
          </w:p>
        </w:tc>
        <w:tc>
          <w:tcPr>
            <w:tcW w:w="2976" w:type="dxa"/>
            <w:tcBorders>
              <w:bottom w:val="single" w:sz="6" w:space="0" w:color="7E7E7E"/>
            </w:tcBorders>
          </w:tcPr>
          <w:p w14:paraId="575D291B" w14:textId="77777777" w:rsidR="007A6B57" w:rsidRPr="007A6B57" w:rsidRDefault="007A6B57" w:rsidP="002B630C">
            <w:pPr>
              <w:pStyle w:val="TableParagraph"/>
              <w:spacing w:before="44"/>
              <w:rPr>
                <w:rFonts w:asciiTheme="minorHAnsi" w:hAnsiTheme="minorHAnsi" w:cstheme="minorHAnsi"/>
                <w:b/>
              </w:rPr>
            </w:pPr>
          </w:p>
          <w:p w14:paraId="2BFEC7A7" w14:textId="77777777" w:rsidR="007A6B57" w:rsidRPr="007A6B57" w:rsidRDefault="007A6B57" w:rsidP="002B630C">
            <w:pPr>
              <w:pStyle w:val="TableParagraph"/>
              <w:spacing w:line="276" w:lineRule="auto"/>
              <w:ind w:left="79"/>
              <w:rPr>
                <w:rFonts w:asciiTheme="minorHAnsi" w:hAnsiTheme="minorHAnsi" w:cstheme="minorHAnsi"/>
              </w:rPr>
            </w:pPr>
            <w:r w:rsidRPr="007A6B57">
              <w:rPr>
                <w:rFonts w:asciiTheme="minorHAnsi" w:hAnsiTheme="minorHAnsi" w:cstheme="minorHAnsi"/>
              </w:rPr>
              <w:t>NAI.</w:t>
            </w:r>
            <w:r w:rsidRPr="007A6B57">
              <w:rPr>
                <w:rFonts w:asciiTheme="minorHAnsi" w:hAnsiTheme="minorHAnsi" w:cstheme="minorHAnsi"/>
                <w:spacing w:val="-12"/>
              </w:rPr>
              <w:t xml:space="preserve"> </w:t>
            </w:r>
            <w:r w:rsidRPr="007A6B57">
              <w:rPr>
                <w:rFonts w:asciiTheme="minorHAnsi" w:hAnsiTheme="minorHAnsi" w:cstheme="minorHAnsi"/>
              </w:rPr>
              <w:t>(Να</w:t>
            </w:r>
            <w:r w:rsidRPr="007A6B57">
              <w:rPr>
                <w:rFonts w:asciiTheme="minorHAnsi" w:hAnsiTheme="minorHAnsi" w:cstheme="minorHAnsi"/>
                <w:spacing w:val="-4"/>
              </w:rPr>
              <w:t xml:space="preserve"> </w:t>
            </w:r>
            <w:proofErr w:type="spellStart"/>
            <w:r w:rsidRPr="007A6B57">
              <w:rPr>
                <w:rFonts w:asciiTheme="minorHAnsi" w:hAnsiTheme="minorHAnsi" w:cstheme="minorHAnsi"/>
              </w:rPr>
              <w:t>περιγραφεί</w:t>
            </w:r>
            <w:proofErr w:type="spellEnd"/>
            <w:r w:rsidRPr="007A6B57">
              <w:rPr>
                <w:rFonts w:asciiTheme="minorHAnsi" w:hAnsiTheme="minorHAnsi" w:cstheme="minorHAnsi"/>
                <w:spacing w:val="-3"/>
              </w:rPr>
              <w:t xml:space="preserve"> </w:t>
            </w:r>
            <w:r w:rsidRPr="007A6B57">
              <w:rPr>
                <w:rFonts w:asciiTheme="minorHAnsi" w:hAnsiTheme="minorHAnsi" w:cstheme="minorHAnsi"/>
              </w:rPr>
              <w:t>προς</w:t>
            </w:r>
            <w:r w:rsidRPr="007A6B57">
              <w:rPr>
                <w:rFonts w:asciiTheme="minorHAnsi" w:hAnsiTheme="minorHAnsi" w:cstheme="minorHAnsi"/>
                <w:spacing w:val="-4"/>
              </w:rPr>
              <w:t xml:space="preserve"> </w:t>
            </w:r>
            <w:r w:rsidRPr="007A6B57">
              <w:rPr>
                <w:rFonts w:asciiTheme="minorHAnsi" w:hAnsiTheme="minorHAnsi" w:cstheme="minorHAnsi"/>
              </w:rPr>
              <w:t>αξιο</w:t>
            </w:r>
            <w:r w:rsidRPr="007A6B57">
              <w:rPr>
                <w:rFonts w:asciiTheme="minorHAnsi" w:hAnsiTheme="minorHAnsi" w:cstheme="minorHAnsi"/>
                <w:spacing w:val="-2"/>
              </w:rPr>
              <w:t>λόγηση)</w:t>
            </w:r>
          </w:p>
        </w:tc>
        <w:tc>
          <w:tcPr>
            <w:tcW w:w="2345" w:type="dxa"/>
            <w:tcBorders>
              <w:bottom w:val="single" w:sz="6" w:space="0" w:color="7E7E7E"/>
            </w:tcBorders>
          </w:tcPr>
          <w:p w14:paraId="683E1926" w14:textId="77777777" w:rsidR="007A6B57" w:rsidRPr="007A6B57" w:rsidRDefault="007A6B57" w:rsidP="002B630C">
            <w:pPr>
              <w:pStyle w:val="TableParagraph"/>
              <w:rPr>
                <w:rFonts w:asciiTheme="minorHAnsi" w:hAnsiTheme="minorHAnsi" w:cstheme="minorHAnsi"/>
              </w:rPr>
            </w:pPr>
          </w:p>
        </w:tc>
      </w:tr>
      <w:tr w:rsidR="007A6B57" w:rsidRPr="00392BB2" w14:paraId="53765EE9" w14:textId="77777777" w:rsidTr="002B630C">
        <w:trPr>
          <w:trHeight w:val="1475"/>
        </w:trPr>
        <w:tc>
          <w:tcPr>
            <w:tcW w:w="5198" w:type="dxa"/>
            <w:tcBorders>
              <w:top w:val="single" w:sz="6" w:space="0" w:color="7E7E7E"/>
              <w:bottom w:val="single" w:sz="6" w:space="0" w:color="7E7E7E"/>
            </w:tcBorders>
          </w:tcPr>
          <w:p w14:paraId="0B5E58BC" w14:textId="77777777" w:rsidR="007A6B57" w:rsidRPr="007A6B57" w:rsidRDefault="007A6B57" w:rsidP="002B630C">
            <w:pPr>
              <w:pStyle w:val="TableParagraph"/>
              <w:spacing w:before="40"/>
              <w:rPr>
                <w:rFonts w:asciiTheme="minorHAnsi" w:hAnsiTheme="minorHAnsi" w:cstheme="minorHAnsi"/>
                <w:b/>
              </w:rPr>
            </w:pPr>
          </w:p>
          <w:p w14:paraId="3D7EE376" w14:textId="77777777" w:rsidR="007A6B57" w:rsidRPr="007A6B57" w:rsidRDefault="007A6B57" w:rsidP="002B630C">
            <w:pPr>
              <w:pStyle w:val="TableParagraph"/>
              <w:ind w:left="78"/>
              <w:rPr>
                <w:rFonts w:asciiTheme="minorHAnsi" w:hAnsiTheme="minorHAnsi" w:cstheme="minorHAnsi"/>
              </w:rPr>
            </w:pPr>
            <w:r w:rsidRPr="007A6B57">
              <w:rPr>
                <w:rFonts w:asciiTheme="minorHAnsi" w:hAnsiTheme="minorHAnsi" w:cstheme="minorHAnsi"/>
                <w:b/>
              </w:rPr>
              <w:t xml:space="preserve">12.15 </w:t>
            </w:r>
            <w:r w:rsidRPr="007A6B57">
              <w:rPr>
                <w:rFonts w:asciiTheme="minorHAnsi" w:hAnsiTheme="minorHAnsi" w:cstheme="minorHAnsi"/>
              </w:rPr>
              <w:t>Να δέχεται αναλώσιμο σετ έγχυσης σε πολλαπλούς ασθενείς και συστήματος πλήρωσης αυτών,</w:t>
            </w:r>
            <w:r w:rsidRPr="007A6B57">
              <w:rPr>
                <w:rFonts w:asciiTheme="minorHAnsi" w:hAnsiTheme="minorHAnsi" w:cstheme="minorHAnsi"/>
                <w:spacing w:val="-2"/>
              </w:rPr>
              <w:t xml:space="preserve"> </w:t>
            </w:r>
            <w:r w:rsidRPr="007A6B57">
              <w:rPr>
                <w:rFonts w:asciiTheme="minorHAnsi" w:hAnsiTheme="minorHAnsi" w:cstheme="minorHAnsi"/>
              </w:rPr>
              <w:t>πολλαπλών χρήσεων,</w:t>
            </w:r>
            <w:r w:rsidRPr="007A6B57">
              <w:rPr>
                <w:rFonts w:asciiTheme="minorHAnsi" w:hAnsiTheme="minorHAnsi" w:cstheme="minorHAnsi"/>
                <w:spacing w:val="-7"/>
              </w:rPr>
              <w:t xml:space="preserve"> </w:t>
            </w:r>
            <w:r w:rsidRPr="007A6B57">
              <w:rPr>
                <w:rFonts w:asciiTheme="minorHAnsi" w:hAnsiTheme="minorHAnsi" w:cstheme="minorHAnsi"/>
              </w:rPr>
              <w:t>εγκεκριμένο</w:t>
            </w:r>
            <w:r w:rsidRPr="007A6B57">
              <w:rPr>
                <w:rFonts w:asciiTheme="minorHAnsi" w:hAnsiTheme="minorHAnsi" w:cstheme="minorHAnsi"/>
                <w:spacing w:val="-2"/>
              </w:rPr>
              <w:t xml:space="preserve"> </w:t>
            </w:r>
            <w:r w:rsidRPr="007A6B57">
              <w:rPr>
                <w:rFonts w:asciiTheme="minorHAnsi" w:hAnsiTheme="minorHAnsi" w:cstheme="minorHAnsi"/>
              </w:rPr>
              <w:t>για</w:t>
            </w:r>
            <w:r w:rsidRPr="007A6B57">
              <w:rPr>
                <w:rFonts w:asciiTheme="minorHAnsi" w:hAnsiTheme="minorHAnsi" w:cstheme="minorHAnsi"/>
                <w:spacing w:val="-1"/>
              </w:rPr>
              <w:t xml:space="preserve"> </w:t>
            </w:r>
            <w:r w:rsidRPr="007A6B57">
              <w:rPr>
                <w:rFonts w:asciiTheme="minorHAnsi" w:hAnsiTheme="minorHAnsi" w:cstheme="minorHAnsi"/>
              </w:rPr>
              <w:t>συνεχή</w:t>
            </w:r>
            <w:r w:rsidRPr="007A6B57">
              <w:rPr>
                <w:rFonts w:asciiTheme="minorHAnsi" w:hAnsiTheme="minorHAnsi" w:cstheme="minorHAnsi"/>
                <w:spacing w:val="-2"/>
              </w:rPr>
              <w:t xml:space="preserve"> </w:t>
            </w:r>
            <w:r w:rsidRPr="007A6B57">
              <w:rPr>
                <w:rFonts w:asciiTheme="minorHAnsi" w:hAnsiTheme="minorHAnsi" w:cstheme="minorHAnsi"/>
              </w:rPr>
              <w:t>χρήση</w:t>
            </w:r>
            <w:r w:rsidRPr="007A6B57">
              <w:rPr>
                <w:rFonts w:asciiTheme="minorHAnsi" w:hAnsiTheme="minorHAnsi" w:cstheme="minorHAnsi"/>
                <w:spacing w:val="-2"/>
              </w:rPr>
              <w:t xml:space="preserve"> </w:t>
            </w:r>
            <w:r w:rsidRPr="007A6B57">
              <w:rPr>
                <w:rFonts w:asciiTheme="minorHAnsi" w:hAnsiTheme="minorHAnsi" w:cstheme="minorHAnsi"/>
              </w:rPr>
              <w:t>τουλάχιστον 24 ωρών</w:t>
            </w:r>
          </w:p>
        </w:tc>
        <w:tc>
          <w:tcPr>
            <w:tcW w:w="2976" w:type="dxa"/>
            <w:tcBorders>
              <w:top w:val="single" w:sz="6" w:space="0" w:color="7E7E7E"/>
              <w:bottom w:val="single" w:sz="6" w:space="0" w:color="7E7E7E"/>
            </w:tcBorders>
          </w:tcPr>
          <w:p w14:paraId="47E9046D" w14:textId="77777777" w:rsidR="007A6B57" w:rsidRPr="007A6B57" w:rsidRDefault="007A6B57" w:rsidP="002B630C">
            <w:pPr>
              <w:pStyle w:val="TableParagraph"/>
              <w:spacing w:before="42"/>
              <w:rPr>
                <w:rFonts w:asciiTheme="minorHAnsi" w:hAnsiTheme="minorHAnsi" w:cstheme="minorHAnsi"/>
                <w:b/>
              </w:rPr>
            </w:pPr>
          </w:p>
          <w:p w14:paraId="515BAC47" w14:textId="77777777" w:rsidR="007A6B57" w:rsidRPr="007A6B57" w:rsidRDefault="007A6B57" w:rsidP="002B630C">
            <w:pPr>
              <w:pStyle w:val="TableParagraph"/>
              <w:spacing w:before="1" w:line="276" w:lineRule="auto"/>
              <w:ind w:left="79"/>
              <w:rPr>
                <w:rFonts w:asciiTheme="minorHAnsi" w:hAnsiTheme="minorHAnsi" w:cstheme="minorHAnsi"/>
              </w:rPr>
            </w:pPr>
            <w:r w:rsidRPr="007A6B57">
              <w:rPr>
                <w:rFonts w:asciiTheme="minorHAnsi" w:hAnsiTheme="minorHAnsi" w:cstheme="minorHAnsi"/>
              </w:rPr>
              <w:t>NAI</w:t>
            </w:r>
            <w:r w:rsidRPr="007A6B57">
              <w:rPr>
                <w:rFonts w:asciiTheme="minorHAnsi" w:hAnsiTheme="minorHAnsi" w:cstheme="minorHAnsi"/>
                <w:spacing w:val="-12"/>
              </w:rPr>
              <w:t xml:space="preserve">. </w:t>
            </w:r>
            <w:r w:rsidRPr="007A6B57">
              <w:rPr>
                <w:rFonts w:asciiTheme="minorHAnsi" w:hAnsiTheme="minorHAnsi" w:cstheme="minorHAnsi"/>
              </w:rPr>
              <w:t>(Να</w:t>
            </w:r>
            <w:r w:rsidRPr="007A6B57">
              <w:rPr>
                <w:rFonts w:asciiTheme="minorHAnsi" w:hAnsiTheme="minorHAnsi" w:cstheme="minorHAnsi"/>
                <w:spacing w:val="-4"/>
              </w:rPr>
              <w:t xml:space="preserve"> </w:t>
            </w:r>
            <w:proofErr w:type="spellStart"/>
            <w:r w:rsidRPr="007A6B57">
              <w:rPr>
                <w:rFonts w:asciiTheme="minorHAnsi" w:hAnsiTheme="minorHAnsi" w:cstheme="minorHAnsi"/>
              </w:rPr>
              <w:t>περιγραφεί</w:t>
            </w:r>
            <w:proofErr w:type="spellEnd"/>
            <w:r w:rsidRPr="007A6B57">
              <w:rPr>
                <w:rFonts w:asciiTheme="minorHAnsi" w:hAnsiTheme="minorHAnsi" w:cstheme="minorHAnsi"/>
                <w:spacing w:val="-3"/>
              </w:rPr>
              <w:t xml:space="preserve"> </w:t>
            </w:r>
            <w:r w:rsidRPr="007A6B57">
              <w:rPr>
                <w:rFonts w:asciiTheme="minorHAnsi" w:hAnsiTheme="minorHAnsi" w:cstheme="minorHAnsi"/>
              </w:rPr>
              <w:t>προς</w:t>
            </w:r>
            <w:r w:rsidRPr="007A6B57">
              <w:rPr>
                <w:rFonts w:asciiTheme="minorHAnsi" w:hAnsiTheme="minorHAnsi" w:cstheme="minorHAnsi"/>
                <w:spacing w:val="-4"/>
              </w:rPr>
              <w:t xml:space="preserve"> </w:t>
            </w:r>
            <w:r w:rsidRPr="007A6B57">
              <w:rPr>
                <w:rFonts w:asciiTheme="minorHAnsi" w:hAnsiTheme="minorHAnsi" w:cstheme="minorHAnsi"/>
              </w:rPr>
              <w:t>αξιο</w:t>
            </w:r>
            <w:r w:rsidRPr="007A6B57">
              <w:rPr>
                <w:rFonts w:asciiTheme="minorHAnsi" w:hAnsiTheme="minorHAnsi" w:cstheme="minorHAnsi"/>
                <w:spacing w:val="-2"/>
              </w:rPr>
              <w:t>λόγηση)</w:t>
            </w:r>
          </w:p>
        </w:tc>
        <w:tc>
          <w:tcPr>
            <w:tcW w:w="2345" w:type="dxa"/>
            <w:tcBorders>
              <w:top w:val="single" w:sz="6" w:space="0" w:color="7E7E7E"/>
              <w:bottom w:val="single" w:sz="6" w:space="0" w:color="7E7E7E"/>
            </w:tcBorders>
          </w:tcPr>
          <w:p w14:paraId="44ED0219" w14:textId="77777777" w:rsidR="007A6B57" w:rsidRPr="007A6B57" w:rsidRDefault="007A6B57" w:rsidP="002B630C">
            <w:pPr>
              <w:pStyle w:val="TableParagraph"/>
              <w:rPr>
                <w:rFonts w:asciiTheme="minorHAnsi" w:hAnsiTheme="minorHAnsi" w:cstheme="minorHAnsi"/>
              </w:rPr>
            </w:pPr>
          </w:p>
        </w:tc>
      </w:tr>
      <w:tr w:rsidR="007A6B57" w:rsidRPr="00392BB2" w14:paraId="0AA14A49" w14:textId="77777777" w:rsidTr="002B630C">
        <w:trPr>
          <w:trHeight w:val="1933"/>
        </w:trPr>
        <w:tc>
          <w:tcPr>
            <w:tcW w:w="5198" w:type="dxa"/>
            <w:tcBorders>
              <w:top w:val="single" w:sz="6" w:space="0" w:color="7E7E7E"/>
              <w:bottom w:val="single" w:sz="6" w:space="0" w:color="7E7E7E"/>
            </w:tcBorders>
          </w:tcPr>
          <w:p w14:paraId="7F23E4B6" w14:textId="77777777" w:rsidR="007A6B57" w:rsidRPr="007A6B57" w:rsidRDefault="007A6B57" w:rsidP="002B630C">
            <w:pPr>
              <w:pStyle w:val="TableParagraph"/>
              <w:spacing w:before="40"/>
              <w:rPr>
                <w:rFonts w:asciiTheme="minorHAnsi" w:hAnsiTheme="minorHAnsi" w:cstheme="minorHAnsi"/>
                <w:b/>
              </w:rPr>
            </w:pPr>
          </w:p>
          <w:p w14:paraId="1F0A12AE" w14:textId="77777777" w:rsidR="007A6B57" w:rsidRPr="007A6B57" w:rsidRDefault="007A6B57" w:rsidP="002B630C">
            <w:pPr>
              <w:pStyle w:val="TableParagraph"/>
              <w:ind w:left="78" w:right="47"/>
              <w:rPr>
                <w:rFonts w:asciiTheme="minorHAnsi" w:hAnsiTheme="minorHAnsi" w:cstheme="minorHAnsi"/>
              </w:rPr>
            </w:pPr>
            <w:r w:rsidRPr="007A6B57">
              <w:rPr>
                <w:rFonts w:asciiTheme="minorHAnsi" w:hAnsiTheme="minorHAnsi" w:cstheme="minorHAnsi"/>
                <w:b/>
              </w:rPr>
              <w:t xml:space="preserve">12.16 </w:t>
            </w:r>
            <w:r w:rsidRPr="007A6B57">
              <w:rPr>
                <w:rFonts w:asciiTheme="minorHAnsi" w:hAnsiTheme="minorHAnsi" w:cstheme="minorHAnsi"/>
              </w:rPr>
              <w:t>Να δέχεται πιστοποιημένα συμβατά αναλώσιμα που πληρούν τις κανονιστικές απαιτήσεις που</w:t>
            </w:r>
            <w:r w:rsidRPr="007A6B57">
              <w:rPr>
                <w:rFonts w:asciiTheme="minorHAnsi" w:hAnsiTheme="minorHAnsi" w:cstheme="minorHAnsi"/>
                <w:spacing w:val="-1"/>
              </w:rPr>
              <w:t xml:space="preserve"> </w:t>
            </w:r>
            <w:r w:rsidRPr="007A6B57">
              <w:rPr>
                <w:rFonts w:asciiTheme="minorHAnsi" w:hAnsiTheme="minorHAnsi" w:cstheme="minorHAnsi"/>
              </w:rPr>
              <w:t>είναι αναγκαίες για την ομαλή, συνεχή και µμακροπρόθεσμη λειτουργία του εν λόγω προσφερόμενου είδους,</w:t>
            </w:r>
            <w:r w:rsidRPr="007A6B57">
              <w:rPr>
                <w:rFonts w:asciiTheme="minorHAnsi" w:hAnsiTheme="minorHAnsi" w:cstheme="minorHAnsi"/>
                <w:spacing w:val="-2"/>
              </w:rPr>
              <w:t xml:space="preserve"> </w:t>
            </w:r>
            <w:r w:rsidRPr="007A6B57">
              <w:rPr>
                <w:rFonts w:asciiTheme="minorHAnsi" w:hAnsiTheme="minorHAnsi" w:cstheme="minorHAnsi"/>
              </w:rPr>
              <w:t xml:space="preserve">σύμφωνα, µμεταξύ άλλων, µε την οδηγία 93/42/ΕΟΚ για τα </w:t>
            </w:r>
            <w:proofErr w:type="spellStart"/>
            <w:r w:rsidRPr="007A6B57">
              <w:rPr>
                <w:rFonts w:asciiTheme="minorHAnsi" w:hAnsiTheme="minorHAnsi" w:cstheme="minorHAnsi"/>
              </w:rPr>
              <w:t>ιατροτεχνολογικά</w:t>
            </w:r>
            <w:proofErr w:type="spellEnd"/>
            <w:r w:rsidRPr="007A6B57">
              <w:rPr>
                <w:rFonts w:asciiTheme="minorHAnsi" w:hAnsiTheme="minorHAnsi" w:cstheme="minorHAnsi"/>
              </w:rPr>
              <w:t xml:space="preserve"> προϊόντα</w:t>
            </w:r>
          </w:p>
        </w:tc>
        <w:tc>
          <w:tcPr>
            <w:tcW w:w="2976" w:type="dxa"/>
            <w:tcBorders>
              <w:top w:val="single" w:sz="6" w:space="0" w:color="7E7E7E"/>
              <w:bottom w:val="single" w:sz="6" w:space="0" w:color="7E7E7E"/>
            </w:tcBorders>
          </w:tcPr>
          <w:p w14:paraId="607B5ABA" w14:textId="77777777" w:rsidR="007A6B57" w:rsidRPr="007A6B57" w:rsidRDefault="007A6B57" w:rsidP="002B630C">
            <w:pPr>
              <w:pStyle w:val="TableParagraph"/>
              <w:spacing w:before="40"/>
              <w:rPr>
                <w:rFonts w:asciiTheme="minorHAnsi" w:hAnsiTheme="minorHAnsi" w:cstheme="minorHAnsi"/>
                <w:b/>
              </w:rPr>
            </w:pPr>
          </w:p>
          <w:p w14:paraId="77547047" w14:textId="77777777" w:rsidR="007A6B57" w:rsidRPr="007A6B57" w:rsidRDefault="007A6B57" w:rsidP="002B630C">
            <w:pPr>
              <w:pStyle w:val="TableParagraph"/>
              <w:ind w:left="79"/>
              <w:rPr>
                <w:rFonts w:asciiTheme="minorHAnsi" w:hAnsiTheme="minorHAnsi" w:cstheme="minorHAnsi"/>
              </w:rPr>
            </w:pPr>
            <w:r w:rsidRPr="007A6B57">
              <w:rPr>
                <w:rFonts w:asciiTheme="minorHAnsi" w:hAnsiTheme="minorHAnsi" w:cstheme="minorHAnsi"/>
              </w:rPr>
              <w:t>NAI.</w:t>
            </w:r>
            <w:r w:rsidRPr="007A6B57">
              <w:rPr>
                <w:rFonts w:asciiTheme="minorHAnsi" w:hAnsiTheme="minorHAnsi" w:cstheme="minorHAnsi"/>
                <w:spacing w:val="-12"/>
              </w:rPr>
              <w:t xml:space="preserve"> </w:t>
            </w:r>
            <w:r w:rsidRPr="007A6B57">
              <w:rPr>
                <w:rFonts w:asciiTheme="minorHAnsi" w:hAnsiTheme="minorHAnsi" w:cstheme="minorHAnsi"/>
              </w:rPr>
              <w:t>(Να</w:t>
            </w:r>
            <w:r w:rsidRPr="007A6B57">
              <w:rPr>
                <w:rFonts w:asciiTheme="minorHAnsi" w:hAnsiTheme="minorHAnsi" w:cstheme="minorHAnsi"/>
                <w:spacing w:val="-4"/>
              </w:rPr>
              <w:t xml:space="preserve"> </w:t>
            </w:r>
            <w:proofErr w:type="spellStart"/>
            <w:r w:rsidRPr="007A6B57">
              <w:rPr>
                <w:rFonts w:asciiTheme="minorHAnsi" w:hAnsiTheme="minorHAnsi" w:cstheme="minorHAnsi"/>
              </w:rPr>
              <w:t>περιγραφεί</w:t>
            </w:r>
            <w:proofErr w:type="spellEnd"/>
            <w:r w:rsidRPr="007A6B57">
              <w:rPr>
                <w:rFonts w:asciiTheme="minorHAnsi" w:hAnsiTheme="minorHAnsi" w:cstheme="minorHAnsi"/>
                <w:spacing w:val="-3"/>
              </w:rPr>
              <w:t xml:space="preserve"> </w:t>
            </w:r>
            <w:r w:rsidRPr="007A6B57">
              <w:rPr>
                <w:rFonts w:asciiTheme="minorHAnsi" w:hAnsiTheme="minorHAnsi" w:cstheme="minorHAnsi"/>
              </w:rPr>
              <w:t>προς</w:t>
            </w:r>
            <w:r w:rsidRPr="007A6B57">
              <w:rPr>
                <w:rFonts w:asciiTheme="minorHAnsi" w:hAnsiTheme="minorHAnsi" w:cstheme="minorHAnsi"/>
                <w:spacing w:val="-4"/>
              </w:rPr>
              <w:t xml:space="preserve"> </w:t>
            </w:r>
            <w:r w:rsidRPr="007A6B57">
              <w:rPr>
                <w:rFonts w:asciiTheme="minorHAnsi" w:hAnsiTheme="minorHAnsi" w:cstheme="minorHAnsi"/>
              </w:rPr>
              <w:t>αξιο</w:t>
            </w:r>
            <w:r w:rsidRPr="007A6B57">
              <w:rPr>
                <w:rFonts w:asciiTheme="minorHAnsi" w:hAnsiTheme="minorHAnsi" w:cstheme="minorHAnsi"/>
                <w:spacing w:val="-2"/>
              </w:rPr>
              <w:t>λόγηση)</w:t>
            </w:r>
          </w:p>
        </w:tc>
        <w:tc>
          <w:tcPr>
            <w:tcW w:w="2345" w:type="dxa"/>
            <w:tcBorders>
              <w:top w:val="single" w:sz="6" w:space="0" w:color="7E7E7E"/>
              <w:bottom w:val="single" w:sz="6" w:space="0" w:color="7E7E7E"/>
            </w:tcBorders>
          </w:tcPr>
          <w:p w14:paraId="7D644468" w14:textId="77777777" w:rsidR="007A6B57" w:rsidRPr="007A6B57" w:rsidRDefault="007A6B57" w:rsidP="002B630C">
            <w:pPr>
              <w:pStyle w:val="TableParagraph"/>
              <w:rPr>
                <w:rFonts w:asciiTheme="minorHAnsi" w:hAnsiTheme="minorHAnsi" w:cstheme="minorHAnsi"/>
              </w:rPr>
            </w:pPr>
          </w:p>
        </w:tc>
      </w:tr>
      <w:tr w:rsidR="007A6B57" w:rsidRPr="00392BB2" w14:paraId="005376EE" w14:textId="77777777" w:rsidTr="002B630C">
        <w:trPr>
          <w:trHeight w:val="1933"/>
        </w:trPr>
        <w:tc>
          <w:tcPr>
            <w:tcW w:w="5198" w:type="dxa"/>
            <w:tcBorders>
              <w:top w:val="single" w:sz="6" w:space="0" w:color="7E7E7E"/>
              <w:bottom w:val="single" w:sz="6" w:space="0" w:color="7E7E7E"/>
            </w:tcBorders>
          </w:tcPr>
          <w:p w14:paraId="68AB99C6" w14:textId="77777777" w:rsidR="007A6B57" w:rsidRPr="007A6B57" w:rsidRDefault="007A6B57" w:rsidP="002B630C">
            <w:pPr>
              <w:rPr>
                <w:rFonts w:asciiTheme="minorHAnsi" w:hAnsiTheme="minorHAnsi" w:cstheme="minorHAnsi"/>
                <w:b/>
                <w:i/>
                <w:iCs/>
                <w:color w:val="92D050"/>
                <w:lang w:val="el-GR"/>
              </w:rPr>
            </w:pPr>
          </w:p>
          <w:p w14:paraId="1A37372B" w14:textId="77777777" w:rsidR="007A6B57" w:rsidRPr="007A6B57" w:rsidRDefault="007A6B57" w:rsidP="002B630C">
            <w:pPr>
              <w:ind w:left="73" w:right="163"/>
              <w:rPr>
                <w:rFonts w:asciiTheme="minorHAnsi" w:hAnsiTheme="minorHAnsi" w:cstheme="minorHAnsi"/>
                <w:bCs/>
                <w:color w:val="92D050"/>
                <w:lang w:val="el-GR"/>
              </w:rPr>
            </w:pPr>
            <w:r w:rsidRPr="007A6B57">
              <w:rPr>
                <w:rFonts w:asciiTheme="minorHAnsi" w:hAnsiTheme="minorHAnsi" w:cstheme="minorHAnsi"/>
                <w:b/>
                <w:lang w:val="el-GR"/>
              </w:rPr>
              <w:t>12.17</w:t>
            </w:r>
            <w:r w:rsidRPr="007A6B57">
              <w:rPr>
                <w:rFonts w:asciiTheme="minorHAnsi" w:hAnsiTheme="minorHAnsi" w:cstheme="minorHAnsi"/>
                <w:bCs/>
                <w:i/>
                <w:iCs/>
                <w:lang w:val="el-GR"/>
              </w:rPr>
              <w:t xml:space="preserve"> </w:t>
            </w:r>
            <w:r w:rsidRPr="007A6B57">
              <w:rPr>
                <w:rFonts w:asciiTheme="minorHAnsi" w:hAnsiTheme="minorHAnsi" w:cstheme="minorHAnsi"/>
                <w:bCs/>
                <w:lang w:val="el-GR"/>
              </w:rPr>
              <w:t>Να διαθέτει ενσωματωμένο σύστημα (</w:t>
            </w:r>
            <w:r w:rsidRPr="007A6B57">
              <w:rPr>
                <w:rFonts w:asciiTheme="minorHAnsi" w:hAnsiTheme="minorHAnsi" w:cstheme="minorHAnsi"/>
                <w:bCs/>
              </w:rPr>
              <w:t>barcode</w:t>
            </w:r>
            <w:r w:rsidRPr="007A6B57">
              <w:rPr>
                <w:rFonts w:asciiTheme="minorHAnsi" w:hAnsiTheme="minorHAnsi" w:cstheme="minorHAnsi"/>
                <w:bCs/>
                <w:lang w:val="el-GR"/>
              </w:rPr>
              <w:t xml:space="preserve"> </w:t>
            </w:r>
            <w:r w:rsidRPr="007A6B57">
              <w:rPr>
                <w:rFonts w:asciiTheme="minorHAnsi" w:hAnsiTheme="minorHAnsi" w:cstheme="minorHAnsi"/>
                <w:bCs/>
              </w:rPr>
              <w:t>scanner</w:t>
            </w:r>
            <w:r w:rsidRPr="007A6B57">
              <w:rPr>
                <w:rFonts w:asciiTheme="minorHAnsi" w:hAnsiTheme="minorHAnsi" w:cstheme="minorHAnsi"/>
                <w:bCs/>
                <w:lang w:val="el-GR"/>
              </w:rPr>
              <w:t>) αυτόματης εισαγωγής των στοιχείων του σκιαγραφικού μέσου (π.χ. τύπος του σκιαγραφικού, συγκέντρωση, παρτίδα) που θα χρησιμοποιηθεί κατά την έγχυση, ώστε να υπάρχουν διαθέσιμα τα στοιχεία αυτά σε περίπτωση ανεπιθύμητης αντίδρασης ή άλλης μεταγενέστερης έρευνας ή μελέτης.</w:t>
            </w:r>
          </w:p>
          <w:p w14:paraId="534C3839" w14:textId="77777777" w:rsidR="007A6B57" w:rsidRPr="007A6B57" w:rsidRDefault="007A6B57" w:rsidP="002B630C">
            <w:pPr>
              <w:pStyle w:val="TableParagraph"/>
              <w:spacing w:before="40"/>
              <w:rPr>
                <w:rFonts w:asciiTheme="minorHAnsi" w:hAnsiTheme="minorHAnsi" w:cstheme="minorHAnsi"/>
                <w:b/>
              </w:rPr>
            </w:pPr>
          </w:p>
        </w:tc>
        <w:tc>
          <w:tcPr>
            <w:tcW w:w="2976" w:type="dxa"/>
            <w:tcBorders>
              <w:top w:val="single" w:sz="6" w:space="0" w:color="7E7E7E"/>
              <w:bottom w:val="single" w:sz="6" w:space="0" w:color="7E7E7E"/>
            </w:tcBorders>
          </w:tcPr>
          <w:p w14:paraId="2E15C71D" w14:textId="77777777" w:rsidR="007A6B57" w:rsidRPr="007A6B57" w:rsidRDefault="007A6B57" w:rsidP="002B630C">
            <w:pPr>
              <w:pStyle w:val="TableParagraph"/>
              <w:spacing w:before="40"/>
              <w:rPr>
                <w:rFonts w:asciiTheme="minorHAnsi" w:hAnsiTheme="minorHAnsi" w:cstheme="minorHAnsi"/>
                <w:b/>
              </w:rPr>
            </w:pPr>
          </w:p>
          <w:p w14:paraId="1484664D" w14:textId="77777777" w:rsidR="007A6B57" w:rsidRPr="007A6B57" w:rsidRDefault="007A6B57" w:rsidP="002B630C">
            <w:pPr>
              <w:pStyle w:val="TableParagraph"/>
              <w:spacing w:before="40"/>
              <w:ind w:left="120"/>
              <w:rPr>
                <w:rFonts w:asciiTheme="minorHAnsi" w:hAnsiTheme="minorHAnsi" w:cstheme="minorHAnsi"/>
                <w:b/>
              </w:rPr>
            </w:pPr>
            <w:r w:rsidRPr="007A6B57">
              <w:rPr>
                <w:rFonts w:asciiTheme="minorHAnsi" w:hAnsiTheme="minorHAnsi" w:cstheme="minorHAnsi"/>
                <w:bCs/>
              </w:rPr>
              <w:t xml:space="preserve">ΝΑΙ. Να προσφερθεί προς επιλογή και να </w:t>
            </w:r>
            <w:proofErr w:type="spellStart"/>
            <w:r w:rsidRPr="007A6B57">
              <w:rPr>
                <w:rFonts w:asciiTheme="minorHAnsi" w:hAnsiTheme="minorHAnsi" w:cstheme="minorHAnsi"/>
                <w:bCs/>
              </w:rPr>
              <w:t>περιγραφεί</w:t>
            </w:r>
            <w:proofErr w:type="spellEnd"/>
            <w:r w:rsidRPr="007A6B57">
              <w:rPr>
                <w:rFonts w:asciiTheme="minorHAnsi" w:hAnsiTheme="minorHAnsi" w:cstheme="minorHAnsi"/>
                <w:bCs/>
              </w:rPr>
              <w:t xml:space="preserve"> αναλυτικά προς αξιολόγηση</w:t>
            </w:r>
          </w:p>
        </w:tc>
        <w:tc>
          <w:tcPr>
            <w:tcW w:w="2345" w:type="dxa"/>
            <w:tcBorders>
              <w:top w:val="single" w:sz="6" w:space="0" w:color="7E7E7E"/>
              <w:bottom w:val="single" w:sz="6" w:space="0" w:color="7E7E7E"/>
            </w:tcBorders>
          </w:tcPr>
          <w:p w14:paraId="36554561" w14:textId="77777777" w:rsidR="007A6B57" w:rsidRPr="007A6B57" w:rsidRDefault="007A6B57" w:rsidP="002B630C">
            <w:pPr>
              <w:pStyle w:val="TableParagraph"/>
              <w:rPr>
                <w:rFonts w:asciiTheme="minorHAnsi" w:hAnsiTheme="minorHAnsi" w:cstheme="minorHAnsi"/>
              </w:rPr>
            </w:pPr>
          </w:p>
        </w:tc>
      </w:tr>
      <w:tr w:rsidR="007A6B57" w:rsidRPr="00392BB2" w14:paraId="7EFE4AFF" w14:textId="77777777" w:rsidTr="002B630C">
        <w:trPr>
          <w:trHeight w:val="1241"/>
        </w:trPr>
        <w:tc>
          <w:tcPr>
            <w:tcW w:w="5198" w:type="dxa"/>
            <w:tcBorders>
              <w:top w:val="single" w:sz="6" w:space="0" w:color="7E7E7E"/>
              <w:bottom w:val="single" w:sz="6" w:space="0" w:color="7E7E7E"/>
            </w:tcBorders>
          </w:tcPr>
          <w:p w14:paraId="1D063007" w14:textId="77777777" w:rsidR="007A6B57" w:rsidRPr="007A6B57" w:rsidRDefault="007A6B57" w:rsidP="002B630C">
            <w:pPr>
              <w:ind w:left="73"/>
              <w:rPr>
                <w:rFonts w:asciiTheme="minorHAnsi" w:hAnsiTheme="minorHAnsi" w:cstheme="minorHAnsi"/>
                <w:b/>
                <w:i/>
                <w:iCs/>
                <w:color w:val="92D050"/>
                <w:lang w:val="el-GR"/>
              </w:rPr>
            </w:pPr>
          </w:p>
          <w:p w14:paraId="116D2C6D" w14:textId="77777777" w:rsidR="007A6B57" w:rsidRPr="007A6B57" w:rsidRDefault="007A6B57" w:rsidP="002B630C">
            <w:pPr>
              <w:ind w:left="73" w:right="163"/>
              <w:rPr>
                <w:rFonts w:asciiTheme="minorHAnsi" w:hAnsiTheme="minorHAnsi" w:cstheme="minorHAnsi"/>
                <w:b/>
                <w:i/>
                <w:iCs/>
                <w:color w:val="92D050"/>
                <w:lang w:val="el-GR"/>
              </w:rPr>
            </w:pPr>
            <w:r w:rsidRPr="007A6B57">
              <w:rPr>
                <w:rFonts w:asciiTheme="minorHAnsi" w:hAnsiTheme="minorHAnsi" w:cstheme="minorHAnsi"/>
                <w:b/>
                <w:lang w:val="el-GR"/>
              </w:rPr>
              <w:t>12.18</w:t>
            </w:r>
            <w:r w:rsidRPr="007A6B57">
              <w:rPr>
                <w:rFonts w:asciiTheme="minorHAnsi" w:hAnsiTheme="minorHAnsi" w:cstheme="minorHAnsi"/>
                <w:b/>
                <w:i/>
                <w:iCs/>
                <w:lang w:val="el-GR"/>
              </w:rPr>
              <w:t xml:space="preserve"> </w:t>
            </w:r>
            <w:r w:rsidRPr="007A6B57">
              <w:rPr>
                <w:rFonts w:asciiTheme="minorHAnsi" w:hAnsiTheme="minorHAnsi" w:cstheme="minorHAnsi"/>
                <w:bCs/>
                <w:lang w:val="el-GR"/>
              </w:rPr>
              <w:t>Να διαθέτει τη δυνατότητα προηγμένης συνδεσιμότητας με τον αξονικό τομογράφο για ανταλλαγή πρωτοκόλλων και συγχρονισμό συσκευών.</w:t>
            </w:r>
          </w:p>
        </w:tc>
        <w:tc>
          <w:tcPr>
            <w:tcW w:w="2976" w:type="dxa"/>
            <w:tcBorders>
              <w:top w:val="single" w:sz="6" w:space="0" w:color="7E7E7E"/>
              <w:bottom w:val="single" w:sz="6" w:space="0" w:color="7E7E7E"/>
            </w:tcBorders>
          </w:tcPr>
          <w:p w14:paraId="244E1616" w14:textId="77777777" w:rsidR="007A6B57" w:rsidRPr="007A6B57" w:rsidRDefault="007A6B57" w:rsidP="002B630C">
            <w:pPr>
              <w:pStyle w:val="TableParagraph"/>
              <w:spacing w:before="40"/>
              <w:rPr>
                <w:rFonts w:asciiTheme="minorHAnsi" w:hAnsiTheme="minorHAnsi" w:cstheme="minorHAnsi"/>
                <w:b/>
              </w:rPr>
            </w:pPr>
          </w:p>
          <w:p w14:paraId="62B1FE37" w14:textId="77777777" w:rsidR="007A6B57" w:rsidRPr="007A6B57" w:rsidRDefault="007A6B57" w:rsidP="002B630C">
            <w:pPr>
              <w:pStyle w:val="TableParagraph"/>
              <w:spacing w:before="40"/>
              <w:ind w:left="120"/>
              <w:rPr>
                <w:rFonts w:asciiTheme="minorHAnsi" w:hAnsiTheme="minorHAnsi" w:cstheme="minorHAnsi"/>
                <w:b/>
              </w:rPr>
            </w:pPr>
            <w:r w:rsidRPr="007A6B57">
              <w:rPr>
                <w:rFonts w:asciiTheme="minorHAnsi" w:hAnsiTheme="minorHAnsi" w:cstheme="minorHAnsi"/>
                <w:bCs/>
              </w:rPr>
              <w:t xml:space="preserve">ΝΑΙ. Να προσφερθεί προς επιλογή και να </w:t>
            </w:r>
            <w:proofErr w:type="spellStart"/>
            <w:r w:rsidRPr="007A6B57">
              <w:rPr>
                <w:rFonts w:asciiTheme="minorHAnsi" w:hAnsiTheme="minorHAnsi" w:cstheme="minorHAnsi"/>
                <w:bCs/>
              </w:rPr>
              <w:t>περιγραφεί</w:t>
            </w:r>
            <w:proofErr w:type="spellEnd"/>
            <w:r w:rsidRPr="007A6B57">
              <w:rPr>
                <w:rFonts w:asciiTheme="minorHAnsi" w:hAnsiTheme="minorHAnsi" w:cstheme="minorHAnsi"/>
                <w:bCs/>
              </w:rPr>
              <w:t xml:space="preserve"> αναλυτικά προς αξιολόγηση</w:t>
            </w:r>
          </w:p>
        </w:tc>
        <w:tc>
          <w:tcPr>
            <w:tcW w:w="2345" w:type="dxa"/>
            <w:tcBorders>
              <w:top w:val="single" w:sz="6" w:space="0" w:color="7E7E7E"/>
              <w:bottom w:val="single" w:sz="6" w:space="0" w:color="7E7E7E"/>
            </w:tcBorders>
          </w:tcPr>
          <w:p w14:paraId="617274F8" w14:textId="77777777" w:rsidR="007A6B57" w:rsidRPr="007A6B57" w:rsidRDefault="007A6B57" w:rsidP="002B630C">
            <w:pPr>
              <w:pStyle w:val="TableParagraph"/>
              <w:rPr>
                <w:rFonts w:asciiTheme="minorHAnsi" w:hAnsiTheme="minorHAnsi" w:cstheme="minorHAnsi"/>
              </w:rPr>
            </w:pPr>
          </w:p>
        </w:tc>
      </w:tr>
      <w:tr w:rsidR="007A6B57" w:rsidRPr="007A6B57" w14:paraId="58BF65D0" w14:textId="77777777" w:rsidTr="002B630C">
        <w:trPr>
          <w:trHeight w:val="836"/>
        </w:trPr>
        <w:tc>
          <w:tcPr>
            <w:tcW w:w="5198" w:type="dxa"/>
            <w:tcBorders>
              <w:top w:val="single" w:sz="6" w:space="0" w:color="7E7E7E"/>
              <w:bottom w:val="single" w:sz="6" w:space="0" w:color="7E7E7E"/>
            </w:tcBorders>
            <w:shd w:val="clear" w:color="auto" w:fill="D9D9D9"/>
          </w:tcPr>
          <w:p w14:paraId="7C9010F8" w14:textId="77777777" w:rsidR="007A6B57" w:rsidRPr="007A6B57" w:rsidRDefault="007A6B57" w:rsidP="002B630C">
            <w:pPr>
              <w:pStyle w:val="TableParagraph"/>
              <w:spacing w:before="42"/>
              <w:rPr>
                <w:rFonts w:asciiTheme="minorHAnsi" w:hAnsiTheme="minorHAnsi" w:cstheme="minorHAnsi"/>
                <w:b/>
              </w:rPr>
            </w:pPr>
          </w:p>
          <w:p w14:paraId="3DE7EF82" w14:textId="77777777" w:rsidR="007A6B57" w:rsidRPr="007A6B57" w:rsidRDefault="007A6B57" w:rsidP="002B630C">
            <w:pPr>
              <w:pStyle w:val="TableParagraph"/>
              <w:spacing w:before="1"/>
              <w:ind w:left="78"/>
              <w:rPr>
                <w:rFonts w:asciiTheme="minorHAnsi" w:hAnsiTheme="minorHAnsi" w:cstheme="minorHAnsi"/>
                <w:b/>
              </w:rPr>
            </w:pPr>
            <w:r w:rsidRPr="007A6B57">
              <w:rPr>
                <w:rFonts w:asciiTheme="minorHAnsi" w:hAnsiTheme="minorHAnsi" w:cstheme="minorHAnsi"/>
                <w:b/>
              </w:rPr>
              <w:t>13.</w:t>
            </w:r>
            <w:r w:rsidRPr="007A6B57">
              <w:rPr>
                <w:rFonts w:asciiTheme="minorHAnsi" w:hAnsiTheme="minorHAnsi" w:cstheme="minorHAnsi"/>
                <w:b/>
                <w:spacing w:val="-9"/>
              </w:rPr>
              <w:t xml:space="preserve"> </w:t>
            </w:r>
            <w:r w:rsidRPr="007A6B57">
              <w:rPr>
                <w:rFonts w:asciiTheme="minorHAnsi" w:hAnsiTheme="minorHAnsi" w:cstheme="minorHAnsi"/>
                <w:b/>
              </w:rPr>
              <w:t>ΣΥΣΚΕΥΗ</w:t>
            </w:r>
            <w:r w:rsidRPr="007A6B57">
              <w:rPr>
                <w:rFonts w:asciiTheme="minorHAnsi" w:hAnsiTheme="minorHAnsi" w:cstheme="minorHAnsi"/>
                <w:spacing w:val="-2"/>
              </w:rPr>
              <w:t xml:space="preserve"> </w:t>
            </w:r>
            <w:r w:rsidRPr="007A6B57">
              <w:rPr>
                <w:rFonts w:asciiTheme="minorHAnsi" w:hAnsiTheme="minorHAnsi" w:cstheme="minorHAnsi"/>
                <w:b/>
              </w:rPr>
              <w:t>ΕΓΓΡΑΦΗΣ</w:t>
            </w:r>
            <w:r w:rsidRPr="007A6B57">
              <w:rPr>
                <w:rFonts w:asciiTheme="minorHAnsi" w:hAnsiTheme="minorHAnsi" w:cstheme="minorHAnsi"/>
                <w:spacing w:val="2"/>
              </w:rPr>
              <w:t xml:space="preserve"> </w:t>
            </w:r>
            <w:r w:rsidRPr="007A6B57">
              <w:rPr>
                <w:rFonts w:asciiTheme="minorHAnsi" w:hAnsiTheme="minorHAnsi" w:cstheme="minorHAnsi"/>
                <w:b/>
                <w:spacing w:val="-2"/>
              </w:rPr>
              <w:t>CD/DVD</w:t>
            </w:r>
          </w:p>
        </w:tc>
        <w:tc>
          <w:tcPr>
            <w:tcW w:w="2976" w:type="dxa"/>
            <w:tcBorders>
              <w:top w:val="single" w:sz="6" w:space="0" w:color="7E7E7E"/>
              <w:bottom w:val="single" w:sz="6" w:space="0" w:color="7E7E7E"/>
            </w:tcBorders>
            <w:shd w:val="clear" w:color="auto" w:fill="D9D9D9"/>
          </w:tcPr>
          <w:p w14:paraId="05DC19FC" w14:textId="77777777" w:rsidR="007A6B57" w:rsidRPr="007A6B57" w:rsidRDefault="007A6B57" w:rsidP="002B630C">
            <w:pPr>
              <w:pStyle w:val="TableParagraph"/>
              <w:spacing w:before="31"/>
              <w:rPr>
                <w:rFonts w:asciiTheme="minorHAnsi" w:hAnsiTheme="minorHAnsi" w:cstheme="minorHAnsi"/>
                <w:b/>
              </w:rPr>
            </w:pPr>
          </w:p>
          <w:p w14:paraId="67DD7E29" w14:textId="77777777" w:rsidR="007A6B57" w:rsidRPr="007A6B57" w:rsidRDefault="007A6B57" w:rsidP="002B630C">
            <w:pPr>
              <w:pStyle w:val="TableParagraph"/>
              <w:ind w:left="79"/>
              <w:rPr>
                <w:rFonts w:asciiTheme="minorHAnsi" w:hAnsiTheme="minorHAnsi" w:cstheme="minorHAnsi"/>
                <w:b/>
                <w:bCs/>
              </w:rPr>
            </w:pPr>
          </w:p>
        </w:tc>
        <w:tc>
          <w:tcPr>
            <w:tcW w:w="2345" w:type="dxa"/>
            <w:tcBorders>
              <w:top w:val="single" w:sz="6" w:space="0" w:color="7E7E7E"/>
              <w:bottom w:val="single" w:sz="6" w:space="0" w:color="7E7E7E"/>
            </w:tcBorders>
            <w:shd w:val="clear" w:color="auto" w:fill="D9D9D9"/>
          </w:tcPr>
          <w:p w14:paraId="373DCBC7" w14:textId="77777777" w:rsidR="007A6B57" w:rsidRPr="007A6B57" w:rsidRDefault="007A6B57" w:rsidP="002B630C">
            <w:pPr>
              <w:pStyle w:val="TableParagraph"/>
              <w:rPr>
                <w:rFonts w:asciiTheme="minorHAnsi" w:hAnsiTheme="minorHAnsi" w:cstheme="minorHAnsi"/>
              </w:rPr>
            </w:pPr>
          </w:p>
        </w:tc>
      </w:tr>
      <w:tr w:rsidR="007A6B57" w:rsidRPr="00392BB2" w14:paraId="7B78D399" w14:textId="77777777" w:rsidTr="002B630C">
        <w:trPr>
          <w:trHeight w:val="1014"/>
        </w:trPr>
        <w:tc>
          <w:tcPr>
            <w:tcW w:w="5198" w:type="dxa"/>
            <w:tcBorders>
              <w:top w:val="single" w:sz="6" w:space="0" w:color="7E7E7E"/>
              <w:bottom w:val="single" w:sz="6" w:space="0" w:color="7E7E7E"/>
            </w:tcBorders>
          </w:tcPr>
          <w:p w14:paraId="41B1B235" w14:textId="77777777" w:rsidR="007A6B57" w:rsidRPr="007A6B57" w:rsidRDefault="007A6B57" w:rsidP="002B630C">
            <w:pPr>
              <w:pStyle w:val="TableParagraph"/>
              <w:spacing w:before="40"/>
              <w:rPr>
                <w:rFonts w:asciiTheme="minorHAnsi" w:hAnsiTheme="minorHAnsi" w:cstheme="minorHAnsi"/>
                <w:b/>
              </w:rPr>
            </w:pPr>
          </w:p>
          <w:p w14:paraId="590E6655" w14:textId="77777777" w:rsidR="007A6B57" w:rsidRPr="007A6B57" w:rsidRDefault="007A6B57" w:rsidP="002B630C">
            <w:pPr>
              <w:pStyle w:val="TableParagraph"/>
              <w:ind w:left="78"/>
              <w:rPr>
                <w:rFonts w:asciiTheme="minorHAnsi" w:hAnsiTheme="minorHAnsi" w:cstheme="minorHAnsi"/>
              </w:rPr>
            </w:pPr>
            <w:r w:rsidRPr="007A6B57">
              <w:rPr>
                <w:rFonts w:asciiTheme="minorHAnsi" w:hAnsiTheme="minorHAnsi" w:cstheme="minorHAnsi"/>
                <w:b/>
              </w:rPr>
              <w:t>13.1</w:t>
            </w:r>
            <w:r w:rsidRPr="007A6B57">
              <w:rPr>
                <w:rFonts w:asciiTheme="minorHAnsi" w:hAnsiTheme="minorHAnsi" w:cstheme="minorHAnsi"/>
                <w:b/>
                <w:spacing w:val="-8"/>
              </w:rPr>
              <w:t xml:space="preserve"> </w:t>
            </w:r>
            <w:r w:rsidRPr="007A6B57">
              <w:rPr>
                <w:rFonts w:asciiTheme="minorHAnsi" w:hAnsiTheme="minorHAnsi" w:cstheme="minorHAnsi"/>
              </w:rPr>
              <w:t>Τεχνολογία</w:t>
            </w:r>
            <w:r w:rsidRPr="007A6B57">
              <w:rPr>
                <w:rFonts w:asciiTheme="minorHAnsi" w:hAnsiTheme="minorHAnsi" w:cstheme="minorHAnsi"/>
                <w:spacing w:val="-2"/>
              </w:rPr>
              <w:t xml:space="preserve"> </w:t>
            </w:r>
            <w:r w:rsidRPr="007A6B57">
              <w:rPr>
                <w:rFonts w:asciiTheme="minorHAnsi" w:hAnsiTheme="minorHAnsi" w:cstheme="minorHAnsi"/>
              </w:rPr>
              <w:t>Θερμικής εκτύπωσης</w:t>
            </w:r>
            <w:r w:rsidRPr="007A6B57">
              <w:rPr>
                <w:rFonts w:asciiTheme="minorHAnsi" w:hAnsiTheme="minorHAnsi" w:cstheme="minorHAnsi"/>
                <w:spacing w:val="-2"/>
              </w:rPr>
              <w:t xml:space="preserve"> </w:t>
            </w:r>
            <w:r w:rsidRPr="007A6B57">
              <w:rPr>
                <w:rFonts w:asciiTheme="minorHAnsi" w:hAnsiTheme="minorHAnsi" w:cstheme="minorHAnsi"/>
              </w:rPr>
              <w:t>(</w:t>
            </w:r>
            <w:proofErr w:type="spellStart"/>
            <w:r w:rsidRPr="007A6B57">
              <w:rPr>
                <w:rFonts w:asciiTheme="minorHAnsi" w:hAnsiTheme="minorHAnsi" w:cstheme="minorHAnsi"/>
              </w:rPr>
              <w:t>thermal</w:t>
            </w:r>
            <w:proofErr w:type="spellEnd"/>
            <w:r w:rsidRPr="007A6B57">
              <w:rPr>
                <w:rFonts w:asciiTheme="minorHAnsi" w:hAnsiTheme="minorHAnsi" w:cstheme="minorHAnsi"/>
              </w:rPr>
              <w:t>)</w:t>
            </w:r>
            <w:r w:rsidRPr="007A6B57">
              <w:rPr>
                <w:rFonts w:asciiTheme="minorHAnsi" w:hAnsiTheme="minorHAnsi" w:cstheme="minorHAnsi"/>
                <w:spacing w:val="-7"/>
              </w:rPr>
              <w:t xml:space="preserve"> </w:t>
            </w:r>
            <w:r w:rsidRPr="007A6B57">
              <w:rPr>
                <w:rFonts w:asciiTheme="minorHAnsi" w:hAnsiTheme="minorHAnsi" w:cstheme="minorHAnsi"/>
              </w:rPr>
              <w:t xml:space="preserve">ή </w:t>
            </w:r>
            <w:proofErr w:type="spellStart"/>
            <w:r w:rsidRPr="007A6B57">
              <w:rPr>
                <w:rFonts w:asciiTheme="minorHAnsi" w:hAnsiTheme="minorHAnsi" w:cstheme="minorHAnsi"/>
                <w:spacing w:val="-2"/>
              </w:rPr>
              <w:t>inkjet</w:t>
            </w:r>
            <w:proofErr w:type="spellEnd"/>
          </w:p>
        </w:tc>
        <w:tc>
          <w:tcPr>
            <w:tcW w:w="2976" w:type="dxa"/>
            <w:tcBorders>
              <w:top w:val="single" w:sz="6" w:space="0" w:color="7E7E7E"/>
              <w:bottom w:val="single" w:sz="6" w:space="0" w:color="7E7E7E"/>
            </w:tcBorders>
          </w:tcPr>
          <w:p w14:paraId="1878A4DF" w14:textId="77777777" w:rsidR="007A6B57" w:rsidRPr="007A6B57" w:rsidRDefault="007A6B57" w:rsidP="002B630C">
            <w:pPr>
              <w:pStyle w:val="TableParagraph"/>
              <w:spacing w:before="40"/>
              <w:rPr>
                <w:rFonts w:asciiTheme="minorHAnsi" w:hAnsiTheme="minorHAnsi" w:cstheme="minorHAnsi"/>
                <w:b/>
              </w:rPr>
            </w:pPr>
          </w:p>
          <w:p w14:paraId="6759B841" w14:textId="77777777" w:rsidR="007A6B57" w:rsidRPr="007A6B57" w:rsidRDefault="007A6B57" w:rsidP="002B630C">
            <w:pPr>
              <w:pStyle w:val="TableParagraph"/>
              <w:ind w:left="79"/>
              <w:rPr>
                <w:rFonts w:asciiTheme="minorHAnsi" w:hAnsiTheme="minorHAnsi" w:cstheme="minorHAnsi"/>
              </w:rPr>
            </w:pPr>
            <w:r w:rsidRPr="007A6B57">
              <w:rPr>
                <w:rFonts w:asciiTheme="minorHAnsi" w:hAnsiTheme="minorHAnsi" w:cstheme="minorHAnsi"/>
              </w:rPr>
              <w:t>NAI.</w:t>
            </w:r>
            <w:r w:rsidRPr="007A6B57">
              <w:rPr>
                <w:rFonts w:asciiTheme="minorHAnsi" w:hAnsiTheme="minorHAnsi" w:cstheme="minorHAnsi"/>
                <w:spacing w:val="-12"/>
              </w:rPr>
              <w:t xml:space="preserve"> </w:t>
            </w:r>
            <w:r w:rsidRPr="007A6B57">
              <w:rPr>
                <w:rFonts w:asciiTheme="minorHAnsi" w:hAnsiTheme="minorHAnsi" w:cstheme="minorHAnsi"/>
              </w:rPr>
              <w:t>(Να</w:t>
            </w:r>
            <w:r w:rsidRPr="007A6B57">
              <w:rPr>
                <w:rFonts w:asciiTheme="minorHAnsi" w:hAnsiTheme="minorHAnsi" w:cstheme="minorHAnsi"/>
                <w:spacing w:val="-4"/>
              </w:rPr>
              <w:t xml:space="preserve"> </w:t>
            </w:r>
            <w:proofErr w:type="spellStart"/>
            <w:r w:rsidRPr="007A6B57">
              <w:rPr>
                <w:rFonts w:asciiTheme="minorHAnsi" w:hAnsiTheme="minorHAnsi" w:cstheme="minorHAnsi"/>
              </w:rPr>
              <w:t>περιγραφεί</w:t>
            </w:r>
            <w:proofErr w:type="spellEnd"/>
            <w:r w:rsidRPr="007A6B57">
              <w:rPr>
                <w:rFonts w:asciiTheme="minorHAnsi" w:hAnsiTheme="minorHAnsi" w:cstheme="minorHAnsi"/>
                <w:spacing w:val="-3"/>
              </w:rPr>
              <w:t xml:space="preserve"> </w:t>
            </w:r>
            <w:r w:rsidRPr="007A6B57">
              <w:rPr>
                <w:rFonts w:asciiTheme="minorHAnsi" w:hAnsiTheme="minorHAnsi" w:cstheme="minorHAnsi"/>
              </w:rPr>
              <w:t>προς</w:t>
            </w:r>
            <w:r w:rsidRPr="007A6B57">
              <w:rPr>
                <w:rFonts w:asciiTheme="minorHAnsi" w:hAnsiTheme="minorHAnsi" w:cstheme="minorHAnsi"/>
                <w:spacing w:val="-4"/>
              </w:rPr>
              <w:t xml:space="preserve"> </w:t>
            </w:r>
            <w:r w:rsidRPr="007A6B57">
              <w:rPr>
                <w:rFonts w:asciiTheme="minorHAnsi" w:hAnsiTheme="minorHAnsi" w:cstheme="minorHAnsi"/>
              </w:rPr>
              <w:t>αξιο</w:t>
            </w:r>
            <w:r w:rsidRPr="007A6B57">
              <w:rPr>
                <w:rFonts w:asciiTheme="minorHAnsi" w:hAnsiTheme="minorHAnsi" w:cstheme="minorHAnsi"/>
                <w:spacing w:val="-2"/>
              </w:rPr>
              <w:t>λόγηση)</w:t>
            </w:r>
          </w:p>
        </w:tc>
        <w:tc>
          <w:tcPr>
            <w:tcW w:w="2345" w:type="dxa"/>
            <w:tcBorders>
              <w:top w:val="single" w:sz="6" w:space="0" w:color="7E7E7E"/>
              <w:bottom w:val="single" w:sz="6" w:space="0" w:color="7E7E7E"/>
            </w:tcBorders>
          </w:tcPr>
          <w:p w14:paraId="77FE8D1F" w14:textId="77777777" w:rsidR="007A6B57" w:rsidRPr="007A6B57" w:rsidRDefault="007A6B57" w:rsidP="002B630C">
            <w:pPr>
              <w:pStyle w:val="TableParagraph"/>
              <w:rPr>
                <w:rFonts w:asciiTheme="minorHAnsi" w:hAnsiTheme="minorHAnsi" w:cstheme="minorHAnsi"/>
              </w:rPr>
            </w:pPr>
          </w:p>
        </w:tc>
      </w:tr>
      <w:tr w:rsidR="007A6B57" w:rsidRPr="00392BB2" w14:paraId="37E0F8A7" w14:textId="77777777" w:rsidTr="002B630C">
        <w:trPr>
          <w:trHeight w:val="1244"/>
        </w:trPr>
        <w:tc>
          <w:tcPr>
            <w:tcW w:w="5198" w:type="dxa"/>
            <w:tcBorders>
              <w:top w:val="single" w:sz="6" w:space="0" w:color="7E7E7E"/>
              <w:bottom w:val="single" w:sz="6" w:space="0" w:color="7E7E7E"/>
            </w:tcBorders>
          </w:tcPr>
          <w:p w14:paraId="655A7FCD" w14:textId="77777777" w:rsidR="007A6B57" w:rsidRPr="007A6B57" w:rsidRDefault="007A6B57" w:rsidP="002B630C">
            <w:pPr>
              <w:pStyle w:val="TableParagraph"/>
              <w:spacing w:before="40"/>
              <w:rPr>
                <w:rFonts w:asciiTheme="minorHAnsi" w:hAnsiTheme="minorHAnsi" w:cstheme="minorHAnsi"/>
                <w:b/>
              </w:rPr>
            </w:pPr>
          </w:p>
          <w:p w14:paraId="5BE5D8FA" w14:textId="77777777" w:rsidR="007A6B57" w:rsidRPr="007A6B57" w:rsidRDefault="007A6B57" w:rsidP="002B630C">
            <w:pPr>
              <w:pStyle w:val="TableParagraph"/>
              <w:ind w:left="78" w:right="47"/>
              <w:rPr>
                <w:rFonts w:asciiTheme="minorHAnsi" w:hAnsiTheme="minorHAnsi" w:cstheme="minorHAnsi"/>
              </w:rPr>
            </w:pPr>
            <w:r w:rsidRPr="007A6B57">
              <w:rPr>
                <w:rFonts w:asciiTheme="minorHAnsi" w:hAnsiTheme="minorHAnsi" w:cstheme="minorHAnsi"/>
                <w:b/>
              </w:rPr>
              <w:t>13.2</w:t>
            </w:r>
            <w:r w:rsidRPr="007A6B57">
              <w:rPr>
                <w:rFonts w:asciiTheme="minorHAnsi" w:hAnsiTheme="minorHAnsi" w:cstheme="minorHAnsi"/>
                <w:b/>
                <w:spacing w:val="-4"/>
              </w:rPr>
              <w:t xml:space="preserve"> </w:t>
            </w:r>
            <w:r w:rsidRPr="007A6B57">
              <w:rPr>
                <w:rFonts w:asciiTheme="minorHAnsi" w:hAnsiTheme="minorHAnsi" w:cstheme="minorHAnsi"/>
              </w:rPr>
              <w:t>Να διαθέτει ανεξάρτητο</w:t>
            </w:r>
            <w:r w:rsidRPr="007A6B57">
              <w:rPr>
                <w:rFonts w:asciiTheme="minorHAnsi" w:hAnsiTheme="minorHAnsi" w:cstheme="minorHAnsi"/>
                <w:spacing w:val="-1"/>
              </w:rPr>
              <w:t xml:space="preserve"> </w:t>
            </w:r>
            <w:r w:rsidRPr="007A6B57">
              <w:rPr>
                <w:rFonts w:asciiTheme="minorHAnsi" w:hAnsiTheme="minorHAnsi" w:cstheme="minorHAnsi"/>
              </w:rPr>
              <w:t>μηχανισμό</w:t>
            </w:r>
            <w:r w:rsidRPr="007A6B57">
              <w:rPr>
                <w:rFonts w:asciiTheme="minorHAnsi" w:hAnsiTheme="minorHAnsi" w:cstheme="minorHAnsi"/>
                <w:spacing w:val="-1"/>
              </w:rPr>
              <w:t xml:space="preserve"> </w:t>
            </w:r>
            <w:r w:rsidRPr="007A6B57">
              <w:rPr>
                <w:rFonts w:asciiTheme="minorHAnsi" w:hAnsiTheme="minorHAnsi" w:cstheme="minorHAnsi"/>
              </w:rPr>
              <w:t>για την αυτόματη εγγραφή και εκτύπωση πληροφοριών εξετάσεων ασθενούς σε CD/DVD</w:t>
            </w:r>
          </w:p>
        </w:tc>
        <w:tc>
          <w:tcPr>
            <w:tcW w:w="2976" w:type="dxa"/>
            <w:tcBorders>
              <w:top w:val="single" w:sz="6" w:space="0" w:color="7E7E7E"/>
              <w:bottom w:val="single" w:sz="6" w:space="0" w:color="7E7E7E"/>
            </w:tcBorders>
          </w:tcPr>
          <w:p w14:paraId="1BC1D22E" w14:textId="77777777" w:rsidR="007A6B57" w:rsidRPr="007A6B57" w:rsidRDefault="007A6B57" w:rsidP="002B630C">
            <w:pPr>
              <w:pStyle w:val="TableParagraph"/>
              <w:spacing w:before="40"/>
              <w:rPr>
                <w:rFonts w:asciiTheme="minorHAnsi" w:hAnsiTheme="minorHAnsi" w:cstheme="minorHAnsi"/>
                <w:b/>
              </w:rPr>
            </w:pPr>
          </w:p>
          <w:p w14:paraId="75A8DCA4" w14:textId="77777777" w:rsidR="007A6B57" w:rsidRPr="007A6B57" w:rsidRDefault="007A6B57" w:rsidP="002B630C">
            <w:pPr>
              <w:pStyle w:val="TableParagraph"/>
              <w:spacing w:line="242" w:lineRule="auto"/>
              <w:ind w:left="79"/>
              <w:rPr>
                <w:rFonts w:asciiTheme="minorHAnsi" w:hAnsiTheme="minorHAnsi" w:cstheme="minorHAnsi"/>
              </w:rPr>
            </w:pPr>
            <w:r w:rsidRPr="007A6B57">
              <w:rPr>
                <w:rFonts w:asciiTheme="minorHAnsi" w:hAnsiTheme="minorHAnsi" w:cstheme="minorHAnsi"/>
              </w:rPr>
              <w:t>NAI.</w:t>
            </w:r>
            <w:r w:rsidRPr="007A6B57">
              <w:rPr>
                <w:rFonts w:asciiTheme="minorHAnsi" w:hAnsiTheme="minorHAnsi" w:cstheme="minorHAnsi"/>
                <w:spacing w:val="-12"/>
              </w:rPr>
              <w:t xml:space="preserve"> </w:t>
            </w:r>
            <w:r w:rsidRPr="007A6B57">
              <w:rPr>
                <w:rFonts w:asciiTheme="minorHAnsi" w:hAnsiTheme="minorHAnsi" w:cstheme="minorHAnsi"/>
              </w:rPr>
              <w:t>(Να</w:t>
            </w:r>
            <w:r w:rsidRPr="007A6B57">
              <w:rPr>
                <w:rFonts w:asciiTheme="minorHAnsi" w:hAnsiTheme="minorHAnsi" w:cstheme="minorHAnsi"/>
                <w:spacing w:val="-4"/>
              </w:rPr>
              <w:t xml:space="preserve"> </w:t>
            </w:r>
            <w:proofErr w:type="spellStart"/>
            <w:r w:rsidRPr="007A6B57">
              <w:rPr>
                <w:rFonts w:asciiTheme="minorHAnsi" w:hAnsiTheme="minorHAnsi" w:cstheme="minorHAnsi"/>
              </w:rPr>
              <w:t>περιγραφεί</w:t>
            </w:r>
            <w:proofErr w:type="spellEnd"/>
            <w:r w:rsidRPr="007A6B57">
              <w:rPr>
                <w:rFonts w:asciiTheme="minorHAnsi" w:hAnsiTheme="minorHAnsi" w:cstheme="minorHAnsi"/>
                <w:spacing w:val="-3"/>
              </w:rPr>
              <w:t xml:space="preserve"> </w:t>
            </w:r>
            <w:r w:rsidRPr="007A6B57">
              <w:rPr>
                <w:rFonts w:asciiTheme="minorHAnsi" w:hAnsiTheme="minorHAnsi" w:cstheme="minorHAnsi"/>
              </w:rPr>
              <w:t>προς</w:t>
            </w:r>
            <w:r w:rsidRPr="007A6B57">
              <w:rPr>
                <w:rFonts w:asciiTheme="minorHAnsi" w:hAnsiTheme="minorHAnsi" w:cstheme="minorHAnsi"/>
                <w:spacing w:val="-4"/>
              </w:rPr>
              <w:t xml:space="preserve"> </w:t>
            </w:r>
            <w:r w:rsidRPr="007A6B57">
              <w:rPr>
                <w:rFonts w:asciiTheme="minorHAnsi" w:hAnsiTheme="minorHAnsi" w:cstheme="minorHAnsi"/>
              </w:rPr>
              <w:t>αξιο</w:t>
            </w:r>
            <w:r w:rsidRPr="007A6B57">
              <w:rPr>
                <w:rFonts w:asciiTheme="minorHAnsi" w:hAnsiTheme="minorHAnsi" w:cstheme="minorHAnsi"/>
                <w:spacing w:val="-2"/>
              </w:rPr>
              <w:t>λόγηση)</w:t>
            </w:r>
          </w:p>
        </w:tc>
        <w:tc>
          <w:tcPr>
            <w:tcW w:w="2345" w:type="dxa"/>
            <w:tcBorders>
              <w:top w:val="single" w:sz="6" w:space="0" w:color="7E7E7E"/>
              <w:bottom w:val="single" w:sz="6" w:space="0" w:color="7E7E7E"/>
            </w:tcBorders>
          </w:tcPr>
          <w:p w14:paraId="6A2566AD" w14:textId="77777777" w:rsidR="007A6B57" w:rsidRPr="007A6B57" w:rsidRDefault="007A6B57" w:rsidP="002B630C">
            <w:pPr>
              <w:pStyle w:val="TableParagraph"/>
              <w:rPr>
                <w:rFonts w:asciiTheme="minorHAnsi" w:hAnsiTheme="minorHAnsi" w:cstheme="minorHAnsi"/>
              </w:rPr>
            </w:pPr>
          </w:p>
        </w:tc>
      </w:tr>
      <w:tr w:rsidR="007A6B57" w:rsidRPr="00392BB2" w14:paraId="53EF1792" w14:textId="77777777" w:rsidTr="002B630C">
        <w:trPr>
          <w:trHeight w:val="1244"/>
        </w:trPr>
        <w:tc>
          <w:tcPr>
            <w:tcW w:w="5198" w:type="dxa"/>
            <w:tcBorders>
              <w:top w:val="single" w:sz="6" w:space="0" w:color="7E7E7E"/>
              <w:bottom w:val="single" w:sz="6" w:space="0" w:color="7E7E7E"/>
            </w:tcBorders>
          </w:tcPr>
          <w:p w14:paraId="4CAFF788" w14:textId="77777777" w:rsidR="007A6B57" w:rsidRPr="007A6B57" w:rsidRDefault="007A6B57" w:rsidP="002B630C">
            <w:pPr>
              <w:pStyle w:val="TableParagraph"/>
              <w:spacing w:before="40"/>
              <w:rPr>
                <w:rFonts w:asciiTheme="minorHAnsi" w:hAnsiTheme="minorHAnsi" w:cstheme="minorHAnsi"/>
                <w:b/>
              </w:rPr>
            </w:pPr>
          </w:p>
          <w:p w14:paraId="15B80695" w14:textId="77777777" w:rsidR="007A6B57" w:rsidRPr="007A6B57" w:rsidRDefault="007A6B57" w:rsidP="002B630C">
            <w:pPr>
              <w:pStyle w:val="TableParagraph"/>
              <w:ind w:left="78" w:right="343"/>
              <w:jc w:val="both"/>
              <w:rPr>
                <w:rFonts w:asciiTheme="minorHAnsi" w:hAnsiTheme="minorHAnsi" w:cstheme="minorHAnsi"/>
              </w:rPr>
            </w:pPr>
            <w:r w:rsidRPr="007A6B57">
              <w:rPr>
                <w:rFonts w:asciiTheme="minorHAnsi" w:hAnsiTheme="minorHAnsi" w:cstheme="minorHAnsi"/>
                <w:b/>
              </w:rPr>
              <w:t>13.3</w:t>
            </w:r>
            <w:r w:rsidRPr="007A6B57">
              <w:rPr>
                <w:rFonts w:asciiTheme="minorHAnsi" w:hAnsiTheme="minorHAnsi" w:cstheme="minorHAnsi"/>
                <w:b/>
                <w:spacing w:val="-6"/>
              </w:rPr>
              <w:t xml:space="preserve"> </w:t>
            </w:r>
            <w:r w:rsidRPr="007A6B57">
              <w:rPr>
                <w:rFonts w:asciiTheme="minorHAnsi" w:hAnsiTheme="minorHAnsi" w:cstheme="minorHAnsi"/>
              </w:rPr>
              <w:t>Να</w:t>
            </w:r>
            <w:r w:rsidRPr="007A6B57">
              <w:rPr>
                <w:rFonts w:asciiTheme="minorHAnsi" w:hAnsiTheme="minorHAnsi" w:cstheme="minorHAnsi"/>
                <w:spacing w:val="-1"/>
              </w:rPr>
              <w:t xml:space="preserve"> </w:t>
            </w:r>
            <w:r w:rsidRPr="007A6B57">
              <w:rPr>
                <w:rFonts w:asciiTheme="minorHAnsi" w:hAnsiTheme="minorHAnsi" w:cstheme="minorHAnsi"/>
              </w:rPr>
              <w:t>φέρει</w:t>
            </w:r>
            <w:r w:rsidRPr="007A6B57">
              <w:rPr>
                <w:rFonts w:asciiTheme="minorHAnsi" w:hAnsiTheme="minorHAnsi" w:cstheme="minorHAnsi"/>
                <w:spacing w:val="-1"/>
              </w:rPr>
              <w:t xml:space="preserve"> </w:t>
            </w:r>
            <w:r w:rsidRPr="007A6B57">
              <w:rPr>
                <w:rFonts w:asciiTheme="minorHAnsi" w:hAnsiTheme="minorHAnsi" w:cstheme="minorHAnsi"/>
              </w:rPr>
              <w:t>τουλάχιστον δύο</w:t>
            </w:r>
            <w:r w:rsidRPr="007A6B57">
              <w:rPr>
                <w:rFonts w:asciiTheme="minorHAnsi" w:hAnsiTheme="minorHAnsi" w:cstheme="minorHAnsi"/>
                <w:spacing w:val="-2"/>
              </w:rPr>
              <w:t xml:space="preserve"> </w:t>
            </w:r>
            <w:r w:rsidRPr="007A6B57">
              <w:rPr>
                <w:rFonts w:asciiTheme="minorHAnsi" w:hAnsiTheme="minorHAnsi" w:cstheme="minorHAnsi"/>
              </w:rPr>
              <w:t>(2)</w:t>
            </w:r>
            <w:r w:rsidRPr="007A6B57">
              <w:rPr>
                <w:rFonts w:asciiTheme="minorHAnsi" w:hAnsiTheme="minorHAnsi" w:cstheme="minorHAnsi"/>
                <w:spacing w:val="-6"/>
              </w:rPr>
              <w:t xml:space="preserve"> </w:t>
            </w:r>
            <w:r w:rsidRPr="007A6B57">
              <w:rPr>
                <w:rFonts w:asciiTheme="minorHAnsi" w:hAnsiTheme="minorHAnsi" w:cstheme="minorHAnsi"/>
              </w:rPr>
              <w:t>οδηγούς εγγραφής CD/DVD</w:t>
            </w:r>
            <w:r w:rsidRPr="007A6B57">
              <w:rPr>
                <w:rFonts w:asciiTheme="minorHAnsi" w:hAnsiTheme="minorHAnsi" w:cstheme="minorHAnsi"/>
                <w:spacing w:val="-4"/>
              </w:rPr>
              <w:t xml:space="preserve"> </w:t>
            </w:r>
            <w:r w:rsidRPr="007A6B57">
              <w:rPr>
                <w:rFonts w:asciiTheme="minorHAnsi" w:hAnsiTheme="minorHAnsi" w:cstheme="minorHAnsi"/>
              </w:rPr>
              <w:t>με δυνατότητα αυτόματης επιλογής CD/DVD ανάλογα με</w:t>
            </w:r>
            <w:r w:rsidRPr="007A6B57">
              <w:rPr>
                <w:rFonts w:asciiTheme="minorHAnsi" w:hAnsiTheme="minorHAnsi" w:cstheme="minorHAnsi"/>
                <w:spacing w:val="1"/>
              </w:rPr>
              <w:t xml:space="preserve"> </w:t>
            </w:r>
            <w:r w:rsidRPr="007A6B57">
              <w:rPr>
                <w:rFonts w:asciiTheme="minorHAnsi" w:hAnsiTheme="minorHAnsi" w:cstheme="minorHAnsi"/>
              </w:rPr>
              <w:t>τον</w:t>
            </w:r>
            <w:r w:rsidRPr="007A6B57">
              <w:rPr>
                <w:rFonts w:asciiTheme="minorHAnsi" w:hAnsiTheme="minorHAnsi" w:cstheme="minorHAnsi"/>
                <w:spacing w:val="2"/>
              </w:rPr>
              <w:t xml:space="preserve"> </w:t>
            </w:r>
            <w:r w:rsidRPr="007A6B57">
              <w:rPr>
                <w:rFonts w:asciiTheme="minorHAnsi" w:hAnsiTheme="minorHAnsi" w:cstheme="minorHAnsi"/>
              </w:rPr>
              <w:t>όγκο της</w:t>
            </w:r>
            <w:r w:rsidRPr="007A6B57">
              <w:rPr>
                <w:rFonts w:asciiTheme="minorHAnsi" w:hAnsiTheme="minorHAnsi" w:cstheme="minorHAnsi"/>
                <w:spacing w:val="3"/>
              </w:rPr>
              <w:t xml:space="preserve"> </w:t>
            </w:r>
            <w:r w:rsidRPr="007A6B57">
              <w:rPr>
                <w:rFonts w:asciiTheme="minorHAnsi" w:hAnsiTheme="minorHAnsi" w:cstheme="minorHAnsi"/>
              </w:rPr>
              <w:t>προς</w:t>
            </w:r>
            <w:r w:rsidRPr="007A6B57">
              <w:rPr>
                <w:rFonts w:asciiTheme="minorHAnsi" w:hAnsiTheme="minorHAnsi" w:cstheme="minorHAnsi"/>
                <w:spacing w:val="1"/>
              </w:rPr>
              <w:t xml:space="preserve"> </w:t>
            </w:r>
            <w:r w:rsidRPr="007A6B57">
              <w:rPr>
                <w:rFonts w:asciiTheme="minorHAnsi" w:hAnsiTheme="minorHAnsi" w:cstheme="minorHAnsi"/>
              </w:rPr>
              <w:t xml:space="preserve">εγγραφή </w:t>
            </w:r>
            <w:r w:rsidRPr="007A6B57">
              <w:rPr>
                <w:rFonts w:asciiTheme="minorHAnsi" w:hAnsiTheme="minorHAnsi" w:cstheme="minorHAnsi"/>
                <w:spacing w:val="-2"/>
              </w:rPr>
              <w:t>πληροφορίας</w:t>
            </w:r>
          </w:p>
        </w:tc>
        <w:tc>
          <w:tcPr>
            <w:tcW w:w="2976" w:type="dxa"/>
            <w:tcBorders>
              <w:top w:val="single" w:sz="6" w:space="0" w:color="7E7E7E"/>
              <w:bottom w:val="single" w:sz="6" w:space="0" w:color="7E7E7E"/>
            </w:tcBorders>
          </w:tcPr>
          <w:p w14:paraId="4FE1445D" w14:textId="77777777" w:rsidR="007A6B57" w:rsidRPr="007A6B57" w:rsidRDefault="007A6B57" w:rsidP="002B630C">
            <w:pPr>
              <w:pStyle w:val="TableParagraph"/>
              <w:spacing w:before="40"/>
              <w:rPr>
                <w:rFonts w:asciiTheme="minorHAnsi" w:hAnsiTheme="minorHAnsi" w:cstheme="minorHAnsi"/>
                <w:b/>
              </w:rPr>
            </w:pPr>
          </w:p>
          <w:p w14:paraId="10089382" w14:textId="77777777" w:rsidR="007A6B57" w:rsidRPr="007A6B57" w:rsidRDefault="007A6B57" w:rsidP="002B630C">
            <w:pPr>
              <w:pStyle w:val="TableParagraph"/>
              <w:ind w:left="79"/>
              <w:rPr>
                <w:rFonts w:asciiTheme="minorHAnsi" w:hAnsiTheme="minorHAnsi" w:cstheme="minorHAnsi"/>
              </w:rPr>
            </w:pPr>
            <w:r w:rsidRPr="007A6B57">
              <w:rPr>
                <w:rFonts w:asciiTheme="minorHAnsi" w:hAnsiTheme="minorHAnsi" w:cstheme="minorHAnsi"/>
              </w:rPr>
              <w:t>NAI.</w:t>
            </w:r>
            <w:r w:rsidRPr="007A6B57">
              <w:rPr>
                <w:rFonts w:asciiTheme="minorHAnsi" w:hAnsiTheme="minorHAnsi" w:cstheme="minorHAnsi"/>
                <w:spacing w:val="-12"/>
              </w:rPr>
              <w:t xml:space="preserve"> </w:t>
            </w:r>
            <w:r w:rsidRPr="007A6B57">
              <w:rPr>
                <w:rFonts w:asciiTheme="minorHAnsi" w:hAnsiTheme="minorHAnsi" w:cstheme="minorHAnsi"/>
              </w:rPr>
              <w:t>(Να</w:t>
            </w:r>
            <w:r w:rsidRPr="007A6B57">
              <w:rPr>
                <w:rFonts w:asciiTheme="minorHAnsi" w:hAnsiTheme="minorHAnsi" w:cstheme="minorHAnsi"/>
                <w:spacing w:val="-4"/>
              </w:rPr>
              <w:t xml:space="preserve"> </w:t>
            </w:r>
            <w:proofErr w:type="spellStart"/>
            <w:r w:rsidRPr="007A6B57">
              <w:rPr>
                <w:rFonts w:asciiTheme="minorHAnsi" w:hAnsiTheme="minorHAnsi" w:cstheme="minorHAnsi"/>
              </w:rPr>
              <w:t>περιγραφεί</w:t>
            </w:r>
            <w:proofErr w:type="spellEnd"/>
            <w:r w:rsidRPr="007A6B57">
              <w:rPr>
                <w:rFonts w:asciiTheme="minorHAnsi" w:hAnsiTheme="minorHAnsi" w:cstheme="minorHAnsi"/>
                <w:spacing w:val="-3"/>
              </w:rPr>
              <w:t xml:space="preserve"> </w:t>
            </w:r>
            <w:r w:rsidRPr="007A6B57">
              <w:rPr>
                <w:rFonts w:asciiTheme="minorHAnsi" w:hAnsiTheme="minorHAnsi" w:cstheme="minorHAnsi"/>
              </w:rPr>
              <w:t>προς</w:t>
            </w:r>
            <w:r w:rsidRPr="007A6B57">
              <w:rPr>
                <w:rFonts w:asciiTheme="minorHAnsi" w:hAnsiTheme="minorHAnsi" w:cstheme="minorHAnsi"/>
                <w:spacing w:val="-4"/>
              </w:rPr>
              <w:t xml:space="preserve"> </w:t>
            </w:r>
            <w:r w:rsidRPr="007A6B57">
              <w:rPr>
                <w:rFonts w:asciiTheme="minorHAnsi" w:hAnsiTheme="minorHAnsi" w:cstheme="minorHAnsi"/>
              </w:rPr>
              <w:t>αξιο</w:t>
            </w:r>
            <w:r w:rsidRPr="007A6B57">
              <w:rPr>
                <w:rFonts w:asciiTheme="minorHAnsi" w:hAnsiTheme="minorHAnsi" w:cstheme="minorHAnsi"/>
                <w:spacing w:val="-2"/>
              </w:rPr>
              <w:t>λόγηση)</w:t>
            </w:r>
          </w:p>
        </w:tc>
        <w:tc>
          <w:tcPr>
            <w:tcW w:w="2345" w:type="dxa"/>
            <w:tcBorders>
              <w:top w:val="single" w:sz="6" w:space="0" w:color="7E7E7E"/>
              <w:bottom w:val="single" w:sz="6" w:space="0" w:color="7E7E7E"/>
            </w:tcBorders>
          </w:tcPr>
          <w:p w14:paraId="340F8F09" w14:textId="77777777" w:rsidR="007A6B57" w:rsidRPr="007A6B57" w:rsidRDefault="007A6B57" w:rsidP="002B630C">
            <w:pPr>
              <w:pStyle w:val="TableParagraph"/>
              <w:rPr>
                <w:rFonts w:asciiTheme="minorHAnsi" w:hAnsiTheme="minorHAnsi" w:cstheme="minorHAnsi"/>
              </w:rPr>
            </w:pPr>
          </w:p>
        </w:tc>
      </w:tr>
      <w:tr w:rsidR="007A6B57" w:rsidRPr="00392BB2" w14:paraId="03F6E305" w14:textId="77777777" w:rsidTr="002B630C">
        <w:trPr>
          <w:trHeight w:val="1014"/>
        </w:trPr>
        <w:tc>
          <w:tcPr>
            <w:tcW w:w="5198" w:type="dxa"/>
            <w:tcBorders>
              <w:top w:val="single" w:sz="6" w:space="0" w:color="7E7E7E"/>
              <w:bottom w:val="single" w:sz="6" w:space="0" w:color="7E7E7E"/>
            </w:tcBorders>
          </w:tcPr>
          <w:p w14:paraId="16682AF0" w14:textId="77777777" w:rsidR="007A6B57" w:rsidRPr="007A6B57" w:rsidRDefault="007A6B57" w:rsidP="002B630C">
            <w:pPr>
              <w:pStyle w:val="TableParagraph"/>
              <w:spacing w:before="40"/>
              <w:rPr>
                <w:rFonts w:asciiTheme="minorHAnsi" w:hAnsiTheme="minorHAnsi" w:cstheme="minorHAnsi"/>
                <w:b/>
              </w:rPr>
            </w:pPr>
          </w:p>
          <w:p w14:paraId="3543E612" w14:textId="77777777" w:rsidR="007A6B57" w:rsidRPr="007A6B57" w:rsidRDefault="007A6B57" w:rsidP="002B630C">
            <w:pPr>
              <w:pStyle w:val="TableParagraph"/>
              <w:ind w:left="78"/>
              <w:rPr>
                <w:rFonts w:asciiTheme="minorHAnsi" w:hAnsiTheme="minorHAnsi" w:cstheme="minorHAnsi"/>
              </w:rPr>
            </w:pPr>
            <w:r w:rsidRPr="007A6B57">
              <w:rPr>
                <w:rFonts w:asciiTheme="minorHAnsi" w:hAnsiTheme="minorHAnsi" w:cstheme="minorHAnsi"/>
                <w:b/>
              </w:rPr>
              <w:t>13.4</w:t>
            </w:r>
            <w:r w:rsidRPr="007A6B57">
              <w:rPr>
                <w:rFonts w:asciiTheme="minorHAnsi" w:hAnsiTheme="minorHAnsi" w:cstheme="minorHAnsi"/>
                <w:b/>
                <w:spacing w:val="-5"/>
              </w:rPr>
              <w:t xml:space="preserve"> </w:t>
            </w:r>
            <w:r w:rsidRPr="007A6B57">
              <w:rPr>
                <w:rFonts w:asciiTheme="minorHAnsi" w:hAnsiTheme="minorHAnsi" w:cstheme="minorHAnsi"/>
              </w:rPr>
              <w:t>Χωρητικότητα</w:t>
            </w:r>
            <w:r w:rsidRPr="007A6B57">
              <w:rPr>
                <w:rFonts w:asciiTheme="minorHAnsi" w:hAnsiTheme="minorHAnsi" w:cstheme="minorHAnsi"/>
                <w:spacing w:val="-1"/>
              </w:rPr>
              <w:t xml:space="preserve"> </w:t>
            </w:r>
            <w:r w:rsidRPr="007A6B57">
              <w:rPr>
                <w:rFonts w:asciiTheme="minorHAnsi" w:hAnsiTheme="minorHAnsi" w:cstheme="minorHAnsi"/>
              </w:rPr>
              <w:t>εισόδου τουλάχιστον 100</w:t>
            </w:r>
            <w:r w:rsidRPr="007A6B57">
              <w:rPr>
                <w:rFonts w:asciiTheme="minorHAnsi" w:hAnsiTheme="minorHAnsi" w:cstheme="minorHAnsi"/>
                <w:spacing w:val="-7"/>
              </w:rPr>
              <w:t xml:space="preserve"> </w:t>
            </w:r>
            <w:r w:rsidRPr="007A6B57">
              <w:rPr>
                <w:rFonts w:asciiTheme="minorHAnsi" w:hAnsiTheme="minorHAnsi" w:cstheme="minorHAnsi"/>
              </w:rPr>
              <w:t>θέσεων (με κενά CD/DVD)</w:t>
            </w:r>
          </w:p>
        </w:tc>
        <w:tc>
          <w:tcPr>
            <w:tcW w:w="2976" w:type="dxa"/>
            <w:tcBorders>
              <w:top w:val="single" w:sz="6" w:space="0" w:color="7E7E7E"/>
              <w:bottom w:val="single" w:sz="6" w:space="0" w:color="7E7E7E"/>
            </w:tcBorders>
          </w:tcPr>
          <w:p w14:paraId="08DE12D0" w14:textId="77777777" w:rsidR="007A6B57" w:rsidRPr="007A6B57" w:rsidRDefault="007A6B57" w:rsidP="002B630C">
            <w:pPr>
              <w:pStyle w:val="TableParagraph"/>
              <w:spacing w:before="40"/>
              <w:rPr>
                <w:rFonts w:asciiTheme="minorHAnsi" w:hAnsiTheme="minorHAnsi" w:cstheme="minorHAnsi"/>
                <w:b/>
              </w:rPr>
            </w:pPr>
          </w:p>
          <w:p w14:paraId="4A8479F9" w14:textId="77777777" w:rsidR="007A6B57" w:rsidRPr="007A6B57" w:rsidRDefault="007A6B57" w:rsidP="002B630C">
            <w:pPr>
              <w:pStyle w:val="TableParagraph"/>
              <w:ind w:left="79"/>
              <w:rPr>
                <w:rFonts w:asciiTheme="minorHAnsi" w:hAnsiTheme="minorHAnsi" w:cstheme="minorHAnsi"/>
              </w:rPr>
            </w:pPr>
            <w:r w:rsidRPr="007A6B57">
              <w:rPr>
                <w:rFonts w:asciiTheme="minorHAnsi" w:hAnsiTheme="minorHAnsi" w:cstheme="minorHAnsi"/>
              </w:rPr>
              <w:t>NAI.</w:t>
            </w:r>
            <w:r w:rsidRPr="007A6B57">
              <w:rPr>
                <w:rFonts w:asciiTheme="minorHAnsi" w:hAnsiTheme="minorHAnsi" w:cstheme="minorHAnsi"/>
                <w:spacing w:val="-12"/>
              </w:rPr>
              <w:t xml:space="preserve"> </w:t>
            </w:r>
            <w:r w:rsidRPr="007A6B57">
              <w:rPr>
                <w:rFonts w:asciiTheme="minorHAnsi" w:hAnsiTheme="minorHAnsi" w:cstheme="minorHAnsi"/>
              </w:rPr>
              <w:t>(Να</w:t>
            </w:r>
            <w:r w:rsidRPr="007A6B57">
              <w:rPr>
                <w:rFonts w:asciiTheme="minorHAnsi" w:hAnsiTheme="minorHAnsi" w:cstheme="minorHAnsi"/>
                <w:spacing w:val="-4"/>
              </w:rPr>
              <w:t xml:space="preserve"> </w:t>
            </w:r>
            <w:proofErr w:type="spellStart"/>
            <w:r w:rsidRPr="007A6B57">
              <w:rPr>
                <w:rFonts w:asciiTheme="minorHAnsi" w:hAnsiTheme="minorHAnsi" w:cstheme="minorHAnsi"/>
              </w:rPr>
              <w:t>περιγραφεί</w:t>
            </w:r>
            <w:proofErr w:type="spellEnd"/>
            <w:r w:rsidRPr="007A6B57">
              <w:rPr>
                <w:rFonts w:asciiTheme="minorHAnsi" w:hAnsiTheme="minorHAnsi" w:cstheme="minorHAnsi"/>
                <w:spacing w:val="-3"/>
              </w:rPr>
              <w:t xml:space="preserve"> </w:t>
            </w:r>
            <w:r w:rsidRPr="007A6B57">
              <w:rPr>
                <w:rFonts w:asciiTheme="minorHAnsi" w:hAnsiTheme="minorHAnsi" w:cstheme="minorHAnsi"/>
              </w:rPr>
              <w:t>προς</w:t>
            </w:r>
            <w:r w:rsidRPr="007A6B57">
              <w:rPr>
                <w:rFonts w:asciiTheme="minorHAnsi" w:hAnsiTheme="minorHAnsi" w:cstheme="minorHAnsi"/>
                <w:spacing w:val="-4"/>
              </w:rPr>
              <w:t xml:space="preserve"> </w:t>
            </w:r>
            <w:r w:rsidRPr="007A6B57">
              <w:rPr>
                <w:rFonts w:asciiTheme="minorHAnsi" w:hAnsiTheme="minorHAnsi" w:cstheme="minorHAnsi"/>
              </w:rPr>
              <w:t>αξιο</w:t>
            </w:r>
            <w:r w:rsidRPr="007A6B57">
              <w:rPr>
                <w:rFonts w:asciiTheme="minorHAnsi" w:hAnsiTheme="minorHAnsi" w:cstheme="minorHAnsi"/>
                <w:spacing w:val="-2"/>
              </w:rPr>
              <w:t>λόγηση)</w:t>
            </w:r>
          </w:p>
        </w:tc>
        <w:tc>
          <w:tcPr>
            <w:tcW w:w="2345" w:type="dxa"/>
            <w:tcBorders>
              <w:top w:val="single" w:sz="6" w:space="0" w:color="7E7E7E"/>
              <w:bottom w:val="single" w:sz="6" w:space="0" w:color="7E7E7E"/>
            </w:tcBorders>
          </w:tcPr>
          <w:p w14:paraId="57481913" w14:textId="77777777" w:rsidR="007A6B57" w:rsidRPr="007A6B57" w:rsidRDefault="007A6B57" w:rsidP="002B630C">
            <w:pPr>
              <w:pStyle w:val="TableParagraph"/>
              <w:rPr>
                <w:rFonts w:asciiTheme="minorHAnsi" w:hAnsiTheme="minorHAnsi" w:cstheme="minorHAnsi"/>
              </w:rPr>
            </w:pPr>
          </w:p>
        </w:tc>
      </w:tr>
      <w:tr w:rsidR="007A6B57" w:rsidRPr="00392BB2" w14:paraId="407101E5" w14:textId="77777777" w:rsidTr="002B630C">
        <w:trPr>
          <w:trHeight w:val="2164"/>
        </w:trPr>
        <w:tc>
          <w:tcPr>
            <w:tcW w:w="5198" w:type="dxa"/>
            <w:tcBorders>
              <w:top w:val="single" w:sz="6" w:space="0" w:color="7E7E7E"/>
              <w:bottom w:val="single" w:sz="6" w:space="0" w:color="7E7E7E"/>
            </w:tcBorders>
          </w:tcPr>
          <w:p w14:paraId="316FE69F" w14:textId="77777777" w:rsidR="007A6B57" w:rsidRPr="007A6B57" w:rsidRDefault="007A6B57" w:rsidP="002B630C">
            <w:pPr>
              <w:pStyle w:val="TableParagraph"/>
              <w:spacing w:before="40"/>
              <w:rPr>
                <w:rFonts w:asciiTheme="minorHAnsi" w:hAnsiTheme="minorHAnsi" w:cstheme="minorHAnsi"/>
                <w:b/>
              </w:rPr>
            </w:pPr>
          </w:p>
          <w:p w14:paraId="2CEF3742" w14:textId="77777777" w:rsidR="007A6B57" w:rsidRPr="007A6B57" w:rsidRDefault="007A6B57" w:rsidP="002B630C">
            <w:pPr>
              <w:pStyle w:val="TableParagraph"/>
              <w:ind w:left="78" w:right="47"/>
              <w:rPr>
                <w:rFonts w:asciiTheme="minorHAnsi" w:hAnsiTheme="minorHAnsi" w:cstheme="minorHAnsi"/>
              </w:rPr>
            </w:pPr>
            <w:r w:rsidRPr="007A6B57">
              <w:rPr>
                <w:rFonts w:asciiTheme="minorHAnsi" w:hAnsiTheme="minorHAnsi" w:cstheme="minorHAnsi"/>
                <w:b/>
              </w:rPr>
              <w:t xml:space="preserve">13.5 </w:t>
            </w:r>
            <w:r w:rsidRPr="007A6B57">
              <w:rPr>
                <w:rFonts w:asciiTheme="minorHAnsi" w:hAnsiTheme="minorHAnsi" w:cstheme="minorHAnsi"/>
              </w:rPr>
              <w:t>Στην περίπτωση που απαιτείται υποστηρικτικός ειδικός σταθμός εργασίας να συμπεριλαμβάνεται και ο κατάλληλος σταθμός εργασίας με τα απαιτούμενα τεχνικά χαρακτηριστικά, το λειτουργικό του σύστημα με την άδεια χρήσης του καθώς και την απαιτούμενη οθόνη επισκόπησης αν τυχόν απαιτείται και αυτή</w:t>
            </w:r>
            <w:r w:rsidRPr="007A6B57">
              <w:rPr>
                <w:rFonts w:asciiTheme="minorHAnsi" w:hAnsiTheme="minorHAnsi" w:cstheme="minorHAnsi"/>
                <w:spacing w:val="-1"/>
              </w:rPr>
              <w:t xml:space="preserve"> </w:t>
            </w:r>
            <w:r w:rsidRPr="007A6B57">
              <w:rPr>
                <w:rFonts w:asciiTheme="minorHAnsi" w:hAnsiTheme="minorHAnsi" w:cstheme="minorHAnsi"/>
              </w:rPr>
              <w:t xml:space="preserve">για την χρήση </w:t>
            </w:r>
            <w:r w:rsidRPr="007A6B57">
              <w:rPr>
                <w:rFonts w:asciiTheme="minorHAnsi" w:hAnsiTheme="minorHAnsi" w:cstheme="minorHAnsi"/>
                <w:spacing w:val="-4"/>
              </w:rPr>
              <w:t>του</w:t>
            </w:r>
          </w:p>
        </w:tc>
        <w:tc>
          <w:tcPr>
            <w:tcW w:w="2976" w:type="dxa"/>
            <w:tcBorders>
              <w:top w:val="single" w:sz="6" w:space="0" w:color="7E7E7E"/>
              <w:bottom w:val="single" w:sz="6" w:space="0" w:color="7E7E7E"/>
            </w:tcBorders>
          </w:tcPr>
          <w:p w14:paraId="70279C1E" w14:textId="77777777" w:rsidR="007A6B57" w:rsidRPr="007A6B57" w:rsidRDefault="007A6B57" w:rsidP="002B630C">
            <w:pPr>
              <w:pStyle w:val="TableParagraph"/>
              <w:spacing w:before="40"/>
              <w:rPr>
                <w:rFonts w:asciiTheme="minorHAnsi" w:hAnsiTheme="minorHAnsi" w:cstheme="minorHAnsi"/>
                <w:b/>
              </w:rPr>
            </w:pPr>
          </w:p>
          <w:p w14:paraId="3A9D0D21" w14:textId="77777777" w:rsidR="007A6B57" w:rsidRPr="007A6B57" w:rsidRDefault="007A6B57" w:rsidP="002B630C">
            <w:pPr>
              <w:pStyle w:val="TableParagraph"/>
              <w:spacing w:line="242" w:lineRule="auto"/>
              <w:ind w:left="79"/>
              <w:rPr>
                <w:rFonts w:asciiTheme="minorHAnsi" w:hAnsiTheme="minorHAnsi" w:cstheme="minorHAnsi"/>
              </w:rPr>
            </w:pPr>
            <w:r w:rsidRPr="007A6B57">
              <w:rPr>
                <w:rFonts w:asciiTheme="minorHAnsi" w:hAnsiTheme="minorHAnsi" w:cstheme="minorHAnsi"/>
              </w:rPr>
              <w:t>NAI.</w:t>
            </w:r>
            <w:r w:rsidRPr="007A6B57">
              <w:rPr>
                <w:rFonts w:asciiTheme="minorHAnsi" w:hAnsiTheme="minorHAnsi" w:cstheme="minorHAnsi"/>
                <w:spacing w:val="-12"/>
              </w:rPr>
              <w:t xml:space="preserve"> </w:t>
            </w:r>
            <w:r w:rsidRPr="007A6B57">
              <w:rPr>
                <w:rFonts w:asciiTheme="minorHAnsi" w:hAnsiTheme="minorHAnsi" w:cstheme="minorHAnsi"/>
              </w:rPr>
              <w:t>(Να</w:t>
            </w:r>
            <w:r w:rsidRPr="007A6B57">
              <w:rPr>
                <w:rFonts w:asciiTheme="minorHAnsi" w:hAnsiTheme="minorHAnsi" w:cstheme="minorHAnsi"/>
                <w:spacing w:val="-4"/>
              </w:rPr>
              <w:t xml:space="preserve"> </w:t>
            </w:r>
            <w:proofErr w:type="spellStart"/>
            <w:r w:rsidRPr="007A6B57">
              <w:rPr>
                <w:rFonts w:asciiTheme="minorHAnsi" w:hAnsiTheme="minorHAnsi" w:cstheme="minorHAnsi"/>
              </w:rPr>
              <w:t>περιγραφεί</w:t>
            </w:r>
            <w:proofErr w:type="spellEnd"/>
            <w:r w:rsidRPr="007A6B57">
              <w:rPr>
                <w:rFonts w:asciiTheme="minorHAnsi" w:hAnsiTheme="minorHAnsi" w:cstheme="minorHAnsi"/>
                <w:spacing w:val="-3"/>
              </w:rPr>
              <w:t xml:space="preserve"> </w:t>
            </w:r>
            <w:r w:rsidRPr="007A6B57">
              <w:rPr>
                <w:rFonts w:asciiTheme="minorHAnsi" w:hAnsiTheme="minorHAnsi" w:cstheme="minorHAnsi"/>
              </w:rPr>
              <w:t>προς</w:t>
            </w:r>
            <w:r w:rsidRPr="007A6B57">
              <w:rPr>
                <w:rFonts w:asciiTheme="minorHAnsi" w:hAnsiTheme="minorHAnsi" w:cstheme="minorHAnsi"/>
                <w:spacing w:val="-4"/>
              </w:rPr>
              <w:t xml:space="preserve"> </w:t>
            </w:r>
            <w:r w:rsidRPr="007A6B57">
              <w:rPr>
                <w:rFonts w:asciiTheme="minorHAnsi" w:hAnsiTheme="minorHAnsi" w:cstheme="minorHAnsi"/>
              </w:rPr>
              <w:t>αξιο</w:t>
            </w:r>
            <w:r w:rsidRPr="007A6B57">
              <w:rPr>
                <w:rFonts w:asciiTheme="minorHAnsi" w:hAnsiTheme="minorHAnsi" w:cstheme="minorHAnsi"/>
                <w:spacing w:val="-2"/>
              </w:rPr>
              <w:t>λόγηση)</w:t>
            </w:r>
          </w:p>
        </w:tc>
        <w:tc>
          <w:tcPr>
            <w:tcW w:w="2345" w:type="dxa"/>
            <w:tcBorders>
              <w:top w:val="single" w:sz="6" w:space="0" w:color="7E7E7E"/>
              <w:bottom w:val="single" w:sz="6" w:space="0" w:color="7E7E7E"/>
            </w:tcBorders>
          </w:tcPr>
          <w:p w14:paraId="360D89EC" w14:textId="77777777" w:rsidR="007A6B57" w:rsidRPr="007A6B57" w:rsidRDefault="007A6B57" w:rsidP="002B630C">
            <w:pPr>
              <w:pStyle w:val="TableParagraph"/>
              <w:rPr>
                <w:rFonts w:asciiTheme="minorHAnsi" w:hAnsiTheme="minorHAnsi" w:cstheme="minorHAnsi"/>
              </w:rPr>
            </w:pPr>
          </w:p>
        </w:tc>
      </w:tr>
      <w:tr w:rsidR="007A6B57" w:rsidRPr="00392BB2" w14:paraId="43336D91" w14:textId="77777777" w:rsidTr="002B630C">
        <w:trPr>
          <w:trHeight w:val="1014"/>
        </w:trPr>
        <w:tc>
          <w:tcPr>
            <w:tcW w:w="5198" w:type="dxa"/>
            <w:tcBorders>
              <w:top w:val="single" w:sz="6" w:space="0" w:color="7E7E7E"/>
              <w:bottom w:val="single" w:sz="6" w:space="0" w:color="7E7E7E"/>
            </w:tcBorders>
          </w:tcPr>
          <w:p w14:paraId="4A627BE4" w14:textId="77777777" w:rsidR="007A6B57" w:rsidRPr="007A6B57" w:rsidRDefault="007A6B57" w:rsidP="002B630C">
            <w:pPr>
              <w:pStyle w:val="TableParagraph"/>
              <w:spacing w:before="42"/>
              <w:rPr>
                <w:rFonts w:asciiTheme="minorHAnsi" w:hAnsiTheme="minorHAnsi" w:cstheme="minorHAnsi"/>
                <w:b/>
              </w:rPr>
            </w:pPr>
          </w:p>
          <w:p w14:paraId="3F37C187" w14:textId="77777777" w:rsidR="007A6B57" w:rsidRPr="007A6B57" w:rsidRDefault="007A6B57" w:rsidP="002B630C">
            <w:pPr>
              <w:pStyle w:val="TableParagraph"/>
              <w:spacing w:before="1"/>
              <w:ind w:left="78"/>
              <w:rPr>
                <w:rFonts w:asciiTheme="minorHAnsi" w:hAnsiTheme="minorHAnsi" w:cstheme="minorHAnsi"/>
              </w:rPr>
            </w:pPr>
            <w:r w:rsidRPr="007A6B57">
              <w:rPr>
                <w:rFonts w:asciiTheme="minorHAnsi" w:hAnsiTheme="minorHAnsi" w:cstheme="minorHAnsi"/>
                <w:b/>
              </w:rPr>
              <w:t>13.6</w:t>
            </w:r>
            <w:r w:rsidRPr="007A6B57">
              <w:rPr>
                <w:rFonts w:asciiTheme="minorHAnsi" w:hAnsiTheme="minorHAnsi" w:cstheme="minorHAnsi"/>
                <w:b/>
                <w:spacing w:val="-4"/>
              </w:rPr>
              <w:t xml:space="preserve"> </w:t>
            </w:r>
            <w:r w:rsidRPr="007A6B57">
              <w:rPr>
                <w:rFonts w:asciiTheme="minorHAnsi" w:hAnsiTheme="minorHAnsi" w:cstheme="minorHAnsi"/>
              </w:rPr>
              <w:t>Να διαθέτει κατάλληλο λογισμικό για την λήψη των εξετάσεων μέσω του προτύπου DICOM 3.0</w:t>
            </w:r>
          </w:p>
        </w:tc>
        <w:tc>
          <w:tcPr>
            <w:tcW w:w="2976" w:type="dxa"/>
            <w:tcBorders>
              <w:top w:val="single" w:sz="6" w:space="0" w:color="7E7E7E"/>
              <w:bottom w:val="single" w:sz="6" w:space="0" w:color="7E7E7E"/>
            </w:tcBorders>
          </w:tcPr>
          <w:p w14:paraId="590840DE" w14:textId="77777777" w:rsidR="007A6B57" w:rsidRPr="007A6B57" w:rsidRDefault="007A6B57" w:rsidP="002B630C">
            <w:pPr>
              <w:pStyle w:val="TableParagraph"/>
              <w:spacing w:before="42"/>
              <w:rPr>
                <w:rFonts w:asciiTheme="minorHAnsi" w:hAnsiTheme="minorHAnsi" w:cstheme="minorHAnsi"/>
                <w:b/>
              </w:rPr>
            </w:pPr>
          </w:p>
          <w:p w14:paraId="2CAD62E9" w14:textId="77777777" w:rsidR="007A6B57" w:rsidRPr="007A6B57" w:rsidRDefault="007A6B57" w:rsidP="002B630C">
            <w:pPr>
              <w:pStyle w:val="TableParagraph"/>
              <w:spacing w:before="1"/>
              <w:ind w:left="79"/>
              <w:rPr>
                <w:rFonts w:asciiTheme="minorHAnsi" w:hAnsiTheme="minorHAnsi" w:cstheme="minorHAnsi"/>
              </w:rPr>
            </w:pPr>
            <w:r w:rsidRPr="007A6B57">
              <w:rPr>
                <w:rFonts w:asciiTheme="minorHAnsi" w:hAnsiTheme="minorHAnsi" w:cstheme="minorHAnsi"/>
              </w:rPr>
              <w:t>NAI.</w:t>
            </w:r>
            <w:r w:rsidRPr="007A6B57">
              <w:rPr>
                <w:rFonts w:asciiTheme="minorHAnsi" w:hAnsiTheme="minorHAnsi" w:cstheme="minorHAnsi"/>
                <w:spacing w:val="-12"/>
              </w:rPr>
              <w:t xml:space="preserve"> </w:t>
            </w:r>
            <w:r w:rsidRPr="007A6B57">
              <w:rPr>
                <w:rFonts w:asciiTheme="minorHAnsi" w:hAnsiTheme="minorHAnsi" w:cstheme="minorHAnsi"/>
              </w:rPr>
              <w:t>(Να</w:t>
            </w:r>
            <w:r w:rsidRPr="007A6B57">
              <w:rPr>
                <w:rFonts w:asciiTheme="minorHAnsi" w:hAnsiTheme="minorHAnsi" w:cstheme="minorHAnsi"/>
                <w:spacing w:val="-4"/>
              </w:rPr>
              <w:t xml:space="preserve"> </w:t>
            </w:r>
            <w:proofErr w:type="spellStart"/>
            <w:r w:rsidRPr="007A6B57">
              <w:rPr>
                <w:rFonts w:asciiTheme="minorHAnsi" w:hAnsiTheme="minorHAnsi" w:cstheme="minorHAnsi"/>
              </w:rPr>
              <w:t>περιγραφεί</w:t>
            </w:r>
            <w:proofErr w:type="spellEnd"/>
            <w:r w:rsidRPr="007A6B57">
              <w:rPr>
                <w:rFonts w:asciiTheme="minorHAnsi" w:hAnsiTheme="minorHAnsi" w:cstheme="minorHAnsi"/>
                <w:spacing w:val="-3"/>
              </w:rPr>
              <w:t xml:space="preserve"> </w:t>
            </w:r>
            <w:r w:rsidRPr="007A6B57">
              <w:rPr>
                <w:rFonts w:asciiTheme="minorHAnsi" w:hAnsiTheme="minorHAnsi" w:cstheme="minorHAnsi"/>
              </w:rPr>
              <w:t>προς</w:t>
            </w:r>
            <w:r w:rsidRPr="007A6B57">
              <w:rPr>
                <w:rFonts w:asciiTheme="minorHAnsi" w:hAnsiTheme="minorHAnsi" w:cstheme="minorHAnsi"/>
                <w:spacing w:val="-4"/>
              </w:rPr>
              <w:t xml:space="preserve"> </w:t>
            </w:r>
            <w:r w:rsidRPr="007A6B57">
              <w:rPr>
                <w:rFonts w:asciiTheme="minorHAnsi" w:hAnsiTheme="minorHAnsi" w:cstheme="minorHAnsi"/>
              </w:rPr>
              <w:t>αξιο</w:t>
            </w:r>
            <w:r w:rsidRPr="007A6B57">
              <w:rPr>
                <w:rFonts w:asciiTheme="minorHAnsi" w:hAnsiTheme="minorHAnsi" w:cstheme="minorHAnsi"/>
                <w:spacing w:val="-2"/>
              </w:rPr>
              <w:t>λόγηση)</w:t>
            </w:r>
          </w:p>
        </w:tc>
        <w:tc>
          <w:tcPr>
            <w:tcW w:w="2345" w:type="dxa"/>
            <w:tcBorders>
              <w:top w:val="single" w:sz="6" w:space="0" w:color="7E7E7E"/>
              <w:bottom w:val="single" w:sz="6" w:space="0" w:color="7E7E7E"/>
            </w:tcBorders>
          </w:tcPr>
          <w:p w14:paraId="12B84B74" w14:textId="77777777" w:rsidR="007A6B57" w:rsidRPr="007A6B57" w:rsidRDefault="007A6B57" w:rsidP="002B630C">
            <w:pPr>
              <w:pStyle w:val="TableParagraph"/>
              <w:rPr>
                <w:rFonts w:asciiTheme="minorHAnsi" w:hAnsiTheme="minorHAnsi" w:cstheme="minorHAnsi"/>
              </w:rPr>
            </w:pPr>
          </w:p>
        </w:tc>
      </w:tr>
      <w:tr w:rsidR="007A6B57" w:rsidRPr="00392BB2" w14:paraId="74A9AFA1" w14:textId="77777777" w:rsidTr="002B630C">
        <w:trPr>
          <w:trHeight w:val="1017"/>
        </w:trPr>
        <w:tc>
          <w:tcPr>
            <w:tcW w:w="5198" w:type="dxa"/>
            <w:tcBorders>
              <w:top w:val="single" w:sz="6" w:space="0" w:color="7E7E7E"/>
              <w:bottom w:val="single" w:sz="6" w:space="0" w:color="7E7E7E"/>
            </w:tcBorders>
          </w:tcPr>
          <w:p w14:paraId="26FF3802" w14:textId="77777777" w:rsidR="007A6B57" w:rsidRPr="007A6B57" w:rsidRDefault="007A6B57" w:rsidP="002B630C">
            <w:pPr>
              <w:pStyle w:val="TableParagraph"/>
              <w:spacing w:before="42"/>
              <w:rPr>
                <w:rFonts w:asciiTheme="minorHAnsi" w:hAnsiTheme="minorHAnsi" w:cstheme="minorHAnsi"/>
                <w:b/>
              </w:rPr>
            </w:pPr>
          </w:p>
          <w:p w14:paraId="28146085" w14:textId="77777777" w:rsidR="007A6B57" w:rsidRPr="007A6B57" w:rsidRDefault="007A6B57" w:rsidP="002B630C">
            <w:pPr>
              <w:pStyle w:val="TableParagraph"/>
              <w:spacing w:before="1"/>
              <w:ind w:left="78"/>
              <w:rPr>
                <w:rFonts w:asciiTheme="minorHAnsi" w:hAnsiTheme="minorHAnsi" w:cstheme="minorHAnsi"/>
              </w:rPr>
            </w:pPr>
            <w:r w:rsidRPr="007A6B57">
              <w:rPr>
                <w:rFonts w:asciiTheme="minorHAnsi" w:hAnsiTheme="minorHAnsi" w:cstheme="minorHAnsi"/>
                <w:b/>
              </w:rPr>
              <w:t>13.7</w:t>
            </w:r>
            <w:r w:rsidRPr="007A6B57">
              <w:rPr>
                <w:rFonts w:asciiTheme="minorHAnsi" w:hAnsiTheme="minorHAnsi" w:cstheme="minorHAnsi"/>
                <w:b/>
                <w:spacing w:val="-8"/>
              </w:rPr>
              <w:t xml:space="preserve"> </w:t>
            </w:r>
            <w:r w:rsidRPr="007A6B57">
              <w:rPr>
                <w:rFonts w:asciiTheme="minorHAnsi" w:hAnsiTheme="minorHAnsi" w:cstheme="minorHAnsi"/>
              </w:rPr>
              <w:t>Ενσωμάτωση</w:t>
            </w:r>
            <w:r w:rsidRPr="007A6B57">
              <w:rPr>
                <w:rFonts w:asciiTheme="minorHAnsi" w:hAnsiTheme="minorHAnsi" w:cstheme="minorHAnsi"/>
                <w:spacing w:val="-4"/>
              </w:rPr>
              <w:t xml:space="preserve"> </w:t>
            </w:r>
            <w:r w:rsidRPr="007A6B57">
              <w:rPr>
                <w:rFonts w:asciiTheme="minorHAnsi" w:hAnsiTheme="minorHAnsi" w:cstheme="minorHAnsi"/>
              </w:rPr>
              <w:t>κατάλληλου</w:t>
            </w:r>
            <w:r w:rsidRPr="007A6B57">
              <w:rPr>
                <w:rFonts w:asciiTheme="minorHAnsi" w:hAnsiTheme="minorHAnsi" w:cstheme="minorHAnsi"/>
                <w:spacing w:val="-4"/>
              </w:rPr>
              <w:t xml:space="preserve"> </w:t>
            </w:r>
            <w:r w:rsidRPr="007A6B57">
              <w:rPr>
                <w:rFonts w:asciiTheme="minorHAnsi" w:hAnsiTheme="minorHAnsi" w:cstheme="minorHAnsi"/>
              </w:rPr>
              <w:t>λογισμικού</w:t>
            </w:r>
            <w:r w:rsidRPr="007A6B57">
              <w:rPr>
                <w:rFonts w:asciiTheme="minorHAnsi" w:hAnsiTheme="minorHAnsi" w:cstheme="minorHAnsi"/>
                <w:spacing w:val="-4"/>
              </w:rPr>
              <w:t xml:space="preserve"> </w:t>
            </w:r>
            <w:r w:rsidRPr="007A6B57">
              <w:rPr>
                <w:rFonts w:asciiTheme="minorHAnsi" w:hAnsiTheme="minorHAnsi" w:cstheme="minorHAnsi"/>
                <w:spacing w:val="-2"/>
              </w:rPr>
              <w:t>προβολής</w:t>
            </w:r>
          </w:p>
          <w:p w14:paraId="30C7A635" w14:textId="77777777" w:rsidR="007A6B57" w:rsidRPr="007A6B57" w:rsidRDefault="007A6B57" w:rsidP="002B630C">
            <w:pPr>
              <w:pStyle w:val="TableParagraph"/>
              <w:ind w:left="78"/>
              <w:rPr>
                <w:rFonts w:asciiTheme="minorHAnsi" w:hAnsiTheme="minorHAnsi" w:cstheme="minorHAnsi"/>
              </w:rPr>
            </w:pPr>
            <w:r w:rsidRPr="007A6B57">
              <w:rPr>
                <w:rFonts w:asciiTheme="minorHAnsi" w:hAnsiTheme="minorHAnsi" w:cstheme="minorHAnsi"/>
              </w:rPr>
              <w:t>(</w:t>
            </w:r>
            <w:proofErr w:type="spellStart"/>
            <w:r w:rsidRPr="007A6B57">
              <w:rPr>
                <w:rFonts w:asciiTheme="minorHAnsi" w:hAnsiTheme="minorHAnsi" w:cstheme="minorHAnsi"/>
              </w:rPr>
              <w:t>viewer</w:t>
            </w:r>
            <w:proofErr w:type="spellEnd"/>
            <w:r w:rsidRPr="007A6B57">
              <w:rPr>
                <w:rFonts w:asciiTheme="minorHAnsi" w:hAnsiTheme="minorHAnsi" w:cstheme="minorHAnsi"/>
              </w:rPr>
              <w:t>)</w:t>
            </w:r>
            <w:r w:rsidRPr="007A6B57">
              <w:rPr>
                <w:rFonts w:asciiTheme="minorHAnsi" w:hAnsiTheme="minorHAnsi" w:cstheme="minorHAnsi"/>
                <w:spacing w:val="-7"/>
              </w:rPr>
              <w:t xml:space="preserve"> </w:t>
            </w:r>
            <w:r w:rsidRPr="007A6B57">
              <w:rPr>
                <w:rFonts w:asciiTheme="minorHAnsi" w:hAnsiTheme="minorHAnsi" w:cstheme="minorHAnsi"/>
              </w:rPr>
              <w:t>των εξετάσεων DICOM με</w:t>
            </w:r>
            <w:r w:rsidRPr="007A6B57">
              <w:rPr>
                <w:rFonts w:asciiTheme="minorHAnsi" w:hAnsiTheme="minorHAnsi" w:cstheme="minorHAnsi"/>
                <w:spacing w:val="-1"/>
              </w:rPr>
              <w:t xml:space="preserve"> </w:t>
            </w:r>
            <w:r w:rsidRPr="007A6B57">
              <w:rPr>
                <w:rFonts w:asciiTheme="minorHAnsi" w:hAnsiTheme="minorHAnsi" w:cstheme="minorHAnsi"/>
              </w:rPr>
              <w:t>το</w:t>
            </w:r>
            <w:r w:rsidRPr="007A6B57">
              <w:rPr>
                <w:rFonts w:asciiTheme="minorHAnsi" w:hAnsiTheme="minorHAnsi" w:cstheme="minorHAnsi"/>
                <w:spacing w:val="-2"/>
              </w:rPr>
              <w:t xml:space="preserve"> CD/DVD</w:t>
            </w:r>
          </w:p>
        </w:tc>
        <w:tc>
          <w:tcPr>
            <w:tcW w:w="2976" w:type="dxa"/>
            <w:tcBorders>
              <w:top w:val="single" w:sz="6" w:space="0" w:color="7E7E7E"/>
              <w:bottom w:val="single" w:sz="6" w:space="0" w:color="7E7E7E"/>
            </w:tcBorders>
          </w:tcPr>
          <w:p w14:paraId="76401B90" w14:textId="77777777" w:rsidR="007A6B57" w:rsidRPr="007A6B57" w:rsidRDefault="007A6B57" w:rsidP="002B630C">
            <w:pPr>
              <w:pStyle w:val="TableParagraph"/>
              <w:spacing w:before="42"/>
              <w:rPr>
                <w:rFonts w:asciiTheme="minorHAnsi" w:hAnsiTheme="minorHAnsi" w:cstheme="minorHAnsi"/>
                <w:b/>
              </w:rPr>
            </w:pPr>
          </w:p>
          <w:p w14:paraId="146E5B20" w14:textId="77777777" w:rsidR="007A6B57" w:rsidRPr="007A6B57" w:rsidRDefault="007A6B57" w:rsidP="002B630C">
            <w:pPr>
              <w:pStyle w:val="TableParagraph"/>
              <w:spacing w:before="1"/>
              <w:ind w:left="79"/>
              <w:rPr>
                <w:rFonts w:asciiTheme="minorHAnsi" w:hAnsiTheme="minorHAnsi" w:cstheme="minorHAnsi"/>
              </w:rPr>
            </w:pPr>
            <w:r w:rsidRPr="007A6B57">
              <w:rPr>
                <w:rFonts w:asciiTheme="minorHAnsi" w:hAnsiTheme="minorHAnsi" w:cstheme="minorHAnsi"/>
              </w:rPr>
              <w:t>NAI.</w:t>
            </w:r>
            <w:r w:rsidRPr="007A6B57">
              <w:rPr>
                <w:rFonts w:asciiTheme="minorHAnsi" w:hAnsiTheme="minorHAnsi" w:cstheme="minorHAnsi"/>
                <w:spacing w:val="-12"/>
              </w:rPr>
              <w:t xml:space="preserve"> </w:t>
            </w:r>
            <w:r w:rsidRPr="007A6B57">
              <w:rPr>
                <w:rFonts w:asciiTheme="minorHAnsi" w:hAnsiTheme="minorHAnsi" w:cstheme="minorHAnsi"/>
              </w:rPr>
              <w:t>(Να</w:t>
            </w:r>
            <w:r w:rsidRPr="007A6B57">
              <w:rPr>
                <w:rFonts w:asciiTheme="minorHAnsi" w:hAnsiTheme="minorHAnsi" w:cstheme="minorHAnsi"/>
                <w:spacing w:val="-4"/>
              </w:rPr>
              <w:t xml:space="preserve"> </w:t>
            </w:r>
            <w:proofErr w:type="spellStart"/>
            <w:r w:rsidRPr="007A6B57">
              <w:rPr>
                <w:rFonts w:asciiTheme="minorHAnsi" w:hAnsiTheme="minorHAnsi" w:cstheme="minorHAnsi"/>
              </w:rPr>
              <w:t>περιγραφεί</w:t>
            </w:r>
            <w:proofErr w:type="spellEnd"/>
            <w:r w:rsidRPr="007A6B57">
              <w:rPr>
                <w:rFonts w:asciiTheme="minorHAnsi" w:hAnsiTheme="minorHAnsi" w:cstheme="minorHAnsi"/>
                <w:spacing w:val="-3"/>
              </w:rPr>
              <w:t xml:space="preserve"> </w:t>
            </w:r>
            <w:r w:rsidRPr="007A6B57">
              <w:rPr>
                <w:rFonts w:asciiTheme="minorHAnsi" w:hAnsiTheme="minorHAnsi" w:cstheme="minorHAnsi"/>
              </w:rPr>
              <w:t>προς</w:t>
            </w:r>
            <w:r w:rsidRPr="007A6B57">
              <w:rPr>
                <w:rFonts w:asciiTheme="minorHAnsi" w:hAnsiTheme="minorHAnsi" w:cstheme="minorHAnsi"/>
                <w:spacing w:val="-4"/>
              </w:rPr>
              <w:t xml:space="preserve"> </w:t>
            </w:r>
            <w:r w:rsidRPr="007A6B57">
              <w:rPr>
                <w:rFonts w:asciiTheme="minorHAnsi" w:hAnsiTheme="minorHAnsi" w:cstheme="minorHAnsi"/>
              </w:rPr>
              <w:t>αξιο</w:t>
            </w:r>
            <w:r w:rsidRPr="007A6B57">
              <w:rPr>
                <w:rFonts w:asciiTheme="minorHAnsi" w:hAnsiTheme="minorHAnsi" w:cstheme="minorHAnsi"/>
                <w:spacing w:val="-2"/>
              </w:rPr>
              <w:t>λόγηση)</w:t>
            </w:r>
          </w:p>
        </w:tc>
        <w:tc>
          <w:tcPr>
            <w:tcW w:w="2345" w:type="dxa"/>
            <w:tcBorders>
              <w:top w:val="single" w:sz="6" w:space="0" w:color="7E7E7E"/>
              <w:bottom w:val="single" w:sz="6" w:space="0" w:color="7E7E7E"/>
            </w:tcBorders>
          </w:tcPr>
          <w:p w14:paraId="68AA9F2F" w14:textId="77777777" w:rsidR="007A6B57" w:rsidRPr="007A6B57" w:rsidRDefault="007A6B57" w:rsidP="002B630C">
            <w:pPr>
              <w:pStyle w:val="TableParagraph"/>
              <w:rPr>
                <w:rFonts w:asciiTheme="minorHAnsi" w:hAnsiTheme="minorHAnsi" w:cstheme="minorHAnsi"/>
              </w:rPr>
            </w:pPr>
          </w:p>
        </w:tc>
      </w:tr>
    </w:tbl>
    <w:p w14:paraId="2CC3A05C" w14:textId="77777777" w:rsidR="007A6B57" w:rsidRPr="007A6B57" w:rsidRDefault="007A6B57" w:rsidP="007A6B57">
      <w:pPr>
        <w:rPr>
          <w:rFonts w:asciiTheme="minorHAnsi" w:hAnsiTheme="minorHAnsi" w:cstheme="minorHAnsi"/>
          <w:szCs w:val="22"/>
          <w:lang w:val="el-GR"/>
        </w:rPr>
        <w:sectPr w:rsidR="007A6B57" w:rsidRPr="007A6B57" w:rsidSect="007A6B57">
          <w:type w:val="continuous"/>
          <w:pgSz w:w="11900" w:h="16840"/>
          <w:pgMar w:top="1000" w:right="740" w:bottom="280" w:left="180" w:header="547" w:footer="0" w:gutter="0"/>
          <w:cols w:space="720"/>
        </w:sectPr>
      </w:pPr>
    </w:p>
    <w:tbl>
      <w:tblPr>
        <w:tblStyle w:val="TableNormal1"/>
        <w:tblW w:w="10519" w:type="dxa"/>
        <w:tblInd w:w="-730"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Look w:val="01E0" w:firstRow="1" w:lastRow="1" w:firstColumn="1" w:lastColumn="1" w:noHBand="0" w:noVBand="0"/>
      </w:tblPr>
      <w:tblGrid>
        <w:gridCol w:w="5198"/>
        <w:gridCol w:w="2976"/>
        <w:gridCol w:w="2345"/>
      </w:tblGrid>
      <w:tr w:rsidR="007A6B57" w:rsidRPr="00392BB2" w14:paraId="3160FF97" w14:textId="77777777" w:rsidTr="007A6B57">
        <w:trPr>
          <w:trHeight w:val="1707"/>
        </w:trPr>
        <w:tc>
          <w:tcPr>
            <w:tcW w:w="5198" w:type="dxa"/>
            <w:tcBorders>
              <w:bottom w:val="single" w:sz="6" w:space="0" w:color="7E7E7E"/>
            </w:tcBorders>
          </w:tcPr>
          <w:p w14:paraId="67EBC069" w14:textId="77777777" w:rsidR="007A6B57" w:rsidRPr="007A6B57" w:rsidRDefault="007A6B57" w:rsidP="002B630C">
            <w:pPr>
              <w:pStyle w:val="TableParagraph"/>
              <w:spacing w:before="41"/>
              <w:rPr>
                <w:rFonts w:asciiTheme="minorHAnsi" w:hAnsiTheme="minorHAnsi" w:cstheme="minorHAnsi"/>
                <w:b/>
              </w:rPr>
            </w:pPr>
          </w:p>
          <w:p w14:paraId="5A4177ED" w14:textId="77777777" w:rsidR="007A6B57" w:rsidRPr="007A6B57" w:rsidRDefault="007A6B57" w:rsidP="002B630C">
            <w:pPr>
              <w:pStyle w:val="TableParagraph"/>
              <w:spacing w:before="1"/>
              <w:ind w:left="78" w:right="113"/>
              <w:rPr>
                <w:rFonts w:asciiTheme="minorHAnsi" w:hAnsiTheme="minorHAnsi" w:cstheme="minorHAnsi"/>
              </w:rPr>
            </w:pPr>
            <w:r w:rsidRPr="007A6B57">
              <w:rPr>
                <w:rFonts w:asciiTheme="minorHAnsi" w:hAnsiTheme="minorHAnsi" w:cstheme="minorHAnsi"/>
                <w:b/>
              </w:rPr>
              <w:t>13.8</w:t>
            </w:r>
            <w:r w:rsidRPr="007A6B57">
              <w:rPr>
                <w:rFonts w:asciiTheme="minorHAnsi" w:hAnsiTheme="minorHAnsi" w:cstheme="minorHAnsi"/>
                <w:b/>
                <w:spacing w:val="-5"/>
              </w:rPr>
              <w:t xml:space="preserve"> </w:t>
            </w:r>
            <w:r w:rsidRPr="007A6B57">
              <w:rPr>
                <w:rFonts w:asciiTheme="minorHAnsi" w:hAnsiTheme="minorHAnsi" w:cstheme="minorHAnsi"/>
              </w:rPr>
              <w:t>Να</w:t>
            </w:r>
            <w:r w:rsidRPr="007A6B57">
              <w:rPr>
                <w:rFonts w:asciiTheme="minorHAnsi" w:hAnsiTheme="minorHAnsi" w:cstheme="minorHAnsi"/>
                <w:spacing w:val="-1"/>
              </w:rPr>
              <w:t xml:space="preserve"> </w:t>
            </w:r>
            <w:r w:rsidRPr="007A6B57">
              <w:rPr>
                <w:rFonts w:asciiTheme="minorHAnsi" w:hAnsiTheme="minorHAnsi" w:cstheme="minorHAnsi"/>
              </w:rPr>
              <w:t>διαθέτει ειδικό</w:t>
            </w:r>
            <w:r w:rsidRPr="007A6B57">
              <w:rPr>
                <w:rFonts w:asciiTheme="minorHAnsi" w:hAnsiTheme="minorHAnsi" w:cstheme="minorHAnsi"/>
                <w:spacing w:val="-2"/>
              </w:rPr>
              <w:t xml:space="preserve"> </w:t>
            </w:r>
            <w:r w:rsidRPr="007A6B57">
              <w:rPr>
                <w:rFonts w:asciiTheme="minorHAnsi" w:hAnsiTheme="minorHAnsi" w:cstheme="minorHAnsi"/>
              </w:rPr>
              <w:t>λογισμικό</w:t>
            </w:r>
            <w:r w:rsidRPr="007A6B57">
              <w:rPr>
                <w:rFonts w:asciiTheme="minorHAnsi" w:hAnsiTheme="minorHAnsi" w:cstheme="minorHAnsi"/>
                <w:spacing w:val="-2"/>
              </w:rPr>
              <w:t xml:space="preserve"> </w:t>
            </w:r>
            <w:r w:rsidRPr="007A6B57">
              <w:rPr>
                <w:rFonts w:asciiTheme="minorHAnsi" w:hAnsiTheme="minorHAnsi" w:cstheme="minorHAnsi"/>
              </w:rPr>
              <w:t>διαμόρφωσης</w:t>
            </w:r>
            <w:r w:rsidRPr="007A6B57">
              <w:rPr>
                <w:rFonts w:asciiTheme="minorHAnsi" w:hAnsiTheme="minorHAnsi" w:cstheme="minorHAnsi"/>
                <w:spacing w:val="-1"/>
              </w:rPr>
              <w:t xml:space="preserve"> </w:t>
            </w:r>
            <w:r w:rsidRPr="007A6B57">
              <w:rPr>
                <w:rFonts w:asciiTheme="minorHAnsi" w:hAnsiTheme="minorHAnsi" w:cstheme="minorHAnsi"/>
              </w:rPr>
              <w:t>ετικέτας. Να εκτυπώνει λατινικούς και ελληνικούς χαρακτήρες. Στη ετικέτα να αναγράφονται κατ’ ελάχιστο: ονοματεπώνυμο ασθενούς, ημερομηνία εξέτασης, είδος εξέτασης και το λογότυπο του νοσοκομείου</w:t>
            </w:r>
          </w:p>
        </w:tc>
        <w:tc>
          <w:tcPr>
            <w:tcW w:w="2976" w:type="dxa"/>
            <w:tcBorders>
              <w:bottom w:val="single" w:sz="6" w:space="0" w:color="7E7E7E"/>
            </w:tcBorders>
          </w:tcPr>
          <w:p w14:paraId="1CA29BA3" w14:textId="77777777" w:rsidR="007A6B57" w:rsidRPr="007A6B57" w:rsidRDefault="007A6B57" w:rsidP="002B630C">
            <w:pPr>
              <w:pStyle w:val="TableParagraph"/>
              <w:spacing w:before="41"/>
              <w:rPr>
                <w:rFonts w:asciiTheme="minorHAnsi" w:hAnsiTheme="minorHAnsi" w:cstheme="minorHAnsi"/>
                <w:b/>
              </w:rPr>
            </w:pPr>
          </w:p>
          <w:p w14:paraId="25397C35" w14:textId="77777777" w:rsidR="007A6B57" w:rsidRPr="007A6B57" w:rsidRDefault="007A6B57" w:rsidP="002B630C">
            <w:pPr>
              <w:pStyle w:val="TableParagraph"/>
              <w:spacing w:before="1" w:line="242" w:lineRule="auto"/>
              <w:ind w:left="79"/>
              <w:rPr>
                <w:rFonts w:asciiTheme="minorHAnsi" w:hAnsiTheme="minorHAnsi" w:cstheme="minorHAnsi"/>
              </w:rPr>
            </w:pPr>
            <w:r w:rsidRPr="007A6B57">
              <w:rPr>
                <w:rFonts w:asciiTheme="minorHAnsi" w:hAnsiTheme="minorHAnsi" w:cstheme="minorHAnsi"/>
              </w:rPr>
              <w:t>NAI.</w:t>
            </w:r>
            <w:r w:rsidRPr="007A6B57">
              <w:rPr>
                <w:rFonts w:asciiTheme="minorHAnsi" w:hAnsiTheme="minorHAnsi" w:cstheme="minorHAnsi"/>
                <w:spacing w:val="-12"/>
              </w:rPr>
              <w:t xml:space="preserve"> </w:t>
            </w:r>
            <w:r w:rsidRPr="007A6B57">
              <w:rPr>
                <w:rFonts w:asciiTheme="minorHAnsi" w:hAnsiTheme="minorHAnsi" w:cstheme="minorHAnsi"/>
              </w:rPr>
              <w:t>(Να</w:t>
            </w:r>
            <w:r w:rsidRPr="007A6B57">
              <w:rPr>
                <w:rFonts w:asciiTheme="minorHAnsi" w:hAnsiTheme="minorHAnsi" w:cstheme="minorHAnsi"/>
                <w:spacing w:val="-4"/>
              </w:rPr>
              <w:t xml:space="preserve"> </w:t>
            </w:r>
            <w:proofErr w:type="spellStart"/>
            <w:r w:rsidRPr="007A6B57">
              <w:rPr>
                <w:rFonts w:asciiTheme="minorHAnsi" w:hAnsiTheme="minorHAnsi" w:cstheme="minorHAnsi"/>
              </w:rPr>
              <w:t>περιγραφεί</w:t>
            </w:r>
            <w:proofErr w:type="spellEnd"/>
            <w:r w:rsidRPr="007A6B57">
              <w:rPr>
                <w:rFonts w:asciiTheme="minorHAnsi" w:hAnsiTheme="minorHAnsi" w:cstheme="minorHAnsi"/>
                <w:spacing w:val="-3"/>
              </w:rPr>
              <w:t xml:space="preserve"> </w:t>
            </w:r>
            <w:r w:rsidRPr="007A6B57">
              <w:rPr>
                <w:rFonts w:asciiTheme="minorHAnsi" w:hAnsiTheme="minorHAnsi" w:cstheme="minorHAnsi"/>
              </w:rPr>
              <w:t>προς</w:t>
            </w:r>
            <w:r w:rsidRPr="007A6B57">
              <w:rPr>
                <w:rFonts w:asciiTheme="minorHAnsi" w:hAnsiTheme="minorHAnsi" w:cstheme="minorHAnsi"/>
                <w:spacing w:val="-4"/>
              </w:rPr>
              <w:t xml:space="preserve"> </w:t>
            </w:r>
            <w:r w:rsidRPr="007A6B57">
              <w:rPr>
                <w:rFonts w:asciiTheme="minorHAnsi" w:hAnsiTheme="minorHAnsi" w:cstheme="minorHAnsi"/>
              </w:rPr>
              <w:t>αξιο</w:t>
            </w:r>
            <w:r w:rsidRPr="007A6B57">
              <w:rPr>
                <w:rFonts w:asciiTheme="minorHAnsi" w:hAnsiTheme="minorHAnsi" w:cstheme="minorHAnsi"/>
                <w:spacing w:val="-2"/>
              </w:rPr>
              <w:t>λόγηση)</w:t>
            </w:r>
          </w:p>
        </w:tc>
        <w:tc>
          <w:tcPr>
            <w:tcW w:w="2345" w:type="dxa"/>
            <w:tcBorders>
              <w:bottom w:val="single" w:sz="6" w:space="0" w:color="7E7E7E"/>
            </w:tcBorders>
          </w:tcPr>
          <w:p w14:paraId="295EB560" w14:textId="77777777" w:rsidR="007A6B57" w:rsidRPr="007A6B57" w:rsidRDefault="007A6B57" w:rsidP="002B630C">
            <w:pPr>
              <w:pStyle w:val="TableParagraph"/>
              <w:rPr>
                <w:rFonts w:asciiTheme="minorHAnsi" w:hAnsiTheme="minorHAnsi" w:cstheme="minorHAnsi"/>
              </w:rPr>
            </w:pPr>
          </w:p>
        </w:tc>
      </w:tr>
      <w:tr w:rsidR="007A6B57" w:rsidRPr="00392BB2" w14:paraId="7C22E361" w14:textId="77777777" w:rsidTr="007A6B57">
        <w:trPr>
          <w:trHeight w:val="1084"/>
        </w:trPr>
        <w:tc>
          <w:tcPr>
            <w:tcW w:w="5198" w:type="dxa"/>
            <w:tcBorders>
              <w:top w:val="single" w:sz="6" w:space="0" w:color="7E7E7E"/>
              <w:bottom w:val="single" w:sz="6" w:space="0" w:color="7E7E7E"/>
            </w:tcBorders>
          </w:tcPr>
          <w:p w14:paraId="713A03EB" w14:textId="77777777" w:rsidR="007A6B57" w:rsidRPr="007A6B57" w:rsidRDefault="007A6B57" w:rsidP="002B630C">
            <w:pPr>
              <w:pStyle w:val="TableParagraph"/>
              <w:spacing w:before="40"/>
              <w:rPr>
                <w:rFonts w:asciiTheme="minorHAnsi" w:hAnsiTheme="minorHAnsi" w:cstheme="minorHAnsi"/>
                <w:b/>
              </w:rPr>
            </w:pPr>
          </w:p>
          <w:p w14:paraId="59B533D3" w14:textId="77777777" w:rsidR="007A6B57" w:rsidRPr="007A6B57" w:rsidRDefault="007A6B57" w:rsidP="002B630C">
            <w:pPr>
              <w:pStyle w:val="TableParagraph"/>
              <w:ind w:left="79" w:right="215"/>
              <w:rPr>
                <w:rFonts w:asciiTheme="minorHAnsi" w:hAnsiTheme="minorHAnsi" w:cstheme="minorHAnsi"/>
              </w:rPr>
            </w:pPr>
            <w:r w:rsidRPr="007A6B57">
              <w:rPr>
                <w:rFonts w:asciiTheme="minorHAnsi" w:hAnsiTheme="minorHAnsi" w:cstheme="minorHAnsi"/>
                <w:b/>
              </w:rPr>
              <w:t>13.9</w:t>
            </w:r>
            <w:r w:rsidRPr="007A6B57">
              <w:rPr>
                <w:rFonts w:asciiTheme="minorHAnsi" w:hAnsiTheme="minorHAnsi" w:cstheme="minorHAnsi"/>
                <w:b/>
                <w:spacing w:val="-6"/>
              </w:rPr>
              <w:t xml:space="preserve"> </w:t>
            </w:r>
            <w:r w:rsidRPr="007A6B57">
              <w:rPr>
                <w:rFonts w:asciiTheme="minorHAnsi" w:hAnsiTheme="minorHAnsi" w:cstheme="minorHAnsi"/>
              </w:rPr>
              <w:t>Τα αναλώσιμα υλικά να μην είναι αποκλειστικά και να διατίθενται στην ελεύθερη αγορά</w:t>
            </w:r>
          </w:p>
        </w:tc>
        <w:tc>
          <w:tcPr>
            <w:tcW w:w="2976" w:type="dxa"/>
            <w:tcBorders>
              <w:top w:val="single" w:sz="6" w:space="0" w:color="7E7E7E"/>
              <w:bottom w:val="single" w:sz="6" w:space="0" w:color="7E7E7E"/>
            </w:tcBorders>
          </w:tcPr>
          <w:p w14:paraId="1791FD65" w14:textId="77777777" w:rsidR="007A6B57" w:rsidRPr="007A6B57" w:rsidRDefault="007A6B57" w:rsidP="002B630C">
            <w:pPr>
              <w:pStyle w:val="TableParagraph"/>
              <w:spacing w:before="42"/>
              <w:rPr>
                <w:rFonts w:asciiTheme="minorHAnsi" w:hAnsiTheme="minorHAnsi" w:cstheme="minorHAnsi"/>
                <w:b/>
              </w:rPr>
            </w:pPr>
          </w:p>
          <w:p w14:paraId="56B2DA11" w14:textId="77777777" w:rsidR="007A6B57" w:rsidRPr="007A6B57" w:rsidRDefault="007A6B57" w:rsidP="002B630C">
            <w:pPr>
              <w:pStyle w:val="TableParagraph"/>
              <w:spacing w:before="1" w:line="276" w:lineRule="auto"/>
              <w:ind w:left="79"/>
              <w:rPr>
                <w:rFonts w:asciiTheme="minorHAnsi" w:hAnsiTheme="minorHAnsi" w:cstheme="minorHAnsi"/>
              </w:rPr>
            </w:pPr>
            <w:r w:rsidRPr="007A6B57">
              <w:rPr>
                <w:rFonts w:asciiTheme="minorHAnsi" w:hAnsiTheme="minorHAnsi" w:cstheme="minorHAnsi"/>
              </w:rPr>
              <w:t>NAI.</w:t>
            </w:r>
            <w:r w:rsidRPr="007A6B57">
              <w:rPr>
                <w:rFonts w:asciiTheme="minorHAnsi" w:hAnsiTheme="minorHAnsi" w:cstheme="minorHAnsi"/>
                <w:spacing w:val="-12"/>
              </w:rPr>
              <w:t xml:space="preserve"> </w:t>
            </w:r>
            <w:r w:rsidRPr="007A6B57">
              <w:rPr>
                <w:rFonts w:asciiTheme="minorHAnsi" w:hAnsiTheme="minorHAnsi" w:cstheme="minorHAnsi"/>
              </w:rPr>
              <w:t>(Να</w:t>
            </w:r>
            <w:r w:rsidRPr="007A6B57">
              <w:rPr>
                <w:rFonts w:asciiTheme="minorHAnsi" w:hAnsiTheme="minorHAnsi" w:cstheme="minorHAnsi"/>
                <w:spacing w:val="-4"/>
              </w:rPr>
              <w:t xml:space="preserve"> </w:t>
            </w:r>
            <w:proofErr w:type="spellStart"/>
            <w:r w:rsidRPr="007A6B57">
              <w:rPr>
                <w:rFonts w:asciiTheme="minorHAnsi" w:hAnsiTheme="minorHAnsi" w:cstheme="minorHAnsi"/>
              </w:rPr>
              <w:t>περιγραφεί</w:t>
            </w:r>
            <w:proofErr w:type="spellEnd"/>
            <w:r w:rsidRPr="007A6B57">
              <w:rPr>
                <w:rFonts w:asciiTheme="minorHAnsi" w:hAnsiTheme="minorHAnsi" w:cstheme="minorHAnsi"/>
                <w:spacing w:val="-3"/>
              </w:rPr>
              <w:t xml:space="preserve"> </w:t>
            </w:r>
            <w:r w:rsidRPr="007A6B57">
              <w:rPr>
                <w:rFonts w:asciiTheme="minorHAnsi" w:hAnsiTheme="minorHAnsi" w:cstheme="minorHAnsi"/>
              </w:rPr>
              <w:t>προς</w:t>
            </w:r>
            <w:r w:rsidRPr="007A6B57">
              <w:rPr>
                <w:rFonts w:asciiTheme="minorHAnsi" w:hAnsiTheme="minorHAnsi" w:cstheme="minorHAnsi"/>
                <w:spacing w:val="-4"/>
              </w:rPr>
              <w:t xml:space="preserve"> </w:t>
            </w:r>
            <w:r w:rsidRPr="007A6B57">
              <w:rPr>
                <w:rFonts w:asciiTheme="minorHAnsi" w:hAnsiTheme="minorHAnsi" w:cstheme="minorHAnsi"/>
              </w:rPr>
              <w:t>αξιο</w:t>
            </w:r>
            <w:r w:rsidRPr="007A6B57">
              <w:rPr>
                <w:rFonts w:asciiTheme="minorHAnsi" w:hAnsiTheme="minorHAnsi" w:cstheme="minorHAnsi"/>
                <w:spacing w:val="-2"/>
              </w:rPr>
              <w:t>λόγηση)</w:t>
            </w:r>
          </w:p>
        </w:tc>
        <w:tc>
          <w:tcPr>
            <w:tcW w:w="2345" w:type="dxa"/>
            <w:tcBorders>
              <w:top w:val="single" w:sz="6" w:space="0" w:color="7E7E7E"/>
              <w:bottom w:val="single" w:sz="6" w:space="0" w:color="7E7E7E"/>
            </w:tcBorders>
          </w:tcPr>
          <w:p w14:paraId="266497DE" w14:textId="77777777" w:rsidR="007A6B57" w:rsidRPr="007A6B57" w:rsidRDefault="007A6B57" w:rsidP="002B630C">
            <w:pPr>
              <w:pStyle w:val="TableParagraph"/>
              <w:rPr>
                <w:rFonts w:asciiTheme="minorHAnsi" w:hAnsiTheme="minorHAnsi" w:cstheme="minorHAnsi"/>
              </w:rPr>
            </w:pPr>
          </w:p>
        </w:tc>
      </w:tr>
      <w:tr w:rsidR="007A6B57" w:rsidRPr="007A6B57" w14:paraId="5E5FF087" w14:textId="77777777" w:rsidTr="007A6B57">
        <w:trPr>
          <w:trHeight w:val="1084"/>
        </w:trPr>
        <w:tc>
          <w:tcPr>
            <w:tcW w:w="5198" w:type="dxa"/>
            <w:tcBorders>
              <w:top w:val="single" w:sz="6" w:space="0" w:color="7E7E7E"/>
              <w:bottom w:val="single" w:sz="6" w:space="0" w:color="7E7E7E"/>
            </w:tcBorders>
            <w:shd w:val="clear" w:color="auto" w:fill="D9D9D9" w:themeFill="background1" w:themeFillShade="D9"/>
          </w:tcPr>
          <w:p w14:paraId="617A083B" w14:textId="77777777" w:rsidR="007A6B57" w:rsidRPr="007A6B57" w:rsidRDefault="007A6B57" w:rsidP="002B630C">
            <w:pPr>
              <w:pStyle w:val="TableParagraph"/>
              <w:spacing w:before="40"/>
              <w:rPr>
                <w:rFonts w:asciiTheme="minorHAnsi" w:hAnsiTheme="minorHAnsi" w:cstheme="minorHAnsi"/>
                <w:b/>
              </w:rPr>
            </w:pPr>
            <w:r w:rsidRPr="007A6B57">
              <w:rPr>
                <w:rFonts w:asciiTheme="minorHAnsi" w:hAnsiTheme="minorHAnsi" w:cstheme="minorHAnsi"/>
                <w:b/>
              </w:rPr>
              <w:t xml:space="preserve"> </w:t>
            </w:r>
          </w:p>
          <w:p w14:paraId="219AB35A" w14:textId="77777777" w:rsidR="007A6B57" w:rsidRPr="007A6B57" w:rsidRDefault="007A6B57" w:rsidP="002B630C">
            <w:pPr>
              <w:pStyle w:val="TableParagraph"/>
              <w:spacing w:before="40"/>
              <w:rPr>
                <w:rFonts w:asciiTheme="minorHAnsi" w:hAnsiTheme="minorHAnsi" w:cstheme="minorHAnsi"/>
                <w:b/>
              </w:rPr>
            </w:pPr>
            <w:r w:rsidRPr="007A6B57">
              <w:rPr>
                <w:rFonts w:asciiTheme="minorHAnsi" w:hAnsiTheme="minorHAnsi" w:cstheme="minorHAnsi"/>
                <w:b/>
              </w:rPr>
              <w:t xml:space="preserve"> 14. Ομοίωμα ελέγχου</w:t>
            </w:r>
          </w:p>
        </w:tc>
        <w:tc>
          <w:tcPr>
            <w:tcW w:w="2976" w:type="dxa"/>
            <w:tcBorders>
              <w:top w:val="single" w:sz="6" w:space="0" w:color="7E7E7E"/>
              <w:bottom w:val="single" w:sz="6" w:space="0" w:color="7E7E7E"/>
            </w:tcBorders>
            <w:shd w:val="clear" w:color="auto" w:fill="D9D9D9" w:themeFill="background1" w:themeFillShade="D9"/>
          </w:tcPr>
          <w:p w14:paraId="46DF3719" w14:textId="77777777" w:rsidR="007A6B57" w:rsidRPr="007A6B57" w:rsidRDefault="007A6B57" w:rsidP="002B630C">
            <w:pPr>
              <w:pStyle w:val="TableParagraph"/>
              <w:spacing w:before="42"/>
              <w:rPr>
                <w:rFonts w:asciiTheme="minorHAnsi" w:hAnsiTheme="minorHAnsi" w:cstheme="minorHAnsi"/>
                <w:b/>
              </w:rPr>
            </w:pPr>
          </w:p>
        </w:tc>
        <w:tc>
          <w:tcPr>
            <w:tcW w:w="2345" w:type="dxa"/>
            <w:tcBorders>
              <w:top w:val="single" w:sz="6" w:space="0" w:color="7E7E7E"/>
              <w:bottom w:val="single" w:sz="6" w:space="0" w:color="7E7E7E"/>
            </w:tcBorders>
            <w:shd w:val="clear" w:color="auto" w:fill="D9D9D9" w:themeFill="background1" w:themeFillShade="D9"/>
          </w:tcPr>
          <w:p w14:paraId="7C5184C8" w14:textId="77777777" w:rsidR="007A6B57" w:rsidRPr="007A6B57" w:rsidRDefault="007A6B57" w:rsidP="002B630C">
            <w:pPr>
              <w:pStyle w:val="TableParagraph"/>
              <w:rPr>
                <w:rFonts w:asciiTheme="minorHAnsi" w:hAnsiTheme="minorHAnsi" w:cstheme="minorHAnsi"/>
              </w:rPr>
            </w:pPr>
          </w:p>
        </w:tc>
      </w:tr>
      <w:tr w:rsidR="007A6B57" w:rsidRPr="007A6B57" w14:paraId="40E8B14C" w14:textId="77777777" w:rsidTr="007A6B57">
        <w:trPr>
          <w:trHeight w:val="1455"/>
        </w:trPr>
        <w:tc>
          <w:tcPr>
            <w:tcW w:w="5198" w:type="dxa"/>
            <w:tcBorders>
              <w:top w:val="single" w:sz="6" w:space="0" w:color="7E7E7E"/>
              <w:bottom w:val="single" w:sz="6" w:space="0" w:color="7E7E7E"/>
            </w:tcBorders>
            <w:shd w:val="clear" w:color="auto" w:fill="auto"/>
          </w:tcPr>
          <w:p w14:paraId="219B5F42" w14:textId="77777777" w:rsidR="007A6B57" w:rsidRPr="007A6B57" w:rsidRDefault="007A6B57" w:rsidP="002B630C">
            <w:pPr>
              <w:pStyle w:val="TableParagraph"/>
              <w:spacing w:before="40"/>
              <w:rPr>
                <w:rFonts w:asciiTheme="minorHAnsi" w:hAnsiTheme="minorHAnsi" w:cstheme="minorHAnsi"/>
                <w:b/>
              </w:rPr>
            </w:pPr>
          </w:p>
          <w:p w14:paraId="60A23640" w14:textId="77777777" w:rsidR="007A6B57" w:rsidRPr="007A6B57" w:rsidRDefault="007A6B57" w:rsidP="002B630C">
            <w:pPr>
              <w:pStyle w:val="TableParagraph"/>
              <w:spacing w:before="40"/>
              <w:ind w:left="81" w:right="148"/>
              <w:rPr>
                <w:rFonts w:asciiTheme="minorHAnsi" w:hAnsiTheme="minorHAnsi" w:cstheme="minorHAnsi"/>
                <w:bCs/>
              </w:rPr>
            </w:pPr>
            <w:r w:rsidRPr="007A6B57">
              <w:rPr>
                <w:rFonts w:asciiTheme="minorHAnsi" w:hAnsiTheme="minorHAnsi" w:cstheme="minorHAnsi"/>
                <w:b/>
              </w:rPr>
              <w:t xml:space="preserve"> 14.1 </w:t>
            </w:r>
            <w:r w:rsidRPr="007A6B57">
              <w:rPr>
                <w:rFonts w:asciiTheme="minorHAnsi" w:hAnsiTheme="minorHAnsi" w:cstheme="minorHAnsi"/>
                <w:bCs/>
              </w:rPr>
              <w:t>Να συνοδεύεται από ομοίωμα ποιοτικού ελέγχου για όλες τις παραμέτρους που απαιτούνται από τη νομοθεσία και εγκυκλίους (ΜΤ</w:t>
            </w:r>
            <w:r w:rsidRPr="007A6B57">
              <w:rPr>
                <w:rFonts w:asciiTheme="minorHAnsi" w:hAnsiTheme="minorHAnsi" w:cstheme="minorHAnsi"/>
                <w:bCs/>
                <w:lang w:val="en-US"/>
              </w:rPr>
              <w:t>F</w:t>
            </w:r>
            <w:r w:rsidRPr="007A6B57">
              <w:rPr>
                <w:rFonts w:asciiTheme="minorHAnsi" w:hAnsiTheme="minorHAnsi" w:cstheme="minorHAnsi"/>
                <w:bCs/>
              </w:rPr>
              <w:t xml:space="preserve">, πάχος τομής, Διακριτική ικανότητα, θόρυβος εικόνας, χωρική ομοιογένεια, </w:t>
            </w:r>
            <w:r w:rsidRPr="007A6B57">
              <w:rPr>
                <w:rFonts w:asciiTheme="minorHAnsi" w:hAnsiTheme="minorHAnsi" w:cstheme="minorHAnsi"/>
                <w:bCs/>
                <w:lang w:val="en-US"/>
              </w:rPr>
              <w:t>CT</w:t>
            </w:r>
            <w:r w:rsidRPr="007A6B57">
              <w:rPr>
                <w:rFonts w:asciiTheme="minorHAnsi" w:hAnsiTheme="minorHAnsi" w:cstheme="minorHAnsi"/>
                <w:bCs/>
              </w:rPr>
              <w:t xml:space="preserve"> </w:t>
            </w:r>
            <w:proofErr w:type="spellStart"/>
            <w:r w:rsidRPr="007A6B57">
              <w:rPr>
                <w:rFonts w:asciiTheme="minorHAnsi" w:hAnsiTheme="minorHAnsi" w:cstheme="minorHAnsi"/>
                <w:bCs/>
              </w:rPr>
              <w:t>numbers</w:t>
            </w:r>
            <w:proofErr w:type="spellEnd"/>
            <w:r w:rsidRPr="007A6B57">
              <w:rPr>
                <w:rFonts w:asciiTheme="minorHAnsi" w:hAnsiTheme="minorHAnsi" w:cstheme="minorHAnsi"/>
                <w:bCs/>
              </w:rPr>
              <w:t>)</w:t>
            </w:r>
          </w:p>
        </w:tc>
        <w:tc>
          <w:tcPr>
            <w:tcW w:w="2976" w:type="dxa"/>
            <w:tcBorders>
              <w:top w:val="single" w:sz="6" w:space="0" w:color="7E7E7E"/>
              <w:bottom w:val="single" w:sz="6" w:space="0" w:color="7E7E7E"/>
            </w:tcBorders>
            <w:shd w:val="clear" w:color="auto" w:fill="auto"/>
          </w:tcPr>
          <w:p w14:paraId="4A0815D5" w14:textId="77777777" w:rsidR="007A6B57" w:rsidRPr="007A6B57" w:rsidRDefault="007A6B57" w:rsidP="002B630C">
            <w:pPr>
              <w:pStyle w:val="TableParagraph"/>
              <w:spacing w:before="42"/>
              <w:rPr>
                <w:rFonts w:asciiTheme="minorHAnsi" w:hAnsiTheme="minorHAnsi" w:cstheme="minorHAnsi"/>
                <w:bCs/>
              </w:rPr>
            </w:pPr>
            <w:r w:rsidRPr="007A6B57">
              <w:rPr>
                <w:rFonts w:asciiTheme="minorHAnsi" w:hAnsiTheme="minorHAnsi" w:cstheme="minorHAnsi"/>
                <w:b/>
              </w:rPr>
              <w:t xml:space="preserve"> </w:t>
            </w:r>
          </w:p>
          <w:p w14:paraId="333A6B64" w14:textId="77777777" w:rsidR="007A6B57" w:rsidRPr="007A6B57" w:rsidRDefault="007A6B57" w:rsidP="002B630C">
            <w:pPr>
              <w:pStyle w:val="TableParagraph"/>
              <w:spacing w:before="42"/>
              <w:rPr>
                <w:rFonts w:asciiTheme="minorHAnsi" w:hAnsiTheme="minorHAnsi" w:cstheme="minorHAnsi"/>
                <w:b/>
              </w:rPr>
            </w:pPr>
            <w:r w:rsidRPr="007A6B57">
              <w:rPr>
                <w:rFonts w:asciiTheme="minorHAnsi" w:hAnsiTheme="minorHAnsi" w:cstheme="minorHAnsi"/>
                <w:bCs/>
              </w:rPr>
              <w:t xml:space="preserve"> ΝΑΙ</w:t>
            </w:r>
          </w:p>
        </w:tc>
        <w:tc>
          <w:tcPr>
            <w:tcW w:w="2345" w:type="dxa"/>
            <w:tcBorders>
              <w:top w:val="single" w:sz="6" w:space="0" w:color="7E7E7E"/>
              <w:bottom w:val="single" w:sz="6" w:space="0" w:color="7E7E7E"/>
            </w:tcBorders>
            <w:shd w:val="clear" w:color="auto" w:fill="auto"/>
          </w:tcPr>
          <w:p w14:paraId="63369B17" w14:textId="77777777" w:rsidR="007A6B57" w:rsidRPr="007A6B57" w:rsidRDefault="007A6B57" w:rsidP="002B630C">
            <w:pPr>
              <w:pStyle w:val="TableParagraph"/>
              <w:rPr>
                <w:rFonts w:asciiTheme="minorHAnsi" w:hAnsiTheme="minorHAnsi" w:cstheme="minorHAnsi"/>
              </w:rPr>
            </w:pPr>
          </w:p>
        </w:tc>
      </w:tr>
      <w:tr w:rsidR="007A6B57" w:rsidRPr="007A6B57" w14:paraId="627F73B1" w14:textId="77777777" w:rsidTr="007A6B57">
        <w:trPr>
          <w:trHeight w:val="977"/>
        </w:trPr>
        <w:tc>
          <w:tcPr>
            <w:tcW w:w="5198" w:type="dxa"/>
            <w:tcBorders>
              <w:top w:val="single" w:sz="6" w:space="0" w:color="7E7E7E"/>
              <w:bottom w:val="single" w:sz="6" w:space="0" w:color="7E7E7E"/>
            </w:tcBorders>
            <w:shd w:val="clear" w:color="auto" w:fill="D9D9D9" w:themeFill="background1" w:themeFillShade="D9"/>
          </w:tcPr>
          <w:p w14:paraId="39E698AF" w14:textId="77777777" w:rsidR="007A6B57" w:rsidRPr="007A6B57" w:rsidRDefault="007A6B57" w:rsidP="002B630C">
            <w:pPr>
              <w:pStyle w:val="TableParagraph"/>
              <w:spacing w:before="40"/>
              <w:rPr>
                <w:rFonts w:asciiTheme="minorHAnsi" w:hAnsiTheme="minorHAnsi" w:cstheme="minorHAnsi"/>
                <w:b/>
              </w:rPr>
            </w:pPr>
          </w:p>
          <w:p w14:paraId="5E7C56E0" w14:textId="77777777" w:rsidR="007A6B57" w:rsidRPr="007A6B57" w:rsidRDefault="007A6B57" w:rsidP="002B630C">
            <w:pPr>
              <w:pStyle w:val="TableParagraph"/>
              <w:spacing w:before="40"/>
              <w:rPr>
                <w:rFonts w:asciiTheme="minorHAnsi" w:hAnsiTheme="minorHAnsi" w:cstheme="minorHAnsi"/>
                <w:bCs/>
              </w:rPr>
            </w:pPr>
            <w:r w:rsidRPr="007A6B57">
              <w:rPr>
                <w:rFonts w:asciiTheme="minorHAnsi" w:hAnsiTheme="minorHAnsi" w:cstheme="minorHAnsi"/>
                <w:b/>
              </w:rPr>
              <w:t xml:space="preserve"> 15. Σύστημα παρακολούθησης ασθενούς</w:t>
            </w:r>
          </w:p>
        </w:tc>
        <w:tc>
          <w:tcPr>
            <w:tcW w:w="2976" w:type="dxa"/>
            <w:tcBorders>
              <w:top w:val="single" w:sz="6" w:space="0" w:color="7E7E7E"/>
              <w:bottom w:val="single" w:sz="6" w:space="0" w:color="7E7E7E"/>
            </w:tcBorders>
            <w:shd w:val="clear" w:color="auto" w:fill="D9D9D9" w:themeFill="background1" w:themeFillShade="D9"/>
          </w:tcPr>
          <w:p w14:paraId="631DBF64" w14:textId="77777777" w:rsidR="007A6B57" w:rsidRPr="007A6B57" w:rsidRDefault="007A6B57" w:rsidP="002B630C">
            <w:pPr>
              <w:pStyle w:val="TableParagraph"/>
              <w:spacing w:before="42"/>
              <w:rPr>
                <w:rFonts w:asciiTheme="minorHAnsi" w:hAnsiTheme="minorHAnsi" w:cstheme="minorHAnsi"/>
                <w:b/>
              </w:rPr>
            </w:pPr>
          </w:p>
        </w:tc>
        <w:tc>
          <w:tcPr>
            <w:tcW w:w="2345" w:type="dxa"/>
            <w:tcBorders>
              <w:top w:val="single" w:sz="6" w:space="0" w:color="7E7E7E"/>
              <w:bottom w:val="single" w:sz="6" w:space="0" w:color="7E7E7E"/>
            </w:tcBorders>
            <w:shd w:val="clear" w:color="auto" w:fill="D9D9D9" w:themeFill="background1" w:themeFillShade="D9"/>
          </w:tcPr>
          <w:p w14:paraId="07444E60" w14:textId="77777777" w:rsidR="007A6B57" w:rsidRPr="007A6B57" w:rsidRDefault="007A6B57" w:rsidP="002B630C">
            <w:pPr>
              <w:pStyle w:val="TableParagraph"/>
              <w:rPr>
                <w:rFonts w:asciiTheme="minorHAnsi" w:hAnsiTheme="minorHAnsi" w:cstheme="minorHAnsi"/>
              </w:rPr>
            </w:pPr>
          </w:p>
        </w:tc>
      </w:tr>
      <w:tr w:rsidR="007A6B57" w:rsidRPr="007A6B57" w14:paraId="73014C2B" w14:textId="77777777" w:rsidTr="007A6B57">
        <w:trPr>
          <w:trHeight w:val="1119"/>
        </w:trPr>
        <w:tc>
          <w:tcPr>
            <w:tcW w:w="5198" w:type="dxa"/>
            <w:tcBorders>
              <w:top w:val="single" w:sz="6" w:space="0" w:color="7E7E7E"/>
              <w:bottom w:val="single" w:sz="6" w:space="0" w:color="7E7E7E"/>
            </w:tcBorders>
            <w:shd w:val="clear" w:color="auto" w:fill="auto"/>
          </w:tcPr>
          <w:p w14:paraId="4E863DB1" w14:textId="77777777" w:rsidR="007A6B57" w:rsidRPr="007A6B57" w:rsidRDefault="007A6B57" w:rsidP="002B630C">
            <w:pPr>
              <w:pStyle w:val="TableParagraph"/>
              <w:spacing w:before="40"/>
              <w:rPr>
                <w:rFonts w:asciiTheme="minorHAnsi" w:hAnsiTheme="minorHAnsi" w:cstheme="minorHAnsi"/>
                <w:b/>
              </w:rPr>
            </w:pPr>
          </w:p>
          <w:p w14:paraId="0EF99AD4" w14:textId="77777777" w:rsidR="007A6B57" w:rsidRPr="007A6B57" w:rsidRDefault="007A6B57" w:rsidP="002B630C">
            <w:pPr>
              <w:pStyle w:val="TableParagraph"/>
              <w:spacing w:before="40"/>
              <w:ind w:left="81"/>
              <w:rPr>
                <w:rFonts w:asciiTheme="minorHAnsi" w:hAnsiTheme="minorHAnsi" w:cstheme="minorHAnsi"/>
                <w:bCs/>
              </w:rPr>
            </w:pPr>
            <w:r w:rsidRPr="007A6B57">
              <w:rPr>
                <w:rFonts w:asciiTheme="minorHAnsi" w:hAnsiTheme="minorHAnsi" w:cstheme="minorHAnsi"/>
                <w:b/>
              </w:rPr>
              <w:t xml:space="preserve"> 15.1 </w:t>
            </w:r>
            <w:r w:rsidRPr="007A6B57">
              <w:rPr>
                <w:rFonts w:asciiTheme="minorHAnsi" w:hAnsiTheme="minorHAnsi" w:cstheme="minorHAnsi"/>
                <w:bCs/>
              </w:rPr>
              <w:t>Σύστημα παρακολούθησης ασθενούς αποτελούμενο από κάμερα και οθόνη.</w:t>
            </w:r>
          </w:p>
        </w:tc>
        <w:tc>
          <w:tcPr>
            <w:tcW w:w="2976" w:type="dxa"/>
            <w:tcBorders>
              <w:top w:val="single" w:sz="6" w:space="0" w:color="7E7E7E"/>
              <w:bottom w:val="single" w:sz="6" w:space="0" w:color="7E7E7E"/>
            </w:tcBorders>
            <w:shd w:val="clear" w:color="auto" w:fill="auto"/>
          </w:tcPr>
          <w:p w14:paraId="18B55D3B" w14:textId="77777777" w:rsidR="007A6B57" w:rsidRPr="007A6B57" w:rsidRDefault="007A6B57" w:rsidP="002B630C">
            <w:pPr>
              <w:pStyle w:val="TableParagraph"/>
              <w:spacing w:before="42"/>
              <w:rPr>
                <w:rFonts w:asciiTheme="minorHAnsi" w:hAnsiTheme="minorHAnsi" w:cstheme="minorHAnsi"/>
                <w:b/>
              </w:rPr>
            </w:pPr>
          </w:p>
          <w:p w14:paraId="00C66C57" w14:textId="77777777" w:rsidR="007A6B57" w:rsidRPr="007A6B57" w:rsidRDefault="007A6B57" w:rsidP="002B630C">
            <w:pPr>
              <w:pStyle w:val="TableParagraph"/>
              <w:spacing w:before="42"/>
              <w:rPr>
                <w:rFonts w:asciiTheme="minorHAnsi" w:hAnsiTheme="minorHAnsi" w:cstheme="minorHAnsi"/>
                <w:bCs/>
              </w:rPr>
            </w:pPr>
            <w:r w:rsidRPr="007A6B57">
              <w:rPr>
                <w:rFonts w:asciiTheme="minorHAnsi" w:hAnsiTheme="minorHAnsi" w:cstheme="minorHAnsi"/>
                <w:b/>
              </w:rPr>
              <w:t xml:space="preserve"> </w:t>
            </w:r>
            <w:r w:rsidRPr="007A6B57">
              <w:rPr>
                <w:rFonts w:asciiTheme="minorHAnsi" w:hAnsiTheme="minorHAnsi" w:cstheme="minorHAnsi"/>
                <w:bCs/>
              </w:rPr>
              <w:t>ΝΑΙ</w:t>
            </w:r>
          </w:p>
        </w:tc>
        <w:tc>
          <w:tcPr>
            <w:tcW w:w="2345" w:type="dxa"/>
            <w:tcBorders>
              <w:top w:val="single" w:sz="6" w:space="0" w:color="7E7E7E"/>
              <w:bottom w:val="single" w:sz="6" w:space="0" w:color="7E7E7E"/>
            </w:tcBorders>
            <w:shd w:val="clear" w:color="auto" w:fill="auto"/>
          </w:tcPr>
          <w:p w14:paraId="5736F928" w14:textId="77777777" w:rsidR="007A6B57" w:rsidRPr="007A6B57" w:rsidRDefault="007A6B57" w:rsidP="002B630C">
            <w:pPr>
              <w:pStyle w:val="TableParagraph"/>
              <w:rPr>
                <w:rFonts w:asciiTheme="minorHAnsi" w:hAnsiTheme="minorHAnsi" w:cstheme="minorHAnsi"/>
              </w:rPr>
            </w:pPr>
          </w:p>
        </w:tc>
      </w:tr>
    </w:tbl>
    <w:p w14:paraId="13D414B8" w14:textId="77777777" w:rsidR="007A6B57" w:rsidRPr="007A6B57" w:rsidRDefault="007A6B57" w:rsidP="007A6B57">
      <w:pPr>
        <w:pStyle w:val="af1"/>
        <w:spacing w:before="121"/>
        <w:rPr>
          <w:rFonts w:asciiTheme="minorHAnsi" w:hAnsiTheme="minorHAnsi" w:cstheme="minorHAnsi"/>
          <w:b/>
          <w:szCs w:val="22"/>
        </w:rPr>
      </w:pPr>
    </w:p>
    <w:p w14:paraId="4A2B9D80" w14:textId="77777777" w:rsidR="007A6B57" w:rsidRPr="007A6B57" w:rsidRDefault="007A6B57" w:rsidP="007A6B57">
      <w:pPr>
        <w:ind w:left="100"/>
        <w:rPr>
          <w:rFonts w:asciiTheme="minorHAnsi" w:hAnsiTheme="minorHAnsi" w:cstheme="minorHAnsi"/>
          <w:b/>
          <w:szCs w:val="22"/>
        </w:rPr>
      </w:pPr>
      <w:r w:rsidRPr="007A6B57">
        <w:rPr>
          <w:rFonts w:asciiTheme="minorHAnsi" w:hAnsiTheme="minorHAnsi" w:cstheme="minorHAnsi"/>
          <w:b/>
          <w:szCs w:val="22"/>
        </w:rPr>
        <w:t>ΟΜΑΔΑ</w:t>
      </w:r>
      <w:r w:rsidRPr="007A6B57">
        <w:rPr>
          <w:rFonts w:asciiTheme="minorHAnsi" w:hAnsiTheme="minorHAnsi" w:cstheme="minorHAnsi"/>
          <w:spacing w:val="-3"/>
          <w:szCs w:val="22"/>
        </w:rPr>
        <w:t xml:space="preserve"> </w:t>
      </w:r>
      <w:r w:rsidRPr="007A6B57">
        <w:rPr>
          <w:rFonts w:asciiTheme="minorHAnsi" w:hAnsiTheme="minorHAnsi" w:cstheme="minorHAnsi"/>
          <w:b/>
          <w:szCs w:val="22"/>
        </w:rPr>
        <w:t>Β:</w:t>
      </w:r>
      <w:r w:rsidRPr="007A6B57">
        <w:rPr>
          <w:rFonts w:asciiTheme="minorHAnsi" w:hAnsiTheme="minorHAnsi" w:cstheme="minorHAnsi"/>
          <w:b/>
          <w:spacing w:val="-9"/>
          <w:szCs w:val="22"/>
        </w:rPr>
        <w:t xml:space="preserve"> </w:t>
      </w:r>
      <w:r w:rsidRPr="007A6B57">
        <w:rPr>
          <w:rFonts w:asciiTheme="minorHAnsi" w:hAnsiTheme="minorHAnsi" w:cstheme="minorHAnsi"/>
          <w:b/>
          <w:szCs w:val="22"/>
        </w:rPr>
        <w:t>ΤΕΧΝΙΚΗ</w:t>
      </w:r>
      <w:r w:rsidRPr="007A6B57">
        <w:rPr>
          <w:rFonts w:asciiTheme="minorHAnsi" w:hAnsiTheme="minorHAnsi" w:cstheme="minorHAnsi"/>
          <w:spacing w:val="-5"/>
          <w:szCs w:val="22"/>
        </w:rPr>
        <w:t xml:space="preserve"> </w:t>
      </w:r>
      <w:r w:rsidRPr="007A6B57">
        <w:rPr>
          <w:rFonts w:asciiTheme="minorHAnsi" w:hAnsiTheme="minorHAnsi" w:cstheme="minorHAnsi"/>
          <w:b/>
          <w:spacing w:val="-2"/>
          <w:szCs w:val="22"/>
        </w:rPr>
        <w:t>ΥΠΟΣΤΗΡΙΞΗ</w:t>
      </w:r>
    </w:p>
    <w:p w14:paraId="06461C5B" w14:textId="77777777" w:rsidR="007A6B57" w:rsidRDefault="007A6B57" w:rsidP="007A6B57">
      <w:pPr>
        <w:pStyle w:val="af1"/>
        <w:spacing w:before="62"/>
        <w:rPr>
          <w:b/>
        </w:rPr>
      </w:pPr>
    </w:p>
    <w:p w14:paraId="4ABA9544" w14:textId="77777777" w:rsidR="007A6B57" w:rsidRDefault="007A6B57" w:rsidP="00956FD8">
      <w:pPr>
        <w:pStyle w:val="afc"/>
        <w:widowControl w:val="0"/>
        <w:numPr>
          <w:ilvl w:val="0"/>
          <w:numId w:val="16"/>
        </w:numPr>
        <w:tabs>
          <w:tab w:val="left" w:pos="1540"/>
        </w:tabs>
        <w:suppressAutoHyphens w:val="0"/>
        <w:autoSpaceDE w:val="0"/>
        <w:autoSpaceDN w:val="0"/>
        <w:spacing w:after="0"/>
        <w:contextualSpacing w:val="0"/>
        <w:rPr>
          <w:sz w:val="20"/>
        </w:rPr>
      </w:pPr>
      <w:r>
        <w:rPr>
          <w:sz w:val="20"/>
        </w:rPr>
        <w:t>ΕΓΓΥΗΣΗ</w:t>
      </w:r>
      <w:r>
        <w:rPr>
          <w:rFonts w:ascii="Times New Roman" w:hAnsi="Times New Roman"/>
          <w:spacing w:val="-3"/>
          <w:sz w:val="20"/>
        </w:rPr>
        <w:t xml:space="preserve"> </w:t>
      </w:r>
      <w:r>
        <w:rPr>
          <w:sz w:val="20"/>
        </w:rPr>
        <w:t>ΚΑΛΗΣ</w:t>
      </w:r>
      <w:r>
        <w:rPr>
          <w:rFonts w:ascii="Times New Roman" w:hAnsi="Times New Roman"/>
          <w:spacing w:val="-6"/>
          <w:sz w:val="20"/>
        </w:rPr>
        <w:t xml:space="preserve"> </w:t>
      </w:r>
      <w:r>
        <w:rPr>
          <w:sz w:val="20"/>
        </w:rPr>
        <w:t>ΛΕΙΤΟΥΡΓΙΑΣ</w:t>
      </w:r>
      <w:r>
        <w:rPr>
          <w:rFonts w:ascii="Times New Roman" w:hAnsi="Times New Roman"/>
          <w:spacing w:val="-5"/>
          <w:sz w:val="20"/>
        </w:rPr>
        <w:t xml:space="preserve"> </w:t>
      </w:r>
      <w:r>
        <w:rPr>
          <w:spacing w:val="-4"/>
          <w:sz w:val="20"/>
        </w:rPr>
        <w:t>(10%)</w:t>
      </w:r>
    </w:p>
    <w:p w14:paraId="72FD331B" w14:textId="77777777" w:rsidR="007A6B57" w:rsidRDefault="007A6B57" w:rsidP="007A6B57">
      <w:pPr>
        <w:pStyle w:val="af1"/>
        <w:spacing w:before="84"/>
        <w:rPr>
          <w:sz w:val="20"/>
        </w:rPr>
      </w:pPr>
    </w:p>
    <w:p w14:paraId="769E981A" w14:textId="77777777" w:rsidR="007A6B57" w:rsidRPr="002C1B60" w:rsidRDefault="007A6B57" w:rsidP="00956FD8">
      <w:pPr>
        <w:pStyle w:val="afc"/>
        <w:widowControl w:val="0"/>
        <w:numPr>
          <w:ilvl w:val="0"/>
          <w:numId w:val="16"/>
        </w:numPr>
        <w:tabs>
          <w:tab w:val="left" w:pos="1540"/>
        </w:tabs>
        <w:suppressAutoHyphens w:val="0"/>
        <w:autoSpaceDE w:val="0"/>
        <w:autoSpaceDN w:val="0"/>
        <w:spacing w:before="1" w:after="0"/>
        <w:contextualSpacing w:val="0"/>
        <w:rPr>
          <w:sz w:val="20"/>
        </w:rPr>
      </w:pPr>
      <w:r>
        <w:rPr>
          <w:sz w:val="20"/>
        </w:rPr>
        <w:t>ΕΚΠΑΙΔΕΥΣΗ</w:t>
      </w:r>
      <w:r>
        <w:rPr>
          <w:rFonts w:ascii="Times New Roman" w:hAnsi="Times New Roman"/>
          <w:spacing w:val="-7"/>
          <w:sz w:val="20"/>
        </w:rPr>
        <w:t xml:space="preserve"> </w:t>
      </w:r>
      <w:r>
        <w:rPr>
          <w:sz w:val="20"/>
        </w:rPr>
        <w:t>ΠΡΟΣΩΠΙΚΟΥ</w:t>
      </w:r>
      <w:r>
        <w:rPr>
          <w:rFonts w:ascii="Times New Roman" w:hAnsi="Times New Roman"/>
          <w:spacing w:val="-6"/>
          <w:sz w:val="20"/>
        </w:rPr>
        <w:t xml:space="preserve"> </w:t>
      </w:r>
      <w:r>
        <w:rPr>
          <w:spacing w:val="-4"/>
          <w:sz w:val="20"/>
        </w:rPr>
        <w:t>(15%)</w:t>
      </w:r>
    </w:p>
    <w:p w14:paraId="3D3E230B" w14:textId="77777777" w:rsidR="007A6B57" w:rsidRDefault="007A6B57" w:rsidP="00CE29C8">
      <w:pPr>
        <w:rPr>
          <w:rFonts w:ascii="Arial" w:eastAsia="Arial-BoldMT" w:hAnsi="Arial" w:cs="Arial"/>
          <w:b/>
          <w:bCs/>
          <w:lang w:val="en-US"/>
        </w:rPr>
      </w:pPr>
    </w:p>
    <w:p w14:paraId="13D331BE" w14:textId="77777777" w:rsidR="007A6B57" w:rsidRPr="007A6B57" w:rsidRDefault="007A6B57" w:rsidP="00CE29C8">
      <w:pPr>
        <w:rPr>
          <w:rFonts w:ascii="Arial" w:eastAsia="Arial-BoldMT" w:hAnsi="Arial" w:cs="Arial"/>
          <w:b/>
          <w:bCs/>
          <w:lang w:val="en-US"/>
        </w:rPr>
      </w:pPr>
    </w:p>
    <w:p w14:paraId="28280A36" w14:textId="77777777" w:rsidR="00CE29C8" w:rsidRPr="007A6B57" w:rsidRDefault="00CE29C8" w:rsidP="00CE29C8">
      <w:pPr>
        <w:rPr>
          <w:rFonts w:asciiTheme="minorHAnsi" w:eastAsia="Arial-BoldMT" w:hAnsiTheme="minorHAnsi" w:cstheme="minorHAnsi"/>
          <w:b/>
          <w:bCs/>
          <w:lang w:val="el-GR"/>
        </w:rPr>
      </w:pPr>
      <w:r w:rsidRPr="007A6B57">
        <w:rPr>
          <w:rFonts w:asciiTheme="minorHAnsi" w:eastAsia="Arial-BoldMT" w:hAnsiTheme="minorHAnsi" w:cstheme="minorHAnsi"/>
          <w:b/>
          <w:bCs/>
          <w:lang w:val="el-GR"/>
        </w:rPr>
        <w:t>Το συγκρότημα θα εγκατασταθεί με ευθύνη και δαπάνες της αναδόχου εταιρείας, σε χώρο που έχει υποδειχθεί από τις αρμόδιες υπηρεσίες του Νοσοκομείου μας και θα παραδοθεί σε πλήρη  κανονική και δοκιμασμένη λειτουργία, επί τη βάσει των διατάξεων και προβλέψεων της ΕΕΑΕ. Ο ανάδοχος είναι υπεύθυνος για το συνολικό κόστος σε είδη και υπηρεσίες που θα προκύψουν.</w:t>
      </w:r>
    </w:p>
    <w:p w14:paraId="231C7856" w14:textId="77777777" w:rsidR="00CE29C8" w:rsidRPr="007A6B57" w:rsidRDefault="00CE29C8" w:rsidP="00CE29C8">
      <w:pPr>
        <w:spacing w:line="360" w:lineRule="auto"/>
        <w:rPr>
          <w:rFonts w:asciiTheme="minorHAnsi" w:hAnsiTheme="minorHAnsi" w:cstheme="minorHAnsi"/>
          <w:sz w:val="20"/>
          <w:szCs w:val="20"/>
          <w:lang w:val="el-GR"/>
        </w:rPr>
      </w:pPr>
    </w:p>
    <w:p w14:paraId="16412FFF" w14:textId="77777777" w:rsidR="00EC4CC8" w:rsidRPr="007A6B57" w:rsidRDefault="00D6040D" w:rsidP="000F441A">
      <w:pPr>
        <w:spacing w:line="276" w:lineRule="auto"/>
        <w:rPr>
          <w:rFonts w:asciiTheme="minorHAnsi" w:hAnsiTheme="minorHAnsi" w:cstheme="minorHAnsi"/>
          <w:b/>
          <w:szCs w:val="22"/>
          <w:lang w:val="el-GR" w:eastAsia="el-GR"/>
        </w:rPr>
      </w:pPr>
      <w:r w:rsidRPr="007A6B57">
        <w:rPr>
          <w:rFonts w:asciiTheme="minorHAnsi" w:hAnsiTheme="minorHAnsi" w:cstheme="minorHAnsi"/>
          <w:b/>
          <w:bCs/>
          <w:color w:val="000000"/>
          <w:szCs w:val="22"/>
          <w:lang w:val="el-GR" w:eastAsia="el-GR"/>
        </w:rPr>
        <w:t>ΣΗΜΕΙΩ</w:t>
      </w:r>
      <w:r w:rsidR="00680801" w:rsidRPr="007A6B57">
        <w:rPr>
          <w:rFonts w:asciiTheme="minorHAnsi" w:hAnsiTheme="minorHAnsi" w:cstheme="minorHAnsi"/>
          <w:b/>
          <w:bCs/>
          <w:color w:val="000000"/>
          <w:szCs w:val="22"/>
          <w:lang w:val="el-GR" w:eastAsia="el-GR"/>
        </w:rPr>
        <w:t xml:space="preserve">ΣΗ:   </w:t>
      </w:r>
      <w:r w:rsidR="00680801" w:rsidRPr="007A6B57">
        <w:rPr>
          <w:rFonts w:asciiTheme="minorHAnsi" w:hAnsiTheme="minorHAnsi" w:cstheme="minorHAnsi"/>
          <w:szCs w:val="22"/>
          <w:lang w:val="el-GR" w:eastAsia="el-GR"/>
        </w:rPr>
        <w:t xml:space="preserve">Κατά την ημερομηνία κατάθεσης των προσφορών, οι τιμές δεν επιτρέπεται να είναι ανώτερες από τις αντίστοιχες τιμές του Παρατηρητηρίου Τιμών (Ν. 3918/2011 Άρθρο 13, όπως αυτό τροποποιήθηκε με τον Ν. 4052/2012 Άρθρο 14). Σε περίπτωση που το υπό προμήθεια είδος δεν είναι καταχωρημένο στο Παρατηρητήριο Τιμών, τότε οι τιμές δεν επιτρέπεται να είναι ανώτερες από την αντίστοιχη </w:t>
      </w:r>
      <w:proofErr w:type="spellStart"/>
      <w:r w:rsidR="00680801" w:rsidRPr="007A6B57">
        <w:rPr>
          <w:rFonts w:asciiTheme="minorHAnsi" w:hAnsiTheme="minorHAnsi" w:cstheme="minorHAnsi"/>
          <w:szCs w:val="22"/>
          <w:lang w:val="el-GR" w:eastAsia="el-GR"/>
        </w:rPr>
        <w:t>προϋπολογιζόμενη</w:t>
      </w:r>
      <w:proofErr w:type="spellEnd"/>
      <w:r w:rsidR="00680801" w:rsidRPr="007A6B57">
        <w:rPr>
          <w:rFonts w:asciiTheme="minorHAnsi" w:hAnsiTheme="minorHAnsi" w:cstheme="minorHAnsi"/>
          <w:szCs w:val="22"/>
          <w:lang w:val="el-GR" w:eastAsia="el-GR"/>
        </w:rPr>
        <w:t xml:space="preserve"> τιμή της Πρόσκλησης. Επίσης θα πρέπει να αναφέρεται με </w:t>
      </w:r>
      <w:r w:rsidR="00680801" w:rsidRPr="007A6B57">
        <w:rPr>
          <w:rFonts w:asciiTheme="minorHAnsi" w:hAnsiTheme="minorHAnsi" w:cstheme="minorHAnsi"/>
          <w:b/>
          <w:szCs w:val="22"/>
          <w:lang w:val="el-GR" w:eastAsia="el-GR"/>
        </w:rPr>
        <w:t>ΥΠΕΥΘΥΝΗ ΔΗΛΩΣΗ (Άρθρο 8 παρ. 4 Ν.1599/1986) ότι δεν υπάρχει αντιστοίχιση με το Π.Τ.</w:t>
      </w:r>
    </w:p>
    <w:p w14:paraId="5DDAF851" w14:textId="77777777" w:rsidR="005C5D00" w:rsidRDefault="005C5D00" w:rsidP="00A535D8">
      <w:pPr>
        <w:pStyle w:val="20"/>
        <w:ind w:left="0" w:firstLine="0"/>
        <w:rPr>
          <w:rFonts w:ascii="Calibri" w:hAnsi="Calibri"/>
          <w:sz w:val="26"/>
          <w:szCs w:val="26"/>
          <w:lang w:val="el-GR"/>
        </w:rPr>
      </w:pPr>
      <w:bookmarkStart w:id="89" w:name="_Toc507150632"/>
      <w:bookmarkStart w:id="90" w:name="_Toc101174758"/>
    </w:p>
    <w:p w14:paraId="34751B7C" w14:textId="77777777" w:rsidR="00F87192" w:rsidRPr="002575FE" w:rsidRDefault="00F87192" w:rsidP="00A535D8">
      <w:pPr>
        <w:pStyle w:val="20"/>
        <w:ind w:left="0" w:firstLine="0"/>
        <w:rPr>
          <w:i/>
          <w:color w:val="FF0000"/>
          <w:sz w:val="20"/>
          <w:szCs w:val="20"/>
          <w:lang w:val="el-GR"/>
        </w:rPr>
      </w:pPr>
      <w:r>
        <w:rPr>
          <w:rFonts w:ascii="Calibri" w:hAnsi="Calibri"/>
          <w:sz w:val="26"/>
          <w:szCs w:val="26"/>
          <w:lang w:val="el-GR"/>
        </w:rPr>
        <w:t>ΠΑΡΑΡΤΗΜΑ ΙΙ – ΕΕΕΣ</w:t>
      </w:r>
      <w:bookmarkEnd w:id="89"/>
      <w:r>
        <w:rPr>
          <w:rFonts w:ascii="Calibri" w:hAnsi="Calibri"/>
          <w:sz w:val="26"/>
          <w:szCs w:val="26"/>
          <w:lang w:val="el-GR"/>
        </w:rPr>
        <w:t xml:space="preserve">  </w:t>
      </w:r>
      <w:r w:rsidR="00C12767" w:rsidRPr="0046158C">
        <w:rPr>
          <w:sz w:val="20"/>
          <w:szCs w:val="20"/>
          <w:lang w:val="el-GR"/>
        </w:rPr>
        <w:t xml:space="preserve">(Προσαρμοσμένο από την Αναθέτουσα Αρχή)- </w:t>
      </w:r>
      <w:r w:rsidR="00C12767" w:rsidRPr="0046158C">
        <w:rPr>
          <w:i/>
          <w:color w:val="FF0000"/>
          <w:sz w:val="20"/>
          <w:szCs w:val="20"/>
          <w:lang w:val="el-GR"/>
        </w:rPr>
        <w:t>[ΥΠΟΧΡΕΩΤΙΚΟ]</w:t>
      </w:r>
      <w:bookmarkEnd w:id="90"/>
    </w:p>
    <w:p w14:paraId="0BAC38A5" w14:textId="77777777" w:rsidR="00373DD2" w:rsidRPr="002575FE" w:rsidRDefault="00373DD2" w:rsidP="00373DD2">
      <w:pPr>
        <w:rPr>
          <w:lang w:val="el-GR"/>
        </w:rPr>
      </w:pPr>
    </w:p>
    <w:p w14:paraId="6905C830" w14:textId="77777777" w:rsidR="00C12767" w:rsidRPr="00C12767" w:rsidRDefault="00C12767" w:rsidP="00C12767">
      <w:pPr>
        <w:pStyle w:val="normalwithoutspacing"/>
        <w:spacing w:after="0" w:line="360" w:lineRule="auto"/>
        <w:rPr>
          <w:rFonts w:asciiTheme="minorHAnsi" w:hAnsiTheme="minorHAnsi" w:cstheme="minorHAnsi"/>
          <w:i/>
          <w:szCs w:val="22"/>
        </w:rPr>
      </w:pPr>
      <w:r w:rsidRPr="00C12767">
        <w:rPr>
          <w:rFonts w:asciiTheme="minorHAnsi" w:hAnsiTheme="minorHAnsi" w:cstheme="minorHAnsi"/>
          <w:i/>
          <w:szCs w:val="22"/>
        </w:rPr>
        <w:t>Από τις 2-5-2019, οι αναθέτουσες αρχές συντάσσουν το ΕΕΕΣ με τη χρήση  της νέας ηλεκτρονικής υπηρεσίας </w:t>
      </w:r>
      <w:hyperlink w:history="1">
        <w:r w:rsidRPr="00C12767">
          <w:rPr>
            <w:rStyle w:val="-"/>
            <w:rFonts w:asciiTheme="minorHAnsi" w:eastAsia="MS Mincho" w:hAnsiTheme="minorHAnsi" w:cstheme="minorHAnsi"/>
            <w:i/>
            <w:szCs w:val="22"/>
          </w:rPr>
          <w:t>Promitheus ESPDint </w:t>
        </w:r>
      </w:hyperlink>
      <w:r w:rsidRPr="00C12767">
        <w:rPr>
          <w:rFonts w:asciiTheme="minorHAnsi" w:hAnsiTheme="minorHAnsi" w:cstheme="minorHAnsi"/>
          <w:i/>
          <w:szCs w:val="22"/>
        </w:rPr>
        <w:t>(</w:t>
      </w:r>
      <w:hyperlink r:id="rId47" w:anchor="_blank" w:history="1">
        <w:r w:rsidRPr="00C12767">
          <w:rPr>
            <w:rStyle w:val="-"/>
            <w:rFonts w:asciiTheme="minorHAnsi" w:eastAsia="MS Mincho" w:hAnsiTheme="minorHAnsi" w:cstheme="minorHAnsi"/>
            <w:i/>
            <w:szCs w:val="22"/>
          </w:rPr>
          <w:t>https://espdint.eprocurement.gov.gr/</w:t>
        </w:r>
      </w:hyperlink>
      <w:r w:rsidRPr="00C12767">
        <w:rPr>
          <w:rFonts w:asciiTheme="minorHAnsi" w:hAnsiTheme="minorHAnsi" w:cstheme="minorHAnsi"/>
          <w:i/>
          <w:szCs w:val="22"/>
        </w:rPr>
        <w:t>), που προσφέρει τη δυνατότητα ηλεκτρονικής σύνταξης και διαχείρισης του Ευρωπαϊκού Ενιαίου Εγγράφου Σύμβασης (ΕΕΕΣ). Η σχετική ανακοίνωση είναι διαθέσιμη στη Διαδικτυακή Πύλη του ΕΣΗΔΗΣ «</w:t>
      </w:r>
      <w:hyperlink r:id="rId48" w:history="1">
        <w:r w:rsidRPr="00C12767">
          <w:rPr>
            <w:rStyle w:val="-"/>
            <w:rFonts w:asciiTheme="minorHAnsi" w:eastAsia="MS Mincho" w:hAnsiTheme="minorHAnsi" w:cstheme="minorHAnsi"/>
            <w:i/>
            <w:szCs w:val="22"/>
          </w:rPr>
          <w:t>www.promitheus.gov.gr</w:t>
        </w:r>
      </w:hyperlink>
      <w:r w:rsidRPr="00C12767">
        <w:rPr>
          <w:rFonts w:asciiTheme="minorHAnsi" w:hAnsiTheme="minorHAnsi" w:cstheme="minorHAnsi"/>
          <w:i/>
          <w:szCs w:val="22"/>
        </w:rPr>
        <w:t>». Το περιεχόμενο του αρχείου, είτε ενσωματώνεται στο κείμενο της διακήρυξης, είτε, ως αρχείο PDF, ηλεκτρονικά</w:t>
      </w:r>
      <w:r w:rsidRPr="00C12767">
        <w:rPr>
          <w:rFonts w:asciiTheme="minorHAnsi" w:hAnsiTheme="minorHAnsi" w:cstheme="minorHAnsi"/>
          <w:szCs w:val="22"/>
        </w:rPr>
        <w:t xml:space="preserve"> </w:t>
      </w:r>
      <w:r w:rsidRPr="00C12767">
        <w:rPr>
          <w:rFonts w:asciiTheme="minorHAnsi" w:hAnsiTheme="minorHAnsi" w:cstheme="minorHAnsi"/>
          <w:i/>
          <w:szCs w:val="22"/>
        </w:rPr>
        <w:t xml:space="preserve">υπογεγραμμένο, αναρτάται ξεχωριστά ως αναπόσπαστο μέρος αυτής. </w:t>
      </w:r>
      <w:r w:rsidRPr="00C12767">
        <w:rPr>
          <w:rFonts w:asciiTheme="minorHAnsi" w:hAnsiTheme="minorHAnsi" w:cstheme="minorHAnsi"/>
          <w:i/>
          <w:szCs w:val="22"/>
          <w:lang w:val="en-US"/>
        </w:rPr>
        <w:t>T</w:t>
      </w:r>
      <w:r w:rsidRPr="00C12767">
        <w:rPr>
          <w:rFonts w:asciiTheme="minorHAnsi" w:hAnsiTheme="minorHAnsi" w:cstheme="minorHAnsi"/>
          <w:i/>
          <w:szCs w:val="22"/>
        </w:rPr>
        <w:t xml:space="preserve">ο αρχείο XML αναρτάται για την διευκόλυνση των οικονομικών φορέων προκειμένου να συντάξουν μέσω της υπηρεσίας </w:t>
      </w:r>
      <w:proofErr w:type="spellStart"/>
      <w:r w:rsidRPr="00C12767">
        <w:rPr>
          <w:rFonts w:asciiTheme="minorHAnsi" w:hAnsiTheme="minorHAnsi" w:cstheme="minorHAnsi"/>
          <w:i/>
          <w:szCs w:val="22"/>
        </w:rPr>
        <w:t>eΕΕΕΣ</w:t>
      </w:r>
      <w:proofErr w:type="spellEnd"/>
      <w:r w:rsidRPr="00C12767">
        <w:rPr>
          <w:rFonts w:asciiTheme="minorHAnsi" w:hAnsiTheme="minorHAnsi" w:cstheme="minorHAnsi"/>
          <w:i/>
          <w:szCs w:val="22"/>
        </w:rPr>
        <w:t xml:space="preserve"> τη σχετική απάντηση τους].</w:t>
      </w:r>
    </w:p>
    <w:p w14:paraId="1DDDC6C3" w14:textId="77777777" w:rsidR="00C12767" w:rsidRPr="00C12767" w:rsidRDefault="00C12767" w:rsidP="00C12767">
      <w:pPr>
        <w:pStyle w:val="normalwithoutspacing"/>
        <w:spacing w:before="57" w:after="57"/>
        <w:rPr>
          <w:rFonts w:asciiTheme="minorHAnsi" w:hAnsiTheme="minorHAnsi" w:cstheme="minorHAnsi"/>
          <w:i/>
          <w:color w:val="5B9BD5"/>
          <w:szCs w:val="22"/>
        </w:rPr>
      </w:pPr>
    </w:p>
    <w:p w14:paraId="601EDAD7" w14:textId="77777777" w:rsidR="00C12767" w:rsidRPr="00C12767" w:rsidRDefault="00C12767" w:rsidP="00C12767">
      <w:pPr>
        <w:suppressAutoHyphens w:val="0"/>
        <w:autoSpaceDE w:val="0"/>
        <w:autoSpaceDN w:val="0"/>
        <w:adjustRightInd w:val="0"/>
        <w:spacing w:after="0" w:line="360" w:lineRule="auto"/>
        <w:jc w:val="center"/>
        <w:rPr>
          <w:rFonts w:asciiTheme="minorHAnsi" w:hAnsiTheme="minorHAnsi" w:cstheme="minorHAnsi"/>
          <w:b/>
          <w:bCs/>
          <w:szCs w:val="22"/>
          <w:lang w:val="el-GR" w:eastAsia="el-GR"/>
        </w:rPr>
      </w:pPr>
      <w:r w:rsidRPr="00C12767">
        <w:rPr>
          <w:rFonts w:asciiTheme="minorHAnsi" w:hAnsiTheme="minorHAnsi" w:cstheme="minorHAnsi"/>
          <w:b/>
          <w:bCs/>
          <w:szCs w:val="22"/>
          <w:lang w:val="el-GR" w:eastAsia="el-GR"/>
        </w:rPr>
        <w:t>ΕΝΙΑΙΟ ΕΥΡΩΠΑΙΚΟ ΕΝΤΥΠΟ ΣΥΜΒΑΣΗΣ (ΕΕΕΣ)</w:t>
      </w:r>
    </w:p>
    <w:p w14:paraId="1ABE4632" w14:textId="77777777" w:rsidR="00C12767" w:rsidRPr="00C12767" w:rsidRDefault="00C12767" w:rsidP="00C12767">
      <w:pPr>
        <w:suppressAutoHyphens w:val="0"/>
        <w:autoSpaceDE w:val="0"/>
        <w:autoSpaceDN w:val="0"/>
        <w:adjustRightInd w:val="0"/>
        <w:spacing w:after="0" w:line="360" w:lineRule="auto"/>
        <w:rPr>
          <w:rFonts w:asciiTheme="minorHAnsi" w:hAnsiTheme="minorHAnsi" w:cstheme="minorHAnsi"/>
          <w:szCs w:val="22"/>
          <w:lang w:val="el-GR" w:eastAsia="el-GR"/>
        </w:rPr>
      </w:pPr>
      <w:r w:rsidRPr="00C12767">
        <w:rPr>
          <w:rFonts w:asciiTheme="minorHAnsi" w:hAnsiTheme="minorHAnsi" w:cstheme="minorHAnsi"/>
          <w:szCs w:val="22"/>
          <w:lang w:val="el-GR" w:eastAsia="el-GR"/>
        </w:rPr>
        <w:t xml:space="preserve">Για την εφαρμογή των διατάξεων του άρθρου 79 του ν. 4412/2016, σε διαγωνιστικές διαδικασίες με αξία </w:t>
      </w:r>
      <w:r w:rsidRPr="00C12767">
        <w:rPr>
          <w:rFonts w:asciiTheme="minorHAnsi" w:hAnsiTheme="minorHAnsi" w:cstheme="minorHAnsi"/>
          <w:b/>
          <w:bCs/>
          <w:szCs w:val="22"/>
          <w:lang w:val="el-GR" w:eastAsia="el-GR"/>
        </w:rPr>
        <w:t>άνω των εκάστοτε ορίων της ΕΕ</w:t>
      </w:r>
      <w:r w:rsidRPr="00C12767">
        <w:rPr>
          <w:rFonts w:asciiTheme="minorHAnsi" w:hAnsiTheme="minorHAnsi" w:cstheme="minorHAnsi"/>
          <w:szCs w:val="22"/>
          <w:lang w:val="el-GR" w:eastAsia="el-GR"/>
        </w:rPr>
        <w:t xml:space="preserve">, οι οποίες και διεξάγονται μέσω του Εθνικού Συστήματος Ηλεκτρονικών Δημοσίων Συμβάσεων (ΕΣΗΔΗΣ), και ειδικότερα κατά τα οριζόμενα στην υπ’ αριθ. 56902/215 ΥΑ -ΦΕΚ1924/Β/02.06.2017 και στην υπ’ αριθ. 117384 ΚΥΑ ΦΕΚ 3821/Β/31.10.2017 που αφορούν στην λειτουργία του ΕΣΗΔΗΣ, </w:t>
      </w:r>
      <w:r w:rsidRPr="00C12767">
        <w:rPr>
          <w:rFonts w:asciiTheme="minorHAnsi" w:hAnsiTheme="minorHAnsi" w:cstheme="minorHAnsi"/>
          <w:b/>
          <w:bCs/>
          <w:szCs w:val="22"/>
          <w:lang w:val="el-GR" w:eastAsia="el-GR"/>
        </w:rPr>
        <w:t xml:space="preserve">προτείνεται οι αναθέτουσες αρχές/αναθέτοντες φορείς και οι οικονομικοί φορείς να εφαρμόζουν την ακόλουθη διαδικασία δημιουργίας και υποβολής ΕΕΕΣ με τη χρήση ηλεκτρονικής υπηρεσίας διαχείρισης </w:t>
      </w:r>
      <w:proofErr w:type="spellStart"/>
      <w:r w:rsidRPr="00C12767">
        <w:rPr>
          <w:rFonts w:asciiTheme="minorHAnsi" w:hAnsiTheme="minorHAnsi" w:cstheme="minorHAnsi"/>
          <w:b/>
          <w:bCs/>
          <w:szCs w:val="22"/>
          <w:lang w:val="el-GR" w:eastAsia="el-GR"/>
        </w:rPr>
        <w:t>eΕΕΕΣ</w:t>
      </w:r>
      <w:proofErr w:type="spellEnd"/>
      <w:r w:rsidRPr="00C12767">
        <w:rPr>
          <w:rFonts w:asciiTheme="minorHAnsi" w:hAnsiTheme="minorHAnsi" w:cstheme="minorHAnsi"/>
          <w:szCs w:val="22"/>
          <w:lang w:val="el-GR" w:eastAsia="el-GR"/>
        </w:rPr>
        <w:t>:</w:t>
      </w:r>
    </w:p>
    <w:p w14:paraId="1097A8B6" w14:textId="77777777" w:rsidR="00C12767" w:rsidRPr="00C12767" w:rsidRDefault="00C12767" w:rsidP="00C12767">
      <w:pPr>
        <w:suppressAutoHyphens w:val="0"/>
        <w:autoSpaceDE w:val="0"/>
        <w:autoSpaceDN w:val="0"/>
        <w:adjustRightInd w:val="0"/>
        <w:spacing w:after="0" w:line="360" w:lineRule="auto"/>
        <w:rPr>
          <w:rFonts w:asciiTheme="minorHAnsi" w:hAnsiTheme="minorHAnsi" w:cstheme="minorHAnsi"/>
          <w:szCs w:val="22"/>
          <w:lang w:val="el-GR" w:eastAsia="el-GR"/>
        </w:rPr>
      </w:pPr>
      <w:r w:rsidRPr="00C12767">
        <w:rPr>
          <w:rFonts w:asciiTheme="minorHAnsi" w:hAnsiTheme="minorHAnsi" w:cstheme="minorHAnsi"/>
          <w:b/>
          <w:bCs/>
          <w:szCs w:val="22"/>
          <w:lang w:val="el-GR" w:eastAsia="el-GR"/>
        </w:rPr>
        <w:t xml:space="preserve">1. Οι αναθέτουσες αρχές/αναθέτοντες φορείς συντάσσουν με χρήση μίας ηλεκτρονικής υπηρεσίας </w:t>
      </w:r>
      <w:proofErr w:type="spellStart"/>
      <w:r w:rsidRPr="00C12767">
        <w:rPr>
          <w:rFonts w:asciiTheme="minorHAnsi" w:hAnsiTheme="minorHAnsi" w:cstheme="minorHAnsi"/>
          <w:b/>
          <w:bCs/>
          <w:szCs w:val="22"/>
          <w:lang w:val="el-GR" w:eastAsia="el-GR"/>
        </w:rPr>
        <w:t>eΕΕΕΣ</w:t>
      </w:r>
      <w:proofErr w:type="spellEnd"/>
      <w:r w:rsidRPr="00C12767">
        <w:rPr>
          <w:rFonts w:asciiTheme="minorHAnsi" w:hAnsiTheme="minorHAnsi" w:cstheme="minorHAnsi"/>
          <w:b/>
          <w:bCs/>
          <w:szCs w:val="22"/>
          <w:lang w:val="el-GR" w:eastAsia="el-GR"/>
        </w:rPr>
        <w:t xml:space="preserve">, εκείνο το πρότυπο ΕΕΕΣ που επιθυμούν για τον εκάστοτε διαγωνισμό τους, </w:t>
      </w:r>
      <w:r w:rsidRPr="00C12767">
        <w:rPr>
          <w:rFonts w:asciiTheme="minorHAnsi" w:hAnsiTheme="minorHAnsi" w:cstheme="minorHAnsi"/>
          <w:szCs w:val="22"/>
          <w:lang w:val="el-GR" w:eastAsia="el-GR"/>
        </w:rPr>
        <w:t>και το παράγουν σε μορφή αρχείων τύπου XML και PDF, τα οποία και αποθηκεύουν, αρχικά, τοπικά στον ηλεκτρονικό υπολογιστή τους.</w:t>
      </w:r>
    </w:p>
    <w:p w14:paraId="252FF89A" w14:textId="77777777" w:rsidR="00C12767" w:rsidRPr="00C12767" w:rsidRDefault="00C12767" w:rsidP="00C12767">
      <w:pPr>
        <w:suppressAutoHyphens w:val="0"/>
        <w:autoSpaceDE w:val="0"/>
        <w:autoSpaceDN w:val="0"/>
        <w:adjustRightInd w:val="0"/>
        <w:spacing w:after="0" w:line="360" w:lineRule="auto"/>
        <w:rPr>
          <w:rFonts w:asciiTheme="minorHAnsi" w:hAnsiTheme="minorHAnsi" w:cstheme="minorHAnsi"/>
          <w:szCs w:val="22"/>
          <w:lang w:val="el-GR" w:eastAsia="el-GR"/>
        </w:rPr>
      </w:pPr>
      <w:r w:rsidRPr="00C12767">
        <w:rPr>
          <w:rFonts w:asciiTheme="minorHAnsi" w:hAnsiTheme="minorHAnsi" w:cstheme="minorHAnsi"/>
          <w:b/>
          <w:bCs/>
          <w:szCs w:val="22"/>
          <w:lang w:val="el-GR" w:eastAsia="el-GR"/>
        </w:rPr>
        <w:t xml:space="preserve">2. Οι αναθέτουσες αρχές/αναθέτοντες φορείς, αναρτούν στο χώρο του διαγωνισμού της δημόσιας σύμβασης στο ΕΣΗΔΗΣ τα παραχθέντα αρχεία </w:t>
      </w:r>
      <w:r w:rsidRPr="00C12767">
        <w:rPr>
          <w:rFonts w:asciiTheme="minorHAnsi" w:hAnsiTheme="minorHAnsi" w:cstheme="minorHAnsi"/>
          <w:szCs w:val="22"/>
          <w:lang w:val="el-GR" w:eastAsia="el-GR"/>
        </w:rPr>
        <w:t xml:space="preserve">ως εξής: - το περιεχόμενο του αρχείου τύπου PDF είτε ενσωματώνεται στο, ψηφιακά υπογεγραμμένο, κείμενο της διακήρυξης, είτε αναρτάται το αρχείο τύπου PDF, ψηφιακά υπογεγραμμένο, ξεχωριστά ως αναπόσπαστο μέρος της διακήρυξης και - το αρχείο τύπου XML αναρτάται επικουρικά για την διευκόλυνση των οικονομικών φορέων προκειμένου να το χρησιμοποιήσουν για τη δημιουργία μέσω μίας υπηρεσίας </w:t>
      </w:r>
      <w:proofErr w:type="spellStart"/>
      <w:r w:rsidRPr="00C12767">
        <w:rPr>
          <w:rFonts w:asciiTheme="minorHAnsi" w:hAnsiTheme="minorHAnsi" w:cstheme="minorHAnsi"/>
          <w:szCs w:val="22"/>
          <w:lang w:val="el-GR" w:eastAsia="el-GR"/>
        </w:rPr>
        <w:t>eΕΕΕΣ</w:t>
      </w:r>
      <w:proofErr w:type="spellEnd"/>
      <w:r w:rsidRPr="00C12767">
        <w:rPr>
          <w:rFonts w:asciiTheme="minorHAnsi" w:hAnsiTheme="minorHAnsi" w:cstheme="minorHAnsi"/>
          <w:szCs w:val="22"/>
          <w:lang w:val="el-GR" w:eastAsia="el-GR"/>
        </w:rPr>
        <w:t xml:space="preserve"> της σχετικής απάντησης τους.</w:t>
      </w:r>
    </w:p>
    <w:p w14:paraId="3C610569" w14:textId="77777777" w:rsidR="00C12767" w:rsidRPr="00C12767" w:rsidRDefault="00C12767" w:rsidP="00C12767">
      <w:pPr>
        <w:suppressAutoHyphens w:val="0"/>
        <w:autoSpaceDE w:val="0"/>
        <w:autoSpaceDN w:val="0"/>
        <w:adjustRightInd w:val="0"/>
        <w:spacing w:after="0" w:line="360" w:lineRule="auto"/>
        <w:rPr>
          <w:rFonts w:asciiTheme="minorHAnsi" w:hAnsiTheme="minorHAnsi" w:cstheme="minorHAnsi"/>
          <w:szCs w:val="22"/>
          <w:lang w:val="el-GR" w:eastAsia="el-GR"/>
        </w:rPr>
      </w:pPr>
      <w:r w:rsidRPr="00C12767">
        <w:rPr>
          <w:rFonts w:asciiTheme="minorHAnsi" w:hAnsiTheme="minorHAnsi" w:cstheme="minorHAnsi"/>
          <w:b/>
          <w:bCs/>
          <w:szCs w:val="22"/>
          <w:lang w:val="el-GR" w:eastAsia="el-GR"/>
        </w:rPr>
        <w:t xml:space="preserve">3. Οι οικονομικοί φορείς οφείλουν να υποβάλουν με την προσφορά τους συμπληρωμένο το πρότυπο ΕΕΕΣ όπως αυτό έχει οριστεί </w:t>
      </w:r>
      <w:r w:rsidRPr="00C12767">
        <w:rPr>
          <w:rFonts w:asciiTheme="minorHAnsi" w:hAnsiTheme="minorHAnsi" w:cstheme="minorHAnsi"/>
          <w:szCs w:val="22"/>
          <w:lang w:val="el-GR" w:eastAsia="el-GR"/>
        </w:rPr>
        <w:t xml:space="preserve">από τις αναθέτουσες αρχές/τους αναθέτοντες φορείς στη διακήρυξη (ήτοι </w:t>
      </w:r>
      <w:r w:rsidRPr="00C12767">
        <w:rPr>
          <w:rFonts w:asciiTheme="minorHAnsi" w:hAnsiTheme="minorHAnsi" w:cstheme="minorHAnsi"/>
          <w:b/>
          <w:bCs/>
          <w:szCs w:val="22"/>
          <w:lang w:val="el-GR" w:eastAsia="el-GR"/>
        </w:rPr>
        <w:t>είτε στο κείμενο αυτής είτε στο ξεχωριστό αρχείο τύπου PDF που αποτελεί αναπόσπαστο μέρος αυτής</w:t>
      </w:r>
      <w:r w:rsidRPr="00C12767">
        <w:rPr>
          <w:rFonts w:asciiTheme="minorHAnsi" w:hAnsiTheme="minorHAnsi" w:cstheme="minorHAnsi"/>
          <w:szCs w:val="22"/>
          <w:lang w:val="el-GR" w:eastAsia="el-GR"/>
        </w:rPr>
        <w:t>) σε μορφή αρχείου τύπου PDF ψηφιακά υπογεγραμμένο κατά τα οριζόμενα στο σχετικό θεσμικό πλαίσιο και στη διακήρυξη.</w:t>
      </w:r>
    </w:p>
    <w:p w14:paraId="71196256" w14:textId="77777777" w:rsidR="00C12767" w:rsidRPr="00C12767" w:rsidRDefault="00C12767" w:rsidP="00C12767">
      <w:pPr>
        <w:suppressAutoHyphens w:val="0"/>
        <w:autoSpaceDE w:val="0"/>
        <w:autoSpaceDN w:val="0"/>
        <w:adjustRightInd w:val="0"/>
        <w:spacing w:after="0" w:line="360" w:lineRule="auto"/>
        <w:rPr>
          <w:rFonts w:asciiTheme="minorHAnsi" w:hAnsiTheme="minorHAnsi" w:cstheme="minorHAnsi"/>
          <w:szCs w:val="22"/>
          <w:lang w:val="el-GR" w:eastAsia="el-GR"/>
        </w:rPr>
      </w:pPr>
      <w:r w:rsidRPr="00C12767">
        <w:rPr>
          <w:rFonts w:asciiTheme="minorHAnsi" w:hAnsiTheme="minorHAnsi" w:cstheme="minorHAnsi"/>
          <w:b/>
          <w:bCs/>
          <w:szCs w:val="22"/>
          <w:lang w:val="el-GR" w:eastAsia="el-GR"/>
        </w:rPr>
        <w:lastRenderedPageBreak/>
        <w:t xml:space="preserve">4. Για την σύνταξη ή/και συμπλήρωση από τους οικονομικούς φορείς του απαιτούμενου ΕΕΕΣ, </w:t>
      </w:r>
      <w:r w:rsidRPr="00C12767">
        <w:rPr>
          <w:rFonts w:asciiTheme="minorHAnsi" w:hAnsiTheme="minorHAnsi" w:cstheme="minorHAnsi"/>
          <w:szCs w:val="22"/>
          <w:lang w:val="el-GR" w:eastAsia="el-GR"/>
        </w:rPr>
        <w:t xml:space="preserve">προτείνεται να χρησιμοποιήσουν το αναρτημένο από τις αναθέτουσες αρχές επικουρικό αρχείο τύπου  XML. Στη συνέχεια μέσω μίας ηλεκτρονικής υπηρεσίας </w:t>
      </w:r>
      <w:proofErr w:type="spellStart"/>
      <w:r w:rsidRPr="00C12767">
        <w:rPr>
          <w:rFonts w:asciiTheme="minorHAnsi" w:hAnsiTheme="minorHAnsi" w:cstheme="minorHAnsi"/>
          <w:szCs w:val="22"/>
          <w:lang w:val="el-GR" w:eastAsia="el-GR"/>
        </w:rPr>
        <w:t>eΕΕΕΣ</w:t>
      </w:r>
      <w:proofErr w:type="spellEnd"/>
      <w:r w:rsidRPr="00C12767">
        <w:rPr>
          <w:rFonts w:asciiTheme="minorHAnsi" w:hAnsiTheme="minorHAnsi" w:cstheme="minorHAnsi"/>
          <w:szCs w:val="22"/>
          <w:lang w:val="el-GR" w:eastAsia="el-GR"/>
        </w:rPr>
        <w:t xml:space="preserve"> παράγουν την απάντηση τους σε αρχείο τύπου PDF, το οποίο και αποθηκεύουν, αρχικά, τοπικά στον ηλεκτρονικό υπολογιστή τους. Σε κάθε περίπτωση και ανεξαρτήτως της ύπαρξης επικουρικού αρχείου τύπου XML στα συνημμένα του ηλεκτρονικού διαγωνισμού στο ΕΣΗΔΗΣ, οι οικονομικοί φορείς μπορούν να προσφεύγουν απ’ ευθείας σε μία υπηρεσία </w:t>
      </w:r>
      <w:proofErr w:type="spellStart"/>
      <w:r w:rsidRPr="00C12767">
        <w:rPr>
          <w:rFonts w:asciiTheme="minorHAnsi" w:hAnsiTheme="minorHAnsi" w:cstheme="minorHAnsi"/>
          <w:szCs w:val="22"/>
          <w:lang w:val="el-GR" w:eastAsia="el-GR"/>
        </w:rPr>
        <w:t>eΕΕΕΣ</w:t>
      </w:r>
      <w:proofErr w:type="spellEnd"/>
      <w:r w:rsidRPr="00C12767">
        <w:rPr>
          <w:rFonts w:asciiTheme="minorHAnsi" w:hAnsiTheme="minorHAnsi" w:cstheme="minorHAnsi"/>
          <w:szCs w:val="22"/>
          <w:lang w:val="el-GR" w:eastAsia="el-GR"/>
        </w:rPr>
        <w:t xml:space="preserve"> και να δημιουργούν το EΕΕΣ από την αρχή: να συμπληρώνουν με ευθύνη τους όλα τα δεδομένα που αφορούν τον εκάστοτε διαγωνισμό και αναφέρονται στην διακήρυξη, να συμπληρώνουν τις σχετικές απαντήσεις και να παράγουν αρχείο τύπου PDF προκειμένου να το υπογράψουν ψηφιακά και να το επισυνάψουν στα συνημμένα της ηλεκτρονικής προσφορά τους στο ΕΣΗΔΗΣ.</w:t>
      </w:r>
    </w:p>
    <w:p w14:paraId="75DE6B3C" w14:textId="77777777" w:rsidR="00C12767" w:rsidRPr="00C12767" w:rsidRDefault="00C12767" w:rsidP="00C12767">
      <w:pPr>
        <w:suppressAutoHyphens w:val="0"/>
        <w:autoSpaceDE w:val="0"/>
        <w:autoSpaceDN w:val="0"/>
        <w:adjustRightInd w:val="0"/>
        <w:spacing w:after="0" w:line="360" w:lineRule="auto"/>
        <w:rPr>
          <w:rFonts w:asciiTheme="minorHAnsi" w:hAnsiTheme="minorHAnsi" w:cstheme="minorHAnsi"/>
          <w:szCs w:val="22"/>
          <w:lang w:val="el-GR" w:eastAsia="el-GR"/>
        </w:rPr>
      </w:pPr>
      <w:r w:rsidRPr="00C12767">
        <w:rPr>
          <w:rFonts w:asciiTheme="minorHAnsi" w:hAnsiTheme="minorHAnsi" w:cstheme="minorHAnsi"/>
          <w:b/>
          <w:bCs/>
          <w:szCs w:val="22"/>
          <w:lang w:val="el-GR" w:eastAsia="el-GR"/>
        </w:rPr>
        <w:t xml:space="preserve">H πλατφόρμα </w:t>
      </w:r>
      <w:proofErr w:type="spellStart"/>
      <w:r w:rsidRPr="00C12767">
        <w:rPr>
          <w:rFonts w:asciiTheme="minorHAnsi" w:hAnsiTheme="minorHAnsi" w:cstheme="minorHAnsi"/>
          <w:b/>
          <w:bCs/>
          <w:szCs w:val="22"/>
          <w:lang w:val="el-GR" w:eastAsia="el-GR"/>
        </w:rPr>
        <w:t>Promitheus</w:t>
      </w:r>
      <w:proofErr w:type="spellEnd"/>
      <w:r w:rsidRPr="00C12767">
        <w:rPr>
          <w:rFonts w:asciiTheme="minorHAnsi" w:hAnsiTheme="minorHAnsi" w:cstheme="minorHAnsi"/>
          <w:b/>
          <w:bCs/>
          <w:szCs w:val="22"/>
          <w:lang w:val="el-GR" w:eastAsia="el-GR"/>
        </w:rPr>
        <w:t xml:space="preserve"> </w:t>
      </w:r>
      <w:proofErr w:type="spellStart"/>
      <w:r w:rsidRPr="00C12767">
        <w:rPr>
          <w:rFonts w:asciiTheme="minorHAnsi" w:hAnsiTheme="minorHAnsi" w:cstheme="minorHAnsi"/>
          <w:b/>
          <w:bCs/>
          <w:szCs w:val="22"/>
          <w:lang w:val="el-GR" w:eastAsia="el-GR"/>
        </w:rPr>
        <w:t>ESPDint</w:t>
      </w:r>
      <w:proofErr w:type="spellEnd"/>
      <w:r w:rsidRPr="00C12767">
        <w:rPr>
          <w:rFonts w:asciiTheme="minorHAnsi" w:hAnsiTheme="minorHAnsi" w:cstheme="minorHAnsi"/>
          <w:b/>
          <w:bCs/>
          <w:szCs w:val="22"/>
          <w:lang w:val="el-GR" w:eastAsia="el-GR"/>
        </w:rPr>
        <w:t xml:space="preserve"> του ΕΣΗΔΗΣ (https://espdint.eprocurement.gov.gr/) </w:t>
      </w:r>
      <w:r w:rsidRPr="00C12767">
        <w:rPr>
          <w:rFonts w:asciiTheme="minorHAnsi" w:hAnsiTheme="minorHAnsi" w:cstheme="minorHAnsi"/>
          <w:szCs w:val="22"/>
          <w:lang w:val="el-GR" w:eastAsia="el-GR"/>
        </w:rPr>
        <w:t xml:space="preserve">Με συγχρηματοδότηση της ΕΕ μέσω του μηχανισμού </w:t>
      </w:r>
      <w:proofErr w:type="spellStart"/>
      <w:r w:rsidRPr="00C12767">
        <w:rPr>
          <w:rFonts w:asciiTheme="minorHAnsi" w:hAnsiTheme="minorHAnsi" w:cstheme="minorHAnsi"/>
          <w:szCs w:val="22"/>
          <w:lang w:val="el-GR" w:eastAsia="el-GR"/>
        </w:rPr>
        <w:t>Connecting</w:t>
      </w:r>
      <w:proofErr w:type="spellEnd"/>
      <w:r w:rsidRPr="00C12767">
        <w:rPr>
          <w:rFonts w:asciiTheme="minorHAnsi" w:hAnsiTheme="minorHAnsi" w:cstheme="minorHAnsi"/>
          <w:szCs w:val="22"/>
          <w:lang w:val="el-GR" w:eastAsia="el-GR"/>
        </w:rPr>
        <w:t xml:space="preserve"> Europe </w:t>
      </w:r>
      <w:proofErr w:type="spellStart"/>
      <w:r w:rsidRPr="00C12767">
        <w:rPr>
          <w:rFonts w:asciiTheme="minorHAnsi" w:hAnsiTheme="minorHAnsi" w:cstheme="minorHAnsi"/>
          <w:szCs w:val="22"/>
          <w:lang w:val="el-GR" w:eastAsia="el-GR"/>
        </w:rPr>
        <w:t>Facility</w:t>
      </w:r>
      <w:proofErr w:type="spellEnd"/>
      <w:r w:rsidRPr="00C12767">
        <w:rPr>
          <w:rFonts w:asciiTheme="minorHAnsi" w:hAnsiTheme="minorHAnsi" w:cstheme="minorHAnsi"/>
          <w:szCs w:val="22"/>
          <w:lang w:val="el-GR" w:eastAsia="el-GR"/>
        </w:rPr>
        <w:t xml:space="preserve"> (CEF), αναπτύχθηκε αντίστοιχη Ελληνική εθνική πλατφόρμα ηλεκτρονικών υπηρεσιών διαχείρισης </w:t>
      </w:r>
      <w:proofErr w:type="spellStart"/>
      <w:r w:rsidRPr="00C12767">
        <w:rPr>
          <w:rFonts w:asciiTheme="minorHAnsi" w:hAnsiTheme="minorHAnsi" w:cstheme="minorHAnsi"/>
          <w:szCs w:val="22"/>
          <w:lang w:val="el-GR" w:eastAsia="el-GR"/>
        </w:rPr>
        <w:t>eΕΕΕΣ</w:t>
      </w:r>
      <w:proofErr w:type="spellEnd"/>
      <w:r w:rsidRPr="00C12767">
        <w:rPr>
          <w:rFonts w:asciiTheme="minorHAnsi" w:hAnsiTheme="minorHAnsi" w:cstheme="minorHAnsi"/>
          <w:szCs w:val="22"/>
          <w:lang w:val="el-GR" w:eastAsia="el-GR"/>
        </w:rPr>
        <w:t xml:space="preserve">, </w:t>
      </w:r>
      <w:proofErr w:type="spellStart"/>
      <w:r w:rsidRPr="00C12767">
        <w:rPr>
          <w:rFonts w:asciiTheme="minorHAnsi" w:hAnsiTheme="minorHAnsi" w:cstheme="minorHAnsi"/>
          <w:szCs w:val="22"/>
          <w:lang w:val="el-GR" w:eastAsia="el-GR"/>
        </w:rPr>
        <w:t>ονόματι</w:t>
      </w:r>
      <w:proofErr w:type="spellEnd"/>
      <w:r w:rsidRPr="00C12767">
        <w:rPr>
          <w:rFonts w:asciiTheme="minorHAnsi" w:hAnsiTheme="minorHAnsi" w:cstheme="minorHAnsi"/>
          <w:szCs w:val="22"/>
          <w:lang w:val="el-GR" w:eastAsia="el-GR"/>
        </w:rPr>
        <w:t xml:space="preserve"> </w:t>
      </w:r>
      <w:proofErr w:type="spellStart"/>
      <w:r w:rsidRPr="00C12767">
        <w:rPr>
          <w:rFonts w:asciiTheme="minorHAnsi" w:hAnsiTheme="minorHAnsi" w:cstheme="minorHAnsi"/>
          <w:szCs w:val="22"/>
          <w:lang w:val="el-GR" w:eastAsia="el-GR"/>
        </w:rPr>
        <w:t>Promitheus</w:t>
      </w:r>
      <w:proofErr w:type="spellEnd"/>
      <w:r w:rsidRPr="00C12767">
        <w:rPr>
          <w:rFonts w:asciiTheme="minorHAnsi" w:hAnsiTheme="minorHAnsi" w:cstheme="minorHAnsi"/>
          <w:szCs w:val="22"/>
          <w:lang w:val="el-GR" w:eastAsia="el-GR"/>
        </w:rPr>
        <w:t xml:space="preserve"> </w:t>
      </w:r>
      <w:proofErr w:type="spellStart"/>
      <w:r w:rsidRPr="00C12767">
        <w:rPr>
          <w:rFonts w:asciiTheme="minorHAnsi" w:hAnsiTheme="minorHAnsi" w:cstheme="minorHAnsi"/>
          <w:szCs w:val="22"/>
          <w:lang w:val="el-GR" w:eastAsia="el-GR"/>
        </w:rPr>
        <w:t>ESPDint</w:t>
      </w:r>
      <w:proofErr w:type="spellEnd"/>
      <w:r w:rsidRPr="00C12767">
        <w:rPr>
          <w:rFonts w:asciiTheme="minorHAnsi" w:hAnsiTheme="minorHAnsi" w:cstheme="minorHAnsi"/>
          <w:szCs w:val="22"/>
          <w:lang w:val="el-GR" w:eastAsia="el-GR"/>
        </w:rPr>
        <w:t>.</w:t>
      </w:r>
    </w:p>
    <w:p w14:paraId="70C4CF82" w14:textId="77777777" w:rsidR="00C12767" w:rsidRPr="00C12767" w:rsidRDefault="00C12767" w:rsidP="00C12767">
      <w:pPr>
        <w:suppressAutoHyphens w:val="0"/>
        <w:autoSpaceDE w:val="0"/>
        <w:autoSpaceDN w:val="0"/>
        <w:adjustRightInd w:val="0"/>
        <w:spacing w:after="0" w:line="360" w:lineRule="auto"/>
        <w:rPr>
          <w:rFonts w:asciiTheme="minorHAnsi" w:hAnsiTheme="minorHAnsi" w:cstheme="minorHAnsi"/>
          <w:b/>
          <w:bCs/>
          <w:szCs w:val="22"/>
          <w:lang w:val="el-GR" w:eastAsia="el-GR"/>
        </w:rPr>
      </w:pPr>
      <w:r w:rsidRPr="00C12767">
        <w:rPr>
          <w:rFonts w:asciiTheme="minorHAnsi" w:hAnsiTheme="minorHAnsi" w:cstheme="minorHAnsi"/>
          <w:b/>
          <w:bCs/>
          <w:szCs w:val="22"/>
          <w:lang w:val="el-GR" w:eastAsia="el-GR"/>
        </w:rPr>
        <w:t xml:space="preserve">Συγκεκριμένα η πλατφόρμα </w:t>
      </w:r>
      <w:proofErr w:type="spellStart"/>
      <w:r w:rsidRPr="00C12767">
        <w:rPr>
          <w:rFonts w:asciiTheme="minorHAnsi" w:hAnsiTheme="minorHAnsi" w:cstheme="minorHAnsi"/>
          <w:b/>
          <w:bCs/>
          <w:szCs w:val="22"/>
          <w:lang w:val="el-GR" w:eastAsia="el-GR"/>
        </w:rPr>
        <w:t>Promitheus</w:t>
      </w:r>
      <w:proofErr w:type="spellEnd"/>
      <w:r w:rsidRPr="00C12767">
        <w:rPr>
          <w:rFonts w:asciiTheme="minorHAnsi" w:hAnsiTheme="minorHAnsi" w:cstheme="minorHAnsi"/>
          <w:b/>
          <w:bCs/>
          <w:szCs w:val="22"/>
          <w:lang w:val="el-GR" w:eastAsia="el-GR"/>
        </w:rPr>
        <w:t xml:space="preserve"> </w:t>
      </w:r>
      <w:proofErr w:type="spellStart"/>
      <w:r w:rsidRPr="00C12767">
        <w:rPr>
          <w:rFonts w:asciiTheme="minorHAnsi" w:hAnsiTheme="minorHAnsi" w:cstheme="minorHAnsi"/>
          <w:b/>
          <w:bCs/>
          <w:szCs w:val="22"/>
          <w:lang w:val="el-GR" w:eastAsia="el-GR"/>
        </w:rPr>
        <w:t>ESPDint</w:t>
      </w:r>
      <w:proofErr w:type="spellEnd"/>
      <w:r w:rsidRPr="00C12767">
        <w:rPr>
          <w:rFonts w:asciiTheme="minorHAnsi" w:hAnsiTheme="minorHAnsi" w:cstheme="minorHAnsi"/>
          <w:b/>
          <w:bCs/>
          <w:szCs w:val="22"/>
          <w:lang w:val="el-GR" w:eastAsia="el-GR"/>
        </w:rPr>
        <w:t xml:space="preserve"> παρέχει:</w:t>
      </w:r>
    </w:p>
    <w:p w14:paraId="4959B206" w14:textId="77777777" w:rsidR="00C12767" w:rsidRPr="00C12767" w:rsidRDefault="00C12767" w:rsidP="00C12767">
      <w:pPr>
        <w:suppressAutoHyphens w:val="0"/>
        <w:autoSpaceDE w:val="0"/>
        <w:autoSpaceDN w:val="0"/>
        <w:adjustRightInd w:val="0"/>
        <w:spacing w:after="0" w:line="360" w:lineRule="auto"/>
        <w:ind w:hanging="141"/>
        <w:rPr>
          <w:rFonts w:asciiTheme="minorHAnsi" w:hAnsiTheme="minorHAnsi" w:cstheme="minorHAnsi"/>
          <w:szCs w:val="22"/>
          <w:lang w:val="el-GR" w:eastAsia="el-GR"/>
        </w:rPr>
      </w:pPr>
      <w:r w:rsidRPr="00C12767">
        <w:rPr>
          <w:rFonts w:asciiTheme="minorHAnsi" w:hAnsiTheme="minorHAnsi" w:cstheme="minorHAnsi"/>
          <w:szCs w:val="22"/>
          <w:lang w:val="el-GR" w:eastAsia="el-GR"/>
        </w:rPr>
        <w:t xml:space="preserve">- ηλεκτρονικές υπηρεσίες διαχείρισης </w:t>
      </w:r>
      <w:proofErr w:type="spellStart"/>
      <w:r w:rsidRPr="00C12767">
        <w:rPr>
          <w:rFonts w:asciiTheme="minorHAnsi" w:hAnsiTheme="minorHAnsi" w:cstheme="minorHAnsi"/>
          <w:szCs w:val="22"/>
          <w:lang w:val="el-GR" w:eastAsia="el-GR"/>
        </w:rPr>
        <w:t>eΕΕΕΣ</w:t>
      </w:r>
      <w:proofErr w:type="spellEnd"/>
      <w:r w:rsidRPr="00C12767">
        <w:rPr>
          <w:rFonts w:asciiTheme="minorHAnsi" w:hAnsiTheme="minorHAnsi" w:cstheme="minorHAnsi"/>
          <w:szCs w:val="22"/>
          <w:lang w:val="el-GR" w:eastAsia="el-GR"/>
        </w:rPr>
        <w:t xml:space="preserve"> στην Ελληνική και Αγγλική, δίνοντας τη δυνατότητα διαχείρισης και των τριών εκδοχών (</w:t>
      </w:r>
      <w:proofErr w:type="spellStart"/>
      <w:r w:rsidRPr="00C12767">
        <w:rPr>
          <w:rFonts w:asciiTheme="minorHAnsi" w:hAnsiTheme="minorHAnsi" w:cstheme="minorHAnsi"/>
          <w:szCs w:val="22"/>
          <w:lang w:val="el-GR" w:eastAsia="el-GR"/>
        </w:rPr>
        <w:t>regulated</w:t>
      </w:r>
      <w:proofErr w:type="spellEnd"/>
      <w:r w:rsidRPr="00C12767">
        <w:rPr>
          <w:rFonts w:asciiTheme="minorHAnsi" w:hAnsiTheme="minorHAnsi" w:cstheme="minorHAnsi"/>
          <w:szCs w:val="22"/>
          <w:lang w:val="el-GR" w:eastAsia="el-GR"/>
        </w:rPr>
        <w:t xml:space="preserve"> v.1 ή/και </w:t>
      </w:r>
      <w:proofErr w:type="spellStart"/>
      <w:r w:rsidRPr="00C12767">
        <w:rPr>
          <w:rFonts w:asciiTheme="minorHAnsi" w:hAnsiTheme="minorHAnsi" w:cstheme="minorHAnsi"/>
          <w:szCs w:val="22"/>
          <w:lang w:val="el-GR" w:eastAsia="el-GR"/>
        </w:rPr>
        <w:t>regulated</w:t>
      </w:r>
      <w:proofErr w:type="spellEnd"/>
      <w:r w:rsidRPr="00C12767">
        <w:rPr>
          <w:rFonts w:asciiTheme="minorHAnsi" w:hAnsiTheme="minorHAnsi" w:cstheme="minorHAnsi"/>
          <w:szCs w:val="22"/>
          <w:lang w:val="el-GR" w:eastAsia="el-GR"/>
        </w:rPr>
        <w:t xml:space="preserve"> v.2 ή/και </w:t>
      </w:r>
      <w:proofErr w:type="spellStart"/>
      <w:r w:rsidRPr="00C12767">
        <w:rPr>
          <w:rFonts w:asciiTheme="minorHAnsi" w:hAnsiTheme="minorHAnsi" w:cstheme="minorHAnsi"/>
          <w:szCs w:val="22"/>
          <w:lang w:val="el-GR" w:eastAsia="el-GR"/>
        </w:rPr>
        <w:t>self-contained</w:t>
      </w:r>
      <w:proofErr w:type="spellEnd"/>
      <w:r w:rsidRPr="00C12767">
        <w:rPr>
          <w:rFonts w:asciiTheme="minorHAnsi" w:hAnsiTheme="minorHAnsi" w:cstheme="minorHAnsi"/>
          <w:szCs w:val="22"/>
          <w:lang w:val="el-GR" w:eastAsia="el-GR"/>
        </w:rPr>
        <w:t xml:space="preserve"> v.2) </w:t>
      </w:r>
    </w:p>
    <w:p w14:paraId="110F7D81" w14:textId="77777777" w:rsidR="00C12767" w:rsidRPr="00C12767" w:rsidRDefault="00C12767" w:rsidP="00C12767">
      <w:pPr>
        <w:suppressAutoHyphens w:val="0"/>
        <w:autoSpaceDE w:val="0"/>
        <w:autoSpaceDN w:val="0"/>
        <w:adjustRightInd w:val="0"/>
        <w:spacing w:after="0" w:line="360" w:lineRule="auto"/>
        <w:ind w:hanging="141"/>
        <w:rPr>
          <w:rFonts w:asciiTheme="minorHAnsi" w:hAnsiTheme="minorHAnsi" w:cstheme="minorHAnsi"/>
          <w:szCs w:val="22"/>
          <w:lang w:val="el-GR" w:eastAsia="el-GR"/>
        </w:rPr>
      </w:pPr>
      <w:r w:rsidRPr="00C12767">
        <w:rPr>
          <w:rFonts w:asciiTheme="minorHAnsi" w:hAnsiTheme="minorHAnsi" w:cstheme="minorHAnsi"/>
          <w:szCs w:val="22"/>
          <w:lang w:val="el-GR" w:eastAsia="el-GR"/>
        </w:rPr>
        <w:t xml:space="preserve">- - </w:t>
      </w:r>
      <w:proofErr w:type="spellStart"/>
      <w:r w:rsidRPr="00C12767">
        <w:rPr>
          <w:rFonts w:asciiTheme="minorHAnsi" w:hAnsiTheme="minorHAnsi" w:cstheme="minorHAnsi"/>
          <w:szCs w:val="22"/>
          <w:lang w:val="el-GR" w:eastAsia="el-GR"/>
        </w:rPr>
        <w:t>διαλειτουργικότητα</w:t>
      </w:r>
      <w:proofErr w:type="spellEnd"/>
      <w:r w:rsidRPr="00C12767">
        <w:rPr>
          <w:rFonts w:asciiTheme="minorHAnsi" w:hAnsiTheme="minorHAnsi" w:cstheme="minorHAnsi"/>
          <w:szCs w:val="22"/>
          <w:lang w:val="el-GR" w:eastAsia="el-GR"/>
        </w:rPr>
        <w:t xml:space="preserve"> με το </w:t>
      </w:r>
      <w:proofErr w:type="spellStart"/>
      <w:r w:rsidRPr="00C12767">
        <w:rPr>
          <w:rFonts w:asciiTheme="minorHAnsi" w:hAnsiTheme="minorHAnsi" w:cstheme="minorHAnsi"/>
          <w:szCs w:val="22"/>
          <w:lang w:val="el-GR" w:eastAsia="el-GR"/>
        </w:rPr>
        <w:t>eCertis</w:t>
      </w:r>
      <w:proofErr w:type="spellEnd"/>
    </w:p>
    <w:p w14:paraId="1A4E71DE" w14:textId="77777777" w:rsidR="00C12767" w:rsidRPr="007A6B57" w:rsidRDefault="00C12767" w:rsidP="00C12767">
      <w:pPr>
        <w:suppressAutoHyphens w:val="0"/>
        <w:autoSpaceDE w:val="0"/>
        <w:autoSpaceDN w:val="0"/>
        <w:adjustRightInd w:val="0"/>
        <w:spacing w:after="0" w:line="360" w:lineRule="auto"/>
        <w:rPr>
          <w:rFonts w:asciiTheme="minorHAnsi" w:hAnsiTheme="minorHAnsi" w:cstheme="minorHAnsi"/>
          <w:szCs w:val="22"/>
          <w:lang w:val="el-GR" w:eastAsia="el-GR"/>
        </w:rPr>
      </w:pPr>
      <w:r w:rsidRPr="007A6B57">
        <w:rPr>
          <w:rFonts w:asciiTheme="minorHAnsi" w:hAnsiTheme="minorHAnsi" w:cstheme="minorHAnsi"/>
          <w:b/>
          <w:bCs/>
          <w:szCs w:val="22"/>
          <w:lang w:val="el-GR" w:eastAsia="el-GR"/>
        </w:rPr>
        <w:t xml:space="preserve">Η ελληνική/εθνική υλοποίηση είναι πλήρως συμβατή </w:t>
      </w:r>
      <w:r w:rsidRPr="007A6B57">
        <w:rPr>
          <w:rFonts w:asciiTheme="minorHAnsi" w:hAnsiTheme="minorHAnsi" w:cstheme="minorHAnsi"/>
          <w:szCs w:val="22"/>
          <w:lang w:val="el-GR" w:eastAsia="el-GR"/>
        </w:rPr>
        <w:t xml:space="preserve">σε σχέση με άλλες υλοποιήσεις ηλεκτρονικών υπηρεσιών </w:t>
      </w:r>
      <w:r w:rsidRPr="007A6B57">
        <w:rPr>
          <w:rFonts w:asciiTheme="minorHAnsi" w:hAnsiTheme="minorHAnsi" w:cstheme="minorHAnsi"/>
          <w:szCs w:val="22"/>
          <w:lang w:eastAsia="el-GR"/>
        </w:rPr>
        <w:t>e</w:t>
      </w:r>
      <w:r w:rsidRPr="007A6B57">
        <w:rPr>
          <w:rFonts w:asciiTheme="minorHAnsi" w:hAnsiTheme="minorHAnsi" w:cstheme="minorHAnsi"/>
          <w:szCs w:val="22"/>
          <w:lang w:val="el-GR" w:eastAsia="el-GR"/>
        </w:rPr>
        <w:t xml:space="preserve">ΕΕΕΣ, όπως με  </w:t>
      </w:r>
    </w:p>
    <w:p w14:paraId="4E73075F" w14:textId="77777777" w:rsidR="00C12767" w:rsidRPr="007A6B57" w:rsidRDefault="00C12767" w:rsidP="00B4501B">
      <w:pPr>
        <w:numPr>
          <w:ilvl w:val="0"/>
          <w:numId w:val="12"/>
        </w:numPr>
        <w:suppressAutoHyphens w:val="0"/>
        <w:autoSpaceDE w:val="0"/>
        <w:autoSpaceDN w:val="0"/>
        <w:adjustRightInd w:val="0"/>
        <w:spacing w:after="0" w:line="360" w:lineRule="auto"/>
        <w:ind w:left="0" w:hanging="357"/>
        <w:rPr>
          <w:rFonts w:asciiTheme="minorHAnsi" w:hAnsiTheme="minorHAnsi" w:cstheme="minorHAnsi"/>
          <w:szCs w:val="22"/>
          <w:lang w:val="el-GR" w:eastAsia="el-GR"/>
        </w:rPr>
      </w:pPr>
      <w:r w:rsidRPr="007A6B57">
        <w:rPr>
          <w:rFonts w:asciiTheme="minorHAnsi" w:hAnsiTheme="minorHAnsi" w:cstheme="minorHAnsi"/>
          <w:szCs w:val="22"/>
          <w:lang w:val="el-GR" w:eastAsia="el-GR"/>
        </w:rPr>
        <w:t>την υπάρχουσα υλοποίηση αναφοράς (</w:t>
      </w:r>
      <w:r w:rsidRPr="007A6B57">
        <w:rPr>
          <w:rFonts w:asciiTheme="minorHAnsi" w:hAnsiTheme="minorHAnsi" w:cstheme="minorHAnsi"/>
          <w:szCs w:val="22"/>
          <w:lang w:eastAsia="el-GR"/>
        </w:rPr>
        <w:t>reference</w:t>
      </w:r>
      <w:r w:rsidRPr="007A6B57">
        <w:rPr>
          <w:rFonts w:asciiTheme="minorHAnsi" w:hAnsiTheme="minorHAnsi" w:cstheme="minorHAnsi"/>
          <w:szCs w:val="22"/>
          <w:lang w:val="el-GR" w:eastAsia="el-GR"/>
        </w:rPr>
        <w:t xml:space="preserve"> </w:t>
      </w:r>
      <w:r w:rsidRPr="007A6B57">
        <w:rPr>
          <w:rFonts w:asciiTheme="minorHAnsi" w:hAnsiTheme="minorHAnsi" w:cstheme="minorHAnsi"/>
          <w:szCs w:val="22"/>
          <w:lang w:eastAsia="el-GR"/>
        </w:rPr>
        <w:t>implementation</w:t>
      </w:r>
      <w:r w:rsidRPr="007A6B57">
        <w:rPr>
          <w:rFonts w:asciiTheme="minorHAnsi" w:hAnsiTheme="minorHAnsi" w:cstheme="minorHAnsi"/>
          <w:szCs w:val="22"/>
          <w:lang w:val="el-GR" w:eastAsia="el-GR"/>
        </w:rPr>
        <w:t>) της Ευρωπαϊκής Ένωσης,</w:t>
      </w:r>
    </w:p>
    <w:p w14:paraId="2DEEAA6B" w14:textId="77777777" w:rsidR="00C12767" w:rsidRPr="007A6B57" w:rsidRDefault="00C12767" w:rsidP="00B4501B">
      <w:pPr>
        <w:pStyle w:val="normalwithoutspacing"/>
        <w:numPr>
          <w:ilvl w:val="0"/>
          <w:numId w:val="11"/>
        </w:numPr>
        <w:spacing w:after="0" w:line="360" w:lineRule="auto"/>
        <w:ind w:left="0" w:hanging="357"/>
        <w:rPr>
          <w:rFonts w:asciiTheme="minorHAnsi" w:hAnsiTheme="minorHAnsi" w:cstheme="minorHAnsi"/>
          <w:szCs w:val="22"/>
          <w:lang w:eastAsia="el-GR"/>
        </w:rPr>
      </w:pPr>
      <w:r w:rsidRPr="007A6B57">
        <w:rPr>
          <w:rFonts w:asciiTheme="minorHAnsi" w:hAnsiTheme="minorHAnsi" w:cstheme="minorHAnsi"/>
          <w:szCs w:val="22"/>
          <w:lang w:eastAsia="el-GR"/>
        </w:rPr>
        <w:t>με τις λοιπές εθνικές υλοποιήσεις στο πλαίσιο του ίδιου έργου (</w:t>
      </w:r>
      <w:proofErr w:type="spellStart"/>
      <w:r w:rsidRPr="007A6B57">
        <w:rPr>
          <w:rFonts w:asciiTheme="minorHAnsi" w:hAnsiTheme="minorHAnsi" w:cstheme="minorHAnsi"/>
          <w:szCs w:val="22"/>
          <w:lang w:eastAsia="el-GR"/>
        </w:rPr>
        <w:t>ESPDint</w:t>
      </w:r>
      <w:proofErr w:type="spellEnd"/>
      <w:r w:rsidR="00EF0C15" w:rsidRPr="007A6B57">
        <w:rPr>
          <w:rFonts w:asciiTheme="minorHAnsi" w:hAnsiTheme="minorHAnsi" w:cstheme="minorHAnsi"/>
          <w:szCs w:val="22"/>
          <w:lang w:eastAsia="el-GR"/>
        </w:rPr>
        <w:t>)</w:t>
      </w:r>
    </w:p>
    <w:p w14:paraId="380C9BB8" w14:textId="77777777" w:rsidR="00E058E2" w:rsidRPr="007A6B57" w:rsidRDefault="00C12767" w:rsidP="00E93FC9">
      <w:pPr>
        <w:pStyle w:val="normalwithoutspacing"/>
        <w:numPr>
          <w:ilvl w:val="0"/>
          <w:numId w:val="11"/>
        </w:numPr>
        <w:spacing w:after="0" w:line="360" w:lineRule="auto"/>
        <w:ind w:left="0" w:hanging="357"/>
        <w:rPr>
          <w:rFonts w:asciiTheme="minorHAnsi" w:eastAsia="SimSun" w:hAnsiTheme="minorHAnsi" w:cstheme="minorHAnsi"/>
          <w:b/>
          <w:iCs/>
          <w:color w:val="002060"/>
          <w:szCs w:val="22"/>
        </w:rPr>
      </w:pPr>
      <w:r w:rsidRPr="007A6B57">
        <w:rPr>
          <w:rFonts w:asciiTheme="minorHAnsi" w:hAnsiTheme="minorHAnsi" w:cstheme="minorHAnsi"/>
          <w:szCs w:val="22"/>
          <w:lang w:eastAsia="el-GR"/>
        </w:rPr>
        <w:t xml:space="preserve">με άλλες υλοποιήσεις μέσω αντίστοιχων έργων σε σκανδιναβικές χώρες (έργο </w:t>
      </w:r>
      <w:proofErr w:type="spellStart"/>
      <w:r w:rsidRPr="007A6B57">
        <w:rPr>
          <w:rFonts w:asciiTheme="minorHAnsi" w:hAnsiTheme="minorHAnsi" w:cstheme="minorHAnsi"/>
          <w:szCs w:val="22"/>
          <w:lang w:eastAsia="el-GR"/>
        </w:rPr>
        <w:t>Nordic</w:t>
      </w:r>
      <w:proofErr w:type="spellEnd"/>
      <w:r w:rsidRPr="007A6B57">
        <w:rPr>
          <w:rFonts w:asciiTheme="minorHAnsi" w:hAnsiTheme="minorHAnsi" w:cstheme="minorHAnsi"/>
          <w:szCs w:val="22"/>
          <w:lang w:eastAsia="el-GR"/>
        </w:rPr>
        <w:t>) και στην Ιταλία.</w:t>
      </w:r>
      <w:bookmarkStart w:id="91" w:name="_Toc101174759"/>
    </w:p>
    <w:p w14:paraId="56BEBB4F" w14:textId="77777777" w:rsidR="00EA1F07" w:rsidRPr="007A6B57" w:rsidRDefault="00EA1F07" w:rsidP="00EA1F07">
      <w:pPr>
        <w:rPr>
          <w:rFonts w:asciiTheme="minorHAnsi" w:hAnsiTheme="minorHAnsi" w:cstheme="minorHAnsi"/>
          <w:szCs w:val="22"/>
          <w:lang w:val="el-GR"/>
        </w:rPr>
      </w:pPr>
    </w:p>
    <w:p w14:paraId="6E249AE4" w14:textId="77777777" w:rsidR="00C12767" w:rsidRPr="007A6B57" w:rsidRDefault="00C12767" w:rsidP="00C12767">
      <w:pPr>
        <w:pStyle w:val="20"/>
        <w:pBdr>
          <w:bottom w:val="none" w:sz="0" w:space="0" w:color="auto"/>
        </w:pBdr>
        <w:tabs>
          <w:tab w:val="clear" w:pos="567"/>
          <w:tab w:val="left" w:pos="0"/>
        </w:tabs>
        <w:spacing w:before="0" w:after="0" w:line="360" w:lineRule="auto"/>
        <w:rPr>
          <w:rFonts w:asciiTheme="minorHAnsi" w:hAnsiTheme="minorHAnsi" w:cstheme="minorHAnsi"/>
          <w:sz w:val="22"/>
          <w:lang w:val="el-GR"/>
        </w:rPr>
      </w:pPr>
      <w:r w:rsidRPr="007A6B57">
        <w:rPr>
          <w:rFonts w:asciiTheme="minorHAnsi" w:hAnsiTheme="minorHAnsi" w:cstheme="minorHAnsi"/>
          <w:sz w:val="22"/>
          <w:lang w:val="el-GR"/>
        </w:rPr>
        <w:t>ΠΑΡΑΡΤΗΜΑ ΙΙΙ – ΤΥΠΟΠΟΙΗΜΕΝΟ ΕΝΤΥΠΟ ΠΡΟΔΙΚΑΣΤΙΚΗΣ ΠΡΟΣΦΥΓΗΣ</w:t>
      </w:r>
      <w:bookmarkEnd w:id="91"/>
      <w:r w:rsidRPr="007A6B57">
        <w:rPr>
          <w:rFonts w:asciiTheme="minorHAnsi" w:hAnsiTheme="minorHAnsi" w:cstheme="minorHAnsi"/>
          <w:sz w:val="22"/>
          <w:lang w:val="el-GR"/>
        </w:rPr>
        <w:t xml:space="preserve"> </w:t>
      </w:r>
    </w:p>
    <w:p w14:paraId="0D570AD4" w14:textId="77777777" w:rsidR="00C12767" w:rsidRPr="007A6B57" w:rsidRDefault="00C12767" w:rsidP="00C12767">
      <w:pPr>
        <w:pStyle w:val="20"/>
        <w:tabs>
          <w:tab w:val="clear" w:pos="567"/>
          <w:tab w:val="left" w:pos="0"/>
        </w:tabs>
        <w:spacing w:before="57" w:after="57"/>
        <w:ind w:left="0" w:firstLine="0"/>
        <w:rPr>
          <w:rFonts w:asciiTheme="minorHAnsi" w:hAnsiTheme="minorHAnsi" w:cstheme="minorHAnsi"/>
          <w:sz w:val="22"/>
          <w:lang w:val="el-GR"/>
        </w:rPr>
      </w:pPr>
    </w:p>
    <w:p w14:paraId="5F470D01" w14:textId="77777777" w:rsidR="00C12767" w:rsidRPr="007A6B57" w:rsidRDefault="00C12767" w:rsidP="00C12767">
      <w:pPr>
        <w:spacing w:line="360" w:lineRule="auto"/>
        <w:rPr>
          <w:rFonts w:asciiTheme="minorHAnsi" w:hAnsiTheme="minorHAnsi" w:cstheme="minorHAnsi"/>
          <w:bCs/>
          <w:color w:val="00000A"/>
          <w:szCs w:val="22"/>
          <w:lang w:val="el-GR"/>
        </w:rPr>
      </w:pPr>
      <w:r w:rsidRPr="007A6B57">
        <w:rPr>
          <w:rFonts w:asciiTheme="minorHAnsi" w:hAnsiTheme="minorHAnsi" w:cstheme="minorHAnsi"/>
          <w:szCs w:val="22"/>
          <w:lang w:val="el-GR" w:eastAsia="el-GR"/>
        </w:rPr>
        <w:t xml:space="preserve">ΟΠΩΣ  ΑΥΤΟ ΒΡΙΣΚΕΤΑΙ </w:t>
      </w:r>
      <w:r w:rsidR="00890C5A" w:rsidRPr="007A6B57">
        <w:rPr>
          <w:rFonts w:asciiTheme="minorHAnsi" w:hAnsiTheme="minorHAnsi" w:cstheme="minorHAnsi"/>
          <w:szCs w:val="22"/>
          <w:lang w:val="el-GR" w:eastAsia="el-GR"/>
        </w:rPr>
        <w:t xml:space="preserve">ΑΝΑΡΤΗΜΕΝΟ ΣΤΗΝ ΙΣΤΟΣΕΛΙΔΑ ΤΟΥ </w:t>
      </w:r>
      <w:r w:rsidRPr="007A6B57">
        <w:rPr>
          <w:rFonts w:asciiTheme="minorHAnsi" w:hAnsiTheme="minorHAnsi" w:cstheme="minorHAnsi"/>
          <w:szCs w:val="22"/>
          <w:lang w:val="el-GR" w:eastAsia="el-GR"/>
        </w:rPr>
        <w:t>ΕΣΗΔΗΣ</w:t>
      </w:r>
      <w:r w:rsidRPr="007A6B57">
        <w:rPr>
          <w:rFonts w:asciiTheme="minorHAnsi" w:eastAsia="Arial" w:hAnsiTheme="minorHAnsi" w:cstheme="minorHAnsi"/>
          <w:b/>
          <w:bCs/>
          <w:szCs w:val="22"/>
          <w:lang w:val="el-GR"/>
        </w:rPr>
        <w:tab/>
        <w:t xml:space="preserve">                     </w:t>
      </w:r>
    </w:p>
    <w:p w14:paraId="43CABCB9" w14:textId="77777777" w:rsidR="00EA1F07" w:rsidRPr="007A6B57" w:rsidRDefault="00EA1F07" w:rsidP="00373DD2">
      <w:pPr>
        <w:rPr>
          <w:rFonts w:asciiTheme="minorHAnsi" w:hAnsiTheme="minorHAnsi" w:cstheme="minorHAnsi"/>
          <w:szCs w:val="22"/>
          <w:lang w:val="el-GR" w:eastAsia="el-GR"/>
        </w:rPr>
      </w:pPr>
    </w:p>
    <w:p w14:paraId="53B6EB7C" w14:textId="77777777" w:rsidR="006A2664" w:rsidRPr="007A6B57" w:rsidRDefault="006A2664">
      <w:pPr>
        <w:pStyle w:val="20"/>
        <w:tabs>
          <w:tab w:val="clear" w:pos="567"/>
          <w:tab w:val="left" w:pos="0"/>
        </w:tabs>
        <w:spacing w:before="57" w:after="57"/>
        <w:ind w:left="0" w:firstLine="0"/>
        <w:rPr>
          <w:rFonts w:asciiTheme="minorHAnsi" w:hAnsiTheme="minorHAnsi" w:cstheme="minorHAnsi"/>
          <w:sz w:val="22"/>
          <w:lang w:val="el-GR"/>
        </w:rPr>
      </w:pPr>
      <w:bookmarkStart w:id="92" w:name="_Toc101174760"/>
      <w:r w:rsidRPr="007A6B57">
        <w:rPr>
          <w:rFonts w:asciiTheme="minorHAnsi" w:hAnsiTheme="minorHAnsi" w:cstheme="minorHAnsi"/>
          <w:sz w:val="22"/>
          <w:lang w:val="el-GR"/>
        </w:rPr>
        <w:t xml:space="preserve">ΠΑΡΑΡΤΗΜΑ </w:t>
      </w:r>
      <w:r w:rsidR="00576F55" w:rsidRPr="007A6B57">
        <w:rPr>
          <w:rFonts w:asciiTheme="minorHAnsi" w:hAnsiTheme="minorHAnsi" w:cstheme="minorHAnsi"/>
          <w:sz w:val="22"/>
          <w:lang w:val="el-GR"/>
        </w:rPr>
        <w:t>Ι</w:t>
      </w:r>
      <w:r w:rsidR="00C12767" w:rsidRPr="007A6B57">
        <w:rPr>
          <w:rFonts w:asciiTheme="minorHAnsi" w:hAnsiTheme="minorHAnsi" w:cstheme="minorHAnsi"/>
          <w:sz w:val="22"/>
          <w:lang w:val="en-US"/>
        </w:rPr>
        <w:t>V</w:t>
      </w:r>
      <w:r w:rsidR="00C12767" w:rsidRPr="007A6B57">
        <w:rPr>
          <w:rFonts w:asciiTheme="minorHAnsi" w:hAnsiTheme="minorHAnsi" w:cstheme="minorHAnsi"/>
          <w:sz w:val="22"/>
          <w:lang w:val="el-GR"/>
        </w:rPr>
        <w:t xml:space="preserve"> </w:t>
      </w:r>
      <w:r w:rsidRPr="007A6B57">
        <w:rPr>
          <w:rFonts w:asciiTheme="minorHAnsi" w:hAnsiTheme="minorHAnsi" w:cstheme="minorHAnsi"/>
          <w:sz w:val="22"/>
          <w:lang w:val="el-GR"/>
        </w:rPr>
        <w:t xml:space="preserve">– Υπόδειγμα </w:t>
      </w:r>
      <w:r w:rsidR="004F0654" w:rsidRPr="007A6B57">
        <w:rPr>
          <w:rFonts w:asciiTheme="minorHAnsi" w:hAnsiTheme="minorHAnsi" w:cstheme="minorHAnsi"/>
          <w:sz w:val="22"/>
          <w:lang w:val="el-GR"/>
        </w:rPr>
        <w:t>Φύλλου Συμμόρφωσης Τεχνικής Προσφοράς</w:t>
      </w:r>
      <w:bookmarkEnd w:id="92"/>
    </w:p>
    <w:p w14:paraId="2B74CB91" w14:textId="77777777" w:rsidR="003859C5" w:rsidRPr="007A6B57" w:rsidRDefault="003859C5" w:rsidP="003859C5">
      <w:pPr>
        <w:pStyle w:val="normalwithoutspacing"/>
        <w:rPr>
          <w:rFonts w:asciiTheme="minorHAnsi" w:hAnsiTheme="minorHAnsi" w:cstheme="minorHAnsi"/>
          <w:b/>
          <w:i/>
          <w:szCs w:val="22"/>
        </w:rPr>
      </w:pPr>
      <w:r w:rsidRPr="007A6B57">
        <w:rPr>
          <w:rFonts w:asciiTheme="minorHAnsi" w:hAnsiTheme="minorHAnsi" w:cstheme="minorHAnsi"/>
          <w:b/>
          <w:i/>
          <w:szCs w:val="22"/>
        </w:rPr>
        <w:t>Στοιχεία Προσφέροντος</w:t>
      </w:r>
    </w:p>
    <w:p w14:paraId="3AB23325" w14:textId="77777777" w:rsidR="003859C5" w:rsidRPr="007A6B57" w:rsidRDefault="003859C5" w:rsidP="003859C5">
      <w:pPr>
        <w:pStyle w:val="normalwithoutspacing"/>
        <w:rPr>
          <w:rFonts w:asciiTheme="minorHAnsi" w:hAnsiTheme="minorHAnsi" w:cstheme="minorHAnsi"/>
          <w:i/>
          <w:szCs w:val="22"/>
        </w:rPr>
      </w:pPr>
      <w:r w:rsidRPr="007A6B57">
        <w:rPr>
          <w:rFonts w:asciiTheme="minorHAnsi" w:hAnsiTheme="minorHAnsi" w:cstheme="minorHAnsi"/>
          <w:i/>
          <w:szCs w:val="22"/>
        </w:rPr>
        <w:t>Επωνυμία: …………</w:t>
      </w:r>
    </w:p>
    <w:p w14:paraId="6160F87E" w14:textId="77777777" w:rsidR="003859C5" w:rsidRPr="007A6B57" w:rsidRDefault="003859C5" w:rsidP="003859C5">
      <w:pPr>
        <w:pStyle w:val="normalwithoutspacing"/>
        <w:rPr>
          <w:rFonts w:asciiTheme="minorHAnsi" w:hAnsiTheme="minorHAnsi" w:cstheme="minorHAnsi"/>
          <w:i/>
          <w:szCs w:val="22"/>
        </w:rPr>
      </w:pPr>
      <w:r w:rsidRPr="007A6B57">
        <w:rPr>
          <w:rFonts w:asciiTheme="minorHAnsi" w:hAnsiTheme="minorHAnsi" w:cstheme="minorHAnsi"/>
          <w:i/>
          <w:szCs w:val="22"/>
        </w:rPr>
        <w:t>Διεύθυνση: …………</w:t>
      </w:r>
    </w:p>
    <w:p w14:paraId="6029E2BF" w14:textId="77777777" w:rsidR="003859C5" w:rsidRPr="007A6B57" w:rsidRDefault="003859C5" w:rsidP="003859C5">
      <w:pPr>
        <w:pStyle w:val="normalwithoutspacing"/>
        <w:rPr>
          <w:rFonts w:asciiTheme="minorHAnsi" w:hAnsiTheme="minorHAnsi" w:cstheme="minorHAnsi"/>
          <w:i/>
          <w:szCs w:val="22"/>
        </w:rPr>
      </w:pPr>
      <w:r w:rsidRPr="007A6B57">
        <w:rPr>
          <w:rFonts w:asciiTheme="minorHAnsi" w:hAnsiTheme="minorHAnsi" w:cstheme="minorHAnsi"/>
          <w:i/>
          <w:szCs w:val="22"/>
        </w:rPr>
        <w:t>Τηλέφωνο: ………… Ημερομηνία: …………</w:t>
      </w:r>
    </w:p>
    <w:p w14:paraId="41ECA595" w14:textId="77777777" w:rsidR="003859C5" w:rsidRPr="007A6B57" w:rsidRDefault="003859C5" w:rsidP="003859C5">
      <w:pPr>
        <w:pStyle w:val="normalwithoutspacing"/>
        <w:rPr>
          <w:rFonts w:asciiTheme="minorHAnsi" w:hAnsiTheme="minorHAnsi" w:cstheme="minorHAnsi"/>
          <w:i/>
          <w:szCs w:val="22"/>
        </w:rPr>
      </w:pPr>
      <w:proofErr w:type="spellStart"/>
      <w:r w:rsidRPr="007A6B57">
        <w:rPr>
          <w:rFonts w:asciiTheme="minorHAnsi" w:hAnsiTheme="minorHAnsi" w:cstheme="minorHAnsi"/>
          <w:i/>
          <w:szCs w:val="22"/>
        </w:rPr>
        <w:t>Fax</w:t>
      </w:r>
      <w:proofErr w:type="spellEnd"/>
      <w:r w:rsidRPr="007A6B57">
        <w:rPr>
          <w:rFonts w:asciiTheme="minorHAnsi" w:hAnsiTheme="minorHAnsi" w:cstheme="minorHAnsi"/>
          <w:i/>
          <w:szCs w:val="22"/>
        </w:rPr>
        <w:t>: …………</w:t>
      </w:r>
    </w:p>
    <w:p w14:paraId="2E992A0F" w14:textId="77777777" w:rsidR="003859C5" w:rsidRPr="007A6B57" w:rsidRDefault="003859C5" w:rsidP="003859C5">
      <w:pPr>
        <w:pStyle w:val="normalwithoutspacing"/>
        <w:rPr>
          <w:rFonts w:asciiTheme="minorHAnsi" w:hAnsiTheme="minorHAnsi" w:cstheme="minorHAnsi"/>
          <w:i/>
          <w:szCs w:val="22"/>
        </w:rPr>
      </w:pPr>
      <w:r w:rsidRPr="007A6B57">
        <w:rPr>
          <w:rFonts w:asciiTheme="minorHAnsi" w:hAnsiTheme="minorHAnsi" w:cstheme="minorHAnsi"/>
          <w:i/>
          <w:szCs w:val="22"/>
        </w:rPr>
        <w:t>E-</w:t>
      </w:r>
      <w:proofErr w:type="spellStart"/>
      <w:r w:rsidRPr="007A6B57">
        <w:rPr>
          <w:rFonts w:asciiTheme="minorHAnsi" w:hAnsiTheme="minorHAnsi" w:cstheme="minorHAnsi"/>
          <w:i/>
          <w:szCs w:val="22"/>
        </w:rPr>
        <w:t>mail</w:t>
      </w:r>
      <w:proofErr w:type="spellEnd"/>
      <w:r w:rsidRPr="007A6B57">
        <w:rPr>
          <w:rFonts w:asciiTheme="minorHAnsi" w:hAnsiTheme="minorHAnsi" w:cstheme="minorHAnsi"/>
          <w:i/>
          <w:szCs w:val="22"/>
        </w:rPr>
        <w:t>: …………</w:t>
      </w:r>
    </w:p>
    <w:p w14:paraId="44EF4EA0" w14:textId="77777777" w:rsidR="003859C5" w:rsidRPr="007A6B57" w:rsidRDefault="003859C5" w:rsidP="003859C5">
      <w:pPr>
        <w:pStyle w:val="normalwithoutspacing"/>
        <w:rPr>
          <w:rFonts w:asciiTheme="minorHAnsi" w:hAnsiTheme="minorHAnsi" w:cstheme="minorHAnsi"/>
          <w:i/>
          <w:szCs w:val="22"/>
        </w:rPr>
      </w:pPr>
      <w:r w:rsidRPr="007A6B57">
        <w:rPr>
          <w:rFonts w:asciiTheme="minorHAnsi" w:hAnsiTheme="minorHAnsi" w:cstheme="minorHAnsi"/>
          <w:i/>
          <w:szCs w:val="22"/>
        </w:rPr>
        <w:t>Στοιχεία Αναθέτουσας Αρχής ………..</w:t>
      </w:r>
    </w:p>
    <w:p w14:paraId="2BA82D6A" w14:textId="77777777" w:rsidR="003859C5" w:rsidRPr="004E4E74" w:rsidRDefault="000271E4" w:rsidP="003859C5">
      <w:pPr>
        <w:pStyle w:val="normalwithoutspacing"/>
        <w:rPr>
          <w:rFonts w:asciiTheme="minorHAnsi" w:hAnsiTheme="minorHAnsi" w:cstheme="minorHAnsi"/>
          <w:i/>
          <w:szCs w:val="22"/>
        </w:rPr>
      </w:pPr>
      <w:r w:rsidRPr="004E4E74">
        <w:rPr>
          <w:rFonts w:asciiTheme="minorHAnsi" w:hAnsiTheme="minorHAnsi" w:cstheme="minorHAnsi"/>
          <w:i/>
          <w:szCs w:val="22"/>
        </w:rPr>
        <w:lastRenderedPageBreak/>
        <w:t xml:space="preserve">Αριθμός Διακήρυξης:  </w:t>
      </w:r>
      <w:r w:rsidR="003859C5" w:rsidRPr="004E4E74">
        <w:rPr>
          <w:rFonts w:asciiTheme="minorHAnsi" w:hAnsiTheme="minorHAnsi" w:cstheme="minorHAnsi"/>
          <w:i/>
          <w:szCs w:val="22"/>
        </w:rPr>
        <w:t>/20</w:t>
      </w:r>
      <w:r w:rsidR="00706E11" w:rsidRPr="004E4E74">
        <w:rPr>
          <w:rFonts w:asciiTheme="minorHAnsi" w:hAnsiTheme="minorHAnsi" w:cstheme="minorHAnsi"/>
          <w:i/>
          <w:szCs w:val="22"/>
        </w:rPr>
        <w:t>2</w:t>
      </w:r>
      <w:r w:rsidR="007A6B57" w:rsidRPr="004E4E74">
        <w:rPr>
          <w:rFonts w:asciiTheme="minorHAnsi" w:hAnsiTheme="minorHAnsi" w:cstheme="minorHAnsi"/>
          <w:i/>
          <w:szCs w:val="22"/>
        </w:rPr>
        <w:t>4</w:t>
      </w:r>
    </w:p>
    <w:p w14:paraId="6DE2F473" w14:textId="77777777" w:rsidR="006B40FF" w:rsidRPr="007A6B57" w:rsidRDefault="006B40FF" w:rsidP="006B40FF">
      <w:pPr>
        <w:suppressAutoHyphens w:val="0"/>
        <w:spacing w:before="100" w:beforeAutospacing="1" w:after="119"/>
        <w:rPr>
          <w:rFonts w:asciiTheme="minorHAnsi" w:hAnsiTheme="minorHAnsi" w:cstheme="minorHAnsi"/>
          <w:color w:val="00000A"/>
          <w:szCs w:val="22"/>
          <w:lang w:val="el-GR" w:eastAsia="el-GR"/>
        </w:rPr>
      </w:pPr>
      <w:r w:rsidRPr="007A6B57">
        <w:rPr>
          <w:rFonts w:asciiTheme="minorHAnsi" w:hAnsiTheme="minorHAnsi" w:cstheme="minorHAnsi"/>
          <w:b/>
          <w:bCs/>
          <w:color w:val="00000A"/>
          <w:szCs w:val="22"/>
          <w:lang w:val="el-GR" w:eastAsia="el-GR"/>
        </w:rPr>
        <w:t>ΦΥΛΛΟ ΣΥΜΜΟΡΦΩΣΗΣ (</w:t>
      </w:r>
      <w:r w:rsidR="00A72DDD" w:rsidRPr="007A6B57">
        <w:rPr>
          <w:rFonts w:asciiTheme="minorHAnsi" w:hAnsiTheme="minorHAnsi" w:cstheme="minorHAnsi"/>
          <w:b/>
          <w:bCs/>
          <w:color w:val="00000A"/>
          <w:szCs w:val="22"/>
          <w:lang w:val="el-GR" w:eastAsia="el-GR"/>
        </w:rPr>
        <w:t>να δίδ</w:t>
      </w:r>
      <w:r w:rsidRPr="007A6B57">
        <w:rPr>
          <w:rFonts w:asciiTheme="minorHAnsi" w:hAnsiTheme="minorHAnsi" w:cstheme="minorHAnsi"/>
          <w:b/>
          <w:bCs/>
          <w:color w:val="00000A"/>
          <w:szCs w:val="22"/>
          <w:lang w:val="el-GR" w:eastAsia="el-GR"/>
        </w:rPr>
        <w:t xml:space="preserve">εται για το κάθε </w:t>
      </w:r>
      <w:r w:rsidR="004D690D" w:rsidRPr="007A6B57">
        <w:rPr>
          <w:rFonts w:asciiTheme="minorHAnsi" w:hAnsiTheme="minorHAnsi" w:cstheme="minorHAnsi"/>
          <w:b/>
          <w:bCs/>
          <w:color w:val="00000A"/>
          <w:szCs w:val="22"/>
          <w:lang w:val="el-GR" w:eastAsia="el-GR"/>
        </w:rPr>
        <w:t xml:space="preserve">είδος </w:t>
      </w:r>
      <w:r w:rsidRPr="007A6B57">
        <w:rPr>
          <w:rFonts w:asciiTheme="minorHAnsi" w:hAnsiTheme="minorHAnsi" w:cstheme="minorHAnsi"/>
          <w:b/>
          <w:bCs/>
          <w:color w:val="00000A"/>
          <w:szCs w:val="22"/>
          <w:lang w:val="el-GR" w:eastAsia="el-GR"/>
        </w:rPr>
        <w:t xml:space="preserve"> χωριστά)</w:t>
      </w:r>
    </w:p>
    <w:p w14:paraId="36C8E1C7" w14:textId="77777777" w:rsidR="006B40FF" w:rsidRPr="007A6B57" w:rsidRDefault="006B40FF" w:rsidP="001B0980">
      <w:pPr>
        <w:suppressAutoHyphens w:val="0"/>
        <w:spacing w:before="100" w:beforeAutospacing="1" w:after="119" w:line="276" w:lineRule="auto"/>
        <w:rPr>
          <w:rFonts w:asciiTheme="minorHAnsi" w:hAnsiTheme="minorHAnsi" w:cstheme="minorHAnsi"/>
          <w:b/>
          <w:bCs/>
          <w:color w:val="00000A"/>
          <w:szCs w:val="22"/>
          <w:u w:val="single"/>
          <w:lang w:val="el-GR" w:eastAsia="el-GR"/>
        </w:rPr>
      </w:pPr>
      <w:bookmarkStart w:id="93" w:name="_Toc87159820"/>
      <w:bookmarkStart w:id="94" w:name="_Toc87161544"/>
      <w:bookmarkStart w:id="95" w:name="_Toc87170416"/>
      <w:bookmarkStart w:id="96" w:name="_Toc87171176"/>
      <w:bookmarkStart w:id="97" w:name="_Toc87433167"/>
      <w:bookmarkStart w:id="98" w:name="_Toc87936301"/>
      <w:bookmarkStart w:id="99" w:name="_Toc87937412"/>
      <w:bookmarkStart w:id="100" w:name="_Toc88039865"/>
      <w:bookmarkStart w:id="101" w:name="_Toc88040584"/>
      <w:bookmarkStart w:id="102" w:name="_Toc87159821"/>
      <w:bookmarkStart w:id="103" w:name="_Toc87161545"/>
      <w:bookmarkStart w:id="104" w:name="_Toc87170417"/>
      <w:bookmarkStart w:id="105" w:name="_Toc87171177"/>
      <w:bookmarkStart w:id="106" w:name="_Toc87433168"/>
      <w:bookmarkStart w:id="107" w:name="_Toc87936302"/>
      <w:bookmarkStart w:id="108" w:name="_Toc87937413"/>
      <w:bookmarkStart w:id="109" w:name="_Toc88039866"/>
      <w:bookmarkStart w:id="110" w:name="_Toc88040585"/>
      <w:bookmarkStart w:id="111" w:name="_Toc87159843"/>
      <w:bookmarkStart w:id="112" w:name="_Toc87161567"/>
      <w:bookmarkStart w:id="113" w:name="_Toc87170439"/>
      <w:bookmarkStart w:id="114" w:name="_Toc87171199"/>
      <w:bookmarkStart w:id="115" w:name="_Toc87433190"/>
      <w:bookmarkStart w:id="116" w:name="_Toc87936324"/>
      <w:bookmarkStart w:id="117" w:name="_Toc87937435"/>
      <w:bookmarkStart w:id="118" w:name="_Toc88039888"/>
      <w:bookmarkStart w:id="119" w:name="_Toc88040607"/>
      <w:bookmarkStart w:id="120" w:name="_Toc87159866"/>
      <w:bookmarkStart w:id="121" w:name="_Toc87161590"/>
      <w:bookmarkStart w:id="122" w:name="_Toc87170462"/>
      <w:bookmarkStart w:id="123" w:name="_Toc87171222"/>
      <w:bookmarkStart w:id="124" w:name="_Toc87433213"/>
      <w:bookmarkStart w:id="125" w:name="_Toc87936347"/>
      <w:bookmarkStart w:id="126" w:name="_Toc87937458"/>
      <w:bookmarkStart w:id="127" w:name="_Toc88039911"/>
      <w:bookmarkStart w:id="128" w:name="_Toc88040630"/>
      <w:bookmarkStart w:id="129" w:name="_Toc87159873"/>
      <w:bookmarkStart w:id="130" w:name="_Toc87161597"/>
      <w:bookmarkStart w:id="131" w:name="_Toc87170469"/>
      <w:bookmarkStart w:id="132" w:name="_Toc87171229"/>
      <w:bookmarkStart w:id="133" w:name="_Toc87433220"/>
      <w:bookmarkStart w:id="134" w:name="_Toc87936354"/>
      <w:bookmarkStart w:id="135" w:name="_Toc87937465"/>
      <w:bookmarkStart w:id="136" w:name="_Toc88039918"/>
      <w:bookmarkStart w:id="137" w:name="_Toc88040637"/>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Pr="007A6B57">
        <w:rPr>
          <w:rFonts w:asciiTheme="minorHAnsi" w:hAnsiTheme="minorHAnsi" w:cstheme="minorHAnsi"/>
          <w:b/>
          <w:bCs/>
          <w:color w:val="00000A"/>
          <w:szCs w:val="22"/>
          <w:u w:val="single"/>
          <w:lang w:val="el-GR" w:eastAsia="el-GR"/>
        </w:rPr>
        <w:t xml:space="preserve">ΟΔΗΓΙΕΣ ΣΥΜΠΛΗΡΩΣΗΣ ΦΥΛΛΟΥ ΣΥΜΜΟΡΦΩΣΗΣ </w:t>
      </w:r>
    </w:p>
    <w:p w14:paraId="538A6ED3" w14:textId="77777777" w:rsidR="00C40D7B" w:rsidRPr="007A6B57" w:rsidRDefault="00C40D7B" w:rsidP="001B0980">
      <w:pPr>
        <w:spacing w:line="276" w:lineRule="auto"/>
        <w:rPr>
          <w:rFonts w:asciiTheme="minorHAnsi" w:hAnsiTheme="minorHAnsi" w:cstheme="minorHAnsi"/>
          <w:szCs w:val="22"/>
          <w:lang w:val="el-GR"/>
        </w:rPr>
      </w:pPr>
      <w:r w:rsidRPr="007A6B57">
        <w:rPr>
          <w:rFonts w:asciiTheme="minorHAnsi" w:hAnsiTheme="minorHAnsi" w:cstheme="minorHAnsi"/>
          <w:color w:val="00000A"/>
          <w:szCs w:val="22"/>
          <w:u w:val="single"/>
          <w:lang w:val="el-GR"/>
        </w:rPr>
        <w:t>Επί ποινή αποκλεισμού:</w:t>
      </w:r>
    </w:p>
    <w:p w14:paraId="00CA8533" w14:textId="77777777" w:rsidR="00BF533D" w:rsidRPr="007A6B57" w:rsidRDefault="00C40D7B" w:rsidP="001B0980">
      <w:pPr>
        <w:spacing w:after="240" w:line="276" w:lineRule="auto"/>
        <w:rPr>
          <w:rFonts w:asciiTheme="minorHAnsi" w:hAnsiTheme="minorHAnsi" w:cstheme="minorHAnsi"/>
          <w:color w:val="00000A"/>
          <w:szCs w:val="22"/>
          <w:lang w:val="el-GR"/>
        </w:rPr>
      </w:pPr>
      <w:r w:rsidRPr="007A6B57">
        <w:rPr>
          <w:rFonts w:asciiTheme="minorHAnsi" w:hAnsiTheme="minorHAnsi" w:cstheme="minorHAnsi"/>
          <w:color w:val="00000A"/>
          <w:szCs w:val="22"/>
          <w:lang w:val="el-GR"/>
        </w:rPr>
        <w:t xml:space="preserve">Να δηλώνεται ρητά η συμμόρφωση ή απόκλιση από τις ζητούμενες τεχνικές προδιαγραφές, τηρώντας την ίδια σειρά και αρίθμηση </w:t>
      </w:r>
      <w:r w:rsidRPr="007A6B57">
        <w:rPr>
          <w:rFonts w:asciiTheme="minorHAnsi" w:hAnsiTheme="minorHAnsi" w:cstheme="minorHAnsi"/>
          <w:color w:val="00000A"/>
          <w:szCs w:val="22"/>
          <w:u w:val="single"/>
          <w:lang w:val="el-GR"/>
        </w:rPr>
        <w:t xml:space="preserve">του Παραρτήματος Ι. </w:t>
      </w:r>
      <w:r w:rsidRPr="007A6B57">
        <w:rPr>
          <w:rFonts w:asciiTheme="minorHAnsi" w:hAnsiTheme="minorHAnsi" w:cstheme="minorHAnsi"/>
          <w:color w:val="00000A"/>
          <w:szCs w:val="22"/>
          <w:lang w:val="el-GR"/>
        </w:rPr>
        <w:t xml:space="preserve">Τονίζεται ότι είναι </w:t>
      </w:r>
      <w:r w:rsidRPr="007A6B57">
        <w:rPr>
          <w:rFonts w:asciiTheme="minorHAnsi" w:hAnsiTheme="minorHAnsi" w:cstheme="minorHAnsi"/>
          <w:color w:val="00000A"/>
          <w:szCs w:val="22"/>
          <w:u w:val="single"/>
          <w:lang w:val="el-GR"/>
        </w:rPr>
        <w:t>υποχρεωτική</w:t>
      </w:r>
      <w:r w:rsidRPr="007A6B57">
        <w:rPr>
          <w:rFonts w:asciiTheme="minorHAnsi" w:hAnsiTheme="minorHAnsi" w:cstheme="minorHAnsi"/>
          <w:color w:val="00000A"/>
          <w:szCs w:val="22"/>
          <w:lang w:val="el-GR"/>
        </w:rPr>
        <w:t xml:space="preserve"> η απάντηση σε όλα τα σημεία του ΠΙΝΑΚΑ ΣΥΜΜΟΡΦΩΣΗΣ και η παροχή όλων των πληροφοριών που ζητούνται. </w:t>
      </w:r>
    </w:p>
    <w:p w14:paraId="7464A242" w14:textId="77777777" w:rsidR="00C40D7B" w:rsidRPr="007A6B57" w:rsidRDefault="00C40D7B" w:rsidP="001B0980">
      <w:pPr>
        <w:spacing w:after="240" w:line="276" w:lineRule="auto"/>
        <w:rPr>
          <w:rFonts w:asciiTheme="minorHAnsi" w:hAnsiTheme="minorHAnsi" w:cstheme="minorHAnsi"/>
          <w:szCs w:val="22"/>
          <w:lang w:val="el-GR"/>
        </w:rPr>
      </w:pPr>
      <w:r w:rsidRPr="007A6B57">
        <w:rPr>
          <w:rFonts w:asciiTheme="minorHAnsi" w:hAnsiTheme="minorHAnsi" w:cstheme="minorHAnsi"/>
          <w:color w:val="00000A"/>
          <w:szCs w:val="22"/>
          <w:lang w:val="el-GR"/>
        </w:rPr>
        <w:t>Στη Στήλη «</w:t>
      </w:r>
      <w:r w:rsidRPr="007A6B57">
        <w:rPr>
          <w:rFonts w:asciiTheme="minorHAnsi" w:hAnsiTheme="minorHAnsi" w:cstheme="minorHAnsi"/>
          <w:color w:val="00000A"/>
          <w:szCs w:val="22"/>
          <w:u w:val="single"/>
          <w:lang w:val="el-GR"/>
        </w:rPr>
        <w:t>ΤΕΧΝΙΚΗ ΠΡΟΔΙΑΓΡΑΦΗ</w:t>
      </w:r>
      <w:r w:rsidRPr="007A6B57">
        <w:rPr>
          <w:rFonts w:asciiTheme="minorHAnsi" w:hAnsiTheme="minorHAnsi" w:cstheme="minorHAnsi"/>
          <w:color w:val="00000A"/>
          <w:szCs w:val="22"/>
          <w:lang w:val="el-GR"/>
        </w:rPr>
        <w:t xml:space="preserve">» περιγράφονται αναλυτικά οι αντίστοιχοι τεχνικοί όροι, υποχρεώσεις ή επεξηγήσεις για τα οποία θα πρέπει να δοθούν αντίστοιχες απαντήσεις. Προσφορές που δεν καλύπτουν πλήρως τις τεχνικές προδιαγραφές απορρίπτονται ως απαράδεκτες. </w:t>
      </w:r>
    </w:p>
    <w:p w14:paraId="53B1A8AD" w14:textId="77777777" w:rsidR="00C40D7B" w:rsidRPr="007A6B57" w:rsidRDefault="00C40D7B" w:rsidP="001B0980">
      <w:pPr>
        <w:spacing w:after="240" w:line="276" w:lineRule="auto"/>
        <w:rPr>
          <w:rFonts w:asciiTheme="minorHAnsi" w:hAnsiTheme="minorHAnsi" w:cstheme="minorHAnsi"/>
          <w:szCs w:val="22"/>
          <w:lang w:val="el-GR"/>
        </w:rPr>
      </w:pPr>
      <w:r w:rsidRPr="007A6B57">
        <w:rPr>
          <w:rFonts w:asciiTheme="minorHAnsi" w:hAnsiTheme="minorHAnsi" w:cstheme="minorHAnsi"/>
          <w:color w:val="00000A"/>
          <w:szCs w:val="22"/>
          <w:lang w:val="el-GR"/>
        </w:rPr>
        <w:t>Στη στήλη «</w:t>
      </w:r>
      <w:r w:rsidRPr="007A6B57">
        <w:rPr>
          <w:rFonts w:asciiTheme="minorHAnsi" w:hAnsiTheme="minorHAnsi" w:cstheme="minorHAnsi"/>
          <w:color w:val="00000A"/>
          <w:szCs w:val="22"/>
          <w:u w:val="single"/>
          <w:lang w:val="el-GR"/>
        </w:rPr>
        <w:t>ΑΠΑΝΤΗΣΗ- ΤΕΚΜΗΡΙΩΣΗ</w:t>
      </w:r>
      <w:r w:rsidRPr="007A6B57">
        <w:rPr>
          <w:rFonts w:asciiTheme="minorHAnsi" w:hAnsiTheme="minorHAnsi" w:cstheme="minorHAnsi"/>
          <w:color w:val="00000A"/>
          <w:szCs w:val="22"/>
          <w:lang w:val="el-GR"/>
        </w:rPr>
        <w:t xml:space="preserve">» σημειώνεται η απάντηση του Προμηθευτή που έχει τη μορφή ΝΑΙ/ΟΧΙ, εάν η αντίστοιχη προδιαγραφή </w:t>
      </w:r>
      <w:proofErr w:type="spellStart"/>
      <w:r w:rsidRPr="007A6B57">
        <w:rPr>
          <w:rFonts w:asciiTheme="minorHAnsi" w:hAnsiTheme="minorHAnsi" w:cstheme="minorHAnsi"/>
          <w:color w:val="00000A"/>
          <w:szCs w:val="22"/>
          <w:lang w:val="el-GR"/>
        </w:rPr>
        <w:t>πληρούται</w:t>
      </w:r>
      <w:proofErr w:type="spellEnd"/>
      <w:r w:rsidRPr="007A6B57">
        <w:rPr>
          <w:rFonts w:asciiTheme="minorHAnsi" w:hAnsiTheme="minorHAnsi" w:cstheme="minorHAnsi"/>
          <w:color w:val="00000A"/>
          <w:szCs w:val="22"/>
          <w:lang w:val="el-GR"/>
        </w:rPr>
        <w:t xml:space="preserve"> ή όχι από την Προσφορά και αναλυτική περιγραφή. Σε περίπτωση που δεν έχει συμπληρωθε</w:t>
      </w:r>
      <w:r w:rsidR="00A13C06" w:rsidRPr="007A6B57">
        <w:rPr>
          <w:rFonts w:asciiTheme="minorHAnsi" w:hAnsiTheme="minorHAnsi" w:cstheme="minorHAnsi"/>
          <w:color w:val="00000A"/>
          <w:szCs w:val="22"/>
          <w:lang w:val="el-GR"/>
        </w:rPr>
        <w:t>ί η στήλη «ΑΠΑΝΤΗΣΗ-ΤΕΚΜΗΡΙΩΣΗ»,</w:t>
      </w:r>
      <w:r w:rsidRPr="007A6B57">
        <w:rPr>
          <w:rFonts w:asciiTheme="minorHAnsi" w:hAnsiTheme="minorHAnsi" w:cstheme="minorHAnsi"/>
          <w:color w:val="00000A"/>
          <w:szCs w:val="22"/>
          <w:lang w:val="el-GR"/>
        </w:rPr>
        <w:t xml:space="preserve"> για έστω κι έναν από τους όρους στον Πίνακα Συμμόρφωσης, τότε θεωρείται ότι δεν υπάρχει απάντηση στο σχετικό όρο. </w:t>
      </w:r>
    </w:p>
    <w:p w14:paraId="61A0CD09" w14:textId="77777777" w:rsidR="00C40D7B" w:rsidRPr="007A6B57" w:rsidRDefault="00C40D7B" w:rsidP="001B0980">
      <w:pPr>
        <w:spacing w:after="240" w:line="276" w:lineRule="auto"/>
        <w:rPr>
          <w:rFonts w:asciiTheme="minorHAnsi" w:hAnsiTheme="minorHAnsi" w:cstheme="minorHAnsi"/>
          <w:szCs w:val="22"/>
          <w:lang w:val="el-GR"/>
        </w:rPr>
      </w:pPr>
      <w:r w:rsidRPr="007A6B57">
        <w:rPr>
          <w:rFonts w:asciiTheme="minorHAnsi" w:hAnsiTheme="minorHAnsi" w:cstheme="minorHAnsi"/>
          <w:color w:val="00000A"/>
          <w:szCs w:val="22"/>
          <w:lang w:val="el-GR"/>
        </w:rPr>
        <w:t>Στη στήλη «</w:t>
      </w:r>
      <w:r w:rsidRPr="007A6B57">
        <w:rPr>
          <w:rFonts w:asciiTheme="minorHAnsi" w:hAnsiTheme="minorHAnsi" w:cstheme="minorHAnsi"/>
          <w:color w:val="00000A"/>
          <w:szCs w:val="22"/>
          <w:u w:val="single"/>
          <w:lang w:val="el-GR"/>
        </w:rPr>
        <w:t>ΠΑΡΑΠΟΜΠΗ</w:t>
      </w:r>
      <w:r w:rsidRPr="007A6B57">
        <w:rPr>
          <w:rFonts w:asciiTheme="minorHAnsi" w:hAnsiTheme="minorHAnsi" w:cstheme="minorHAnsi"/>
          <w:color w:val="00000A"/>
          <w:szCs w:val="22"/>
          <w:lang w:val="el-GR"/>
        </w:rPr>
        <w:t>» θα καταγραφεί η σαφής παραπομπή σε Παράρτημα της Τεχνικής Προσφοράς το οποίο θα περιλαμβάνει αριθμημένα Τεχνικά Φυλλάδια , ή αναλυτικές τεχνικές περιγραφές των ειδών, του εξοπλισμού ή του τρόπου διασύνδεσης και λειτουργίας ή αναφορές μεθοδολογίας εγκα</w:t>
      </w:r>
      <w:r w:rsidR="00ED25DA" w:rsidRPr="007A6B57">
        <w:rPr>
          <w:rFonts w:asciiTheme="minorHAnsi" w:hAnsiTheme="minorHAnsi" w:cstheme="minorHAnsi"/>
          <w:color w:val="00000A"/>
          <w:szCs w:val="22"/>
          <w:lang w:val="el-GR"/>
        </w:rPr>
        <w:t xml:space="preserve">τάστασης και υποστήριξης </w:t>
      </w:r>
      <w:proofErr w:type="spellStart"/>
      <w:r w:rsidR="00ED25DA" w:rsidRPr="007A6B57">
        <w:rPr>
          <w:rFonts w:asciiTheme="minorHAnsi" w:hAnsiTheme="minorHAnsi" w:cstheme="minorHAnsi"/>
          <w:color w:val="00000A"/>
          <w:szCs w:val="22"/>
          <w:lang w:val="el-GR"/>
        </w:rPr>
        <w:t>κ.λ.π</w:t>
      </w:r>
      <w:proofErr w:type="spellEnd"/>
      <w:r w:rsidR="00ED25DA" w:rsidRPr="007A6B57">
        <w:rPr>
          <w:rFonts w:asciiTheme="minorHAnsi" w:hAnsiTheme="minorHAnsi" w:cstheme="minorHAnsi"/>
          <w:color w:val="00000A"/>
          <w:szCs w:val="22"/>
          <w:lang w:val="el-GR"/>
        </w:rPr>
        <w:t xml:space="preserve">. </w:t>
      </w:r>
      <w:r w:rsidRPr="007A6B57">
        <w:rPr>
          <w:rFonts w:asciiTheme="minorHAnsi" w:hAnsiTheme="minorHAnsi" w:cstheme="minorHAnsi"/>
          <w:color w:val="00000A"/>
          <w:szCs w:val="22"/>
          <w:lang w:val="el-GR"/>
        </w:rPr>
        <w:t xml:space="preserve"> ή έγγραφες βεβαιώσεις που κατά την κρίση του υποψηφίου Προμηθευτή τεκμηριώνουν τα στοιχεία των Πινάκων Συμμόρφωσης. Προσφορές οι οποίες θα απαντούν μονολεκτικά (π.χ. ΝΑΙ ή ΣΥΜΦΩΝΟΥΜΕ </w:t>
      </w:r>
      <w:proofErr w:type="spellStart"/>
      <w:r w:rsidRPr="007A6B57">
        <w:rPr>
          <w:rFonts w:asciiTheme="minorHAnsi" w:hAnsiTheme="minorHAnsi" w:cstheme="minorHAnsi"/>
          <w:color w:val="00000A"/>
          <w:szCs w:val="22"/>
          <w:lang w:val="el-GR"/>
        </w:rPr>
        <w:t>κ.λ.π</w:t>
      </w:r>
      <w:proofErr w:type="spellEnd"/>
      <w:r w:rsidRPr="007A6B57">
        <w:rPr>
          <w:rFonts w:asciiTheme="minorHAnsi" w:hAnsiTheme="minorHAnsi" w:cstheme="minorHAnsi"/>
          <w:color w:val="00000A"/>
          <w:szCs w:val="22"/>
          <w:lang w:val="el-GR"/>
        </w:rPr>
        <w:t>.), με απλή κατάφαση ή επεξήγηση δηλαδή, χωρίς τεκμηρίωση και παραπομπές δεν αποτελεί απόδειξη πλήρωσης της προδιαγραφής και η αρμόδια Επιτροπή έχει το δικαίωμα ελέγχου και επιβεβαίωσης της πλήρωσης της απαίτησης ή της απόρριψής της ως απαράδεκτης με την αιτιολογία της μη πλήρωσης των όρων της Διακήρυξης όπως αυτοί περιγράφονται παραπάνω.</w:t>
      </w:r>
    </w:p>
    <w:p w14:paraId="70E6CA74" w14:textId="77777777" w:rsidR="00C40D7B" w:rsidRPr="007A6B57" w:rsidRDefault="00C40D7B" w:rsidP="001B0980">
      <w:pPr>
        <w:spacing w:after="240" w:line="276" w:lineRule="auto"/>
        <w:rPr>
          <w:rFonts w:asciiTheme="minorHAnsi" w:hAnsiTheme="minorHAnsi" w:cstheme="minorHAnsi"/>
          <w:szCs w:val="22"/>
          <w:lang w:val="el-GR"/>
        </w:rPr>
      </w:pPr>
      <w:r w:rsidRPr="007A6B57">
        <w:rPr>
          <w:rFonts w:asciiTheme="minorHAnsi" w:hAnsiTheme="minorHAnsi" w:cstheme="minorHAnsi"/>
          <w:color w:val="00000A"/>
          <w:szCs w:val="22"/>
          <w:lang w:val="el-GR"/>
        </w:rPr>
        <w:t>Συγκε</w:t>
      </w:r>
      <w:r w:rsidR="00A13C06" w:rsidRPr="007A6B57">
        <w:rPr>
          <w:rFonts w:asciiTheme="minorHAnsi" w:hAnsiTheme="minorHAnsi" w:cstheme="minorHAnsi"/>
          <w:color w:val="00000A"/>
          <w:szCs w:val="22"/>
          <w:lang w:val="el-GR"/>
        </w:rPr>
        <w:t xml:space="preserve">κριμένα,  στο φύλλο συμμόρφωσης </w:t>
      </w:r>
      <w:r w:rsidRPr="007A6B57">
        <w:rPr>
          <w:rFonts w:asciiTheme="minorHAnsi" w:hAnsiTheme="minorHAnsi" w:cstheme="minorHAnsi"/>
          <w:color w:val="00000A"/>
          <w:szCs w:val="22"/>
          <w:lang w:val="el-GR"/>
        </w:rPr>
        <w:t xml:space="preserve"> που αφορά στις  τεχνικές  προδιαγραφές, οι  παραπομπές  θα πρέπει να γίνονται στα επίσημα </w:t>
      </w:r>
      <w:r w:rsidRPr="007A6B57">
        <w:rPr>
          <w:rFonts w:asciiTheme="minorHAnsi" w:hAnsiTheme="minorHAnsi" w:cstheme="minorHAnsi"/>
          <w:color w:val="00000A"/>
          <w:szCs w:val="22"/>
        </w:rPr>
        <w:t>prospectus</w:t>
      </w:r>
      <w:r w:rsidRPr="007A6B57">
        <w:rPr>
          <w:rFonts w:asciiTheme="minorHAnsi" w:hAnsiTheme="minorHAnsi" w:cstheme="minorHAnsi"/>
          <w:color w:val="00000A"/>
          <w:szCs w:val="22"/>
          <w:lang w:val="el-GR"/>
        </w:rPr>
        <w:t xml:space="preserve"> του κατασκευαστικού οίκου ή σε επίσημες βεβαιώσεις του κατασκευαστικού οίκου, για ό,τι δεν αναγράφεται στα </w:t>
      </w:r>
      <w:r w:rsidRPr="007A6B57">
        <w:rPr>
          <w:rFonts w:asciiTheme="minorHAnsi" w:hAnsiTheme="minorHAnsi" w:cstheme="minorHAnsi"/>
          <w:color w:val="00000A"/>
          <w:szCs w:val="22"/>
        </w:rPr>
        <w:t>prospectus</w:t>
      </w:r>
      <w:r w:rsidRPr="007A6B57">
        <w:rPr>
          <w:rFonts w:asciiTheme="minorHAnsi" w:hAnsiTheme="minorHAnsi" w:cstheme="minorHAnsi"/>
          <w:color w:val="00000A"/>
          <w:szCs w:val="22"/>
          <w:lang w:val="el-GR"/>
        </w:rPr>
        <w:t>.</w:t>
      </w:r>
    </w:p>
    <w:p w14:paraId="60F1AB77" w14:textId="77777777" w:rsidR="00C40D7B" w:rsidRPr="007A6B57" w:rsidRDefault="00C40D7B" w:rsidP="001B0980">
      <w:pPr>
        <w:pStyle w:val="normalwithoutspacing"/>
        <w:spacing w:after="120" w:line="276" w:lineRule="auto"/>
        <w:rPr>
          <w:rFonts w:asciiTheme="minorHAnsi" w:hAnsiTheme="minorHAnsi" w:cstheme="minorHAnsi"/>
          <w:i/>
          <w:szCs w:val="22"/>
          <w:u w:val="single"/>
        </w:rPr>
      </w:pPr>
      <w:r w:rsidRPr="007A6B57">
        <w:rPr>
          <w:rFonts w:asciiTheme="minorHAnsi" w:hAnsiTheme="minorHAnsi" w:cstheme="minorHAnsi"/>
          <w:i/>
          <w:szCs w:val="22"/>
        </w:rPr>
        <w:t xml:space="preserve">Προσφορές οι οποίες θα αντιγράφουν τις τεχνικές προδιαγραφές και ειδικούς όρους της Διακήρυξης </w:t>
      </w:r>
      <w:r w:rsidRPr="007A6B57">
        <w:rPr>
          <w:rFonts w:asciiTheme="minorHAnsi" w:hAnsiTheme="minorHAnsi" w:cstheme="minorHAnsi"/>
          <w:b/>
          <w:bCs/>
          <w:i/>
          <w:szCs w:val="22"/>
          <w:u w:val="single"/>
        </w:rPr>
        <w:t>χωρίς</w:t>
      </w:r>
      <w:r w:rsidRPr="007A6B57">
        <w:rPr>
          <w:rFonts w:asciiTheme="minorHAnsi" w:hAnsiTheme="minorHAnsi" w:cstheme="minorHAnsi"/>
          <w:i/>
          <w:szCs w:val="22"/>
          <w:u w:val="single"/>
        </w:rPr>
        <w:t xml:space="preserve"> </w:t>
      </w:r>
      <w:r w:rsidRPr="007A6B57">
        <w:rPr>
          <w:rFonts w:asciiTheme="minorHAnsi" w:hAnsiTheme="minorHAnsi" w:cstheme="minorHAnsi"/>
          <w:b/>
          <w:bCs/>
          <w:i/>
          <w:szCs w:val="22"/>
          <w:u w:val="single"/>
        </w:rPr>
        <w:t>τεκμηρίωση και πλήρη παραπομπή</w:t>
      </w:r>
      <w:r w:rsidRPr="007A6B57">
        <w:rPr>
          <w:rFonts w:asciiTheme="minorHAnsi" w:hAnsiTheme="minorHAnsi" w:cstheme="minorHAnsi"/>
          <w:i/>
          <w:szCs w:val="22"/>
          <w:u w:val="single"/>
        </w:rPr>
        <w:t xml:space="preserve"> </w:t>
      </w:r>
      <w:r w:rsidRPr="007A6B57">
        <w:rPr>
          <w:rFonts w:asciiTheme="minorHAnsi" w:hAnsiTheme="minorHAnsi" w:cstheme="minorHAnsi"/>
          <w:b/>
          <w:bCs/>
          <w:i/>
          <w:szCs w:val="22"/>
          <w:u w:val="single"/>
        </w:rPr>
        <w:t xml:space="preserve">– αντιστοιχία, μεταξύ κειμένου ανά παράγραφο και </w:t>
      </w:r>
      <w:proofErr w:type="spellStart"/>
      <w:r w:rsidRPr="007A6B57">
        <w:rPr>
          <w:rFonts w:asciiTheme="minorHAnsi" w:hAnsiTheme="minorHAnsi" w:cstheme="minorHAnsi"/>
          <w:b/>
          <w:bCs/>
          <w:i/>
          <w:szCs w:val="22"/>
          <w:u w:val="single"/>
        </w:rPr>
        <w:t>prospectus</w:t>
      </w:r>
      <w:proofErr w:type="spellEnd"/>
      <w:r w:rsidRPr="007A6B57">
        <w:rPr>
          <w:rFonts w:asciiTheme="minorHAnsi" w:hAnsiTheme="minorHAnsi" w:cstheme="minorHAnsi"/>
          <w:i/>
          <w:szCs w:val="22"/>
          <w:u w:val="single"/>
        </w:rPr>
        <w:t xml:space="preserve"> </w:t>
      </w:r>
      <w:r w:rsidRPr="007A6B57">
        <w:rPr>
          <w:rFonts w:asciiTheme="minorHAnsi" w:hAnsiTheme="minorHAnsi" w:cstheme="minorHAnsi"/>
          <w:b/>
          <w:bCs/>
          <w:i/>
          <w:szCs w:val="22"/>
          <w:u w:val="single"/>
        </w:rPr>
        <w:t>θα αποκλείονται.</w:t>
      </w:r>
      <w:r w:rsidRPr="007A6B57">
        <w:rPr>
          <w:rFonts w:asciiTheme="minorHAnsi" w:hAnsiTheme="minorHAnsi" w:cstheme="minorHAnsi"/>
          <w:i/>
          <w:szCs w:val="22"/>
          <w:u w:val="single"/>
        </w:rPr>
        <w:t xml:space="preserve"> </w:t>
      </w:r>
    </w:p>
    <w:p w14:paraId="324BE0A7" w14:textId="77777777" w:rsidR="001B0980" w:rsidRPr="007A6B57" w:rsidRDefault="00C40D7B" w:rsidP="001B0980">
      <w:pPr>
        <w:pStyle w:val="normalwithoutspacing"/>
        <w:spacing w:line="276" w:lineRule="auto"/>
        <w:rPr>
          <w:rFonts w:asciiTheme="minorHAnsi" w:hAnsiTheme="minorHAnsi" w:cstheme="minorHAnsi"/>
          <w:i/>
          <w:szCs w:val="22"/>
          <w:u w:val="single"/>
        </w:rPr>
      </w:pPr>
      <w:r w:rsidRPr="007A6B57">
        <w:rPr>
          <w:rFonts w:asciiTheme="minorHAnsi" w:hAnsiTheme="minorHAnsi" w:cstheme="minorHAnsi"/>
          <w:i/>
          <w:szCs w:val="22"/>
          <w:u w:val="single"/>
        </w:rPr>
        <w:t>Ο Διαγωνιζόμενος φέρει την απόλυτη ευθύνη της ακρίβειας των δεδομένων που δηλώνει.</w:t>
      </w:r>
    </w:p>
    <w:p w14:paraId="23F63A24" w14:textId="77777777" w:rsidR="00463ECF" w:rsidRPr="007A6B57" w:rsidRDefault="00463ECF" w:rsidP="001B0980">
      <w:pPr>
        <w:pStyle w:val="normalwithoutspacing"/>
        <w:spacing w:line="276" w:lineRule="auto"/>
        <w:rPr>
          <w:rFonts w:asciiTheme="minorHAnsi" w:hAnsiTheme="minorHAnsi" w:cstheme="minorHAnsi"/>
          <w:i/>
          <w:szCs w:val="22"/>
          <w:u w:val="single"/>
        </w:rPr>
      </w:pPr>
    </w:p>
    <w:p w14:paraId="382137E4" w14:textId="77777777" w:rsidR="00C40D7B" w:rsidRPr="007A6B57" w:rsidRDefault="001B0980" w:rsidP="001B0980">
      <w:pPr>
        <w:pStyle w:val="normalwithoutspacing"/>
        <w:rPr>
          <w:rFonts w:asciiTheme="minorHAnsi" w:hAnsiTheme="minorHAnsi" w:cstheme="minorHAnsi"/>
          <w:i/>
          <w:szCs w:val="22"/>
          <w:u w:val="single"/>
        </w:rPr>
      </w:pPr>
      <w:r w:rsidRPr="007A6B57">
        <w:rPr>
          <w:rFonts w:asciiTheme="minorHAnsi" w:hAnsiTheme="minorHAnsi" w:cstheme="minorHAnsi"/>
          <w:i/>
          <w:szCs w:val="22"/>
        </w:rPr>
        <w:t xml:space="preserve">                              </w:t>
      </w:r>
      <w:r w:rsidR="00C40D7B" w:rsidRPr="007A6B57">
        <w:rPr>
          <w:rFonts w:asciiTheme="minorHAnsi" w:hAnsiTheme="minorHAnsi" w:cstheme="minorHAnsi"/>
          <w:b/>
          <w:bCs/>
          <w:szCs w:val="22"/>
          <w:u w:val="single"/>
        </w:rPr>
        <w:t>ΠΙΝΑΚΑΣ Σ1 :  ΦΥΛΛΟ ΣΥΜΜΟΡΦΩΣΗΣ ΤΕΧΝΙΚΩΝ ΠΡΟΔΙΑΓΡΑΦΩΝ</w:t>
      </w:r>
    </w:p>
    <w:p w14:paraId="6D6A043C" w14:textId="77777777" w:rsidR="00C40D7B" w:rsidRPr="007A6B57" w:rsidRDefault="00C40D7B" w:rsidP="00C40D7B">
      <w:pPr>
        <w:jc w:val="center"/>
        <w:rPr>
          <w:rFonts w:asciiTheme="minorHAnsi" w:hAnsiTheme="minorHAnsi" w:cstheme="minorHAnsi"/>
          <w:bCs/>
          <w:szCs w:val="22"/>
          <w:lang w:val="el-GR"/>
        </w:rPr>
      </w:pPr>
    </w:p>
    <w:tbl>
      <w:tblPr>
        <w:tblW w:w="10502" w:type="dxa"/>
        <w:jc w:val="center"/>
        <w:tblLayout w:type="fixed"/>
        <w:tblCellMar>
          <w:left w:w="7" w:type="dxa"/>
          <w:right w:w="40" w:type="dxa"/>
        </w:tblCellMar>
        <w:tblLook w:val="0000" w:firstRow="0" w:lastRow="0" w:firstColumn="0" w:lastColumn="0" w:noHBand="0" w:noVBand="0"/>
      </w:tblPr>
      <w:tblGrid>
        <w:gridCol w:w="829"/>
        <w:gridCol w:w="4848"/>
        <w:gridCol w:w="2268"/>
        <w:gridCol w:w="2557"/>
      </w:tblGrid>
      <w:tr w:rsidR="00C40D7B" w:rsidRPr="007A6B57" w14:paraId="6D5190BC" w14:textId="77777777" w:rsidTr="00BC2BA1">
        <w:trPr>
          <w:trHeight w:hRule="exact" w:val="896"/>
          <w:jc w:val="center"/>
        </w:trPr>
        <w:tc>
          <w:tcPr>
            <w:tcW w:w="829" w:type="dxa"/>
            <w:tcBorders>
              <w:top w:val="single" w:sz="6" w:space="0" w:color="00000A"/>
              <w:left w:val="single" w:sz="6" w:space="0" w:color="00000A"/>
              <w:bottom w:val="single" w:sz="12" w:space="0" w:color="00000A"/>
              <w:right w:val="single" w:sz="12" w:space="0" w:color="00000A"/>
            </w:tcBorders>
            <w:shd w:val="clear" w:color="auto" w:fill="FFFFFF"/>
            <w:vAlign w:val="center"/>
          </w:tcPr>
          <w:p w14:paraId="17316CE8" w14:textId="77777777" w:rsidR="00C40D7B" w:rsidRPr="007A6B57" w:rsidRDefault="00C40D7B" w:rsidP="0014007D">
            <w:pPr>
              <w:shd w:val="clear" w:color="auto" w:fill="FFFFFF"/>
              <w:jc w:val="center"/>
              <w:rPr>
                <w:rFonts w:asciiTheme="minorHAnsi" w:hAnsiTheme="minorHAnsi" w:cstheme="minorHAnsi"/>
                <w:szCs w:val="22"/>
              </w:rPr>
            </w:pPr>
            <w:r w:rsidRPr="007A6B57">
              <w:rPr>
                <w:rFonts w:asciiTheme="minorHAnsi" w:hAnsiTheme="minorHAnsi" w:cstheme="minorHAnsi"/>
                <w:b/>
                <w:bCs/>
                <w:szCs w:val="22"/>
              </w:rPr>
              <w:t>Α/Α</w:t>
            </w:r>
          </w:p>
        </w:tc>
        <w:tc>
          <w:tcPr>
            <w:tcW w:w="4848" w:type="dxa"/>
            <w:tcBorders>
              <w:top w:val="single" w:sz="6" w:space="0" w:color="00000A"/>
              <w:left w:val="single" w:sz="12" w:space="0" w:color="00000A"/>
              <w:bottom w:val="single" w:sz="12" w:space="0" w:color="00000A"/>
              <w:right w:val="single" w:sz="6" w:space="0" w:color="00000A"/>
            </w:tcBorders>
            <w:shd w:val="clear" w:color="auto" w:fill="FFFFFF"/>
            <w:vAlign w:val="center"/>
          </w:tcPr>
          <w:p w14:paraId="5E2BC48A" w14:textId="77777777" w:rsidR="00C40D7B" w:rsidRPr="007A6B57" w:rsidRDefault="00C40D7B" w:rsidP="0014007D">
            <w:pPr>
              <w:shd w:val="clear" w:color="auto" w:fill="FFFFFF"/>
              <w:ind w:right="874"/>
              <w:jc w:val="center"/>
              <w:rPr>
                <w:rFonts w:asciiTheme="minorHAnsi" w:hAnsiTheme="minorHAnsi" w:cstheme="minorHAnsi"/>
                <w:szCs w:val="22"/>
              </w:rPr>
            </w:pPr>
            <w:r w:rsidRPr="007A6B57">
              <w:rPr>
                <w:rFonts w:asciiTheme="minorHAnsi" w:hAnsiTheme="minorHAnsi" w:cstheme="minorHAnsi"/>
                <w:bCs/>
                <w:szCs w:val="22"/>
              </w:rPr>
              <w:t xml:space="preserve">              </w:t>
            </w:r>
            <w:r w:rsidRPr="007A6B57">
              <w:rPr>
                <w:rFonts w:asciiTheme="minorHAnsi" w:hAnsiTheme="minorHAnsi" w:cstheme="minorHAnsi"/>
                <w:b/>
                <w:bCs/>
                <w:szCs w:val="22"/>
              </w:rPr>
              <w:t xml:space="preserve">  ΤΕΧΝΙΚΗ ΠΡΟΔΙΑΓΡΑΦΗ</w:t>
            </w:r>
          </w:p>
        </w:tc>
        <w:tc>
          <w:tcPr>
            <w:tcW w:w="2268" w:type="dxa"/>
            <w:tcBorders>
              <w:top w:val="single" w:sz="6" w:space="0" w:color="00000A"/>
              <w:left w:val="single" w:sz="6" w:space="0" w:color="00000A"/>
              <w:bottom w:val="single" w:sz="12" w:space="0" w:color="00000A"/>
              <w:right w:val="single" w:sz="6" w:space="0" w:color="00000A"/>
            </w:tcBorders>
            <w:shd w:val="clear" w:color="auto" w:fill="FFFFFF"/>
            <w:vAlign w:val="center"/>
          </w:tcPr>
          <w:p w14:paraId="501FCE2E" w14:textId="77777777" w:rsidR="00C40D7B" w:rsidRPr="007A6B57" w:rsidRDefault="00C40D7B" w:rsidP="0014007D">
            <w:pPr>
              <w:shd w:val="clear" w:color="auto" w:fill="FFFFFF"/>
              <w:tabs>
                <w:tab w:val="left" w:pos="1661"/>
                <w:tab w:val="left" w:pos="1802"/>
                <w:tab w:val="left" w:pos="1944"/>
              </w:tabs>
              <w:ind w:left="385" w:right="-40" w:hanging="385"/>
              <w:jc w:val="center"/>
              <w:rPr>
                <w:rFonts w:asciiTheme="minorHAnsi" w:hAnsiTheme="minorHAnsi" w:cstheme="minorHAnsi"/>
                <w:szCs w:val="22"/>
              </w:rPr>
            </w:pPr>
            <w:r w:rsidRPr="007A6B57">
              <w:rPr>
                <w:rFonts w:asciiTheme="minorHAnsi" w:hAnsiTheme="minorHAnsi" w:cstheme="minorHAnsi"/>
                <w:b/>
                <w:bCs/>
                <w:szCs w:val="22"/>
              </w:rPr>
              <w:t>ΑΠΑΝΤΗΣΗ</w:t>
            </w:r>
          </w:p>
          <w:p w14:paraId="6F3591B3" w14:textId="77777777" w:rsidR="00C40D7B" w:rsidRPr="007A6B57" w:rsidRDefault="00C40D7B" w:rsidP="0014007D">
            <w:pPr>
              <w:shd w:val="clear" w:color="auto" w:fill="FFFFFF"/>
              <w:tabs>
                <w:tab w:val="left" w:pos="1661"/>
                <w:tab w:val="left" w:pos="1802"/>
                <w:tab w:val="left" w:pos="1944"/>
              </w:tabs>
              <w:ind w:left="385" w:right="-40" w:hanging="385"/>
              <w:jc w:val="center"/>
              <w:rPr>
                <w:rFonts w:asciiTheme="minorHAnsi" w:hAnsiTheme="minorHAnsi" w:cstheme="minorHAnsi"/>
                <w:szCs w:val="22"/>
              </w:rPr>
            </w:pPr>
            <w:r w:rsidRPr="007A6B57">
              <w:rPr>
                <w:rFonts w:asciiTheme="minorHAnsi" w:hAnsiTheme="minorHAnsi" w:cstheme="minorHAnsi"/>
                <w:b/>
                <w:bCs/>
                <w:szCs w:val="22"/>
              </w:rPr>
              <w:t>ΤΕΚΜΗΡΙΩΣΗ</w:t>
            </w:r>
          </w:p>
        </w:tc>
        <w:tc>
          <w:tcPr>
            <w:tcW w:w="2557" w:type="dxa"/>
            <w:tcBorders>
              <w:top w:val="single" w:sz="6" w:space="0" w:color="00000A"/>
              <w:left w:val="single" w:sz="6" w:space="0" w:color="00000A"/>
              <w:bottom w:val="single" w:sz="12" w:space="0" w:color="00000A"/>
              <w:right w:val="single" w:sz="6" w:space="0" w:color="00000A"/>
            </w:tcBorders>
            <w:shd w:val="clear" w:color="auto" w:fill="FFFFFF"/>
            <w:vAlign w:val="center"/>
          </w:tcPr>
          <w:p w14:paraId="75237BCE" w14:textId="77777777" w:rsidR="00C40D7B" w:rsidRPr="007A6B57" w:rsidRDefault="00C40D7B" w:rsidP="0014007D">
            <w:pPr>
              <w:shd w:val="clear" w:color="auto" w:fill="FFFFFF"/>
              <w:tabs>
                <w:tab w:val="left" w:pos="1661"/>
                <w:tab w:val="left" w:pos="1802"/>
                <w:tab w:val="left" w:pos="1944"/>
              </w:tabs>
              <w:ind w:left="80" w:right="-40"/>
              <w:jc w:val="center"/>
              <w:rPr>
                <w:rFonts w:asciiTheme="minorHAnsi" w:hAnsiTheme="minorHAnsi" w:cstheme="minorHAnsi"/>
                <w:szCs w:val="22"/>
              </w:rPr>
            </w:pPr>
            <w:r w:rsidRPr="007A6B57">
              <w:rPr>
                <w:rFonts w:asciiTheme="minorHAnsi" w:hAnsiTheme="minorHAnsi" w:cstheme="minorHAnsi"/>
                <w:b/>
                <w:bCs/>
                <w:szCs w:val="22"/>
              </w:rPr>
              <w:t>ΠΑΡΑΠΟΜΠΗ</w:t>
            </w:r>
          </w:p>
        </w:tc>
      </w:tr>
      <w:tr w:rsidR="00C40D7B" w:rsidRPr="007A6B57" w14:paraId="73C615E3" w14:textId="77777777" w:rsidTr="00BC2BA1">
        <w:trPr>
          <w:trHeight w:hRule="exact" w:val="445"/>
          <w:jc w:val="center"/>
        </w:trPr>
        <w:tc>
          <w:tcPr>
            <w:tcW w:w="829" w:type="dxa"/>
            <w:tcBorders>
              <w:top w:val="single" w:sz="12" w:space="0" w:color="00000A"/>
              <w:left w:val="single" w:sz="6" w:space="0" w:color="00000A"/>
              <w:bottom w:val="single" w:sz="6" w:space="0" w:color="00000A"/>
              <w:right w:val="single" w:sz="12" w:space="0" w:color="00000A"/>
            </w:tcBorders>
            <w:shd w:val="clear" w:color="auto" w:fill="FFFFFF"/>
          </w:tcPr>
          <w:p w14:paraId="6D2A62B9" w14:textId="77777777" w:rsidR="00C40D7B" w:rsidRPr="007A6B57" w:rsidRDefault="00C40D7B" w:rsidP="0014007D">
            <w:pPr>
              <w:shd w:val="clear" w:color="auto" w:fill="FFFFFF"/>
              <w:rPr>
                <w:rFonts w:asciiTheme="minorHAnsi" w:hAnsiTheme="minorHAnsi" w:cstheme="minorHAnsi"/>
                <w:szCs w:val="22"/>
              </w:rPr>
            </w:pPr>
            <w:r w:rsidRPr="007A6B57">
              <w:rPr>
                <w:rFonts w:asciiTheme="minorHAnsi" w:hAnsiTheme="minorHAnsi" w:cstheme="minorHAnsi"/>
                <w:szCs w:val="22"/>
              </w:rPr>
              <w:t xml:space="preserve"> </w:t>
            </w:r>
          </w:p>
        </w:tc>
        <w:tc>
          <w:tcPr>
            <w:tcW w:w="4848" w:type="dxa"/>
            <w:tcBorders>
              <w:top w:val="single" w:sz="12" w:space="0" w:color="00000A"/>
              <w:left w:val="single" w:sz="12" w:space="0" w:color="00000A"/>
              <w:bottom w:val="single" w:sz="6" w:space="0" w:color="00000A"/>
              <w:right w:val="single" w:sz="6" w:space="0" w:color="00000A"/>
            </w:tcBorders>
            <w:shd w:val="clear" w:color="auto" w:fill="FFFFFF"/>
          </w:tcPr>
          <w:p w14:paraId="0E1A38BD" w14:textId="77777777" w:rsidR="00C40D7B" w:rsidRPr="007A6B57" w:rsidRDefault="00C40D7B" w:rsidP="0014007D">
            <w:pPr>
              <w:shd w:val="clear" w:color="auto" w:fill="FFFFFF"/>
              <w:rPr>
                <w:rFonts w:asciiTheme="minorHAnsi" w:hAnsiTheme="minorHAnsi" w:cstheme="minorHAnsi"/>
                <w:szCs w:val="22"/>
                <w:lang w:val="el-GR"/>
              </w:rPr>
            </w:pPr>
            <w:r w:rsidRPr="007A6B57">
              <w:rPr>
                <w:rFonts w:asciiTheme="minorHAnsi" w:hAnsiTheme="minorHAnsi" w:cstheme="minorHAnsi"/>
                <w:szCs w:val="22"/>
              </w:rPr>
              <w:t xml:space="preserve"> </w:t>
            </w:r>
          </w:p>
          <w:p w14:paraId="1EFF62EF" w14:textId="77777777" w:rsidR="00421987" w:rsidRPr="007A6B57" w:rsidRDefault="00421987" w:rsidP="0014007D">
            <w:pPr>
              <w:shd w:val="clear" w:color="auto" w:fill="FFFFFF"/>
              <w:rPr>
                <w:rFonts w:asciiTheme="minorHAnsi" w:hAnsiTheme="minorHAnsi" w:cstheme="minorHAnsi"/>
                <w:szCs w:val="22"/>
                <w:lang w:val="el-GR"/>
              </w:rPr>
            </w:pPr>
          </w:p>
          <w:p w14:paraId="46832E1C" w14:textId="77777777" w:rsidR="00421987" w:rsidRPr="007A6B57" w:rsidRDefault="00421987" w:rsidP="0014007D">
            <w:pPr>
              <w:shd w:val="clear" w:color="auto" w:fill="FFFFFF"/>
              <w:rPr>
                <w:rFonts w:asciiTheme="minorHAnsi" w:hAnsiTheme="minorHAnsi" w:cstheme="minorHAnsi"/>
                <w:szCs w:val="22"/>
                <w:lang w:val="el-GR"/>
              </w:rPr>
            </w:pPr>
          </w:p>
        </w:tc>
        <w:tc>
          <w:tcPr>
            <w:tcW w:w="2268" w:type="dxa"/>
            <w:tcBorders>
              <w:top w:val="single" w:sz="12" w:space="0" w:color="00000A"/>
              <w:left w:val="single" w:sz="6" w:space="0" w:color="00000A"/>
              <w:bottom w:val="single" w:sz="6" w:space="0" w:color="00000A"/>
              <w:right w:val="single" w:sz="6" w:space="0" w:color="00000A"/>
            </w:tcBorders>
            <w:shd w:val="clear" w:color="auto" w:fill="FFFFFF"/>
          </w:tcPr>
          <w:p w14:paraId="318CC65C" w14:textId="77777777" w:rsidR="00C40D7B" w:rsidRPr="007A6B57" w:rsidRDefault="00C40D7B" w:rsidP="0014007D">
            <w:pPr>
              <w:shd w:val="clear" w:color="auto" w:fill="FFFFFF"/>
              <w:tabs>
                <w:tab w:val="left" w:pos="1661"/>
                <w:tab w:val="left" w:pos="1802"/>
                <w:tab w:val="left" w:pos="1944"/>
              </w:tabs>
              <w:ind w:left="385" w:right="-40" w:hanging="385"/>
              <w:rPr>
                <w:rFonts w:asciiTheme="minorHAnsi" w:hAnsiTheme="minorHAnsi" w:cstheme="minorHAnsi"/>
                <w:bCs/>
                <w:szCs w:val="22"/>
              </w:rPr>
            </w:pPr>
          </w:p>
        </w:tc>
        <w:tc>
          <w:tcPr>
            <w:tcW w:w="2557" w:type="dxa"/>
            <w:tcBorders>
              <w:top w:val="single" w:sz="12" w:space="0" w:color="00000A"/>
              <w:left w:val="single" w:sz="6" w:space="0" w:color="00000A"/>
              <w:bottom w:val="single" w:sz="6" w:space="0" w:color="00000A"/>
              <w:right w:val="single" w:sz="6" w:space="0" w:color="00000A"/>
            </w:tcBorders>
            <w:shd w:val="clear" w:color="auto" w:fill="FFFFFF"/>
          </w:tcPr>
          <w:p w14:paraId="00A27744" w14:textId="77777777" w:rsidR="00C40D7B" w:rsidRPr="007A6B57" w:rsidRDefault="00C40D7B" w:rsidP="0014007D">
            <w:pPr>
              <w:shd w:val="clear" w:color="auto" w:fill="FFFFFF"/>
              <w:tabs>
                <w:tab w:val="left" w:pos="1661"/>
                <w:tab w:val="left" w:pos="1802"/>
                <w:tab w:val="left" w:pos="1944"/>
              </w:tabs>
              <w:ind w:left="385" w:right="-40" w:hanging="385"/>
              <w:rPr>
                <w:rFonts w:asciiTheme="minorHAnsi" w:hAnsiTheme="minorHAnsi" w:cstheme="minorHAnsi"/>
                <w:bCs/>
                <w:szCs w:val="22"/>
              </w:rPr>
            </w:pPr>
          </w:p>
        </w:tc>
      </w:tr>
      <w:tr w:rsidR="00C40D7B" w:rsidRPr="007A6B57" w14:paraId="2D1BEF69" w14:textId="77777777" w:rsidTr="00BC2BA1">
        <w:trPr>
          <w:trHeight w:hRule="exact" w:val="422"/>
          <w:jc w:val="center"/>
        </w:trPr>
        <w:tc>
          <w:tcPr>
            <w:tcW w:w="829" w:type="dxa"/>
            <w:tcBorders>
              <w:top w:val="single" w:sz="6" w:space="0" w:color="00000A"/>
              <w:left w:val="single" w:sz="6" w:space="0" w:color="00000A"/>
              <w:bottom w:val="single" w:sz="6" w:space="0" w:color="00000A"/>
              <w:right w:val="single" w:sz="12" w:space="0" w:color="00000A"/>
            </w:tcBorders>
            <w:shd w:val="clear" w:color="auto" w:fill="FFFFFF"/>
          </w:tcPr>
          <w:p w14:paraId="1142896C" w14:textId="77777777" w:rsidR="00C40D7B" w:rsidRPr="007A6B57" w:rsidRDefault="00C40D7B" w:rsidP="0014007D">
            <w:pPr>
              <w:shd w:val="clear" w:color="auto" w:fill="FFFFFF"/>
              <w:rPr>
                <w:rFonts w:asciiTheme="minorHAnsi" w:hAnsiTheme="minorHAnsi" w:cstheme="minorHAnsi"/>
                <w:szCs w:val="22"/>
              </w:rPr>
            </w:pPr>
            <w:r w:rsidRPr="007A6B57">
              <w:rPr>
                <w:rFonts w:asciiTheme="minorHAnsi" w:hAnsiTheme="minorHAnsi" w:cstheme="minorHAnsi"/>
                <w:szCs w:val="22"/>
              </w:rPr>
              <w:t xml:space="preserve"> </w:t>
            </w:r>
          </w:p>
        </w:tc>
        <w:tc>
          <w:tcPr>
            <w:tcW w:w="4848" w:type="dxa"/>
            <w:tcBorders>
              <w:top w:val="single" w:sz="6" w:space="0" w:color="00000A"/>
              <w:left w:val="single" w:sz="12" w:space="0" w:color="00000A"/>
              <w:bottom w:val="single" w:sz="6" w:space="0" w:color="00000A"/>
              <w:right w:val="single" w:sz="6" w:space="0" w:color="00000A"/>
            </w:tcBorders>
            <w:shd w:val="clear" w:color="auto" w:fill="FFFFFF"/>
          </w:tcPr>
          <w:p w14:paraId="409EBF17" w14:textId="77777777" w:rsidR="00C40D7B" w:rsidRPr="007A6B57" w:rsidRDefault="00C40D7B" w:rsidP="0014007D">
            <w:pPr>
              <w:shd w:val="clear" w:color="auto" w:fill="FFFFFF"/>
              <w:rPr>
                <w:rFonts w:asciiTheme="minorHAnsi" w:hAnsiTheme="minorHAnsi" w:cstheme="minorHAnsi"/>
                <w:szCs w:val="22"/>
                <w:lang w:val="el-GR"/>
              </w:rPr>
            </w:pPr>
            <w:r w:rsidRPr="007A6B57">
              <w:rPr>
                <w:rFonts w:asciiTheme="minorHAnsi" w:hAnsiTheme="minorHAnsi" w:cstheme="minorHAnsi"/>
                <w:szCs w:val="22"/>
              </w:rPr>
              <w:t xml:space="preserve"> </w:t>
            </w:r>
          </w:p>
          <w:p w14:paraId="25159A71" w14:textId="77777777" w:rsidR="00421987" w:rsidRPr="007A6B57" w:rsidRDefault="00421987" w:rsidP="0014007D">
            <w:pPr>
              <w:shd w:val="clear" w:color="auto" w:fill="FFFFFF"/>
              <w:rPr>
                <w:rFonts w:asciiTheme="minorHAnsi" w:hAnsiTheme="minorHAnsi" w:cstheme="minorHAnsi"/>
                <w:szCs w:val="22"/>
                <w:lang w:val="el-GR"/>
              </w:rPr>
            </w:pPr>
          </w:p>
        </w:tc>
        <w:tc>
          <w:tcPr>
            <w:tcW w:w="2268" w:type="dxa"/>
            <w:tcBorders>
              <w:top w:val="single" w:sz="6" w:space="0" w:color="00000A"/>
              <w:left w:val="single" w:sz="6" w:space="0" w:color="00000A"/>
              <w:bottom w:val="single" w:sz="6" w:space="0" w:color="00000A"/>
              <w:right w:val="single" w:sz="6" w:space="0" w:color="00000A"/>
            </w:tcBorders>
            <w:shd w:val="clear" w:color="auto" w:fill="FFFFFF"/>
          </w:tcPr>
          <w:p w14:paraId="48D2A6A9" w14:textId="77777777" w:rsidR="00C40D7B" w:rsidRPr="007A6B57" w:rsidRDefault="00C40D7B" w:rsidP="0014007D">
            <w:pPr>
              <w:shd w:val="clear" w:color="auto" w:fill="FFFFFF"/>
              <w:tabs>
                <w:tab w:val="left" w:pos="1661"/>
                <w:tab w:val="left" w:pos="1802"/>
                <w:tab w:val="left" w:pos="1944"/>
              </w:tabs>
              <w:ind w:left="385" w:right="-40" w:hanging="385"/>
              <w:rPr>
                <w:rFonts w:asciiTheme="minorHAnsi" w:hAnsiTheme="minorHAnsi" w:cstheme="minorHAnsi"/>
                <w:bCs/>
                <w:szCs w:val="22"/>
              </w:rPr>
            </w:pPr>
          </w:p>
        </w:tc>
        <w:tc>
          <w:tcPr>
            <w:tcW w:w="2557" w:type="dxa"/>
            <w:tcBorders>
              <w:top w:val="single" w:sz="6" w:space="0" w:color="00000A"/>
              <w:left w:val="single" w:sz="6" w:space="0" w:color="00000A"/>
              <w:bottom w:val="single" w:sz="6" w:space="0" w:color="00000A"/>
              <w:right w:val="single" w:sz="6" w:space="0" w:color="00000A"/>
            </w:tcBorders>
            <w:shd w:val="clear" w:color="auto" w:fill="FFFFFF"/>
          </w:tcPr>
          <w:p w14:paraId="5450716B" w14:textId="77777777" w:rsidR="00C40D7B" w:rsidRPr="007A6B57" w:rsidRDefault="00C40D7B" w:rsidP="0014007D">
            <w:pPr>
              <w:shd w:val="clear" w:color="auto" w:fill="FFFFFF"/>
              <w:tabs>
                <w:tab w:val="left" w:pos="1661"/>
                <w:tab w:val="left" w:pos="1802"/>
                <w:tab w:val="left" w:pos="1944"/>
              </w:tabs>
              <w:ind w:left="385" w:right="-40" w:hanging="385"/>
              <w:rPr>
                <w:rFonts w:asciiTheme="minorHAnsi" w:hAnsiTheme="minorHAnsi" w:cstheme="minorHAnsi"/>
                <w:bCs/>
                <w:szCs w:val="22"/>
              </w:rPr>
            </w:pPr>
          </w:p>
        </w:tc>
      </w:tr>
    </w:tbl>
    <w:p w14:paraId="23BC6B4F" w14:textId="77777777" w:rsidR="00C40D7B" w:rsidRPr="007A6B57" w:rsidRDefault="00C40D7B" w:rsidP="0036305C">
      <w:pPr>
        <w:pStyle w:val="normalwithoutspacing"/>
        <w:rPr>
          <w:rFonts w:asciiTheme="minorHAnsi" w:hAnsiTheme="minorHAnsi" w:cstheme="minorHAnsi"/>
          <w:i/>
          <w:szCs w:val="22"/>
          <w:u w:val="single"/>
        </w:rPr>
      </w:pPr>
    </w:p>
    <w:p w14:paraId="0E6D7937" w14:textId="77777777" w:rsidR="003859C5" w:rsidRPr="007A6B57" w:rsidRDefault="003859C5" w:rsidP="003859C5">
      <w:pPr>
        <w:pStyle w:val="normalwithoutspacing"/>
        <w:rPr>
          <w:rFonts w:asciiTheme="minorHAnsi" w:hAnsiTheme="minorHAnsi" w:cstheme="minorHAnsi"/>
          <w:i/>
          <w:szCs w:val="22"/>
        </w:rPr>
      </w:pPr>
      <w:r w:rsidRPr="007A6B57">
        <w:rPr>
          <w:rFonts w:asciiTheme="minorHAnsi" w:hAnsiTheme="minorHAnsi" w:cstheme="minorHAnsi"/>
          <w:i/>
          <w:szCs w:val="22"/>
        </w:rPr>
        <w:lastRenderedPageBreak/>
        <w:t>Ημερομηνία: ………..</w:t>
      </w:r>
    </w:p>
    <w:p w14:paraId="18CFD959" w14:textId="77777777" w:rsidR="003859C5" w:rsidRPr="007A6B57" w:rsidRDefault="003859C5" w:rsidP="003859C5">
      <w:pPr>
        <w:pStyle w:val="normalwithoutspacing"/>
        <w:rPr>
          <w:rFonts w:asciiTheme="minorHAnsi" w:hAnsiTheme="minorHAnsi" w:cstheme="minorHAnsi"/>
          <w:i/>
          <w:szCs w:val="22"/>
        </w:rPr>
      </w:pPr>
      <w:r w:rsidRPr="007A6B57">
        <w:rPr>
          <w:rFonts w:asciiTheme="minorHAnsi" w:hAnsiTheme="minorHAnsi" w:cstheme="minorHAnsi"/>
          <w:i/>
          <w:szCs w:val="22"/>
        </w:rPr>
        <w:t>Σφραγίδα και υπογραφή προσφέροντος</w:t>
      </w:r>
    </w:p>
    <w:p w14:paraId="78D1DECE" w14:textId="77777777" w:rsidR="006A2664" w:rsidRPr="000C4284" w:rsidRDefault="00576F55">
      <w:pPr>
        <w:pStyle w:val="20"/>
        <w:tabs>
          <w:tab w:val="clear" w:pos="567"/>
          <w:tab w:val="left" w:pos="0"/>
        </w:tabs>
        <w:spacing w:before="57" w:after="57"/>
        <w:ind w:left="0" w:firstLine="0"/>
        <w:rPr>
          <w:lang w:val="el-GR"/>
        </w:rPr>
      </w:pPr>
      <w:bookmarkStart w:id="138" w:name="_Toc101174761"/>
      <w:r>
        <w:rPr>
          <w:lang w:val="el-GR"/>
        </w:rPr>
        <w:t>ΠΑΡΑΡΤΗΜΑ V</w:t>
      </w:r>
      <w:r w:rsidR="006A2664">
        <w:rPr>
          <w:lang w:val="el-GR"/>
        </w:rPr>
        <w:t xml:space="preserve"> – Υπόδειγμα Οικονομικής Προσφοράς</w:t>
      </w:r>
      <w:bookmarkEnd w:id="138"/>
      <w:r w:rsidR="006A2664">
        <w:rPr>
          <w:lang w:val="el-GR"/>
        </w:rPr>
        <w:t xml:space="preserve"> </w:t>
      </w:r>
    </w:p>
    <w:p w14:paraId="265D7CDF" w14:textId="77777777" w:rsidR="003859C5" w:rsidRPr="009850F2" w:rsidRDefault="003859C5" w:rsidP="003859C5">
      <w:pPr>
        <w:rPr>
          <w:b/>
          <w:lang w:val="el-GR"/>
        </w:rPr>
      </w:pPr>
      <w:r>
        <w:rPr>
          <w:b/>
          <w:lang w:val="el-GR"/>
        </w:rPr>
        <w:t>ΠΙΝΑΚΑΣ Π1 ΠΡΟΜΗΘΕΙΑ</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75"/>
        <w:gridCol w:w="1949"/>
        <w:gridCol w:w="975"/>
        <w:gridCol w:w="1913"/>
        <w:gridCol w:w="1841"/>
        <w:gridCol w:w="2099"/>
      </w:tblGrid>
      <w:tr w:rsidR="00CB7644" w:rsidRPr="00392BB2" w14:paraId="00FB0D63" w14:textId="77777777" w:rsidTr="0014007D">
        <w:tc>
          <w:tcPr>
            <w:tcW w:w="9752" w:type="dxa"/>
            <w:gridSpan w:val="6"/>
            <w:tcBorders>
              <w:top w:val="single" w:sz="4" w:space="0" w:color="000001"/>
              <w:left w:val="single" w:sz="4" w:space="0" w:color="000001"/>
              <w:bottom w:val="single" w:sz="4" w:space="0" w:color="000001"/>
              <w:right w:val="single" w:sz="4" w:space="0" w:color="000001"/>
            </w:tcBorders>
            <w:shd w:val="clear" w:color="auto" w:fill="auto"/>
          </w:tcPr>
          <w:p w14:paraId="6B8C508C" w14:textId="77777777" w:rsidR="00CB7644" w:rsidRPr="00CB7644" w:rsidRDefault="00CB7644" w:rsidP="0014007D">
            <w:pPr>
              <w:rPr>
                <w:lang w:val="el-GR"/>
              </w:rPr>
            </w:pPr>
            <w:r w:rsidRPr="00CB7644">
              <w:rPr>
                <w:b/>
                <w:bCs/>
                <w:color w:val="000000"/>
                <w:szCs w:val="22"/>
                <w:lang w:val="el-GR"/>
              </w:rPr>
              <w:t>ΟΙΚΟΝΟΜΙΚΗ ΠΡΟΣΦΟΡΑ ΠΡΟΜΗΘΕΙΑΣ</w:t>
            </w:r>
            <w:r w:rsidR="002426EF" w:rsidRPr="002426EF">
              <w:rPr>
                <w:b/>
                <w:bCs/>
                <w:color w:val="000000"/>
                <w:szCs w:val="22"/>
                <w:lang w:val="el-GR"/>
              </w:rPr>
              <w:t>:</w:t>
            </w:r>
            <w:r w:rsidRPr="00CB7644">
              <w:rPr>
                <w:b/>
                <w:bCs/>
                <w:color w:val="000000"/>
                <w:szCs w:val="22"/>
                <w:lang w:val="el-GR"/>
              </w:rPr>
              <w:t xml:space="preserve">  «                         »           (ΤΙΜΕΣ ΣΕ  €)  </w:t>
            </w:r>
            <w:r w:rsidRPr="00CB7644">
              <w:rPr>
                <w:color w:val="000000"/>
                <w:szCs w:val="22"/>
                <w:lang w:val="el-GR"/>
              </w:rPr>
              <w:t xml:space="preserve">      </w:t>
            </w:r>
          </w:p>
        </w:tc>
      </w:tr>
      <w:tr w:rsidR="00CB7644" w14:paraId="5D979ECA" w14:textId="77777777" w:rsidTr="0014007D">
        <w:tc>
          <w:tcPr>
            <w:tcW w:w="9752" w:type="dxa"/>
            <w:gridSpan w:val="6"/>
            <w:tcBorders>
              <w:top w:val="single" w:sz="4" w:space="0" w:color="000001"/>
              <w:left w:val="single" w:sz="4" w:space="0" w:color="000001"/>
              <w:bottom w:val="single" w:sz="4" w:space="0" w:color="000001"/>
              <w:right w:val="single" w:sz="4" w:space="0" w:color="000001"/>
            </w:tcBorders>
            <w:shd w:val="clear" w:color="auto" w:fill="auto"/>
          </w:tcPr>
          <w:p w14:paraId="3A3D52A0" w14:textId="77777777" w:rsidR="00BE6995" w:rsidRPr="002426EF" w:rsidRDefault="00BE6995" w:rsidP="00903F9C">
            <w:pPr>
              <w:rPr>
                <w:b/>
                <w:bCs/>
                <w:color w:val="000000"/>
                <w:szCs w:val="22"/>
                <w:lang w:val="en-US"/>
              </w:rPr>
            </w:pPr>
            <w:r w:rsidRPr="00BE6995">
              <w:rPr>
                <w:b/>
                <w:bCs/>
                <w:color w:val="000000"/>
                <w:szCs w:val="22"/>
                <w:lang w:val="el-GR"/>
              </w:rPr>
              <w:t>ΣΤΟΙΧΕΙΑ  ΠΡΟΣΦΕΡΟΝΤΟΣ</w:t>
            </w:r>
            <w:r w:rsidR="002426EF">
              <w:rPr>
                <w:b/>
                <w:bCs/>
                <w:color w:val="000000"/>
                <w:szCs w:val="22"/>
                <w:lang w:val="en-US"/>
              </w:rPr>
              <w:t>:</w:t>
            </w:r>
          </w:p>
        </w:tc>
      </w:tr>
      <w:tr w:rsidR="00CB7644" w:rsidRPr="00392BB2" w14:paraId="2E8647D2" w14:textId="77777777" w:rsidTr="0014007D">
        <w:tc>
          <w:tcPr>
            <w:tcW w:w="9752" w:type="dxa"/>
            <w:gridSpan w:val="6"/>
            <w:tcBorders>
              <w:top w:val="single" w:sz="4" w:space="0" w:color="000001"/>
              <w:left w:val="single" w:sz="4" w:space="0" w:color="000001"/>
              <w:bottom w:val="single" w:sz="4" w:space="0" w:color="000001"/>
              <w:right w:val="single" w:sz="4" w:space="0" w:color="000001"/>
            </w:tcBorders>
            <w:shd w:val="clear" w:color="auto" w:fill="auto"/>
          </w:tcPr>
          <w:p w14:paraId="1CB38872" w14:textId="77777777" w:rsidR="00CB7644" w:rsidRPr="007A6B57" w:rsidRDefault="00CB7644" w:rsidP="0014007D">
            <w:pPr>
              <w:rPr>
                <w:lang w:val="el-GR"/>
              </w:rPr>
            </w:pPr>
            <w:r w:rsidRPr="00CB7644">
              <w:rPr>
                <w:b/>
                <w:bCs/>
                <w:color w:val="000000"/>
                <w:szCs w:val="22"/>
                <w:lang w:val="el-GR"/>
              </w:rPr>
              <w:t xml:space="preserve">ΑΝΑΘΕΤΟΥΣΑ ΑΡΧΗ: </w:t>
            </w:r>
            <w:r w:rsidRPr="00CB7644">
              <w:rPr>
                <w:color w:val="000000"/>
                <w:szCs w:val="22"/>
                <w:lang w:val="el-GR"/>
              </w:rPr>
              <w:t xml:space="preserve"> ΓΕΝΙΚΟ ΝΟΣΟΚΟΜΕΙΟ </w:t>
            </w:r>
            <w:r w:rsidR="007A6B57">
              <w:rPr>
                <w:color w:val="000000"/>
                <w:szCs w:val="22"/>
                <w:lang w:val="el-GR"/>
              </w:rPr>
              <w:t>ΜΥΤΙΛΗΝΗΣ «ΒΟΣΤΑΝΕΙΟ»</w:t>
            </w:r>
          </w:p>
        </w:tc>
      </w:tr>
      <w:tr w:rsidR="00CB7644" w:rsidRPr="00603FFD" w14:paraId="2D8FD66F" w14:textId="77777777" w:rsidTr="0014007D">
        <w:tc>
          <w:tcPr>
            <w:tcW w:w="9752" w:type="dxa"/>
            <w:gridSpan w:val="6"/>
            <w:tcBorders>
              <w:top w:val="single" w:sz="4" w:space="0" w:color="000001"/>
              <w:left w:val="single" w:sz="4" w:space="0" w:color="000001"/>
              <w:bottom w:val="single" w:sz="4" w:space="0" w:color="000001"/>
              <w:right w:val="single" w:sz="4" w:space="0" w:color="000001"/>
            </w:tcBorders>
            <w:shd w:val="clear" w:color="auto" w:fill="auto"/>
          </w:tcPr>
          <w:p w14:paraId="707E04EC" w14:textId="77777777" w:rsidR="00CB7644" w:rsidRPr="00BE6995" w:rsidRDefault="00CB7644" w:rsidP="00BE33FA">
            <w:pPr>
              <w:rPr>
                <w:lang w:val="el-GR"/>
              </w:rPr>
            </w:pPr>
            <w:r w:rsidRPr="00603FFD">
              <w:rPr>
                <w:b/>
                <w:bCs/>
                <w:color w:val="000000"/>
                <w:szCs w:val="22"/>
                <w:lang w:val="el-GR"/>
              </w:rPr>
              <w:t xml:space="preserve">ΑΡΙΘΜΟΣ ΔΙΑΚΗΡΥΞΗΣ: </w:t>
            </w:r>
            <w:r w:rsidR="007B5C54">
              <w:rPr>
                <w:bCs/>
                <w:color w:val="000000"/>
                <w:szCs w:val="22"/>
                <w:lang w:val="el-GR"/>
              </w:rPr>
              <w:t xml:space="preserve"> </w:t>
            </w:r>
            <w:r w:rsidR="007A6B57">
              <w:rPr>
                <w:bCs/>
                <w:color w:val="000000"/>
                <w:szCs w:val="22"/>
                <w:lang w:val="el-GR"/>
              </w:rPr>
              <w:t xml:space="preserve">   /2024</w:t>
            </w:r>
          </w:p>
        </w:tc>
      </w:tr>
      <w:tr w:rsidR="00CB7644" w:rsidRPr="00392BB2" w14:paraId="12F90B5A" w14:textId="77777777" w:rsidTr="0014007D">
        <w:tc>
          <w:tcPr>
            <w:tcW w:w="9752" w:type="dxa"/>
            <w:gridSpan w:val="6"/>
            <w:tcBorders>
              <w:top w:val="single" w:sz="4" w:space="0" w:color="000001"/>
              <w:left w:val="single" w:sz="4" w:space="0" w:color="000001"/>
              <w:bottom w:val="single" w:sz="4" w:space="0" w:color="000001"/>
              <w:right w:val="single" w:sz="4" w:space="0" w:color="000001"/>
            </w:tcBorders>
            <w:shd w:val="clear" w:color="auto" w:fill="auto"/>
          </w:tcPr>
          <w:p w14:paraId="02222E2E" w14:textId="77777777" w:rsidR="004037C9" w:rsidRPr="004037C9" w:rsidRDefault="006409EC" w:rsidP="004037C9">
            <w:pPr>
              <w:suppressAutoHyphens w:val="0"/>
              <w:spacing w:before="100" w:beforeAutospacing="1" w:after="119" w:line="360" w:lineRule="auto"/>
              <w:ind w:left="-426" w:right="-284"/>
              <w:contextualSpacing/>
              <w:jc w:val="center"/>
              <w:rPr>
                <w:rFonts w:asciiTheme="minorHAnsi" w:hAnsiTheme="minorHAnsi" w:cstheme="minorHAnsi"/>
                <w:b/>
                <w:color w:val="00000A"/>
                <w:szCs w:val="22"/>
                <w:lang w:val="el-GR" w:eastAsia="el-GR"/>
              </w:rPr>
            </w:pPr>
            <w:r w:rsidRPr="004037C9">
              <w:rPr>
                <w:rFonts w:asciiTheme="minorHAnsi" w:hAnsiTheme="minorHAnsi" w:cstheme="minorHAnsi"/>
                <w:bCs/>
                <w:color w:val="000000"/>
                <w:szCs w:val="22"/>
                <w:lang w:val="el-GR"/>
              </w:rPr>
              <w:t>ΤΙΤΛΟΣ ΕΡΓΟΥ: «</w:t>
            </w:r>
            <w:r w:rsidR="004037C9" w:rsidRPr="004037C9">
              <w:rPr>
                <w:rFonts w:asciiTheme="minorHAnsi" w:hAnsiTheme="minorHAnsi" w:cstheme="minorHAnsi"/>
                <w:b/>
                <w:bCs/>
                <w:szCs w:val="22"/>
                <w:lang w:val="el-GR" w:eastAsia="el-GR"/>
              </w:rPr>
              <w:t xml:space="preserve">«ΠΡΟΜΗΘΕΙΑ ΙΑΤΡΟΤΕΧΝΟΛΟΓΙΚΟΥ ΕΞΟΠΛΙΣΜΟΥ </w:t>
            </w:r>
          </w:p>
          <w:p w14:paraId="7452439E" w14:textId="77777777" w:rsidR="00CB7644" w:rsidRPr="00F67ABC" w:rsidRDefault="004037C9" w:rsidP="00F67ABC">
            <w:pPr>
              <w:suppressAutoHyphens w:val="0"/>
              <w:spacing w:before="100" w:beforeAutospacing="1" w:after="119" w:line="360" w:lineRule="auto"/>
              <w:ind w:left="-426" w:right="-284"/>
              <w:contextualSpacing/>
              <w:jc w:val="center"/>
              <w:rPr>
                <w:rFonts w:asciiTheme="minorHAnsi" w:hAnsiTheme="minorHAnsi" w:cstheme="minorHAnsi"/>
                <w:b/>
                <w:bCs/>
                <w:szCs w:val="22"/>
                <w:lang w:val="el-GR" w:eastAsia="el-GR"/>
              </w:rPr>
            </w:pPr>
            <w:r w:rsidRPr="004037C9">
              <w:rPr>
                <w:rFonts w:asciiTheme="minorHAnsi" w:hAnsiTheme="minorHAnsi" w:cstheme="minorHAnsi"/>
                <w:b/>
                <w:bCs/>
                <w:szCs w:val="22"/>
                <w:lang w:val="el-GR" w:eastAsia="el-GR"/>
              </w:rPr>
              <w:t xml:space="preserve">ΤΟΥ Γ.Ν. </w:t>
            </w:r>
            <w:r w:rsidR="007A6B57">
              <w:rPr>
                <w:rFonts w:asciiTheme="minorHAnsi" w:hAnsiTheme="minorHAnsi" w:cstheme="minorHAnsi"/>
                <w:b/>
                <w:bCs/>
                <w:szCs w:val="22"/>
                <w:lang w:val="el-GR" w:eastAsia="el-GR"/>
              </w:rPr>
              <w:t>ΜΥΤΙΛΗΝΗΣ ¨ΒΟΣΤΑΝΕΙΟ»</w:t>
            </w:r>
            <w:r w:rsidRPr="004037C9">
              <w:rPr>
                <w:rFonts w:asciiTheme="minorHAnsi" w:hAnsiTheme="minorHAnsi" w:cstheme="minorHAnsi"/>
                <w:b/>
                <w:bCs/>
                <w:szCs w:val="22"/>
                <w:lang w:val="el-GR" w:eastAsia="el-GR"/>
              </w:rPr>
              <w:t xml:space="preserve"> </w:t>
            </w:r>
            <w:r w:rsidRPr="004037C9">
              <w:rPr>
                <w:rFonts w:asciiTheme="minorHAnsi" w:hAnsiTheme="minorHAnsi" w:cstheme="minorHAnsi"/>
                <w:b/>
                <w:color w:val="000000"/>
                <w:szCs w:val="22"/>
                <w:lang w:val="el-GR" w:eastAsia="el-GR"/>
              </w:rPr>
              <w:t>ΑΞΟΝΙΚΟΣ ΤΟΜΟΓΡΑΦΟΣ - ΠΡΟΥΠΟΛΟΓΙΣΜΟΥ</w:t>
            </w:r>
            <w:r w:rsidRPr="004037C9">
              <w:rPr>
                <w:rFonts w:asciiTheme="minorHAnsi" w:hAnsiTheme="minorHAnsi" w:cstheme="minorHAnsi"/>
                <w:b/>
                <w:szCs w:val="22"/>
                <w:lang w:val="el-GR"/>
              </w:rPr>
              <w:t xml:space="preserve"> 500.000,00€</w:t>
            </w:r>
            <w:r w:rsidRPr="004037C9">
              <w:rPr>
                <w:rFonts w:asciiTheme="minorHAnsi" w:hAnsiTheme="minorHAnsi" w:cstheme="minorHAnsi"/>
                <w:b/>
                <w:color w:val="00000A"/>
                <w:szCs w:val="22"/>
                <w:lang w:val="el-GR" w:eastAsia="el-GR"/>
              </w:rPr>
              <w:t xml:space="preserve">) </w:t>
            </w:r>
          </w:p>
        </w:tc>
      </w:tr>
      <w:tr w:rsidR="00CB7644" w:rsidRPr="0063482A" w14:paraId="146A05DF" w14:textId="77777777" w:rsidTr="00B33EC2">
        <w:trPr>
          <w:trHeight w:val="694"/>
        </w:trPr>
        <w:tc>
          <w:tcPr>
            <w:tcW w:w="975" w:type="dxa"/>
            <w:tcBorders>
              <w:top w:val="single" w:sz="4" w:space="0" w:color="000001"/>
              <w:left w:val="single" w:sz="4" w:space="0" w:color="000001"/>
              <w:bottom w:val="single" w:sz="4" w:space="0" w:color="000001"/>
              <w:right w:val="single" w:sz="4" w:space="0" w:color="000001"/>
            </w:tcBorders>
            <w:shd w:val="clear" w:color="auto" w:fill="auto"/>
          </w:tcPr>
          <w:p w14:paraId="773524FA" w14:textId="77777777" w:rsidR="00CB7644" w:rsidRPr="00903F9C" w:rsidRDefault="00CB7644" w:rsidP="0014007D">
            <w:pPr>
              <w:rPr>
                <w:lang w:val="el-GR"/>
              </w:rPr>
            </w:pPr>
            <w:r w:rsidRPr="00CB7644">
              <w:rPr>
                <w:b/>
                <w:bCs/>
                <w:color w:val="000000"/>
                <w:szCs w:val="22"/>
                <w:lang w:val="el-GR"/>
              </w:rPr>
              <w:t xml:space="preserve">   </w:t>
            </w:r>
            <w:r w:rsidRPr="00903F9C">
              <w:rPr>
                <w:b/>
                <w:bCs/>
                <w:color w:val="000000"/>
                <w:szCs w:val="22"/>
                <w:lang w:val="el-GR"/>
              </w:rPr>
              <w:t>Α/Α</w:t>
            </w:r>
          </w:p>
        </w:tc>
        <w:tc>
          <w:tcPr>
            <w:tcW w:w="4837" w:type="dxa"/>
            <w:gridSpan w:val="3"/>
            <w:tcBorders>
              <w:top w:val="single" w:sz="4" w:space="0" w:color="000001"/>
              <w:left w:val="single" w:sz="4" w:space="0" w:color="000001"/>
              <w:bottom w:val="single" w:sz="4" w:space="0" w:color="000001"/>
              <w:right w:val="single" w:sz="4" w:space="0" w:color="000001"/>
            </w:tcBorders>
            <w:shd w:val="clear" w:color="auto" w:fill="auto"/>
          </w:tcPr>
          <w:p w14:paraId="4CD88E3E" w14:textId="77777777" w:rsidR="00CB7644" w:rsidRPr="00E22BB4" w:rsidRDefault="00CB7644" w:rsidP="0014007D">
            <w:pPr>
              <w:rPr>
                <w:b/>
                <w:szCs w:val="22"/>
                <w:lang w:val="el-GR"/>
              </w:rPr>
            </w:pPr>
            <w:r w:rsidRPr="00E22BB4">
              <w:rPr>
                <w:b/>
                <w:color w:val="000000"/>
                <w:szCs w:val="22"/>
                <w:lang w:val="el-GR"/>
              </w:rPr>
              <w:t xml:space="preserve">                 </w:t>
            </w:r>
            <w:r w:rsidRPr="00E22BB4">
              <w:rPr>
                <w:b/>
                <w:bCs/>
                <w:color w:val="000000"/>
                <w:szCs w:val="22"/>
                <w:lang w:val="el-GR"/>
              </w:rPr>
              <w:t xml:space="preserve">          ΠΕΡΙΓΡΑΦΗ ΕΙΔΟΥΣ</w:t>
            </w:r>
          </w:p>
        </w:tc>
        <w:tc>
          <w:tcPr>
            <w:tcW w:w="1841" w:type="dxa"/>
            <w:tcBorders>
              <w:top w:val="single" w:sz="4" w:space="0" w:color="000001"/>
              <w:left w:val="single" w:sz="4" w:space="0" w:color="000001"/>
              <w:bottom w:val="single" w:sz="4" w:space="0" w:color="000001"/>
              <w:right w:val="single" w:sz="4" w:space="0" w:color="000001"/>
            </w:tcBorders>
            <w:shd w:val="clear" w:color="auto" w:fill="auto"/>
          </w:tcPr>
          <w:p w14:paraId="2AD5D171" w14:textId="77777777" w:rsidR="00CB7644" w:rsidRPr="00903F9C" w:rsidRDefault="00CB7644" w:rsidP="0014007D">
            <w:pPr>
              <w:rPr>
                <w:lang w:val="el-GR"/>
              </w:rPr>
            </w:pPr>
            <w:r w:rsidRPr="00903F9C">
              <w:rPr>
                <w:color w:val="000000"/>
                <w:szCs w:val="22"/>
                <w:lang w:val="el-GR"/>
              </w:rPr>
              <w:t xml:space="preserve">   </w:t>
            </w:r>
            <w:r w:rsidR="00E22BB4">
              <w:rPr>
                <w:b/>
                <w:bCs/>
                <w:color w:val="000000"/>
                <w:szCs w:val="22"/>
                <w:lang w:val="el-GR"/>
              </w:rPr>
              <w:t xml:space="preserve">ΠΟΣΟΤΗΤΑ </w:t>
            </w:r>
            <w:r w:rsidRPr="00903F9C">
              <w:rPr>
                <w:b/>
                <w:bCs/>
                <w:color w:val="000000"/>
                <w:szCs w:val="22"/>
                <w:lang w:val="el-GR"/>
              </w:rPr>
              <w:t xml:space="preserve">ΣΕ   </w:t>
            </w:r>
          </w:p>
          <w:p w14:paraId="67D0AB9F" w14:textId="77777777" w:rsidR="00CB7644" w:rsidRPr="00903F9C" w:rsidRDefault="00CB7644" w:rsidP="0014007D">
            <w:pPr>
              <w:rPr>
                <w:lang w:val="el-GR"/>
              </w:rPr>
            </w:pPr>
            <w:r w:rsidRPr="00903F9C">
              <w:rPr>
                <w:b/>
                <w:bCs/>
                <w:color w:val="000000"/>
                <w:szCs w:val="22"/>
                <w:lang w:val="el-GR"/>
              </w:rPr>
              <w:t xml:space="preserve">     ΤΕΜΑΧΙΑ  </w:t>
            </w:r>
            <w:r w:rsidRPr="00903F9C">
              <w:rPr>
                <w:color w:val="000000"/>
                <w:szCs w:val="22"/>
                <w:lang w:val="el-GR"/>
              </w:rPr>
              <w:t xml:space="preserve">     </w:t>
            </w:r>
          </w:p>
        </w:tc>
        <w:tc>
          <w:tcPr>
            <w:tcW w:w="2099" w:type="dxa"/>
            <w:tcBorders>
              <w:top w:val="single" w:sz="4" w:space="0" w:color="000001"/>
              <w:left w:val="single" w:sz="4" w:space="0" w:color="000001"/>
              <w:bottom w:val="single" w:sz="4" w:space="0" w:color="000001"/>
              <w:right w:val="single" w:sz="4" w:space="0" w:color="000001"/>
            </w:tcBorders>
            <w:shd w:val="clear" w:color="auto" w:fill="auto"/>
          </w:tcPr>
          <w:p w14:paraId="4B54EF38" w14:textId="77777777" w:rsidR="00CB7644" w:rsidRPr="00903F9C" w:rsidRDefault="00CB7644" w:rsidP="0014007D">
            <w:pPr>
              <w:rPr>
                <w:lang w:val="el-GR"/>
              </w:rPr>
            </w:pPr>
            <w:r w:rsidRPr="00903F9C">
              <w:rPr>
                <w:color w:val="000000"/>
                <w:szCs w:val="22"/>
                <w:lang w:val="el-GR"/>
              </w:rPr>
              <w:t xml:space="preserve">           </w:t>
            </w:r>
            <w:r w:rsidRPr="00903F9C">
              <w:rPr>
                <w:b/>
                <w:bCs/>
                <w:color w:val="000000"/>
                <w:szCs w:val="22"/>
                <w:lang w:val="el-GR"/>
              </w:rPr>
              <w:t xml:space="preserve">ΤΙΜΗ ΣΕ  €   </w:t>
            </w:r>
          </w:p>
        </w:tc>
      </w:tr>
      <w:tr w:rsidR="00CB7644" w:rsidRPr="00903F9C" w14:paraId="10CCEAA6" w14:textId="77777777" w:rsidTr="00421987">
        <w:tc>
          <w:tcPr>
            <w:tcW w:w="975" w:type="dxa"/>
            <w:tcBorders>
              <w:top w:val="single" w:sz="4" w:space="0" w:color="000001"/>
              <w:left w:val="single" w:sz="4" w:space="0" w:color="000001"/>
              <w:bottom w:val="single" w:sz="4" w:space="0" w:color="000001"/>
              <w:right w:val="single" w:sz="4" w:space="0" w:color="000001"/>
            </w:tcBorders>
            <w:shd w:val="clear" w:color="auto" w:fill="auto"/>
          </w:tcPr>
          <w:p w14:paraId="426FFD46" w14:textId="77777777" w:rsidR="00CB7644" w:rsidRPr="00903F9C" w:rsidRDefault="00CB7644" w:rsidP="0014007D">
            <w:pPr>
              <w:rPr>
                <w:lang w:val="el-GR"/>
              </w:rPr>
            </w:pPr>
            <w:r w:rsidRPr="00903F9C">
              <w:rPr>
                <w:color w:val="000000"/>
                <w:szCs w:val="22"/>
                <w:lang w:val="el-GR"/>
              </w:rPr>
              <w:t>1</w:t>
            </w:r>
          </w:p>
        </w:tc>
        <w:tc>
          <w:tcPr>
            <w:tcW w:w="4837" w:type="dxa"/>
            <w:gridSpan w:val="3"/>
            <w:tcBorders>
              <w:top w:val="single" w:sz="4" w:space="0" w:color="000001"/>
              <w:left w:val="single" w:sz="4" w:space="0" w:color="000001"/>
              <w:bottom w:val="single" w:sz="4" w:space="0" w:color="000001"/>
              <w:right w:val="single" w:sz="4" w:space="0" w:color="000001"/>
            </w:tcBorders>
            <w:shd w:val="clear" w:color="auto" w:fill="auto"/>
          </w:tcPr>
          <w:p w14:paraId="5D544849" w14:textId="77777777" w:rsidR="00CB7644" w:rsidRPr="00903F9C" w:rsidRDefault="00CB7644" w:rsidP="0014007D">
            <w:pPr>
              <w:rPr>
                <w:color w:val="000000"/>
                <w:szCs w:val="22"/>
                <w:lang w:val="el-GR"/>
              </w:rPr>
            </w:pPr>
          </w:p>
        </w:tc>
        <w:tc>
          <w:tcPr>
            <w:tcW w:w="1841" w:type="dxa"/>
            <w:tcBorders>
              <w:top w:val="single" w:sz="4" w:space="0" w:color="000001"/>
              <w:left w:val="single" w:sz="4" w:space="0" w:color="000001"/>
              <w:bottom w:val="single" w:sz="4" w:space="0" w:color="000001"/>
              <w:right w:val="single" w:sz="4" w:space="0" w:color="000001"/>
            </w:tcBorders>
            <w:shd w:val="clear" w:color="auto" w:fill="auto"/>
          </w:tcPr>
          <w:p w14:paraId="0565FAE7" w14:textId="77777777" w:rsidR="00CB7644" w:rsidRPr="00903F9C" w:rsidRDefault="00CB7644" w:rsidP="0014007D">
            <w:pPr>
              <w:rPr>
                <w:color w:val="000000"/>
                <w:szCs w:val="22"/>
                <w:lang w:val="el-GR"/>
              </w:rPr>
            </w:pPr>
          </w:p>
        </w:tc>
        <w:tc>
          <w:tcPr>
            <w:tcW w:w="2099" w:type="dxa"/>
            <w:tcBorders>
              <w:top w:val="single" w:sz="4" w:space="0" w:color="000001"/>
              <w:left w:val="single" w:sz="4" w:space="0" w:color="000001"/>
              <w:bottom w:val="single" w:sz="4" w:space="0" w:color="000001"/>
              <w:right w:val="single" w:sz="4" w:space="0" w:color="000001"/>
            </w:tcBorders>
            <w:shd w:val="clear" w:color="auto" w:fill="auto"/>
          </w:tcPr>
          <w:p w14:paraId="3457365A" w14:textId="77777777" w:rsidR="00CB7644" w:rsidRPr="00903F9C" w:rsidRDefault="00CB7644" w:rsidP="0014007D">
            <w:pPr>
              <w:rPr>
                <w:color w:val="000000"/>
                <w:szCs w:val="22"/>
                <w:lang w:val="el-GR"/>
              </w:rPr>
            </w:pPr>
          </w:p>
        </w:tc>
      </w:tr>
      <w:tr w:rsidR="00CB7644" w:rsidRPr="00392BB2" w14:paraId="10BC04D7" w14:textId="77777777" w:rsidTr="00B33EC2">
        <w:trPr>
          <w:trHeight w:val="713"/>
        </w:trPr>
        <w:tc>
          <w:tcPr>
            <w:tcW w:w="7653" w:type="dxa"/>
            <w:gridSpan w:val="5"/>
            <w:tcBorders>
              <w:top w:val="single" w:sz="4" w:space="0" w:color="000001"/>
              <w:left w:val="single" w:sz="4" w:space="0" w:color="000001"/>
              <w:bottom w:val="single" w:sz="4" w:space="0" w:color="000001"/>
              <w:right w:val="single" w:sz="4" w:space="0" w:color="000001"/>
            </w:tcBorders>
            <w:shd w:val="clear" w:color="auto" w:fill="auto"/>
          </w:tcPr>
          <w:p w14:paraId="20528E84" w14:textId="77777777" w:rsidR="00CB7644" w:rsidRPr="00CB7644" w:rsidRDefault="00CB7644" w:rsidP="0014007D">
            <w:pPr>
              <w:spacing w:after="6"/>
              <w:rPr>
                <w:lang w:val="el-GR"/>
              </w:rPr>
            </w:pPr>
            <w:r w:rsidRPr="00CB7644">
              <w:rPr>
                <w:b/>
                <w:bCs/>
                <w:color w:val="000000"/>
                <w:szCs w:val="22"/>
                <w:lang w:val="el-GR"/>
              </w:rPr>
              <w:t xml:space="preserve">ΠΡΟΣΦΕΡΟΜΕΝΗ ΤΙΜΗ </w:t>
            </w:r>
            <w:r w:rsidR="00353A80">
              <w:rPr>
                <w:b/>
                <w:bCs/>
                <w:color w:val="000000"/>
                <w:szCs w:val="22"/>
                <w:lang w:val="el-GR"/>
              </w:rPr>
              <w:t xml:space="preserve"> </w:t>
            </w:r>
            <w:r w:rsidRPr="00CB7644">
              <w:rPr>
                <w:b/>
                <w:bCs/>
                <w:color w:val="000000"/>
                <w:szCs w:val="22"/>
                <w:lang w:val="el-GR"/>
              </w:rPr>
              <w:t xml:space="preserve">ΓΙΑ ΤΟ ΕΙΔΟΣ </w:t>
            </w:r>
            <w:r w:rsidRPr="00CB7644">
              <w:rPr>
                <w:b/>
                <w:bCs/>
                <w:color w:val="000000"/>
                <w:szCs w:val="22"/>
                <w:u w:val="single"/>
                <w:lang w:val="el-GR"/>
              </w:rPr>
              <w:t xml:space="preserve">χωρίς </w:t>
            </w:r>
            <w:r w:rsidRPr="00CB7644">
              <w:rPr>
                <w:b/>
                <w:bCs/>
                <w:color w:val="000000"/>
                <w:szCs w:val="22"/>
                <w:lang w:val="el-GR"/>
              </w:rPr>
              <w:t xml:space="preserve">Φ.Π.Α. </w:t>
            </w:r>
          </w:p>
          <w:p w14:paraId="1A3217E0" w14:textId="77777777" w:rsidR="00CB7644" w:rsidRPr="00CB7644" w:rsidRDefault="00CB7644" w:rsidP="0014007D">
            <w:pPr>
              <w:spacing w:after="6"/>
              <w:rPr>
                <w:lang w:val="el-GR"/>
              </w:rPr>
            </w:pPr>
            <w:r w:rsidRPr="00CB7644">
              <w:rPr>
                <w:b/>
                <w:bCs/>
                <w:color w:val="000000"/>
                <w:szCs w:val="22"/>
                <w:lang w:val="el-GR"/>
              </w:rPr>
              <w:t xml:space="preserve">(αριθμητικώς, </w:t>
            </w:r>
            <w:r w:rsidRPr="00CB7644">
              <w:rPr>
                <w:b/>
                <w:bCs/>
                <w:color w:val="000000"/>
                <w:szCs w:val="22"/>
                <w:u w:val="single"/>
                <w:lang w:val="el-GR"/>
              </w:rPr>
              <w:t>για την τιμή μονάδας</w:t>
            </w:r>
            <w:r w:rsidRPr="00CB7644">
              <w:rPr>
                <w:b/>
                <w:bCs/>
                <w:color w:val="000000"/>
                <w:szCs w:val="22"/>
                <w:lang w:val="el-GR"/>
              </w:rPr>
              <w:t>)</w:t>
            </w:r>
          </w:p>
        </w:tc>
        <w:tc>
          <w:tcPr>
            <w:tcW w:w="2099" w:type="dxa"/>
            <w:tcBorders>
              <w:top w:val="single" w:sz="4" w:space="0" w:color="000001"/>
              <w:left w:val="single" w:sz="4" w:space="0" w:color="000001"/>
              <w:bottom w:val="single" w:sz="4" w:space="0" w:color="000001"/>
              <w:right w:val="single" w:sz="4" w:space="0" w:color="000001"/>
            </w:tcBorders>
            <w:shd w:val="clear" w:color="auto" w:fill="auto"/>
          </w:tcPr>
          <w:p w14:paraId="0ECAAF84" w14:textId="77777777" w:rsidR="00CB7644" w:rsidRPr="00CB7644" w:rsidRDefault="00CB7644" w:rsidP="0014007D">
            <w:pPr>
              <w:rPr>
                <w:color w:val="000000"/>
                <w:szCs w:val="22"/>
                <w:lang w:val="el-GR"/>
              </w:rPr>
            </w:pPr>
          </w:p>
        </w:tc>
      </w:tr>
      <w:tr w:rsidR="00CB7644" w:rsidRPr="00392BB2" w14:paraId="77FEA945" w14:textId="77777777" w:rsidTr="00B33EC2">
        <w:trPr>
          <w:trHeight w:val="726"/>
        </w:trPr>
        <w:tc>
          <w:tcPr>
            <w:tcW w:w="7653" w:type="dxa"/>
            <w:gridSpan w:val="5"/>
            <w:tcBorders>
              <w:top w:val="single" w:sz="4" w:space="0" w:color="000001"/>
              <w:left w:val="single" w:sz="4" w:space="0" w:color="000001"/>
              <w:bottom w:val="single" w:sz="4" w:space="0" w:color="000001"/>
              <w:right w:val="single" w:sz="4" w:space="0" w:color="000001"/>
            </w:tcBorders>
            <w:shd w:val="clear" w:color="auto" w:fill="auto"/>
          </w:tcPr>
          <w:p w14:paraId="18127430" w14:textId="77777777" w:rsidR="00CB7644" w:rsidRPr="00CB7644" w:rsidRDefault="00CB7644" w:rsidP="0014007D">
            <w:pPr>
              <w:spacing w:after="6"/>
              <w:rPr>
                <w:lang w:val="el-GR"/>
              </w:rPr>
            </w:pPr>
            <w:r w:rsidRPr="00CB7644">
              <w:rPr>
                <w:b/>
                <w:bCs/>
                <w:color w:val="000000"/>
                <w:szCs w:val="22"/>
                <w:lang w:val="el-GR"/>
              </w:rPr>
              <w:t xml:space="preserve">ΠΡΟΣΦΕΡΟΜΕΝΗ ΤΙΜΗ ΓΙΑ ΤΟ ΕΙΔΟΣ </w:t>
            </w:r>
            <w:r w:rsidRPr="00CB7644">
              <w:rPr>
                <w:b/>
                <w:bCs/>
                <w:color w:val="000000"/>
                <w:szCs w:val="22"/>
                <w:u w:val="single"/>
                <w:lang w:val="el-GR"/>
              </w:rPr>
              <w:t xml:space="preserve">χωρίς </w:t>
            </w:r>
            <w:r w:rsidRPr="00CB7644">
              <w:rPr>
                <w:b/>
                <w:bCs/>
                <w:color w:val="000000"/>
                <w:szCs w:val="22"/>
                <w:lang w:val="el-GR"/>
              </w:rPr>
              <w:t xml:space="preserve">Φ.Π.Α. </w:t>
            </w:r>
          </w:p>
          <w:p w14:paraId="1700253D" w14:textId="77777777" w:rsidR="00CB7644" w:rsidRPr="00CB7644" w:rsidRDefault="00CB7644" w:rsidP="0014007D">
            <w:pPr>
              <w:spacing w:after="6"/>
              <w:rPr>
                <w:lang w:val="el-GR"/>
              </w:rPr>
            </w:pPr>
            <w:r w:rsidRPr="00CB7644">
              <w:rPr>
                <w:b/>
                <w:bCs/>
                <w:color w:val="000000"/>
                <w:szCs w:val="22"/>
                <w:lang w:val="el-GR"/>
              </w:rPr>
              <w:t xml:space="preserve">(ολογράφως, </w:t>
            </w:r>
            <w:r w:rsidRPr="00CB7644">
              <w:rPr>
                <w:b/>
                <w:bCs/>
                <w:color w:val="000000"/>
                <w:szCs w:val="22"/>
                <w:u w:val="single"/>
                <w:lang w:val="el-GR"/>
              </w:rPr>
              <w:t>για την τιμή μονάδας)</w:t>
            </w:r>
          </w:p>
        </w:tc>
        <w:tc>
          <w:tcPr>
            <w:tcW w:w="2099" w:type="dxa"/>
            <w:tcBorders>
              <w:top w:val="single" w:sz="4" w:space="0" w:color="000001"/>
              <w:left w:val="single" w:sz="4" w:space="0" w:color="000001"/>
              <w:bottom w:val="single" w:sz="4" w:space="0" w:color="000001"/>
              <w:right w:val="single" w:sz="4" w:space="0" w:color="000001"/>
            </w:tcBorders>
            <w:shd w:val="clear" w:color="auto" w:fill="auto"/>
          </w:tcPr>
          <w:p w14:paraId="7BA159CB" w14:textId="77777777" w:rsidR="00CB7644" w:rsidRPr="00CB7644" w:rsidRDefault="00CB7644" w:rsidP="0014007D">
            <w:pPr>
              <w:rPr>
                <w:color w:val="000000"/>
                <w:szCs w:val="22"/>
                <w:lang w:val="el-GR"/>
              </w:rPr>
            </w:pPr>
          </w:p>
        </w:tc>
      </w:tr>
      <w:tr w:rsidR="00CB7644" w:rsidRPr="00392BB2" w14:paraId="39DD5B72" w14:textId="77777777" w:rsidTr="00B33EC2">
        <w:trPr>
          <w:trHeight w:val="724"/>
        </w:trPr>
        <w:tc>
          <w:tcPr>
            <w:tcW w:w="7653" w:type="dxa"/>
            <w:gridSpan w:val="5"/>
            <w:tcBorders>
              <w:top w:val="single" w:sz="4" w:space="0" w:color="000001"/>
              <w:left w:val="single" w:sz="4" w:space="0" w:color="000001"/>
              <w:bottom w:val="single" w:sz="4" w:space="0" w:color="000001"/>
              <w:right w:val="single" w:sz="4" w:space="0" w:color="000001"/>
            </w:tcBorders>
            <w:shd w:val="clear" w:color="auto" w:fill="auto"/>
          </w:tcPr>
          <w:p w14:paraId="7FB0A4E3" w14:textId="77777777" w:rsidR="00CB7644" w:rsidRPr="00CB7644" w:rsidRDefault="00CB7644" w:rsidP="0014007D">
            <w:pPr>
              <w:spacing w:after="6" w:line="276" w:lineRule="auto"/>
              <w:rPr>
                <w:lang w:val="el-GR"/>
              </w:rPr>
            </w:pPr>
            <w:r w:rsidRPr="00CB7644">
              <w:rPr>
                <w:b/>
                <w:bCs/>
                <w:color w:val="000000"/>
                <w:szCs w:val="22"/>
                <w:lang w:val="el-GR"/>
              </w:rPr>
              <w:t xml:space="preserve">ΠΡΟΣΦΕΡΟΜΕΝΗ ΤΙΜΗ </w:t>
            </w:r>
            <w:r w:rsidR="00353A80">
              <w:rPr>
                <w:b/>
                <w:bCs/>
                <w:color w:val="000000"/>
                <w:szCs w:val="22"/>
                <w:lang w:val="el-GR"/>
              </w:rPr>
              <w:t xml:space="preserve"> </w:t>
            </w:r>
            <w:r w:rsidRPr="00CB7644">
              <w:rPr>
                <w:b/>
                <w:bCs/>
                <w:color w:val="000000"/>
                <w:szCs w:val="22"/>
                <w:lang w:val="el-GR"/>
              </w:rPr>
              <w:t xml:space="preserve">ΓΙΑ ΤΟ ΕΙΔΟΣ </w:t>
            </w:r>
            <w:r w:rsidRPr="00CB7644">
              <w:rPr>
                <w:b/>
                <w:bCs/>
                <w:color w:val="000000"/>
                <w:szCs w:val="22"/>
                <w:u w:val="single"/>
                <w:lang w:val="el-GR"/>
              </w:rPr>
              <w:t>με</w:t>
            </w:r>
            <w:r w:rsidRPr="00CB7644">
              <w:rPr>
                <w:b/>
                <w:bCs/>
                <w:color w:val="000000"/>
                <w:szCs w:val="22"/>
                <w:lang w:val="el-GR"/>
              </w:rPr>
              <w:t xml:space="preserve"> Φ.Π.Α</w:t>
            </w:r>
          </w:p>
          <w:p w14:paraId="36B29D2A" w14:textId="77777777" w:rsidR="00CB7644" w:rsidRPr="00CB7644" w:rsidRDefault="00CB7644" w:rsidP="0014007D">
            <w:pPr>
              <w:spacing w:after="6" w:line="276" w:lineRule="auto"/>
              <w:rPr>
                <w:lang w:val="el-GR"/>
              </w:rPr>
            </w:pPr>
            <w:r w:rsidRPr="00CB7644">
              <w:rPr>
                <w:b/>
                <w:bCs/>
                <w:color w:val="000000"/>
                <w:szCs w:val="22"/>
                <w:lang w:val="el-GR"/>
              </w:rPr>
              <w:t>(αριθμητικώς,</w:t>
            </w:r>
            <w:r w:rsidRPr="00CB7644">
              <w:rPr>
                <w:b/>
                <w:bCs/>
                <w:color w:val="000000"/>
                <w:szCs w:val="22"/>
                <w:u w:val="single"/>
                <w:lang w:val="el-GR"/>
              </w:rPr>
              <w:t xml:space="preserve"> για την τιμή μονάδας</w:t>
            </w:r>
            <w:r w:rsidRPr="00CB7644">
              <w:rPr>
                <w:b/>
                <w:bCs/>
                <w:color w:val="000000"/>
                <w:szCs w:val="22"/>
                <w:lang w:val="el-GR"/>
              </w:rPr>
              <w:t>)</w:t>
            </w:r>
          </w:p>
        </w:tc>
        <w:tc>
          <w:tcPr>
            <w:tcW w:w="2099" w:type="dxa"/>
            <w:tcBorders>
              <w:top w:val="single" w:sz="4" w:space="0" w:color="000001"/>
              <w:left w:val="single" w:sz="4" w:space="0" w:color="000001"/>
              <w:bottom w:val="single" w:sz="4" w:space="0" w:color="000001"/>
              <w:right w:val="single" w:sz="4" w:space="0" w:color="000001"/>
            </w:tcBorders>
            <w:shd w:val="clear" w:color="auto" w:fill="auto"/>
          </w:tcPr>
          <w:p w14:paraId="7D44221B" w14:textId="77777777" w:rsidR="00CB7644" w:rsidRPr="00CB7644" w:rsidRDefault="00CB7644" w:rsidP="0014007D">
            <w:pPr>
              <w:rPr>
                <w:color w:val="000000"/>
                <w:szCs w:val="22"/>
                <w:lang w:val="el-GR"/>
              </w:rPr>
            </w:pPr>
          </w:p>
        </w:tc>
      </w:tr>
      <w:tr w:rsidR="00CB7644" w:rsidRPr="00392BB2" w14:paraId="5C078D44" w14:textId="77777777" w:rsidTr="00B33EC2">
        <w:trPr>
          <w:trHeight w:val="736"/>
        </w:trPr>
        <w:tc>
          <w:tcPr>
            <w:tcW w:w="7653" w:type="dxa"/>
            <w:gridSpan w:val="5"/>
            <w:tcBorders>
              <w:top w:val="single" w:sz="4" w:space="0" w:color="000001"/>
              <w:left w:val="single" w:sz="4" w:space="0" w:color="000001"/>
              <w:bottom w:val="single" w:sz="4" w:space="0" w:color="000001"/>
              <w:right w:val="single" w:sz="4" w:space="0" w:color="000001"/>
            </w:tcBorders>
            <w:shd w:val="clear" w:color="auto" w:fill="auto"/>
          </w:tcPr>
          <w:p w14:paraId="7C0A0525" w14:textId="77777777" w:rsidR="00CB7644" w:rsidRPr="00CB7644" w:rsidRDefault="00CB7644" w:rsidP="0014007D">
            <w:pPr>
              <w:spacing w:after="6" w:line="276" w:lineRule="auto"/>
              <w:rPr>
                <w:lang w:val="el-GR"/>
              </w:rPr>
            </w:pPr>
            <w:r w:rsidRPr="00CB7644">
              <w:rPr>
                <w:b/>
                <w:bCs/>
                <w:color w:val="000000"/>
                <w:szCs w:val="22"/>
                <w:lang w:val="el-GR"/>
              </w:rPr>
              <w:t xml:space="preserve">ΠΡΟΣΦΕΡΟΜΕΝΗ ΤΙΜΗ </w:t>
            </w:r>
            <w:r w:rsidR="00353A80">
              <w:rPr>
                <w:b/>
                <w:bCs/>
                <w:color w:val="000000"/>
                <w:szCs w:val="22"/>
                <w:lang w:val="el-GR"/>
              </w:rPr>
              <w:t xml:space="preserve"> </w:t>
            </w:r>
            <w:r w:rsidRPr="00CB7644">
              <w:rPr>
                <w:b/>
                <w:bCs/>
                <w:color w:val="000000"/>
                <w:szCs w:val="22"/>
                <w:lang w:val="el-GR"/>
              </w:rPr>
              <w:t xml:space="preserve">ΓΙΑ ΤΟ ΕΙΔΟΣ </w:t>
            </w:r>
            <w:r w:rsidRPr="00CB7644">
              <w:rPr>
                <w:b/>
                <w:bCs/>
                <w:color w:val="000000"/>
                <w:szCs w:val="22"/>
                <w:u w:val="single"/>
                <w:lang w:val="el-GR"/>
              </w:rPr>
              <w:t xml:space="preserve">με </w:t>
            </w:r>
            <w:r w:rsidRPr="00CB7644">
              <w:rPr>
                <w:b/>
                <w:bCs/>
                <w:color w:val="000000"/>
                <w:szCs w:val="22"/>
                <w:lang w:val="el-GR"/>
              </w:rPr>
              <w:t xml:space="preserve">Φ.Π.Α.  </w:t>
            </w:r>
          </w:p>
          <w:p w14:paraId="27744964" w14:textId="77777777" w:rsidR="00CB7644" w:rsidRPr="00CB7644" w:rsidRDefault="00CB7644" w:rsidP="0014007D">
            <w:pPr>
              <w:spacing w:after="6" w:line="276" w:lineRule="auto"/>
              <w:rPr>
                <w:lang w:val="el-GR"/>
              </w:rPr>
            </w:pPr>
            <w:r w:rsidRPr="00CB7644">
              <w:rPr>
                <w:b/>
                <w:bCs/>
                <w:color w:val="000000"/>
                <w:szCs w:val="22"/>
                <w:lang w:val="el-GR"/>
              </w:rPr>
              <w:t xml:space="preserve">(ολογράφως), </w:t>
            </w:r>
            <w:r w:rsidRPr="00CB7644">
              <w:rPr>
                <w:b/>
                <w:bCs/>
                <w:color w:val="000000"/>
                <w:szCs w:val="22"/>
                <w:u w:val="single"/>
                <w:lang w:val="el-GR"/>
              </w:rPr>
              <w:t>για την τιμή μονάδας</w:t>
            </w:r>
            <w:r w:rsidRPr="00CB7644">
              <w:rPr>
                <w:b/>
                <w:bCs/>
                <w:color w:val="000000"/>
                <w:szCs w:val="22"/>
                <w:lang w:val="el-GR"/>
              </w:rPr>
              <w:t>)</w:t>
            </w:r>
          </w:p>
        </w:tc>
        <w:tc>
          <w:tcPr>
            <w:tcW w:w="2099" w:type="dxa"/>
            <w:tcBorders>
              <w:top w:val="single" w:sz="4" w:space="0" w:color="000001"/>
              <w:left w:val="single" w:sz="4" w:space="0" w:color="000001"/>
              <w:bottom w:val="single" w:sz="4" w:space="0" w:color="000001"/>
              <w:right w:val="single" w:sz="4" w:space="0" w:color="000001"/>
            </w:tcBorders>
            <w:shd w:val="clear" w:color="auto" w:fill="auto"/>
          </w:tcPr>
          <w:p w14:paraId="33303900" w14:textId="77777777" w:rsidR="00CB7644" w:rsidRPr="00CB7644" w:rsidRDefault="00CB7644" w:rsidP="0014007D">
            <w:pPr>
              <w:rPr>
                <w:color w:val="000000"/>
                <w:szCs w:val="22"/>
                <w:lang w:val="el-GR"/>
              </w:rPr>
            </w:pPr>
          </w:p>
        </w:tc>
      </w:tr>
      <w:tr w:rsidR="00CB7644" w:rsidRPr="00392BB2" w14:paraId="3026C27A" w14:textId="77777777" w:rsidTr="00B33EC2">
        <w:trPr>
          <w:trHeight w:val="733"/>
        </w:trPr>
        <w:tc>
          <w:tcPr>
            <w:tcW w:w="7653" w:type="dxa"/>
            <w:gridSpan w:val="5"/>
            <w:tcBorders>
              <w:top w:val="single" w:sz="4" w:space="0" w:color="000001"/>
              <w:left w:val="single" w:sz="4" w:space="0" w:color="000001"/>
              <w:bottom w:val="single" w:sz="4" w:space="0" w:color="000001"/>
              <w:right w:val="single" w:sz="4" w:space="0" w:color="000001"/>
            </w:tcBorders>
            <w:shd w:val="clear" w:color="auto" w:fill="auto"/>
          </w:tcPr>
          <w:p w14:paraId="28C3427F" w14:textId="77777777" w:rsidR="00CB7644" w:rsidRPr="00CB7644" w:rsidRDefault="00353A80" w:rsidP="0014007D">
            <w:pPr>
              <w:spacing w:after="6" w:line="276" w:lineRule="auto"/>
              <w:rPr>
                <w:lang w:val="el-GR"/>
              </w:rPr>
            </w:pPr>
            <w:r>
              <w:rPr>
                <w:b/>
                <w:bCs/>
                <w:color w:val="000000"/>
                <w:szCs w:val="22"/>
                <w:lang w:val="el-GR"/>
              </w:rPr>
              <w:t xml:space="preserve">ΠΡΟΣΦΕΡΟΜΕΝΗ ΤΙΜΗ </w:t>
            </w:r>
            <w:r w:rsidR="00CB7644" w:rsidRPr="00CB7644">
              <w:rPr>
                <w:b/>
                <w:bCs/>
                <w:color w:val="000000"/>
                <w:szCs w:val="22"/>
                <w:lang w:val="el-GR"/>
              </w:rPr>
              <w:t xml:space="preserve"> ΓΙΑ ΤΟ ΕΙΔΟΣ </w:t>
            </w:r>
            <w:r w:rsidR="00CB7644" w:rsidRPr="00CB7644">
              <w:rPr>
                <w:b/>
                <w:bCs/>
                <w:color w:val="000000"/>
                <w:szCs w:val="22"/>
                <w:u w:val="single"/>
                <w:lang w:val="el-GR"/>
              </w:rPr>
              <w:t>χωρίς</w:t>
            </w:r>
            <w:r w:rsidR="00CB7644" w:rsidRPr="00CB7644">
              <w:rPr>
                <w:b/>
                <w:bCs/>
                <w:color w:val="000000"/>
                <w:szCs w:val="22"/>
                <w:lang w:val="el-GR"/>
              </w:rPr>
              <w:t xml:space="preserve"> Φ.Π.Α. </w:t>
            </w:r>
          </w:p>
          <w:p w14:paraId="65DABEFA" w14:textId="77777777" w:rsidR="00CB7644" w:rsidRPr="00CB7644" w:rsidRDefault="00CB7644" w:rsidP="0014007D">
            <w:pPr>
              <w:spacing w:after="6" w:line="276" w:lineRule="auto"/>
              <w:rPr>
                <w:lang w:val="el-GR"/>
              </w:rPr>
            </w:pPr>
            <w:r w:rsidRPr="00CB7644">
              <w:rPr>
                <w:b/>
                <w:bCs/>
                <w:color w:val="000000"/>
                <w:szCs w:val="22"/>
                <w:lang w:val="el-GR"/>
              </w:rPr>
              <w:t xml:space="preserve">(αριθμητικώς, </w:t>
            </w:r>
            <w:r w:rsidRPr="00CB7644">
              <w:rPr>
                <w:b/>
                <w:bCs/>
                <w:color w:val="000000"/>
                <w:szCs w:val="22"/>
                <w:u w:val="single"/>
                <w:lang w:val="el-GR"/>
              </w:rPr>
              <w:t>για το σύνολο</w:t>
            </w:r>
            <w:r w:rsidRPr="00CB7644">
              <w:rPr>
                <w:b/>
                <w:bCs/>
                <w:color w:val="000000"/>
                <w:szCs w:val="22"/>
                <w:lang w:val="el-GR"/>
              </w:rPr>
              <w:t xml:space="preserve"> της ζητούμενης ποσότητας)</w:t>
            </w:r>
          </w:p>
        </w:tc>
        <w:tc>
          <w:tcPr>
            <w:tcW w:w="2099" w:type="dxa"/>
            <w:tcBorders>
              <w:top w:val="single" w:sz="4" w:space="0" w:color="000001"/>
              <w:left w:val="single" w:sz="4" w:space="0" w:color="000001"/>
              <w:bottom w:val="single" w:sz="4" w:space="0" w:color="000001"/>
              <w:right w:val="single" w:sz="4" w:space="0" w:color="000001"/>
            </w:tcBorders>
            <w:shd w:val="clear" w:color="auto" w:fill="auto"/>
          </w:tcPr>
          <w:p w14:paraId="13DD698B" w14:textId="77777777" w:rsidR="00CB7644" w:rsidRPr="00CB7644" w:rsidRDefault="00CB7644" w:rsidP="0014007D">
            <w:pPr>
              <w:rPr>
                <w:color w:val="000000"/>
                <w:szCs w:val="22"/>
                <w:lang w:val="el-GR"/>
              </w:rPr>
            </w:pPr>
          </w:p>
        </w:tc>
      </w:tr>
      <w:tr w:rsidR="00CB7644" w:rsidRPr="00392BB2" w14:paraId="617127E2" w14:textId="77777777" w:rsidTr="00B33EC2">
        <w:trPr>
          <w:trHeight w:val="732"/>
        </w:trPr>
        <w:tc>
          <w:tcPr>
            <w:tcW w:w="7653" w:type="dxa"/>
            <w:gridSpan w:val="5"/>
            <w:tcBorders>
              <w:top w:val="single" w:sz="4" w:space="0" w:color="000001"/>
              <w:left w:val="single" w:sz="4" w:space="0" w:color="000001"/>
              <w:bottom w:val="single" w:sz="4" w:space="0" w:color="000001"/>
              <w:right w:val="single" w:sz="4" w:space="0" w:color="000001"/>
            </w:tcBorders>
            <w:shd w:val="clear" w:color="auto" w:fill="auto"/>
          </w:tcPr>
          <w:p w14:paraId="59FF9903" w14:textId="77777777" w:rsidR="00CB7644" w:rsidRPr="00CB7644" w:rsidRDefault="00CB7644" w:rsidP="0014007D">
            <w:pPr>
              <w:spacing w:after="6" w:line="276" w:lineRule="auto"/>
              <w:rPr>
                <w:lang w:val="el-GR"/>
              </w:rPr>
            </w:pPr>
            <w:r w:rsidRPr="00CB7644">
              <w:rPr>
                <w:b/>
                <w:bCs/>
                <w:color w:val="000000"/>
                <w:szCs w:val="22"/>
                <w:lang w:val="el-GR"/>
              </w:rPr>
              <w:t xml:space="preserve">ΠΡΟΣΦΕΡΟΜΕΝΗ ΤΙΜΗ ΓΙΑ ΤΟ ΕΙΔΟΣ </w:t>
            </w:r>
            <w:r w:rsidRPr="00CB7644">
              <w:rPr>
                <w:b/>
                <w:bCs/>
                <w:color w:val="000000"/>
                <w:szCs w:val="22"/>
                <w:u w:val="single"/>
                <w:lang w:val="el-GR"/>
              </w:rPr>
              <w:t>χωρίς</w:t>
            </w:r>
            <w:r w:rsidRPr="00CB7644">
              <w:rPr>
                <w:b/>
                <w:bCs/>
                <w:color w:val="000000"/>
                <w:szCs w:val="22"/>
                <w:lang w:val="el-GR"/>
              </w:rPr>
              <w:t xml:space="preserve"> Φ.Π.Α. </w:t>
            </w:r>
          </w:p>
          <w:p w14:paraId="3D9DE800" w14:textId="77777777" w:rsidR="00CB7644" w:rsidRPr="00CB7644" w:rsidRDefault="00CB7644" w:rsidP="0014007D">
            <w:pPr>
              <w:spacing w:after="6" w:line="276" w:lineRule="auto"/>
              <w:rPr>
                <w:lang w:val="el-GR"/>
              </w:rPr>
            </w:pPr>
            <w:r w:rsidRPr="00CB7644">
              <w:rPr>
                <w:b/>
                <w:bCs/>
                <w:color w:val="000000"/>
                <w:szCs w:val="22"/>
                <w:lang w:val="el-GR"/>
              </w:rPr>
              <w:t xml:space="preserve">(ολογράφως, </w:t>
            </w:r>
            <w:r w:rsidRPr="00CB7644">
              <w:rPr>
                <w:b/>
                <w:bCs/>
                <w:color w:val="000000"/>
                <w:szCs w:val="22"/>
                <w:u w:val="single"/>
                <w:lang w:val="el-GR"/>
              </w:rPr>
              <w:t>για το σύνολο</w:t>
            </w:r>
            <w:r w:rsidRPr="00CB7644">
              <w:rPr>
                <w:b/>
                <w:bCs/>
                <w:color w:val="000000"/>
                <w:szCs w:val="22"/>
                <w:lang w:val="el-GR"/>
              </w:rPr>
              <w:t xml:space="preserve"> της ζητούμενης ποσότητας)</w:t>
            </w:r>
          </w:p>
        </w:tc>
        <w:tc>
          <w:tcPr>
            <w:tcW w:w="2099" w:type="dxa"/>
            <w:tcBorders>
              <w:top w:val="single" w:sz="4" w:space="0" w:color="000001"/>
              <w:left w:val="single" w:sz="4" w:space="0" w:color="000001"/>
              <w:bottom w:val="single" w:sz="4" w:space="0" w:color="000001"/>
              <w:right w:val="single" w:sz="4" w:space="0" w:color="000001"/>
            </w:tcBorders>
            <w:shd w:val="clear" w:color="auto" w:fill="auto"/>
          </w:tcPr>
          <w:p w14:paraId="6DDA0EA8" w14:textId="77777777" w:rsidR="00CB7644" w:rsidRPr="00CB7644" w:rsidRDefault="00CB7644" w:rsidP="0014007D">
            <w:pPr>
              <w:rPr>
                <w:color w:val="000000"/>
                <w:szCs w:val="22"/>
                <w:lang w:val="el-GR"/>
              </w:rPr>
            </w:pPr>
          </w:p>
        </w:tc>
      </w:tr>
      <w:tr w:rsidR="00CB7644" w:rsidRPr="00392BB2" w14:paraId="789EE567" w14:textId="77777777" w:rsidTr="00B33EC2">
        <w:trPr>
          <w:trHeight w:val="730"/>
        </w:trPr>
        <w:tc>
          <w:tcPr>
            <w:tcW w:w="7653" w:type="dxa"/>
            <w:gridSpan w:val="5"/>
            <w:tcBorders>
              <w:top w:val="single" w:sz="4" w:space="0" w:color="000001"/>
              <w:left w:val="single" w:sz="4" w:space="0" w:color="000001"/>
              <w:bottom w:val="single" w:sz="4" w:space="0" w:color="000001"/>
              <w:right w:val="single" w:sz="4" w:space="0" w:color="000001"/>
            </w:tcBorders>
            <w:shd w:val="clear" w:color="auto" w:fill="auto"/>
          </w:tcPr>
          <w:p w14:paraId="4D13F5D2" w14:textId="77777777" w:rsidR="00CB7644" w:rsidRPr="00CB7644" w:rsidRDefault="00CB7644" w:rsidP="0014007D">
            <w:pPr>
              <w:spacing w:after="6" w:line="276" w:lineRule="auto"/>
              <w:rPr>
                <w:lang w:val="el-GR"/>
              </w:rPr>
            </w:pPr>
            <w:r w:rsidRPr="00CB7644">
              <w:rPr>
                <w:b/>
                <w:bCs/>
                <w:color w:val="000000"/>
                <w:szCs w:val="22"/>
                <w:lang w:val="el-GR"/>
              </w:rPr>
              <w:t xml:space="preserve">ΠΡΟΣΦΕΡΟΜΕΝΗ ΤΙΜΗ </w:t>
            </w:r>
            <w:r w:rsidR="00353A80">
              <w:rPr>
                <w:b/>
                <w:bCs/>
                <w:color w:val="000000"/>
                <w:szCs w:val="22"/>
                <w:lang w:val="el-GR"/>
              </w:rPr>
              <w:t xml:space="preserve"> </w:t>
            </w:r>
            <w:r w:rsidRPr="00CB7644">
              <w:rPr>
                <w:b/>
                <w:bCs/>
                <w:color w:val="000000"/>
                <w:szCs w:val="22"/>
                <w:lang w:val="el-GR"/>
              </w:rPr>
              <w:t xml:space="preserve">ΓΙΑ ΤΟ ΕΙΔΟΣ </w:t>
            </w:r>
            <w:r w:rsidRPr="00CB7644">
              <w:rPr>
                <w:b/>
                <w:bCs/>
                <w:color w:val="000000"/>
                <w:szCs w:val="22"/>
                <w:u w:val="single"/>
                <w:lang w:val="el-GR"/>
              </w:rPr>
              <w:t xml:space="preserve">με </w:t>
            </w:r>
            <w:r w:rsidRPr="00CB7644">
              <w:rPr>
                <w:b/>
                <w:bCs/>
                <w:color w:val="000000"/>
                <w:szCs w:val="22"/>
                <w:lang w:val="el-GR"/>
              </w:rPr>
              <w:t>Φ.Π.Α.</w:t>
            </w:r>
          </w:p>
          <w:p w14:paraId="11CA68A3" w14:textId="77777777" w:rsidR="00CB7644" w:rsidRPr="00CB7644" w:rsidRDefault="00CB7644" w:rsidP="0014007D">
            <w:pPr>
              <w:spacing w:after="6" w:line="276" w:lineRule="auto"/>
              <w:rPr>
                <w:lang w:val="el-GR"/>
              </w:rPr>
            </w:pPr>
            <w:r w:rsidRPr="00CB7644">
              <w:rPr>
                <w:b/>
                <w:bCs/>
                <w:color w:val="000000"/>
                <w:szCs w:val="22"/>
                <w:lang w:val="el-GR"/>
              </w:rPr>
              <w:t xml:space="preserve">(αριθμητικώς, </w:t>
            </w:r>
            <w:r w:rsidRPr="00CB7644">
              <w:rPr>
                <w:b/>
                <w:bCs/>
                <w:color w:val="000000"/>
                <w:szCs w:val="22"/>
                <w:u w:val="single"/>
                <w:lang w:val="el-GR"/>
              </w:rPr>
              <w:t>για το σύνολο</w:t>
            </w:r>
            <w:r w:rsidRPr="00CB7644">
              <w:rPr>
                <w:b/>
                <w:bCs/>
                <w:color w:val="000000"/>
                <w:szCs w:val="22"/>
                <w:lang w:val="el-GR"/>
              </w:rPr>
              <w:t xml:space="preserve"> της ζητούμενης ποσότητας)</w:t>
            </w:r>
          </w:p>
        </w:tc>
        <w:tc>
          <w:tcPr>
            <w:tcW w:w="2099" w:type="dxa"/>
            <w:tcBorders>
              <w:top w:val="single" w:sz="4" w:space="0" w:color="000001"/>
              <w:left w:val="single" w:sz="4" w:space="0" w:color="000001"/>
              <w:bottom w:val="single" w:sz="4" w:space="0" w:color="000001"/>
              <w:right w:val="single" w:sz="4" w:space="0" w:color="000001"/>
            </w:tcBorders>
            <w:shd w:val="clear" w:color="auto" w:fill="auto"/>
          </w:tcPr>
          <w:p w14:paraId="1D1CE58C" w14:textId="77777777" w:rsidR="00CB7644" w:rsidRPr="00CB7644" w:rsidRDefault="00CB7644" w:rsidP="0014007D">
            <w:pPr>
              <w:rPr>
                <w:color w:val="000000"/>
                <w:szCs w:val="22"/>
                <w:lang w:val="el-GR"/>
              </w:rPr>
            </w:pPr>
          </w:p>
        </w:tc>
      </w:tr>
      <w:tr w:rsidR="00CB7644" w:rsidRPr="00392BB2" w14:paraId="32CEE3AF" w14:textId="77777777" w:rsidTr="00B33EC2">
        <w:trPr>
          <w:trHeight w:val="689"/>
        </w:trPr>
        <w:tc>
          <w:tcPr>
            <w:tcW w:w="7653" w:type="dxa"/>
            <w:gridSpan w:val="5"/>
            <w:tcBorders>
              <w:top w:val="single" w:sz="4" w:space="0" w:color="000001"/>
              <w:left w:val="single" w:sz="4" w:space="0" w:color="000001"/>
              <w:bottom w:val="single" w:sz="4" w:space="0" w:color="000001"/>
              <w:right w:val="single" w:sz="4" w:space="0" w:color="000001"/>
            </w:tcBorders>
            <w:shd w:val="clear" w:color="auto" w:fill="auto"/>
          </w:tcPr>
          <w:p w14:paraId="02D38D71" w14:textId="77777777" w:rsidR="00CB7644" w:rsidRPr="00CB7644" w:rsidRDefault="00CB7644" w:rsidP="0014007D">
            <w:pPr>
              <w:spacing w:after="6" w:line="276" w:lineRule="auto"/>
              <w:rPr>
                <w:lang w:val="el-GR"/>
              </w:rPr>
            </w:pPr>
            <w:r w:rsidRPr="00CB7644">
              <w:rPr>
                <w:b/>
                <w:bCs/>
                <w:color w:val="000000"/>
                <w:szCs w:val="22"/>
                <w:lang w:val="el-GR"/>
              </w:rPr>
              <w:t xml:space="preserve">ΠΡΟΣΦΕΡΟΜΕΝΗ ΤΙΜΗ </w:t>
            </w:r>
            <w:r w:rsidR="00353A80">
              <w:rPr>
                <w:b/>
                <w:bCs/>
                <w:color w:val="000000"/>
                <w:szCs w:val="22"/>
                <w:lang w:val="el-GR"/>
              </w:rPr>
              <w:t xml:space="preserve"> </w:t>
            </w:r>
            <w:r w:rsidRPr="00CB7644">
              <w:rPr>
                <w:b/>
                <w:bCs/>
                <w:color w:val="000000"/>
                <w:szCs w:val="22"/>
                <w:lang w:val="el-GR"/>
              </w:rPr>
              <w:t xml:space="preserve"> ΓΙΑ ΤΟ ΕΙΔΟΣ </w:t>
            </w:r>
            <w:r w:rsidRPr="00CB7644">
              <w:rPr>
                <w:b/>
                <w:bCs/>
                <w:color w:val="000000"/>
                <w:szCs w:val="22"/>
                <w:u w:val="single"/>
                <w:lang w:val="el-GR"/>
              </w:rPr>
              <w:t xml:space="preserve">με </w:t>
            </w:r>
            <w:r w:rsidRPr="00CB7644">
              <w:rPr>
                <w:b/>
                <w:bCs/>
                <w:color w:val="000000"/>
                <w:szCs w:val="22"/>
                <w:lang w:val="el-GR"/>
              </w:rPr>
              <w:t>Φ.Π.Α.</w:t>
            </w:r>
          </w:p>
          <w:p w14:paraId="08E5E69F" w14:textId="77777777" w:rsidR="00CB7644" w:rsidRPr="00CB7644" w:rsidRDefault="00CB7644" w:rsidP="0014007D">
            <w:pPr>
              <w:spacing w:after="6" w:line="276" w:lineRule="auto"/>
              <w:rPr>
                <w:lang w:val="el-GR"/>
              </w:rPr>
            </w:pPr>
            <w:r w:rsidRPr="00CB7644">
              <w:rPr>
                <w:b/>
                <w:bCs/>
                <w:color w:val="000000"/>
                <w:szCs w:val="22"/>
                <w:lang w:val="el-GR"/>
              </w:rPr>
              <w:t xml:space="preserve">(ολογράφως, </w:t>
            </w:r>
            <w:r w:rsidRPr="00CB7644">
              <w:rPr>
                <w:b/>
                <w:bCs/>
                <w:color w:val="000000"/>
                <w:szCs w:val="22"/>
                <w:u w:val="single"/>
                <w:lang w:val="el-GR"/>
              </w:rPr>
              <w:t>για το σύνολο</w:t>
            </w:r>
            <w:r w:rsidRPr="00CB7644">
              <w:rPr>
                <w:b/>
                <w:bCs/>
                <w:color w:val="000000"/>
                <w:szCs w:val="22"/>
                <w:lang w:val="el-GR"/>
              </w:rPr>
              <w:t xml:space="preserve"> της ζητούμενης ποσότητας)</w:t>
            </w:r>
          </w:p>
        </w:tc>
        <w:tc>
          <w:tcPr>
            <w:tcW w:w="2099" w:type="dxa"/>
            <w:tcBorders>
              <w:top w:val="single" w:sz="4" w:space="0" w:color="000001"/>
              <w:left w:val="single" w:sz="4" w:space="0" w:color="000001"/>
              <w:bottom w:val="single" w:sz="4" w:space="0" w:color="000001"/>
              <w:right w:val="single" w:sz="4" w:space="0" w:color="000001"/>
            </w:tcBorders>
            <w:shd w:val="clear" w:color="auto" w:fill="auto"/>
          </w:tcPr>
          <w:p w14:paraId="76CD0893" w14:textId="77777777" w:rsidR="00CB7644" w:rsidRPr="00CB7644" w:rsidRDefault="00CB7644" w:rsidP="0014007D">
            <w:pPr>
              <w:rPr>
                <w:color w:val="000000"/>
                <w:szCs w:val="22"/>
                <w:lang w:val="el-GR"/>
              </w:rPr>
            </w:pPr>
          </w:p>
        </w:tc>
      </w:tr>
      <w:tr w:rsidR="00CB7644" w14:paraId="5F74A2FD" w14:textId="77777777" w:rsidTr="001B5954">
        <w:trPr>
          <w:trHeight w:val="200"/>
        </w:trPr>
        <w:tc>
          <w:tcPr>
            <w:tcW w:w="2924" w:type="dxa"/>
            <w:gridSpan w:val="2"/>
            <w:tcBorders>
              <w:top w:val="single" w:sz="4" w:space="0" w:color="000001"/>
              <w:left w:val="single" w:sz="4" w:space="0" w:color="000001"/>
              <w:bottom w:val="single" w:sz="4" w:space="0" w:color="000001"/>
              <w:right w:val="single" w:sz="4" w:space="0" w:color="000001"/>
            </w:tcBorders>
            <w:shd w:val="clear" w:color="auto" w:fill="auto"/>
          </w:tcPr>
          <w:p w14:paraId="460177AE" w14:textId="77777777" w:rsidR="00CB7644" w:rsidRDefault="00CB7644" w:rsidP="0014007D">
            <w:r w:rsidRPr="00CB7644">
              <w:rPr>
                <w:b/>
                <w:bCs/>
                <w:color w:val="000000"/>
                <w:szCs w:val="22"/>
                <w:lang w:val="el-GR"/>
              </w:rPr>
              <w:t xml:space="preserve">      </w:t>
            </w:r>
            <w:r>
              <w:rPr>
                <w:b/>
                <w:bCs/>
                <w:color w:val="000000"/>
                <w:szCs w:val="22"/>
              </w:rPr>
              <w:t>ΠΟΣΟΣΤΟ Φ.Π.Α.</w:t>
            </w:r>
          </w:p>
        </w:tc>
        <w:tc>
          <w:tcPr>
            <w:tcW w:w="975" w:type="dxa"/>
            <w:tcBorders>
              <w:top w:val="single" w:sz="4" w:space="0" w:color="000001"/>
              <w:left w:val="single" w:sz="4" w:space="0" w:color="000001"/>
              <w:bottom w:val="single" w:sz="4" w:space="0" w:color="000001"/>
              <w:right w:val="single" w:sz="4" w:space="0" w:color="000001"/>
            </w:tcBorders>
            <w:shd w:val="clear" w:color="auto" w:fill="auto"/>
          </w:tcPr>
          <w:p w14:paraId="41593683" w14:textId="77777777" w:rsidR="00CB7644" w:rsidRDefault="00CB7644" w:rsidP="0014007D">
            <w:pPr>
              <w:jc w:val="center"/>
            </w:pPr>
          </w:p>
        </w:tc>
        <w:tc>
          <w:tcPr>
            <w:tcW w:w="3754" w:type="dxa"/>
            <w:gridSpan w:val="2"/>
            <w:tcBorders>
              <w:top w:val="single" w:sz="4" w:space="0" w:color="000001"/>
              <w:left w:val="single" w:sz="4" w:space="0" w:color="000001"/>
              <w:bottom w:val="single" w:sz="4" w:space="0" w:color="000001"/>
              <w:right w:val="single" w:sz="4" w:space="0" w:color="000001"/>
            </w:tcBorders>
            <w:shd w:val="clear" w:color="auto" w:fill="auto"/>
          </w:tcPr>
          <w:p w14:paraId="168D1370" w14:textId="77777777" w:rsidR="00CB7644" w:rsidRDefault="00CB7644" w:rsidP="0014007D">
            <w:r>
              <w:rPr>
                <w:b/>
                <w:bCs/>
                <w:color w:val="000000"/>
                <w:szCs w:val="22"/>
              </w:rPr>
              <w:t xml:space="preserve">              ΠΟΣΟ Φ.Π.Α.</w:t>
            </w:r>
          </w:p>
        </w:tc>
        <w:tc>
          <w:tcPr>
            <w:tcW w:w="2099" w:type="dxa"/>
            <w:tcBorders>
              <w:top w:val="single" w:sz="4" w:space="0" w:color="000001"/>
              <w:left w:val="single" w:sz="4" w:space="0" w:color="000001"/>
              <w:bottom w:val="single" w:sz="4" w:space="0" w:color="000001"/>
              <w:right w:val="single" w:sz="4" w:space="0" w:color="000001"/>
            </w:tcBorders>
            <w:shd w:val="clear" w:color="auto" w:fill="auto"/>
          </w:tcPr>
          <w:p w14:paraId="3D2F6CFB" w14:textId="77777777" w:rsidR="00CB7644" w:rsidRDefault="00CB7644" w:rsidP="0014007D">
            <w:pPr>
              <w:rPr>
                <w:color w:val="000000"/>
                <w:szCs w:val="22"/>
              </w:rPr>
            </w:pPr>
          </w:p>
        </w:tc>
      </w:tr>
      <w:tr w:rsidR="00CB7644" w14:paraId="73785F53" w14:textId="77777777" w:rsidTr="0014007D">
        <w:tc>
          <w:tcPr>
            <w:tcW w:w="7653" w:type="dxa"/>
            <w:gridSpan w:val="5"/>
            <w:tcBorders>
              <w:top w:val="single" w:sz="4" w:space="0" w:color="000001"/>
              <w:left w:val="single" w:sz="4" w:space="0" w:color="000001"/>
              <w:bottom w:val="single" w:sz="4" w:space="0" w:color="000001"/>
              <w:right w:val="single" w:sz="4" w:space="0" w:color="000001"/>
            </w:tcBorders>
            <w:shd w:val="clear" w:color="auto" w:fill="auto"/>
          </w:tcPr>
          <w:p w14:paraId="189D9A88" w14:textId="77777777" w:rsidR="00CB7644" w:rsidRDefault="00CB7644" w:rsidP="0014007D">
            <w:r>
              <w:rPr>
                <w:b/>
                <w:bCs/>
                <w:color w:val="000000"/>
                <w:szCs w:val="22"/>
              </w:rPr>
              <w:t xml:space="preserve">                                                                                       Ο ΠΡΟΣΦΕΡΩΝ/ </w:t>
            </w:r>
            <w:proofErr w:type="spellStart"/>
            <w:r>
              <w:rPr>
                <w:b/>
                <w:bCs/>
                <w:color w:val="000000"/>
                <w:szCs w:val="22"/>
              </w:rPr>
              <w:t>Ημερομηνί</w:t>
            </w:r>
            <w:proofErr w:type="spellEnd"/>
            <w:r>
              <w:rPr>
                <w:b/>
                <w:bCs/>
                <w:color w:val="000000"/>
                <w:szCs w:val="22"/>
              </w:rPr>
              <w:t>α</w:t>
            </w:r>
          </w:p>
        </w:tc>
        <w:tc>
          <w:tcPr>
            <w:tcW w:w="2099" w:type="dxa"/>
            <w:tcBorders>
              <w:top w:val="single" w:sz="4" w:space="0" w:color="000001"/>
              <w:left w:val="single" w:sz="4" w:space="0" w:color="000001"/>
              <w:bottom w:val="single" w:sz="4" w:space="0" w:color="000001"/>
              <w:right w:val="single" w:sz="4" w:space="0" w:color="000001"/>
            </w:tcBorders>
            <w:shd w:val="clear" w:color="auto" w:fill="auto"/>
          </w:tcPr>
          <w:p w14:paraId="713E05FB" w14:textId="77777777" w:rsidR="00CB7644" w:rsidRDefault="00CB7644" w:rsidP="0014007D">
            <w:pPr>
              <w:rPr>
                <w:color w:val="000000"/>
                <w:szCs w:val="22"/>
              </w:rPr>
            </w:pPr>
          </w:p>
        </w:tc>
      </w:tr>
    </w:tbl>
    <w:p w14:paraId="6BEDD7C7" w14:textId="77777777" w:rsidR="003F2D25" w:rsidRDefault="008D0ECA" w:rsidP="003859C5">
      <w:pPr>
        <w:rPr>
          <w:i/>
          <w:lang w:val="el-GR"/>
        </w:rPr>
      </w:pPr>
      <w:r w:rsidRPr="008D0ECA">
        <w:rPr>
          <w:i/>
          <w:u w:val="single"/>
          <w:lang w:val="el-GR"/>
        </w:rPr>
        <w:t>Σημείωση:</w:t>
      </w:r>
      <w:r>
        <w:rPr>
          <w:i/>
          <w:lang w:val="el-GR"/>
        </w:rPr>
        <w:t xml:space="preserve"> </w:t>
      </w:r>
      <w:r w:rsidRPr="008D0ECA">
        <w:rPr>
          <w:i/>
          <w:lang w:val="el-GR"/>
        </w:rPr>
        <w:t>Σε περίπτωση προσφοράς περισσότερων του ενός είδους</w:t>
      </w:r>
      <w:r w:rsidR="003F2D25" w:rsidRPr="008D0ECA">
        <w:rPr>
          <w:i/>
          <w:lang w:val="el-GR"/>
        </w:rPr>
        <w:t xml:space="preserve">, θα συντάσσεται </w:t>
      </w:r>
      <w:r w:rsidRPr="008D0ECA">
        <w:rPr>
          <w:i/>
          <w:lang w:val="el-GR"/>
        </w:rPr>
        <w:t>ξεχωριστός πίνακας.</w:t>
      </w:r>
    </w:p>
    <w:p w14:paraId="1E7BEB66" w14:textId="77777777" w:rsidR="006A2664" w:rsidRDefault="006A2664">
      <w:pPr>
        <w:pStyle w:val="20"/>
        <w:tabs>
          <w:tab w:val="clear" w:pos="567"/>
          <w:tab w:val="left" w:pos="0"/>
        </w:tabs>
        <w:spacing w:before="57" w:after="57"/>
        <w:ind w:left="0" w:firstLine="0"/>
        <w:rPr>
          <w:lang w:val="el-GR"/>
        </w:rPr>
      </w:pPr>
      <w:bookmarkStart w:id="139" w:name="_Toc101174762"/>
      <w:r>
        <w:rPr>
          <w:lang w:val="el-GR"/>
        </w:rPr>
        <w:lastRenderedPageBreak/>
        <w:t xml:space="preserve">ΠΑΡΑΡΤΗΜΑ </w:t>
      </w:r>
      <w:r w:rsidR="00923C2E">
        <w:rPr>
          <w:lang w:val="el-GR"/>
        </w:rPr>
        <w:t>VΙ</w:t>
      </w:r>
      <w:r>
        <w:rPr>
          <w:lang w:val="el-GR"/>
        </w:rPr>
        <w:t xml:space="preserve"> Υποδείγματα Εγγυητικών Επιστολών</w:t>
      </w:r>
      <w:bookmarkEnd w:id="139"/>
      <w:r>
        <w:rPr>
          <w:lang w:val="el-GR"/>
        </w:rPr>
        <w:t xml:space="preserve"> </w:t>
      </w:r>
    </w:p>
    <w:p w14:paraId="13027682" w14:textId="77777777" w:rsidR="00216359" w:rsidRPr="00A37C13" w:rsidRDefault="00216359" w:rsidP="00A37C13">
      <w:pPr>
        <w:spacing w:line="276" w:lineRule="auto"/>
        <w:jc w:val="center"/>
        <w:rPr>
          <w:sz w:val="20"/>
          <w:szCs w:val="20"/>
          <w:lang w:val="el-GR"/>
        </w:rPr>
      </w:pPr>
      <w:r w:rsidRPr="00A37C13">
        <w:rPr>
          <w:b/>
          <w:sz w:val="20"/>
          <w:szCs w:val="20"/>
          <w:lang w:val="el-GR"/>
        </w:rPr>
        <w:t>ΥΠΟΔΕΙΓΜΑ 1</w:t>
      </w:r>
      <w:r w:rsidR="00373DD2" w:rsidRPr="00373DD2">
        <w:rPr>
          <w:b/>
          <w:sz w:val="20"/>
          <w:szCs w:val="20"/>
          <w:lang w:val="el-GR"/>
        </w:rPr>
        <w:t xml:space="preserve"> - </w:t>
      </w:r>
      <w:r w:rsidRPr="00A37C13">
        <w:rPr>
          <w:b/>
          <w:sz w:val="20"/>
          <w:szCs w:val="20"/>
          <w:lang w:val="el-GR"/>
        </w:rPr>
        <w:t>ΣΧΕΔΙΟ ΕΓΓΥΗΤΙΚΗΣ ΕΠΙΣΤΟΛΗΣ ΣΥΜΜΕΤΟΧΗΣ ΣΤΟ ΔΙΑΓΩΝΙΣΜΟ</w:t>
      </w:r>
    </w:p>
    <w:p w14:paraId="60891385" w14:textId="77777777" w:rsidR="00216359" w:rsidRPr="00A37C13" w:rsidRDefault="00216359" w:rsidP="00216359">
      <w:pPr>
        <w:spacing w:line="276" w:lineRule="auto"/>
        <w:rPr>
          <w:sz w:val="20"/>
          <w:szCs w:val="20"/>
          <w:lang w:val="el-GR"/>
        </w:rPr>
      </w:pPr>
      <w:r w:rsidRPr="00A37C13">
        <w:rPr>
          <w:b/>
          <w:sz w:val="20"/>
          <w:szCs w:val="20"/>
          <w:lang w:val="el-GR"/>
        </w:rPr>
        <w:t>Εκδότης</w:t>
      </w:r>
      <w:r w:rsidRPr="00A37C13">
        <w:rPr>
          <w:sz w:val="20"/>
          <w:szCs w:val="20"/>
          <w:lang w:val="el-GR"/>
        </w:rPr>
        <w:t xml:space="preserve"> (Ονομασία Τράπεζας, υποκατάστημα, Τηλέφωνο επικοινωνίας, </w:t>
      </w:r>
      <w:r w:rsidRPr="00A37C13">
        <w:rPr>
          <w:sz w:val="20"/>
          <w:szCs w:val="20"/>
          <w:lang w:val="en-US"/>
        </w:rPr>
        <w:t>fax</w:t>
      </w:r>
      <w:r w:rsidRPr="00A37C13">
        <w:rPr>
          <w:sz w:val="20"/>
          <w:szCs w:val="20"/>
          <w:lang w:val="el-GR"/>
        </w:rPr>
        <w:t>) :</w:t>
      </w:r>
    </w:p>
    <w:p w14:paraId="05BEBB4C" w14:textId="77777777" w:rsidR="00216359" w:rsidRPr="00A37C13" w:rsidRDefault="00216359" w:rsidP="00216359">
      <w:pPr>
        <w:spacing w:line="276" w:lineRule="auto"/>
        <w:rPr>
          <w:sz w:val="20"/>
          <w:szCs w:val="20"/>
          <w:lang w:val="el-GR"/>
        </w:rPr>
      </w:pPr>
      <w:r w:rsidRPr="00A37C13">
        <w:rPr>
          <w:b/>
          <w:sz w:val="20"/>
          <w:szCs w:val="20"/>
          <w:lang w:val="el-GR"/>
        </w:rPr>
        <w:t xml:space="preserve">Ημερομηνία έκδοσης </w:t>
      </w:r>
      <w:r w:rsidRPr="00A37C13">
        <w:rPr>
          <w:sz w:val="20"/>
          <w:szCs w:val="20"/>
          <w:lang w:val="el-GR"/>
        </w:rPr>
        <w:t>:</w:t>
      </w:r>
    </w:p>
    <w:p w14:paraId="01240E42" w14:textId="77777777" w:rsidR="00216359" w:rsidRPr="00A37C13" w:rsidRDefault="00216359" w:rsidP="00216359">
      <w:pPr>
        <w:spacing w:line="276" w:lineRule="auto"/>
        <w:rPr>
          <w:sz w:val="20"/>
          <w:szCs w:val="20"/>
          <w:lang w:val="el-GR"/>
        </w:rPr>
      </w:pPr>
      <w:r w:rsidRPr="00A37C13">
        <w:rPr>
          <w:b/>
          <w:sz w:val="20"/>
          <w:szCs w:val="20"/>
          <w:lang w:val="el-GR"/>
        </w:rPr>
        <w:t>Προς την</w:t>
      </w:r>
      <w:r w:rsidRPr="00A37C13">
        <w:rPr>
          <w:sz w:val="20"/>
          <w:szCs w:val="20"/>
          <w:lang w:val="el-GR"/>
        </w:rPr>
        <w:t xml:space="preserve"> (Πλήρη στοιχεία Αναθέτουσας Αρχής) :</w:t>
      </w:r>
    </w:p>
    <w:p w14:paraId="5F439D91" w14:textId="77777777" w:rsidR="00216359" w:rsidRPr="00A37C13" w:rsidRDefault="00216359" w:rsidP="00216359">
      <w:pPr>
        <w:spacing w:line="276" w:lineRule="auto"/>
        <w:rPr>
          <w:sz w:val="20"/>
          <w:szCs w:val="20"/>
          <w:lang w:val="el-GR"/>
        </w:rPr>
      </w:pPr>
      <w:r w:rsidRPr="00A37C13">
        <w:rPr>
          <w:b/>
          <w:sz w:val="20"/>
          <w:szCs w:val="20"/>
          <w:lang w:val="el-GR"/>
        </w:rPr>
        <w:t>ΕΓΓΥΗΤΙΚΗ ΕΠΙΣΤΟΛΗ ΥΠ' ΑΡΙΘΜΟΝ</w:t>
      </w:r>
      <w:r w:rsidRPr="00A37C13">
        <w:rPr>
          <w:sz w:val="20"/>
          <w:szCs w:val="20"/>
          <w:lang w:val="el-GR"/>
        </w:rPr>
        <w:t xml:space="preserve"> </w:t>
      </w:r>
      <w:r w:rsidRPr="00A37C13">
        <w:rPr>
          <w:b/>
          <w:sz w:val="20"/>
          <w:szCs w:val="20"/>
          <w:lang w:val="el-GR"/>
        </w:rPr>
        <w:t>........................... ΓΙΑ ΠΟΣΟ</w:t>
      </w:r>
      <w:r w:rsidRPr="00A37C13">
        <w:rPr>
          <w:sz w:val="20"/>
          <w:szCs w:val="20"/>
          <w:lang w:val="el-GR"/>
        </w:rPr>
        <w:t xml:space="preserve"> </w:t>
      </w:r>
      <w:r w:rsidRPr="00A37C13">
        <w:rPr>
          <w:b/>
          <w:sz w:val="20"/>
          <w:szCs w:val="20"/>
          <w:lang w:val="el-GR"/>
        </w:rPr>
        <w:t>....................... ΕΥΡΩ</w:t>
      </w:r>
    </w:p>
    <w:p w14:paraId="4000A83B" w14:textId="77777777" w:rsidR="00216359" w:rsidRPr="004E4E74" w:rsidRDefault="00216359" w:rsidP="00216359">
      <w:pPr>
        <w:spacing w:line="276" w:lineRule="auto"/>
        <w:rPr>
          <w:b/>
          <w:spacing w:val="8"/>
          <w:sz w:val="20"/>
          <w:szCs w:val="20"/>
          <w:lang w:val="el-GR"/>
        </w:rPr>
      </w:pPr>
      <w:r w:rsidRPr="00A37C13">
        <w:rPr>
          <w:sz w:val="20"/>
          <w:szCs w:val="20"/>
          <w:lang w:val="el-GR"/>
        </w:rPr>
        <w:t xml:space="preserve">1. Έχουμε την τιμή να σας γνωρίσουμε ότι εγγυόμαστε με την παρούσα επιστολή ρητά, ανέκκλητα και ανεπιφύλακτα, </w:t>
      </w:r>
      <w:proofErr w:type="spellStart"/>
      <w:r w:rsidRPr="00A37C13">
        <w:rPr>
          <w:sz w:val="20"/>
          <w:szCs w:val="20"/>
          <w:lang w:val="el-GR"/>
        </w:rPr>
        <w:t>ευθυνόμενοι</w:t>
      </w:r>
      <w:proofErr w:type="spellEnd"/>
      <w:r w:rsidRPr="00A37C13">
        <w:rPr>
          <w:sz w:val="20"/>
          <w:szCs w:val="20"/>
          <w:lang w:val="el-GR"/>
        </w:rPr>
        <w:t xml:space="preserve"> απέναντι σας εις </w:t>
      </w:r>
      <w:proofErr w:type="spellStart"/>
      <w:r w:rsidRPr="00A37C13">
        <w:rPr>
          <w:sz w:val="20"/>
          <w:szCs w:val="20"/>
          <w:lang w:val="el-GR"/>
        </w:rPr>
        <w:t>ολόκληρον</w:t>
      </w:r>
      <w:proofErr w:type="spellEnd"/>
      <w:r w:rsidRPr="00A37C13">
        <w:rPr>
          <w:sz w:val="20"/>
          <w:szCs w:val="20"/>
          <w:lang w:val="el-GR"/>
        </w:rPr>
        <w:t xml:space="preserve"> και ως </w:t>
      </w:r>
      <w:proofErr w:type="spellStart"/>
      <w:r w:rsidRPr="00A37C13">
        <w:rPr>
          <w:sz w:val="20"/>
          <w:szCs w:val="20"/>
          <w:lang w:val="el-GR"/>
        </w:rPr>
        <w:t>αυτοφειλέτες</w:t>
      </w:r>
      <w:proofErr w:type="spellEnd"/>
      <w:r w:rsidRPr="00A37C13">
        <w:rPr>
          <w:sz w:val="20"/>
          <w:szCs w:val="20"/>
          <w:lang w:val="el-GR"/>
        </w:rPr>
        <w:t xml:space="preserve">, μέχρι του ποσού των ………………..ευρώ και </w:t>
      </w:r>
      <w:r w:rsidR="00F00040" w:rsidRPr="00A37C13">
        <w:rPr>
          <w:sz w:val="20"/>
          <w:szCs w:val="20"/>
          <w:lang w:val="el-GR"/>
        </w:rPr>
        <w:t xml:space="preserve"> </w:t>
      </w:r>
      <w:r w:rsidRPr="00A37C13">
        <w:rPr>
          <w:sz w:val="20"/>
          <w:szCs w:val="20"/>
          <w:lang w:val="el-GR"/>
        </w:rPr>
        <w:t>ολογράφως………………………..υπέρ της εταιρείας…………………………… ή σε περίπτωση ένωσης ή κοινοπραξίας των εταιρειών α)…………………….β)………………….</w:t>
      </w:r>
      <w:proofErr w:type="spellStart"/>
      <w:r w:rsidRPr="00A37C13">
        <w:rPr>
          <w:sz w:val="20"/>
          <w:szCs w:val="20"/>
          <w:lang w:val="el-GR"/>
        </w:rPr>
        <w:t>κ</w:t>
      </w:r>
      <w:r w:rsidR="008001A8" w:rsidRPr="00A37C13">
        <w:rPr>
          <w:sz w:val="20"/>
          <w:szCs w:val="20"/>
          <w:lang w:val="el-GR"/>
        </w:rPr>
        <w:t>.</w:t>
      </w:r>
      <w:r w:rsidRPr="00A37C13">
        <w:rPr>
          <w:sz w:val="20"/>
          <w:szCs w:val="20"/>
          <w:lang w:val="el-GR"/>
        </w:rPr>
        <w:t>λ</w:t>
      </w:r>
      <w:r w:rsidR="008001A8" w:rsidRPr="00A37C13">
        <w:rPr>
          <w:sz w:val="20"/>
          <w:szCs w:val="20"/>
          <w:lang w:val="el-GR"/>
        </w:rPr>
        <w:t>.</w:t>
      </w:r>
      <w:r w:rsidRPr="00A37C13">
        <w:rPr>
          <w:sz w:val="20"/>
          <w:szCs w:val="20"/>
          <w:lang w:val="el-GR"/>
        </w:rPr>
        <w:t>π</w:t>
      </w:r>
      <w:proofErr w:type="spellEnd"/>
      <w:r w:rsidR="008001A8" w:rsidRPr="00A37C13">
        <w:rPr>
          <w:sz w:val="20"/>
          <w:szCs w:val="20"/>
          <w:lang w:val="el-GR"/>
        </w:rPr>
        <w:t>.</w:t>
      </w:r>
      <w:r w:rsidRPr="00A37C13">
        <w:rPr>
          <w:sz w:val="20"/>
          <w:szCs w:val="20"/>
          <w:lang w:val="el-GR"/>
        </w:rPr>
        <w:t xml:space="preserve">, ατομικά και για κάθε μία από αυτές και ως αλληλέγγυα και εις </w:t>
      </w:r>
      <w:proofErr w:type="spellStart"/>
      <w:r w:rsidRPr="00A37C13">
        <w:rPr>
          <w:sz w:val="20"/>
          <w:szCs w:val="20"/>
          <w:lang w:val="el-GR"/>
        </w:rPr>
        <w:t>ολόκληρον</w:t>
      </w:r>
      <w:proofErr w:type="spellEnd"/>
      <w:r w:rsidRPr="00A37C13">
        <w:rPr>
          <w:sz w:val="20"/>
          <w:szCs w:val="20"/>
          <w:lang w:val="el-GR"/>
        </w:rPr>
        <w:t xml:space="preserve"> υπόχρεων μεταξύ τους, εκ τ</w:t>
      </w:r>
      <w:r w:rsidR="00F00040" w:rsidRPr="00A37C13">
        <w:rPr>
          <w:sz w:val="20"/>
          <w:szCs w:val="20"/>
          <w:lang w:val="el-GR"/>
        </w:rPr>
        <w:t>ης ιδιότητας τους ως μελών της Έ</w:t>
      </w:r>
      <w:r w:rsidRPr="00A37C13">
        <w:rPr>
          <w:sz w:val="20"/>
          <w:szCs w:val="20"/>
          <w:lang w:val="el-GR"/>
        </w:rPr>
        <w:t xml:space="preserve">νωσης ή κοινοπραξίας, για τη συμμετοχή τους στο διαγωνισμό της Υπηρεσίας σας της……/………/……….., για την ανάδειξη </w:t>
      </w:r>
      <w:r w:rsidRPr="004E4E74">
        <w:rPr>
          <w:sz w:val="20"/>
          <w:szCs w:val="20"/>
          <w:lang w:val="el-GR"/>
        </w:rPr>
        <w:t xml:space="preserve">αναδόχου για το Έργο : </w:t>
      </w:r>
      <w:r w:rsidR="00664BD0" w:rsidRPr="004E4E74">
        <w:rPr>
          <w:rFonts w:asciiTheme="minorHAnsi" w:hAnsiTheme="minorHAnsi" w:cstheme="minorHAnsi"/>
          <w:b/>
          <w:bCs/>
          <w:szCs w:val="22"/>
          <w:lang w:val="el-GR" w:eastAsia="el-GR"/>
        </w:rPr>
        <w:t xml:space="preserve">«ΠΡΟΜΗΘΕΙΑ ΙΑΤΡΟΤΕΧΝΟΛΟΓΙΚΟΥ ΕΞΟΠΛΙΣΜΟΥ ΤΟΥ Γ.Ν. </w:t>
      </w:r>
      <w:r w:rsidR="007A6B57" w:rsidRPr="004E4E74">
        <w:rPr>
          <w:rFonts w:asciiTheme="minorHAnsi" w:hAnsiTheme="minorHAnsi" w:cstheme="minorHAnsi"/>
          <w:b/>
          <w:bCs/>
          <w:szCs w:val="22"/>
          <w:lang w:val="el-GR" w:eastAsia="el-GR"/>
        </w:rPr>
        <w:t>ΜΥΤΙΛΗΝΗΣ «ΒΟΣΤΑΝΕΙΟ</w:t>
      </w:r>
      <w:r w:rsidR="00664BD0" w:rsidRPr="004E4E74">
        <w:rPr>
          <w:rFonts w:asciiTheme="minorHAnsi" w:hAnsiTheme="minorHAnsi" w:cstheme="minorHAnsi"/>
          <w:b/>
          <w:bCs/>
          <w:szCs w:val="22"/>
          <w:lang w:val="el-GR" w:eastAsia="el-GR"/>
        </w:rPr>
        <w:t xml:space="preserve">», </w:t>
      </w:r>
      <w:r w:rsidR="00664BD0" w:rsidRPr="004E4E74">
        <w:rPr>
          <w:rFonts w:asciiTheme="minorHAnsi" w:hAnsiTheme="minorHAnsi" w:cstheme="minorHAnsi"/>
          <w:b/>
          <w:szCs w:val="22"/>
          <w:lang w:val="el-GR" w:eastAsia="el-GR"/>
        </w:rPr>
        <w:t>(</w:t>
      </w:r>
      <w:r w:rsidR="00083F1D" w:rsidRPr="004E4E74">
        <w:rPr>
          <w:rFonts w:asciiTheme="minorHAnsi" w:hAnsiTheme="minorHAnsi" w:cstheme="minorHAnsi"/>
          <w:b/>
          <w:szCs w:val="22"/>
          <w:lang w:val="el-GR" w:eastAsia="el-GR"/>
        </w:rPr>
        <w:t>ΑΞΟΝ</w:t>
      </w:r>
      <w:r w:rsidR="00664BD0" w:rsidRPr="004E4E74">
        <w:rPr>
          <w:rFonts w:asciiTheme="minorHAnsi" w:hAnsiTheme="minorHAnsi" w:cstheme="minorHAnsi"/>
          <w:b/>
          <w:szCs w:val="22"/>
          <w:lang w:val="el-GR" w:eastAsia="el-GR"/>
        </w:rPr>
        <w:t xml:space="preserve">ΙΚΟΣ ΤΟΜΟΓΡΑΦΟΣ – ΠΡΟΥΠΟΛΟΓΙΣΜΟΥ </w:t>
      </w:r>
      <w:r w:rsidR="00083F1D" w:rsidRPr="004E4E74">
        <w:rPr>
          <w:rFonts w:asciiTheme="minorHAnsi" w:hAnsiTheme="minorHAnsi" w:cstheme="minorHAnsi"/>
          <w:b/>
          <w:szCs w:val="22"/>
          <w:lang w:val="el-GR" w:eastAsia="el-GR"/>
        </w:rPr>
        <w:t>5</w:t>
      </w:r>
      <w:r w:rsidR="00664BD0" w:rsidRPr="004E4E74">
        <w:rPr>
          <w:rFonts w:asciiTheme="minorHAnsi" w:hAnsiTheme="minorHAnsi" w:cstheme="minorHAnsi"/>
          <w:b/>
          <w:szCs w:val="22"/>
          <w:lang w:val="el-GR" w:eastAsia="el-GR"/>
        </w:rPr>
        <w:t xml:space="preserve">00.000,00€) </w:t>
      </w:r>
      <w:r w:rsidRPr="004E4E74">
        <w:rPr>
          <w:sz w:val="20"/>
          <w:szCs w:val="20"/>
          <w:lang w:val="el-GR"/>
        </w:rPr>
        <w:t xml:space="preserve">σύμφωνα με την υπ' </w:t>
      </w:r>
      <w:proofErr w:type="spellStart"/>
      <w:r w:rsidRPr="004E4E74">
        <w:rPr>
          <w:sz w:val="20"/>
          <w:szCs w:val="20"/>
          <w:lang w:val="el-GR"/>
        </w:rPr>
        <w:t>αρ</w:t>
      </w:r>
      <w:proofErr w:type="spellEnd"/>
      <w:r w:rsidRPr="004E4E74">
        <w:rPr>
          <w:sz w:val="20"/>
          <w:szCs w:val="20"/>
          <w:lang w:val="el-GR"/>
        </w:rPr>
        <w:t xml:space="preserve">. </w:t>
      </w:r>
      <w:r w:rsidR="007A6B57" w:rsidRPr="004E4E74">
        <w:rPr>
          <w:bCs/>
          <w:sz w:val="20"/>
          <w:szCs w:val="20"/>
          <w:lang w:val="el-GR"/>
        </w:rPr>
        <w:t>….</w:t>
      </w:r>
      <w:r w:rsidR="00560CB1" w:rsidRPr="004E4E74">
        <w:rPr>
          <w:sz w:val="20"/>
          <w:szCs w:val="20"/>
          <w:lang w:val="el-GR"/>
        </w:rPr>
        <w:t>/202</w:t>
      </w:r>
      <w:r w:rsidR="007A6B57" w:rsidRPr="004E4E74">
        <w:rPr>
          <w:sz w:val="20"/>
          <w:szCs w:val="20"/>
          <w:lang w:val="el-GR"/>
        </w:rPr>
        <w:t>4</w:t>
      </w:r>
      <w:r w:rsidR="00F00858" w:rsidRPr="004E4E74">
        <w:rPr>
          <w:sz w:val="20"/>
          <w:szCs w:val="20"/>
          <w:lang w:val="el-GR"/>
        </w:rPr>
        <w:t xml:space="preserve"> Διακήρυξή</w:t>
      </w:r>
      <w:r w:rsidR="001B5954" w:rsidRPr="004E4E74">
        <w:rPr>
          <w:sz w:val="20"/>
          <w:szCs w:val="20"/>
          <w:lang w:val="el-GR"/>
        </w:rPr>
        <w:t xml:space="preserve"> σας (για τα είδη με  α/α………….)</w:t>
      </w:r>
    </w:p>
    <w:p w14:paraId="7442BB98" w14:textId="77777777" w:rsidR="00216359" w:rsidRPr="00A37C13" w:rsidRDefault="00216359" w:rsidP="00216359">
      <w:pPr>
        <w:spacing w:line="276" w:lineRule="auto"/>
        <w:rPr>
          <w:sz w:val="20"/>
          <w:szCs w:val="20"/>
          <w:lang w:val="el-GR"/>
        </w:rPr>
      </w:pPr>
      <w:r w:rsidRPr="00A37C13">
        <w:rPr>
          <w:sz w:val="20"/>
          <w:szCs w:val="20"/>
          <w:lang w:val="el-GR"/>
        </w:rPr>
        <w:t>2. Η παρούσα Εγγύηση καλύπτει μόνο τις, από τη συμμετοχή στον ανωτέρω διαγωνισμό απορρέουσες υποχρεώσεις, της εν λόγω Εταιρείας/ Εταιρειών καθ' όλο τον χρόνο ισχύος της.</w:t>
      </w:r>
    </w:p>
    <w:p w14:paraId="3F23A018" w14:textId="77777777" w:rsidR="00216359" w:rsidRPr="00A37C13" w:rsidRDefault="00216359" w:rsidP="00216359">
      <w:pPr>
        <w:spacing w:line="276" w:lineRule="auto"/>
        <w:rPr>
          <w:sz w:val="20"/>
          <w:szCs w:val="20"/>
          <w:lang w:val="el-GR"/>
        </w:rPr>
      </w:pPr>
      <w:r w:rsidRPr="00A37C13">
        <w:rPr>
          <w:sz w:val="20"/>
          <w:szCs w:val="20"/>
          <w:lang w:val="el-GR"/>
        </w:rPr>
        <w:t xml:space="preserve">3.  Παραιτούμαστε ρητά και ανεπιφύλακτα από την ένσταση του ευεργετήματος της </w:t>
      </w:r>
      <w:proofErr w:type="spellStart"/>
      <w:r w:rsidRPr="00A37C13">
        <w:rPr>
          <w:sz w:val="20"/>
          <w:szCs w:val="20"/>
          <w:lang w:val="el-GR"/>
        </w:rPr>
        <w:t>διζήσεως</w:t>
      </w:r>
      <w:proofErr w:type="spellEnd"/>
      <w:r w:rsidRPr="00A37C13">
        <w:rPr>
          <w:sz w:val="20"/>
          <w:szCs w:val="20"/>
          <w:lang w:val="el-GR"/>
        </w:rPr>
        <w:t xml:space="preserve">, από το δικαίωμα προβολής εναντίον σας όλων των ενστάσεων του </w:t>
      </w:r>
      <w:proofErr w:type="spellStart"/>
      <w:r w:rsidRPr="00A37C13">
        <w:rPr>
          <w:sz w:val="20"/>
          <w:szCs w:val="20"/>
          <w:lang w:val="el-GR"/>
        </w:rPr>
        <w:t>πρωτοφειλέτη</w:t>
      </w:r>
      <w:proofErr w:type="spellEnd"/>
      <w:r w:rsidRPr="00A37C13">
        <w:rPr>
          <w:sz w:val="20"/>
          <w:szCs w:val="20"/>
          <w:lang w:val="el-GR"/>
        </w:rPr>
        <w:t>,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14:paraId="54C18585" w14:textId="77777777" w:rsidR="00216359" w:rsidRPr="00A37C13" w:rsidRDefault="00216359" w:rsidP="00216359">
      <w:pPr>
        <w:spacing w:line="276" w:lineRule="auto"/>
        <w:rPr>
          <w:sz w:val="20"/>
          <w:szCs w:val="20"/>
          <w:lang w:val="el-GR"/>
        </w:rPr>
      </w:pPr>
      <w:r w:rsidRPr="00A37C13">
        <w:rPr>
          <w:sz w:val="20"/>
          <w:szCs w:val="20"/>
          <w:lang w:val="el-GR"/>
        </w:rPr>
        <w:t>4. Σε περίπτωση που αποφανθείτε</w:t>
      </w:r>
      <w:r w:rsidR="00CD481D" w:rsidRPr="00A37C13">
        <w:rPr>
          <w:sz w:val="20"/>
          <w:szCs w:val="20"/>
          <w:lang w:val="el-GR"/>
        </w:rPr>
        <w:t>,</w:t>
      </w:r>
      <w:r w:rsidRPr="00A37C13">
        <w:rPr>
          <w:sz w:val="20"/>
          <w:szCs w:val="20"/>
          <w:lang w:val="el-GR"/>
        </w:rPr>
        <w:t xml:space="preserve"> με την ελεύθερη και αδέσμευτη κρίση σας την οποία θα μας γνωστοποιήσετε</w:t>
      </w:r>
      <w:r w:rsidR="00CD481D" w:rsidRPr="00A37C13">
        <w:rPr>
          <w:sz w:val="20"/>
          <w:szCs w:val="20"/>
          <w:lang w:val="el-GR"/>
        </w:rPr>
        <w:t>,</w:t>
      </w:r>
      <w:r w:rsidRPr="00A37C13">
        <w:rPr>
          <w:sz w:val="20"/>
          <w:szCs w:val="20"/>
          <w:lang w:val="el-GR"/>
        </w:rPr>
        <w:t xml:space="preserve"> ότι η (εταιρεία)……………………..δεν εκπλήρωσε την υποχρέωσή της που περιγράφεται στο ανωτέρω σημείο 1, σας δηλώνουμε ότι αναλαμβάνουμε με την παρούσα επιστολή τη ρητή υποχρέωση να σας καταβάλλουμε, χωρίς οποιαδήποτε από μέρους μας αντίρρηση, αμφισβήτηση ή ένσταση και χωρίς να ερευνηθεί το βάσιμο ή μη της απαίτησης σας, ολόκληρο ή μέρος του ποσού της Εγγύησης, σύμφωνα με τις οδηγίες σας και εντός πέντε (5) ημερών από την ημερομηνία που μας το ζητήσετε. Η καταβολή του ποσού γίνεται με μόνη τη δήλωση σας.</w:t>
      </w:r>
    </w:p>
    <w:p w14:paraId="1F2C2020" w14:textId="77777777" w:rsidR="00216359" w:rsidRPr="00A37C13" w:rsidRDefault="00216359" w:rsidP="00216359">
      <w:pPr>
        <w:spacing w:line="276" w:lineRule="auto"/>
        <w:rPr>
          <w:sz w:val="20"/>
          <w:szCs w:val="20"/>
          <w:lang w:val="el-GR"/>
        </w:rPr>
      </w:pPr>
      <w:r w:rsidRPr="00A37C13">
        <w:rPr>
          <w:sz w:val="20"/>
          <w:szCs w:val="20"/>
          <w:lang w:val="el-GR"/>
        </w:rPr>
        <w:t>5. Για την καταβολή της υπόψη Εγγύησης δεν απαιτείται καμία εξουσιοδότηση ή ενέργεια συγκατάθεσης της (εταιρείας)…………………………………ούτε θα ληφθεί υπόψη οποιαδήποτε τυχόν ένσταση ή επιφύλαξη ή προσφυγή αυτής στη διαιτησία ή στα δικαστήρια, με αίτημα τη μη κατάπτωση της Εγγυητικής Επιστολής, ή τη θέση αυτής υπό δικαστική μεσεγγύηση.</w:t>
      </w:r>
    </w:p>
    <w:p w14:paraId="7AD9392C" w14:textId="77777777" w:rsidR="00216359" w:rsidRPr="00A37C13" w:rsidRDefault="00216359" w:rsidP="00216359">
      <w:pPr>
        <w:spacing w:line="276" w:lineRule="auto"/>
        <w:rPr>
          <w:sz w:val="20"/>
          <w:szCs w:val="20"/>
          <w:lang w:val="el-GR"/>
        </w:rPr>
      </w:pPr>
      <w:r w:rsidRPr="00A37C13">
        <w:rPr>
          <w:sz w:val="20"/>
          <w:szCs w:val="20"/>
          <w:lang w:val="el-GR"/>
        </w:rPr>
        <w:t>6. Σας δηλώνουμε ακόμη ότι η υπόψη Εγγύηση μας έχει ισχύ μέχρι τις ……….../……../……….. οπότε και θα επιστραφεί σ' εμάς η παρούσα Εγγυητική Επιστολή, μαζί με έγγραφη δήλωση σας ότι απαλλάσσετε την Τράπεζα μας από την υπόψη Εγγύηση και κάθε σχετική υποχρέωση. Μέχρι τότε, θα παραμείνουμε υπεύθυνοι για την άμεση καταβολή σε εσάς του ποσού της Εγγύησης. Ο χρόνος ισχύος της Εγγυητικής αυτής θα παραταθεί, εφόσον ζητηθεί από την Υπηρεσία σας πριν από την ημερομηνία λήξης της.</w:t>
      </w:r>
    </w:p>
    <w:p w14:paraId="7A734D1C" w14:textId="77777777" w:rsidR="00216359" w:rsidRPr="00A37C13" w:rsidRDefault="00216359" w:rsidP="00216359">
      <w:pPr>
        <w:spacing w:line="276" w:lineRule="auto"/>
        <w:rPr>
          <w:sz w:val="20"/>
          <w:szCs w:val="20"/>
          <w:lang w:val="el-GR"/>
        </w:rPr>
      </w:pPr>
      <w:r w:rsidRPr="00A37C13">
        <w:rPr>
          <w:sz w:val="20"/>
          <w:szCs w:val="20"/>
          <w:lang w:val="el-GR"/>
        </w:rPr>
        <w:t xml:space="preserve">7. </w:t>
      </w:r>
      <w:proofErr w:type="spellStart"/>
      <w:r w:rsidRPr="00A37C13">
        <w:rPr>
          <w:sz w:val="20"/>
          <w:szCs w:val="20"/>
          <w:lang w:val="el-GR"/>
        </w:rPr>
        <w:t>Βεβαιούμε</w:t>
      </w:r>
      <w:proofErr w:type="spellEnd"/>
      <w:r w:rsidRPr="00A37C13">
        <w:rPr>
          <w:sz w:val="20"/>
          <w:szCs w:val="20"/>
          <w:lang w:val="el-GR"/>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των εγγυήσεων που έχει καθορισθεί από το Υπουργείο Οικονομικών για την Τράπεζά μας. </w:t>
      </w:r>
    </w:p>
    <w:p w14:paraId="34621C64" w14:textId="77777777" w:rsidR="00216359" w:rsidRPr="00A37C13" w:rsidRDefault="00216359" w:rsidP="00216359">
      <w:pPr>
        <w:spacing w:line="276" w:lineRule="auto"/>
        <w:rPr>
          <w:sz w:val="20"/>
          <w:szCs w:val="20"/>
          <w:lang w:val="el-GR"/>
        </w:rPr>
      </w:pPr>
      <w:r w:rsidRPr="00A37C13">
        <w:rPr>
          <w:sz w:val="20"/>
          <w:szCs w:val="20"/>
          <w:lang w:val="el-GR"/>
        </w:rPr>
        <w:t>8. Σε περίπτωση κατάπτωσης της Εγγυητικής, το ποσό της κατάπτωσης υπόκειται στο εκάστοτε ισχύον πάγιο τέλος χαρτοσήμου.</w:t>
      </w:r>
    </w:p>
    <w:p w14:paraId="32E7ED7D" w14:textId="77777777" w:rsidR="00216359" w:rsidRPr="00A37C13" w:rsidRDefault="00216359" w:rsidP="00216359">
      <w:pPr>
        <w:spacing w:line="276" w:lineRule="auto"/>
        <w:ind w:left="-360"/>
        <w:jc w:val="right"/>
        <w:rPr>
          <w:sz w:val="20"/>
          <w:szCs w:val="20"/>
          <w:lang w:val="el-GR"/>
        </w:rPr>
      </w:pPr>
      <w:r w:rsidRPr="00A37C13">
        <w:rPr>
          <w:sz w:val="20"/>
          <w:szCs w:val="20"/>
          <w:lang w:val="el-GR"/>
        </w:rPr>
        <w:t>(Εξουσιοδοτημένη υπογραφή)</w:t>
      </w:r>
    </w:p>
    <w:p w14:paraId="068EA0FE" w14:textId="77777777" w:rsidR="00216359" w:rsidRDefault="00216359" w:rsidP="00685965">
      <w:pPr>
        <w:pageBreakBefore/>
        <w:suppressAutoHyphens w:val="0"/>
        <w:spacing w:line="276" w:lineRule="auto"/>
        <w:jc w:val="center"/>
        <w:rPr>
          <w:b/>
          <w:sz w:val="20"/>
          <w:szCs w:val="20"/>
          <w:lang w:val="el-GR"/>
        </w:rPr>
      </w:pPr>
      <w:r w:rsidRPr="00A37C13">
        <w:rPr>
          <w:b/>
          <w:sz w:val="20"/>
          <w:szCs w:val="20"/>
          <w:lang w:val="el-GR"/>
        </w:rPr>
        <w:lastRenderedPageBreak/>
        <w:t>ΥΠΟΔΕΙΓΜΑ 2</w:t>
      </w:r>
      <w:r w:rsidR="00373DD2" w:rsidRPr="00373DD2">
        <w:rPr>
          <w:b/>
          <w:sz w:val="20"/>
          <w:szCs w:val="20"/>
          <w:lang w:val="el-GR"/>
        </w:rPr>
        <w:t xml:space="preserve"> - </w:t>
      </w:r>
      <w:r w:rsidRPr="00A37C13">
        <w:rPr>
          <w:b/>
          <w:sz w:val="20"/>
          <w:szCs w:val="20"/>
          <w:lang w:val="el-GR"/>
        </w:rPr>
        <w:t>ΣΧΕΔΙΟ ΕΓΓΥΗΤΙΚΗΣ ΕΠΙΣΤΟΛΗΣ ΚΑΛΗΣ ΕΚΤΕΛΕΣΗΣ</w:t>
      </w:r>
    </w:p>
    <w:p w14:paraId="28C2D5D0" w14:textId="77777777" w:rsidR="00A37C13" w:rsidRPr="00A37C13" w:rsidRDefault="00A37C13" w:rsidP="00216359">
      <w:pPr>
        <w:spacing w:line="276" w:lineRule="auto"/>
        <w:ind w:left="-360"/>
        <w:rPr>
          <w:sz w:val="20"/>
          <w:szCs w:val="20"/>
          <w:lang w:val="el-GR"/>
        </w:rPr>
      </w:pPr>
    </w:p>
    <w:p w14:paraId="5591667A" w14:textId="77777777" w:rsidR="00216359" w:rsidRPr="00A37C13" w:rsidRDefault="00216359" w:rsidP="00216359">
      <w:pPr>
        <w:spacing w:line="276" w:lineRule="auto"/>
        <w:rPr>
          <w:sz w:val="20"/>
          <w:szCs w:val="20"/>
          <w:lang w:val="el-GR"/>
        </w:rPr>
      </w:pPr>
      <w:r w:rsidRPr="00A37C13">
        <w:rPr>
          <w:b/>
          <w:sz w:val="20"/>
          <w:szCs w:val="20"/>
          <w:lang w:val="el-GR"/>
        </w:rPr>
        <w:t>Εκδότης</w:t>
      </w:r>
      <w:r w:rsidRPr="00A37C13">
        <w:rPr>
          <w:sz w:val="20"/>
          <w:szCs w:val="20"/>
          <w:lang w:val="el-GR"/>
        </w:rPr>
        <w:t xml:space="preserve"> (Ονομασία Τράπεζας, υποκατάστημα, Τηλέφωνο επικοινωνίας, </w:t>
      </w:r>
      <w:r w:rsidRPr="00A37C13">
        <w:rPr>
          <w:sz w:val="20"/>
          <w:szCs w:val="20"/>
          <w:lang w:val="en-US"/>
        </w:rPr>
        <w:t>fax</w:t>
      </w:r>
      <w:r w:rsidRPr="00A37C13">
        <w:rPr>
          <w:sz w:val="20"/>
          <w:szCs w:val="20"/>
          <w:lang w:val="el-GR"/>
        </w:rPr>
        <w:t>) :</w:t>
      </w:r>
    </w:p>
    <w:p w14:paraId="46152EF6" w14:textId="77777777" w:rsidR="00216359" w:rsidRPr="00A37C13" w:rsidRDefault="00216359" w:rsidP="00216359">
      <w:pPr>
        <w:spacing w:line="276" w:lineRule="auto"/>
        <w:rPr>
          <w:sz w:val="20"/>
          <w:szCs w:val="20"/>
          <w:lang w:val="el-GR"/>
        </w:rPr>
      </w:pPr>
      <w:r w:rsidRPr="00A37C13">
        <w:rPr>
          <w:b/>
          <w:sz w:val="20"/>
          <w:szCs w:val="20"/>
          <w:lang w:val="el-GR"/>
        </w:rPr>
        <w:t xml:space="preserve">Ημερομηνία έκδοσης </w:t>
      </w:r>
      <w:r w:rsidRPr="00A37C13">
        <w:rPr>
          <w:sz w:val="20"/>
          <w:szCs w:val="20"/>
          <w:lang w:val="el-GR"/>
        </w:rPr>
        <w:t>:</w:t>
      </w:r>
    </w:p>
    <w:p w14:paraId="35B768A3" w14:textId="77777777" w:rsidR="00216359" w:rsidRPr="00A37C13" w:rsidRDefault="00216359" w:rsidP="00216359">
      <w:pPr>
        <w:spacing w:line="276" w:lineRule="auto"/>
        <w:rPr>
          <w:sz w:val="20"/>
          <w:szCs w:val="20"/>
          <w:lang w:val="el-GR"/>
        </w:rPr>
      </w:pPr>
      <w:r w:rsidRPr="00A37C13">
        <w:rPr>
          <w:b/>
          <w:sz w:val="20"/>
          <w:szCs w:val="20"/>
          <w:lang w:val="el-GR"/>
        </w:rPr>
        <w:t>Προς την</w:t>
      </w:r>
      <w:r w:rsidRPr="00A37C13">
        <w:rPr>
          <w:sz w:val="20"/>
          <w:szCs w:val="20"/>
          <w:lang w:val="el-GR"/>
        </w:rPr>
        <w:t xml:space="preserve"> (Πλήρη στοιχεία Αναθέτουσας Αρχής) :</w:t>
      </w:r>
    </w:p>
    <w:p w14:paraId="583603D0" w14:textId="77777777" w:rsidR="00216359" w:rsidRPr="00A37C13" w:rsidRDefault="00216359" w:rsidP="00216359">
      <w:pPr>
        <w:spacing w:line="276" w:lineRule="auto"/>
        <w:rPr>
          <w:sz w:val="20"/>
          <w:szCs w:val="20"/>
          <w:lang w:val="el-GR"/>
        </w:rPr>
      </w:pPr>
      <w:r w:rsidRPr="00A37C13">
        <w:rPr>
          <w:b/>
          <w:sz w:val="20"/>
          <w:szCs w:val="20"/>
          <w:lang w:val="el-GR"/>
        </w:rPr>
        <w:t>ΕΓΓΥΗΤΙΚΗ ΕΠΙΣΤΟΛΗ ΥΠ' ΑΡΙΘΜΟΝ .......................... ΓΙΑ ΠΟΣΟ</w:t>
      </w:r>
      <w:r w:rsidRPr="00A37C13">
        <w:rPr>
          <w:sz w:val="20"/>
          <w:szCs w:val="20"/>
          <w:lang w:val="el-GR"/>
        </w:rPr>
        <w:t xml:space="preserve"> </w:t>
      </w:r>
      <w:r w:rsidRPr="00A37C13">
        <w:rPr>
          <w:b/>
          <w:sz w:val="20"/>
          <w:szCs w:val="20"/>
          <w:lang w:val="el-GR"/>
        </w:rPr>
        <w:t>....................... ΕΥΡΩ</w:t>
      </w:r>
    </w:p>
    <w:p w14:paraId="2B3D3129" w14:textId="77777777" w:rsidR="00216359" w:rsidRPr="004E4E74" w:rsidRDefault="00216359" w:rsidP="00216359">
      <w:pPr>
        <w:spacing w:line="276" w:lineRule="auto"/>
        <w:rPr>
          <w:sz w:val="20"/>
          <w:szCs w:val="20"/>
          <w:lang w:val="el-GR"/>
        </w:rPr>
      </w:pPr>
      <w:r w:rsidRPr="00A37C13">
        <w:rPr>
          <w:sz w:val="20"/>
          <w:szCs w:val="20"/>
          <w:lang w:val="el-GR"/>
        </w:rPr>
        <w:t xml:space="preserve">1. Έχουμε την τιμή να σας γνωρίσουμε ότι εγγυόμαστε με την παρούσα επιστολή ρητά, ανέκκλητα και ανεπιφύλακτα, </w:t>
      </w:r>
      <w:proofErr w:type="spellStart"/>
      <w:r w:rsidRPr="00A37C13">
        <w:rPr>
          <w:sz w:val="20"/>
          <w:szCs w:val="20"/>
          <w:lang w:val="el-GR"/>
        </w:rPr>
        <w:t>ευθυνόμενοι</w:t>
      </w:r>
      <w:proofErr w:type="spellEnd"/>
      <w:r w:rsidRPr="00A37C13">
        <w:rPr>
          <w:sz w:val="20"/>
          <w:szCs w:val="20"/>
          <w:lang w:val="el-GR"/>
        </w:rPr>
        <w:t xml:space="preserve"> απέναντι σας εις ολόκληρο και ως </w:t>
      </w:r>
      <w:proofErr w:type="spellStart"/>
      <w:r w:rsidRPr="00A37C13">
        <w:rPr>
          <w:sz w:val="20"/>
          <w:szCs w:val="20"/>
          <w:lang w:val="el-GR"/>
        </w:rPr>
        <w:t>αυτοφειλέτες</w:t>
      </w:r>
      <w:proofErr w:type="spellEnd"/>
      <w:r w:rsidRPr="00A37C13">
        <w:rPr>
          <w:sz w:val="20"/>
          <w:szCs w:val="20"/>
          <w:lang w:val="el-GR"/>
        </w:rPr>
        <w:t xml:space="preserve">, μέχρι του ποσού των </w:t>
      </w:r>
      <w:r w:rsidRPr="004E4E74">
        <w:rPr>
          <w:sz w:val="20"/>
          <w:szCs w:val="20"/>
          <w:lang w:val="el-GR"/>
        </w:rPr>
        <w:t xml:space="preserve">ευρώ………………………….. και ολογράφως ………………………….. υπέρ της εταιρείας …………………………ή σε περίπτωση ένωσης ή κοινοπραξίας των εταιρειών α)………………………..β)………………………… ατομικά και για κάθε μία από αυτές και ως αλληλέγγυα και εις </w:t>
      </w:r>
      <w:proofErr w:type="spellStart"/>
      <w:r w:rsidRPr="004E4E74">
        <w:rPr>
          <w:sz w:val="20"/>
          <w:szCs w:val="20"/>
          <w:lang w:val="el-GR"/>
        </w:rPr>
        <w:t>ολόκληρον</w:t>
      </w:r>
      <w:proofErr w:type="spellEnd"/>
      <w:r w:rsidRPr="004E4E74">
        <w:rPr>
          <w:sz w:val="20"/>
          <w:szCs w:val="20"/>
          <w:lang w:val="el-GR"/>
        </w:rPr>
        <w:t xml:space="preserve"> υπόχρεων μεταξύ τους, εκ της ιδιότητας τους ως μελών της ένωσης ή κοινοπραξίας, για την καλή εκτέλεση των όρων της από ………………………………… σύμβασης που αφορά στο διαγωνισμό της Υπηρεσίας σας της……/………/………… με αντικείμενο το Έργο:</w:t>
      </w:r>
      <w:r w:rsidR="00995CEB" w:rsidRPr="004E4E74">
        <w:rPr>
          <w:sz w:val="20"/>
          <w:szCs w:val="20"/>
          <w:lang w:val="el-GR"/>
        </w:rPr>
        <w:t xml:space="preserve"> </w:t>
      </w:r>
      <w:r w:rsidR="00664BD0" w:rsidRPr="004E4E74">
        <w:rPr>
          <w:rFonts w:asciiTheme="minorHAnsi" w:hAnsiTheme="minorHAnsi" w:cstheme="minorHAnsi"/>
          <w:b/>
          <w:bCs/>
          <w:szCs w:val="22"/>
          <w:lang w:val="el-GR" w:eastAsia="el-GR"/>
        </w:rPr>
        <w:t>«ΠΡΟΜΗΘΕΙΑ ΙΑΤΡΟΤΕΧΝΟΛΟΓΙΚΟΥ ΕΞΟΠΛΙΣΜΟΥ ΤΟΥ Γ.Ν.</w:t>
      </w:r>
      <w:r w:rsidR="007A6B57" w:rsidRPr="004E4E74">
        <w:rPr>
          <w:rFonts w:asciiTheme="minorHAnsi" w:hAnsiTheme="minorHAnsi" w:cstheme="minorHAnsi"/>
          <w:b/>
          <w:bCs/>
          <w:szCs w:val="22"/>
          <w:lang w:val="el-GR" w:eastAsia="el-GR"/>
        </w:rPr>
        <w:t>ΜΥΤΙΛΗΝΗΣ «ΒΟΣΤΑΝΕΙΟ»</w:t>
      </w:r>
      <w:r w:rsidR="00664BD0" w:rsidRPr="004E4E74">
        <w:rPr>
          <w:rFonts w:asciiTheme="minorHAnsi" w:hAnsiTheme="minorHAnsi" w:cstheme="minorHAnsi"/>
          <w:b/>
          <w:bCs/>
          <w:szCs w:val="22"/>
          <w:lang w:val="el-GR" w:eastAsia="el-GR"/>
        </w:rPr>
        <w:t xml:space="preserve">», </w:t>
      </w:r>
      <w:r w:rsidR="00664BD0" w:rsidRPr="004E4E74">
        <w:rPr>
          <w:rFonts w:asciiTheme="minorHAnsi" w:hAnsiTheme="minorHAnsi" w:cstheme="minorHAnsi"/>
          <w:b/>
          <w:szCs w:val="22"/>
          <w:lang w:val="el-GR" w:eastAsia="el-GR"/>
        </w:rPr>
        <w:t>(</w:t>
      </w:r>
      <w:r w:rsidR="00DA4C75" w:rsidRPr="004E4E74">
        <w:rPr>
          <w:rFonts w:asciiTheme="minorHAnsi" w:hAnsiTheme="minorHAnsi" w:cstheme="minorHAnsi"/>
          <w:b/>
          <w:szCs w:val="22"/>
          <w:lang w:val="el-GR" w:eastAsia="el-GR"/>
        </w:rPr>
        <w:t>ΑΞΟΝΙΚ</w:t>
      </w:r>
      <w:r w:rsidR="00664BD0" w:rsidRPr="004E4E74">
        <w:rPr>
          <w:rFonts w:asciiTheme="minorHAnsi" w:hAnsiTheme="minorHAnsi" w:cstheme="minorHAnsi"/>
          <w:b/>
          <w:szCs w:val="22"/>
          <w:lang w:val="el-GR" w:eastAsia="el-GR"/>
        </w:rPr>
        <w:t xml:space="preserve">ΟΣ ΤΟΜΟΓΡΑΦΟΣ – ΠΡΟΥΠΟΛΟΓΙΣΜΟΥ </w:t>
      </w:r>
      <w:r w:rsidR="00DA4C75" w:rsidRPr="004E4E74">
        <w:rPr>
          <w:rFonts w:asciiTheme="minorHAnsi" w:hAnsiTheme="minorHAnsi" w:cstheme="minorHAnsi"/>
          <w:b/>
          <w:szCs w:val="22"/>
          <w:lang w:val="el-GR" w:eastAsia="el-GR"/>
        </w:rPr>
        <w:t>5</w:t>
      </w:r>
      <w:r w:rsidR="00664BD0" w:rsidRPr="004E4E74">
        <w:rPr>
          <w:rFonts w:asciiTheme="minorHAnsi" w:hAnsiTheme="minorHAnsi" w:cstheme="minorHAnsi"/>
          <w:b/>
          <w:szCs w:val="22"/>
          <w:lang w:val="el-GR" w:eastAsia="el-GR"/>
        </w:rPr>
        <w:t>00.000,00€)</w:t>
      </w:r>
      <w:r w:rsidRPr="004E4E74">
        <w:rPr>
          <w:sz w:val="20"/>
          <w:szCs w:val="20"/>
          <w:lang w:val="el-GR"/>
        </w:rPr>
        <w:t xml:space="preserve">σύμφωνα με την υπ' </w:t>
      </w:r>
      <w:proofErr w:type="spellStart"/>
      <w:r w:rsidRPr="004E4E74">
        <w:rPr>
          <w:sz w:val="20"/>
          <w:szCs w:val="20"/>
          <w:lang w:val="el-GR"/>
        </w:rPr>
        <w:t>αρ</w:t>
      </w:r>
      <w:proofErr w:type="spellEnd"/>
      <w:r w:rsidRPr="004E4E74">
        <w:rPr>
          <w:sz w:val="20"/>
          <w:szCs w:val="20"/>
          <w:lang w:val="el-GR"/>
        </w:rPr>
        <w:t>.</w:t>
      </w:r>
      <w:r w:rsidRPr="004E4E74">
        <w:rPr>
          <w:b/>
          <w:bCs/>
          <w:sz w:val="20"/>
          <w:szCs w:val="20"/>
          <w:lang w:val="el-GR"/>
        </w:rPr>
        <w:t xml:space="preserve"> </w:t>
      </w:r>
      <w:r w:rsidR="007A6B57" w:rsidRPr="004E4E74">
        <w:rPr>
          <w:bCs/>
          <w:sz w:val="20"/>
          <w:szCs w:val="20"/>
          <w:lang w:val="el-GR"/>
        </w:rPr>
        <w:t>…</w:t>
      </w:r>
      <w:r w:rsidR="009B3761" w:rsidRPr="004E4E74">
        <w:rPr>
          <w:sz w:val="20"/>
          <w:szCs w:val="20"/>
          <w:lang w:val="el-GR"/>
        </w:rPr>
        <w:t>/202</w:t>
      </w:r>
      <w:r w:rsidR="007A6B57" w:rsidRPr="004E4E74">
        <w:rPr>
          <w:sz w:val="20"/>
          <w:szCs w:val="20"/>
          <w:lang w:val="el-GR"/>
        </w:rPr>
        <w:t>4</w:t>
      </w:r>
      <w:r w:rsidR="00D93227" w:rsidRPr="004E4E74">
        <w:rPr>
          <w:sz w:val="20"/>
          <w:szCs w:val="20"/>
          <w:lang w:val="el-GR"/>
        </w:rPr>
        <w:t xml:space="preserve">  διακήρυξή</w:t>
      </w:r>
      <w:r w:rsidR="00667895" w:rsidRPr="004E4E74">
        <w:rPr>
          <w:sz w:val="20"/>
          <w:szCs w:val="20"/>
          <w:lang w:val="el-GR"/>
        </w:rPr>
        <w:t xml:space="preserve"> σας ΣΥΜΒΑΣΗ</w:t>
      </w:r>
      <w:r w:rsidRPr="004E4E74">
        <w:rPr>
          <w:sz w:val="20"/>
          <w:szCs w:val="20"/>
          <w:lang w:val="el-GR"/>
        </w:rPr>
        <w:t>:</w:t>
      </w:r>
    </w:p>
    <w:p w14:paraId="6593A944" w14:textId="77777777" w:rsidR="00216359" w:rsidRPr="00A37C13" w:rsidRDefault="00216359" w:rsidP="00216359">
      <w:pPr>
        <w:spacing w:line="276" w:lineRule="auto"/>
        <w:rPr>
          <w:sz w:val="20"/>
          <w:szCs w:val="20"/>
          <w:lang w:val="el-GR"/>
        </w:rPr>
      </w:pPr>
      <w:r w:rsidRPr="00A37C13">
        <w:rPr>
          <w:sz w:val="20"/>
          <w:szCs w:val="20"/>
          <w:lang w:val="el-GR"/>
        </w:rPr>
        <w:t xml:space="preserve">2. Παραιτούμαστε ρητά και ανεπιφύλακτα από την ένσταση του ευεργετήματος της </w:t>
      </w:r>
      <w:proofErr w:type="spellStart"/>
      <w:r w:rsidRPr="00A37C13">
        <w:rPr>
          <w:sz w:val="20"/>
          <w:szCs w:val="20"/>
          <w:lang w:val="el-GR"/>
        </w:rPr>
        <w:t>διζήσεως</w:t>
      </w:r>
      <w:proofErr w:type="spellEnd"/>
      <w:r w:rsidRPr="00A37C13">
        <w:rPr>
          <w:sz w:val="20"/>
          <w:szCs w:val="20"/>
          <w:lang w:val="el-GR"/>
        </w:rPr>
        <w:t xml:space="preserve"> από το δικαίωμα προβολής εναντίον σας όλων των ενστάσεων του </w:t>
      </w:r>
      <w:proofErr w:type="spellStart"/>
      <w:r w:rsidRPr="00A37C13">
        <w:rPr>
          <w:sz w:val="20"/>
          <w:szCs w:val="20"/>
          <w:lang w:val="el-GR"/>
        </w:rPr>
        <w:t>πρωτοφειλέτη</w:t>
      </w:r>
      <w:proofErr w:type="spellEnd"/>
      <w:r w:rsidRPr="00A37C13">
        <w:rPr>
          <w:sz w:val="20"/>
          <w:szCs w:val="20"/>
          <w:lang w:val="el-GR"/>
        </w:rPr>
        <w:t xml:space="preserve">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 </w:t>
      </w:r>
    </w:p>
    <w:p w14:paraId="6CD17875" w14:textId="77777777" w:rsidR="00216359" w:rsidRPr="00A37C13" w:rsidRDefault="00216359" w:rsidP="00216359">
      <w:pPr>
        <w:spacing w:line="276" w:lineRule="auto"/>
        <w:rPr>
          <w:sz w:val="20"/>
          <w:szCs w:val="20"/>
          <w:lang w:val="el-GR"/>
        </w:rPr>
      </w:pPr>
      <w:r w:rsidRPr="00A37C13">
        <w:rPr>
          <w:sz w:val="20"/>
          <w:szCs w:val="20"/>
          <w:lang w:val="el-GR"/>
        </w:rPr>
        <w:t>3. Σε περίπτωση που αποφανθείτε</w:t>
      </w:r>
      <w:r w:rsidR="006A0CFA" w:rsidRPr="00A37C13">
        <w:rPr>
          <w:sz w:val="20"/>
          <w:szCs w:val="20"/>
          <w:lang w:val="el-GR"/>
        </w:rPr>
        <w:t>,</w:t>
      </w:r>
      <w:r w:rsidRPr="00A37C13">
        <w:rPr>
          <w:sz w:val="20"/>
          <w:szCs w:val="20"/>
          <w:lang w:val="el-GR"/>
        </w:rPr>
        <w:t xml:space="preserve"> με την ελεύθερη και αδέσμευτη κρίση σας την οποία θα μας γνωστοποιήσετε, ότι η (εταιρεία) …………………………. δεν εκπλήρωσε την υποχρέωσή της που περιγράφεται στο ανωτέρω σημείο 1, σας δηλώνουμε ότι αναλαμβάνουμε με την παρούσα επιστολή, τη ρητή υποχρέωση να σας καταβάλλουμε, χωρίς οποιαδήποτε από μέρους μας αντίρρηση, αμφισβήτηση ή ένσταση, και χωρίς να ερευνηθεί το βάσιμο ή μη της απαίτησης σας, ολόκληρο ή μέρος του ποσού της Εγγύησης, σύμφωνα με τις οδηγίες σας και εντός πέντε (5) ημερών από την ημερομηνία που μας το ζητήσετε.</w:t>
      </w:r>
    </w:p>
    <w:p w14:paraId="3B0709C7" w14:textId="77777777" w:rsidR="00216359" w:rsidRPr="00A37C13" w:rsidRDefault="00216359" w:rsidP="00216359">
      <w:pPr>
        <w:spacing w:line="276" w:lineRule="auto"/>
        <w:rPr>
          <w:sz w:val="20"/>
          <w:szCs w:val="20"/>
          <w:lang w:val="el-GR"/>
        </w:rPr>
      </w:pPr>
      <w:r w:rsidRPr="00A37C13">
        <w:rPr>
          <w:sz w:val="20"/>
          <w:szCs w:val="20"/>
          <w:lang w:val="el-GR"/>
        </w:rPr>
        <w:t>4. Για την καταβολή της υπόψη Εγγύησης δεν απαιτείται καμία εξουσιοδότηση ή ενέργεια συγκατάθεσης της (εταιρείας)................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 θέση αυτής υπό δικαστική μεσεγγύηση.</w:t>
      </w:r>
    </w:p>
    <w:p w14:paraId="180EF914" w14:textId="77777777" w:rsidR="00216359" w:rsidRPr="00A37C13" w:rsidRDefault="00216359" w:rsidP="00216359">
      <w:pPr>
        <w:spacing w:line="276" w:lineRule="auto"/>
        <w:rPr>
          <w:sz w:val="20"/>
          <w:szCs w:val="20"/>
          <w:lang w:val="el-GR"/>
        </w:rPr>
      </w:pPr>
      <w:r w:rsidRPr="00A37C13">
        <w:rPr>
          <w:sz w:val="20"/>
          <w:szCs w:val="20"/>
          <w:lang w:val="el-GR"/>
        </w:rPr>
        <w:t>5. Σας δηλώνουμε ακόμη ότι  η υπόψη Εγγύηση μας, θα παραμείνει σε πλήρη ισχύ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 εσάς του ποσού της Εγγύησης. Ο χρόνος ισχύος της Εγγυητικής αυτής θα παραταθεί, εφόσον ζητηθεί από την Υπηρεσία σας, πριν από την ημερομηνία λήξης της.</w:t>
      </w:r>
    </w:p>
    <w:p w14:paraId="11762951" w14:textId="77777777" w:rsidR="00216359" w:rsidRPr="00A37C13" w:rsidRDefault="00216359" w:rsidP="00216359">
      <w:pPr>
        <w:spacing w:line="276" w:lineRule="auto"/>
        <w:rPr>
          <w:sz w:val="20"/>
          <w:szCs w:val="20"/>
          <w:lang w:val="el-GR"/>
        </w:rPr>
      </w:pPr>
      <w:r w:rsidRPr="00A37C13">
        <w:rPr>
          <w:sz w:val="20"/>
          <w:szCs w:val="20"/>
          <w:lang w:val="el-GR"/>
        </w:rPr>
        <w:t xml:space="preserve">6. </w:t>
      </w:r>
      <w:proofErr w:type="spellStart"/>
      <w:r w:rsidRPr="00A37C13">
        <w:rPr>
          <w:sz w:val="20"/>
          <w:szCs w:val="20"/>
          <w:lang w:val="el-GR"/>
        </w:rPr>
        <w:t>Βεβαιούμε</w:t>
      </w:r>
      <w:proofErr w:type="spellEnd"/>
      <w:r w:rsidRPr="00A37C13">
        <w:rPr>
          <w:sz w:val="20"/>
          <w:szCs w:val="20"/>
          <w:lang w:val="el-GR"/>
        </w:rPr>
        <w:t xml:space="preserve"> ότι όλες οι ισχύουσες Εγγυητικές Επιστολές της Τράπεζάς μας που έχουν χορηγηθεί στο Δημόσιο και ΝΠΔΔ, συμπεριλαμβανομένης και αυτής, δεν υπερβαίνουν το όριο που έχει καθοριστεί από το Υπουργείο Οικονομικών για την Τράπεζά μας.</w:t>
      </w:r>
    </w:p>
    <w:p w14:paraId="7D1BD2FA" w14:textId="77777777" w:rsidR="00216359" w:rsidRDefault="00216359" w:rsidP="00216359">
      <w:pPr>
        <w:spacing w:line="276" w:lineRule="auto"/>
        <w:rPr>
          <w:sz w:val="20"/>
          <w:szCs w:val="20"/>
          <w:lang w:val="el-GR"/>
        </w:rPr>
      </w:pPr>
      <w:r w:rsidRPr="00A37C13">
        <w:rPr>
          <w:sz w:val="20"/>
          <w:szCs w:val="20"/>
          <w:lang w:val="el-GR"/>
        </w:rPr>
        <w:t>7. Σε περίπτωση κατάπτωσης της Εγγυητικής, το ποσό της κατάπτωσης υπόκειται στο εκάστοτε ισχύον πάγιο τέλος χαρτοσήμου.</w:t>
      </w:r>
    </w:p>
    <w:p w14:paraId="2F79B6C2" w14:textId="77777777" w:rsidR="00A37C13" w:rsidRPr="00A37C13" w:rsidRDefault="00A37C13" w:rsidP="00216359">
      <w:pPr>
        <w:spacing w:line="276" w:lineRule="auto"/>
        <w:rPr>
          <w:sz w:val="20"/>
          <w:szCs w:val="20"/>
          <w:lang w:val="el-GR"/>
        </w:rPr>
      </w:pPr>
    </w:p>
    <w:p w14:paraId="6B6506B7" w14:textId="77777777" w:rsidR="00216359" w:rsidRPr="00A37C13" w:rsidRDefault="00216359" w:rsidP="00216359">
      <w:pPr>
        <w:spacing w:line="276" w:lineRule="auto"/>
        <w:ind w:left="-360"/>
        <w:jc w:val="right"/>
        <w:rPr>
          <w:sz w:val="20"/>
          <w:szCs w:val="20"/>
          <w:lang w:val="el-GR"/>
        </w:rPr>
      </w:pPr>
      <w:r w:rsidRPr="00A37C13">
        <w:rPr>
          <w:sz w:val="20"/>
          <w:szCs w:val="20"/>
          <w:lang w:val="el-GR"/>
        </w:rPr>
        <w:t>(Εξουσιοδοτημένη υπογραφή)</w:t>
      </w:r>
    </w:p>
    <w:p w14:paraId="1DBF9D4F" w14:textId="77777777" w:rsidR="00646B23" w:rsidRDefault="00646B23" w:rsidP="00197A12">
      <w:pPr>
        <w:spacing w:line="276" w:lineRule="auto"/>
        <w:rPr>
          <w:b/>
          <w:sz w:val="20"/>
          <w:szCs w:val="20"/>
          <w:lang w:val="el-GR"/>
        </w:rPr>
      </w:pPr>
    </w:p>
    <w:p w14:paraId="0882477B" w14:textId="77777777" w:rsidR="004E4E74" w:rsidRDefault="004E4E74" w:rsidP="00197A12">
      <w:pPr>
        <w:spacing w:line="276" w:lineRule="auto"/>
        <w:rPr>
          <w:b/>
          <w:sz w:val="20"/>
          <w:szCs w:val="20"/>
          <w:lang w:val="el-GR"/>
        </w:rPr>
      </w:pPr>
    </w:p>
    <w:p w14:paraId="6BC3DCD0" w14:textId="77777777" w:rsidR="004E4E74" w:rsidRDefault="004E4E74" w:rsidP="00197A12">
      <w:pPr>
        <w:spacing w:line="276" w:lineRule="auto"/>
        <w:rPr>
          <w:b/>
          <w:sz w:val="20"/>
          <w:szCs w:val="20"/>
          <w:lang w:val="el-GR"/>
        </w:rPr>
      </w:pPr>
    </w:p>
    <w:p w14:paraId="5F6A52F3" w14:textId="77777777" w:rsidR="004E4E74" w:rsidRDefault="004E4E74" w:rsidP="00197A12">
      <w:pPr>
        <w:spacing w:line="276" w:lineRule="auto"/>
        <w:rPr>
          <w:b/>
          <w:sz w:val="20"/>
          <w:szCs w:val="20"/>
          <w:lang w:val="el-GR"/>
        </w:rPr>
      </w:pPr>
    </w:p>
    <w:p w14:paraId="6704592D" w14:textId="77777777" w:rsidR="004E4E74" w:rsidRDefault="004E4E74" w:rsidP="00197A12">
      <w:pPr>
        <w:spacing w:line="276" w:lineRule="auto"/>
        <w:rPr>
          <w:b/>
          <w:sz w:val="20"/>
          <w:szCs w:val="20"/>
          <w:lang w:val="el-GR"/>
        </w:rPr>
      </w:pPr>
    </w:p>
    <w:p w14:paraId="5B0298DE" w14:textId="77777777" w:rsidR="005F270B" w:rsidRPr="00A37C13" w:rsidRDefault="005F270B" w:rsidP="0060212B">
      <w:pPr>
        <w:spacing w:line="276" w:lineRule="auto"/>
        <w:jc w:val="center"/>
        <w:rPr>
          <w:sz w:val="20"/>
          <w:szCs w:val="20"/>
          <w:lang w:val="el-GR"/>
        </w:rPr>
      </w:pPr>
      <w:r w:rsidRPr="00A37C13">
        <w:rPr>
          <w:b/>
          <w:sz w:val="20"/>
          <w:szCs w:val="20"/>
          <w:lang w:val="el-GR"/>
        </w:rPr>
        <w:t>ΥΠΟΔΕΙΓΜΑ 3</w:t>
      </w:r>
      <w:r w:rsidR="00373DD2" w:rsidRPr="00373DD2">
        <w:rPr>
          <w:b/>
          <w:sz w:val="20"/>
          <w:szCs w:val="20"/>
          <w:lang w:val="el-GR"/>
        </w:rPr>
        <w:t xml:space="preserve"> - </w:t>
      </w:r>
      <w:r w:rsidRPr="00A37C13">
        <w:rPr>
          <w:b/>
          <w:sz w:val="20"/>
          <w:szCs w:val="20"/>
          <w:lang w:val="el-GR"/>
        </w:rPr>
        <w:t>ΣΧΕΔΙΟ ΕΓΓΥΗΤΙΚΗΣ ΕΠΙΣΤΟΛΗΣ ΚΑΛΗΣ ΛΕΙΤΟΥΡΓΙΑΣ</w:t>
      </w:r>
    </w:p>
    <w:p w14:paraId="0DAF6D32" w14:textId="77777777" w:rsidR="005F270B" w:rsidRPr="00A37C13" w:rsidRDefault="005F270B" w:rsidP="005F270B">
      <w:pPr>
        <w:spacing w:line="276" w:lineRule="auto"/>
        <w:rPr>
          <w:sz w:val="20"/>
          <w:szCs w:val="20"/>
          <w:lang w:val="el-GR"/>
        </w:rPr>
      </w:pPr>
      <w:r w:rsidRPr="00A37C13">
        <w:rPr>
          <w:b/>
          <w:sz w:val="20"/>
          <w:szCs w:val="20"/>
          <w:lang w:val="el-GR"/>
        </w:rPr>
        <w:t>Εκδότης</w:t>
      </w:r>
      <w:r w:rsidRPr="00A37C13">
        <w:rPr>
          <w:sz w:val="20"/>
          <w:szCs w:val="20"/>
          <w:lang w:val="el-GR"/>
        </w:rPr>
        <w:t xml:space="preserve"> (Ονομασία Τράπεζας, υποκατάστημα, Τηλέφωνο επικοινωνίας, </w:t>
      </w:r>
      <w:r w:rsidRPr="00A37C13">
        <w:rPr>
          <w:sz w:val="20"/>
          <w:szCs w:val="20"/>
          <w:lang w:val="en-US"/>
        </w:rPr>
        <w:t>fax</w:t>
      </w:r>
      <w:r w:rsidRPr="00A37C13">
        <w:rPr>
          <w:sz w:val="20"/>
          <w:szCs w:val="20"/>
          <w:lang w:val="el-GR"/>
        </w:rPr>
        <w:t>) :</w:t>
      </w:r>
    </w:p>
    <w:p w14:paraId="1DFCC3E6" w14:textId="77777777" w:rsidR="005F270B" w:rsidRPr="00A37C13" w:rsidRDefault="005F270B" w:rsidP="005F270B">
      <w:pPr>
        <w:spacing w:line="276" w:lineRule="auto"/>
        <w:rPr>
          <w:sz w:val="20"/>
          <w:szCs w:val="20"/>
          <w:lang w:val="el-GR"/>
        </w:rPr>
      </w:pPr>
      <w:r w:rsidRPr="00A37C13">
        <w:rPr>
          <w:b/>
          <w:sz w:val="20"/>
          <w:szCs w:val="20"/>
          <w:lang w:val="el-GR"/>
        </w:rPr>
        <w:t xml:space="preserve">Ημερομηνία έκδοσης </w:t>
      </w:r>
      <w:r w:rsidRPr="00A37C13">
        <w:rPr>
          <w:sz w:val="20"/>
          <w:szCs w:val="20"/>
          <w:lang w:val="el-GR"/>
        </w:rPr>
        <w:t>:</w:t>
      </w:r>
    </w:p>
    <w:p w14:paraId="04F412E5" w14:textId="77777777" w:rsidR="005F270B" w:rsidRPr="00A37C13" w:rsidRDefault="005F270B" w:rsidP="005F270B">
      <w:pPr>
        <w:spacing w:line="276" w:lineRule="auto"/>
        <w:rPr>
          <w:sz w:val="20"/>
          <w:szCs w:val="20"/>
          <w:lang w:val="el-GR"/>
        </w:rPr>
      </w:pPr>
      <w:r w:rsidRPr="00A37C13">
        <w:rPr>
          <w:b/>
          <w:sz w:val="20"/>
          <w:szCs w:val="20"/>
          <w:lang w:val="el-GR"/>
        </w:rPr>
        <w:t>Προς την</w:t>
      </w:r>
      <w:r w:rsidRPr="00A37C13">
        <w:rPr>
          <w:sz w:val="20"/>
          <w:szCs w:val="20"/>
          <w:lang w:val="el-GR"/>
        </w:rPr>
        <w:t xml:space="preserve"> (Πλήρη στοιχεία Αναθέτουσας Αρχής) :</w:t>
      </w:r>
    </w:p>
    <w:p w14:paraId="2285817B" w14:textId="77777777" w:rsidR="005F270B" w:rsidRPr="00A37C13" w:rsidRDefault="005F270B" w:rsidP="005F270B">
      <w:pPr>
        <w:tabs>
          <w:tab w:val="left" w:pos="720"/>
        </w:tabs>
        <w:spacing w:line="276" w:lineRule="auto"/>
        <w:rPr>
          <w:sz w:val="20"/>
          <w:szCs w:val="20"/>
          <w:lang w:val="el-GR"/>
        </w:rPr>
      </w:pPr>
      <w:r w:rsidRPr="00A37C13">
        <w:rPr>
          <w:b/>
          <w:iCs/>
          <w:sz w:val="20"/>
          <w:szCs w:val="20"/>
          <w:lang w:val="el-GR"/>
        </w:rPr>
        <w:t>ΕΓΓΥΗΤΙΚΗ ΕΠΙΣΤΟΛΗ ΥΠ’ ΑΡΙΘΜΟΝ ...…….……..…. ΓΙΑ ΠΟΣΟ …………..…… ΕΥΡΩ.</w:t>
      </w:r>
    </w:p>
    <w:p w14:paraId="76C51E8D" w14:textId="77777777" w:rsidR="005F270B" w:rsidRPr="004E4E74" w:rsidRDefault="005F270B" w:rsidP="005F270B">
      <w:pPr>
        <w:spacing w:line="276" w:lineRule="auto"/>
        <w:rPr>
          <w:sz w:val="20"/>
          <w:szCs w:val="20"/>
          <w:lang w:val="el-GR"/>
        </w:rPr>
      </w:pPr>
      <w:r w:rsidRPr="00A37C13">
        <w:rPr>
          <w:sz w:val="20"/>
          <w:szCs w:val="20"/>
          <w:lang w:val="el-GR"/>
        </w:rPr>
        <w:t xml:space="preserve">1. Έχουμε την τιμή να σας γνωρίσουμε ότι εγγυόμαστε με την παρούσα επιστολή ρητά, ανέκκλητα και ανεπιφύλακτα, </w:t>
      </w:r>
      <w:proofErr w:type="spellStart"/>
      <w:r w:rsidRPr="00A37C13">
        <w:rPr>
          <w:sz w:val="20"/>
          <w:szCs w:val="20"/>
          <w:lang w:val="el-GR"/>
        </w:rPr>
        <w:t>ευθυνόμενοι</w:t>
      </w:r>
      <w:proofErr w:type="spellEnd"/>
      <w:r w:rsidRPr="00A37C13">
        <w:rPr>
          <w:sz w:val="20"/>
          <w:szCs w:val="20"/>
          <w:lang w:val="el-GR"/>
        </w:rPr>
        <w:t xml:space="preserve"> απέναντι σας εις </w:t>
      </w:r>
      <w:proofErr w:type="spellStart"/>
      <w:r w:rsidRPr="00A37C13">
        <w:rPr>
          <w:sz w:val="20"/>
          <w:szCs w:val="20"/>
          <w:lang w:val="el-GR"/>
        </w:rPr>
        <w:t>ολόκληρον</w:t>
      </w:r>
      <w:proofErr w:type="spellEnd"/>
      <w:r w:rsidRPr="00A37C13">
        <w:rPr>
          <w:sz w:val="20"/>
          <w:szCs w:val="20"/>
          <w:lang w:val="el-GR"/>
        </w:rPr>
        <w:t xml:space="preserve"> και ως </w:t>
      </w:r>
      <w:proofErr w:type="spellStart"/>
      <w:r w:rsidRPr="00A37C13">
        <w:rPr>
          <w:sz w:val="20"/>
          <w:szCs w:val="20"/>
          <w:lang w:val="el-GR"/>
        </w:rPr>
        <w:t>αυτοφειλέτες</w:t>
      </w:r>
      <w:proofErr w:type="spellEnd"/>
      <w:r w:rsidRPr="00A37C13">
        <w:rPr>
          <w:sz w:val="20"/>
          <w:szCs w:val="20"/>
          <w:lang w:val="el-GR"/>
        </w:rPr>
        <w:t>, υπέρ της (εταιρείας)........................ ή σε περίπτωση ένωσης ή κοινοπραξίας υπέρ των εταιρειών α).…………, β) …..…..…..</w:t>
      </w:r>
      <w:proofErr w:type="spellStart"/>
      <w:r w:rsidRPr="00A37C13">
        <w:rPr>
          <w:sz w:val="20"/>
          <w:szCs w:val="20"/>
          <w:lang w:val="el-GR"/>
        </w:rPr>
        <w:t>κλπ</w:t>
      </w:r>
      <w:proofErr w:type="spellEnd"/>
      <w:r w:rsidRPr="00A37C13">
        <w:rPr>
          <w:sz w:val="20"/>
          <w:szCs w:val="20"/>
          <w:lang w:val="el-GR"/>
        </w:rPr>
        <w:t xml:space="preserve"> , ατομικά και  για κάθε μία από αυτές και ως αλληλέγγυα και εις ολόκληρο υπόχρεων μεταξύ τους, εκ της </w:t>
      </w:r>
      <w:proofErr w:type="spellStart"/>
      <w:r w:rsidRPr="00A37C13">
        <w:rPr>
          <w:sz w:val="20"/>
          <w:szCs w:val="20"/>
          <w:lang w:val="el-GR"/>
        </w:rPr>
        <w:t>ιδιότητάς</w:t>
      </w:r>
      <w:proofErr w:type="spellEnd"/>
      <w:r w:rsidRPr="00A37C13">
        <w:rPr>
          <w:sz w:val="20"/>
          <w:szCs w:val="20"/>
          <w:lang w:val="el-GR"/>
        </w:rPr>
        <w:t xml:space="preserve"> τους ως μελών της ένωσης ή κοινοπραξίας, για ποσό ευρώ ..……….... και ολογράφως …………………...….</w:t>
      </w:r>
      <w:r w:rsidR="00B55190" w:rsidRPr="00A37C13">
        <w:rPr>
          <w:sz w:val="20"/>
          <w:szCs w:val="20"/>
          <w:lang w:val="el-GR"/>
        </w:rPr>
        <w:t xml:space="preserve"> </w:t>
      </w:r>
      <w:r w:rsidRPr="00A37C13">
        <w:rPr>
          <w:sz w:val="20"/>
          <w:szCs w:val="20"/>
          <w:lang w:val="el-GR"/>
        </w:rPr>
        <w:t xml:space="preserve">Στο ως άνω ποσό περιορίζεται η ευθύνη μας για την καλή λειτουργία του εξοπλισμού της από …………….… Σύμβασης μεταξύ της………. ……………και της ……………,  που αφορά στο διαγωνισμό της Υπηρεσίας σας της ……/……/………. με αντικείμενο το έργο : </w:t>
      </w:r>
      <w:r w:rsidR="007A6B57" w:rsidRPr="004E4E74">
        <w:rPr>
          <w:rFonts w:asciiTheme="minorHAnsi" w:hAnsiTheme="minorHAnsi" w:cstheme="minorHAnsi"/>
          <w:b/>
          <w:bCs/>
          <w:szCs w:val="22"/>
          <w:lang w:val="el-GR" w:eastAsia="el-GR"/>
        </w:rPr>
        <w:t xml:space="preserve">«ΠΡΟΜΗΘΕΙΑ ΙΑΤΡΟΤΕΧΝΟΛΟΓΙΚΟΥ ΕΞΟΠΛΙΣΜΟΥ ΤΟΥ Γ.Ν.ΜΥΤΙΛΗΝΗΣ «ΒΟΣΤΑΝΕΙΟ»», </w:t>
      </w:r>
      <w:r w:rsidR="007A6B57" w:rsidRPr="004E4E74">
        <w:rPr>
          <w:rFonts w:asciiTheme="minorHAnsi" w:hAnsiTheme="minorHAnsi" w:cstheme="minorHAnsi"/>
          <w:b/>
          <w:szCs w:val="22"/>
          <w:lang w:val="el-GR" w:eastAsia="el-GR"/>
        </w:rPr>
        <w:t>(ΑΞΟΝΙΚΟΣ ΤΟΜΟΓΡΑΦΟΣ – ΠΡΟΥΠΟΛΟΓΙΣΜΟΥ 500.000,00€)</w:t>
      </w:r>
      <w:r w:rsidR="007A6B57" w:rsidRPr="004E4E74">
        <w:rPr>
          <w:sz w:val="20"/>
          <w:szCs w:val="20"/>
          <w:lang w:val="el-GR"/>
        </w:rPr>
        <w:t xml:space="preserve">σύμφωνα με την υπ' </w:t>
      </w:r>
      <w:proofErr w:type="spellStart"/>
      <w:r w:rsidR="007A6B57" w:rsidRPr="004E4E74">
        <w:rPr>
          <w:sz w:val="20"/>
          <w:szCs w:val="20"/>
          <w:lang w:val="el-GR"/>
        </w:rPr>
        <w:t>αρ</w:t>
      </w:r>
      <w:proofErr w:type="spellEnd"/>
      <w:r w:rsidR="007A6B57" w:rsidRPr="004E4E74">
        <w:rPr>
          <w:sz w:val="20"/>
          <w:szCs w:val="20"/>
          <w:lang w:val="el-GR"/>
        </w:rPr>
        <w:t>.</w:t>
      </w:r>
      <w:r w:rsidR="007A6B57" w:rsidRPr="004E4E74">
        <w:rPr>
          <w:b/>
          <w:bCs/>
          <w:sz w:val="20"/>
          <w:szCs w:val="20"/>
          <w:lang w:val="el-GR"/>
        </w:rPr>
        <w:t xml:space="preserve"> </w:t>
      </w:r>
      <w:r w:rsidR="007A6B57" w:rsidRPr="004E4E74">
        <w:rPr>
          <w:bCs/>
          <w:sz w:val="20"/>
          <w:szCs w:val="20"/>
          <w:lang w:val="el-GR"/>
        </w:rPr>
        <w:t>…</w:t>
      </w:r>
      <w:r w:rsidR="007A6B57" w:rsidRPr="004E4E74">
        <w:rPr>
          <w:sz w:val="20"/>
          <w:szCs w:val="20"/>
          <w:lang w:val="el-GR"/>
        </w:rPr>
        <w:t>/2024  διακήρυξή σας ΣΥΜΒΑΣΗ:</w:t>
      </w:r>
    </w:p>
    <w:p w14:paraId="03320362" w14:textId="77777777" w:rsidR="005F270B" w:rsidRPr="00A37C13" w:rsidRDefault="005F270B" w:rsidP="005F270B">
      <w:pPr>
        <w:spacing w:line="276" w:lineRule="auto"/>
        <w:rPr>
          <w:sz w:val="20"/>
          <w:szCs w:val="20"/>
          <w:lang w:val="el-GR"/>
        </w:rPr>
      </w:pPr>
      <w:r w:rsidRPr="00A37C13">
        <w:rPr>
          <w:sz w:val="20"/>
          <w:szCs w:val="20"/>
          <w:lang w:val="el-GR"/>
        </w:rPr>
        <w:t xml:space="preserve">2. Παραιτούμαστε ρητά και ανεπιφύλακτα από την ένσταση του ευεργετήματος της </w:t>
      </w:r>
      <w:proofErr w:type="spellStart"/>
      <w:r w:rsidRPr="00A37C13">
        <w:rPr>
          <w:sz w:val="20"/>
          <w:szCs w:val="20"/>
          <w:lang w:val="el-GR"/>
        </w:rPr>
        <w:t>διζήσεως</w:t>
      </w:r>
      <w:proofErr w:type="spellEnd"/>
      <w:r w:rsidRPr="00A37C13">
        <w:rPr>
          <w:sz w:val="20"/>
          <w:szCs w:val="20"/>
          <w:lang w:val="el-GR"/>
        </w:rPr>
        <w:t xml:space="preserve"> από το δικαίωμα προβολής εναντίον σας όλων των ενστάσεων του </w:t>
      </w:r>
      <w:proofErr w:type="spellStart"/>
      <w:r w:rsidRPr="00A37C13">
        <w:rPr>
          <w:sz w:val="20"/>
          <w:szCs w:val="20"/>
          <w:lang w:val="el-GR"/>
        </w:rPr>
        <w:t>πρωτοφειλέτη</w:t>
      </w:r>
      <w:proofErr w:type="spellEnd"/>
      <w:r w:rsidRPr="00A37C13">
        <w:rPr>
          <w:sz w:val="20"/>
          <w:szCs w:val="20"/>
          <w:lang w:val="el-GR"/>
        </w:rPr>
        <w:t xml:space="preserve"> ακόμη και των μη προσωποπαγών και ιδιαίτερα οποιασδήποτε άλλης ένστασης των άρθρων 852-855, 862-864 και 866-869 ΑΚ, όπως και από τα δικαιώματά μας που τυχόν απορρέουν από τα άρθρα αυτά.</w:t>
      </w:r>
    </w:p>
    <w:p w14:paraId="30B87954" w14:textId="77777777" w:rsidR="005F270B" w:rsidRPr="00A37C13" w:rsidRDefault="005F270B" w:rsidP="005F270B">
      <w:pPr>
        <w:spacing w:line="276" w:lineRule="auto"/>
        <w:rPr>
          <w:sz w:val="20"/>
          <w:szCs w:val="20"/>
          <w:lang w:val="el-GR"/>
        </w:rPr>
      </w:pPr>
      <w:r w:rsidRPr="00A37C13">
        <w:rPr>
          <w:sz w:val="20"/>
          <w:szCs w:val="20"/>
          <w:lang w:val="el-GR"/>
        </w:rPr>
        <w:t>3. Το παραπάνω ποσό βρίσκεται στη διάθεσή σας, θα καταβληθεί δε σε εσάς, ολόκληρο ή εν μέρει χωρίς καμίας από μέρους μας αντίρρησης, αμφισβήτησης ή ένστασης και χωρίς έρευνα του βάσιμου ή η μη της απαίτησής σας, μέσα σε πέντε (5) ημέρες από την έγγραφη ειδοποίησή σας.</w:t>
      </w:r>
    </w:p>
    <w:p w14:paraId="3013643C" w14:textId="77777777" w:rsidR="005F270B" w:rsidRPr="00A37C13" w:rsidRDefault="005F270B" w:rsidP="005F270B">
      <w:pPr>
        <w:spacing w:line="276" w:lineRule="auto"/>
        <w:rPr>
          <w:sz w:val="20"/>
          <w:szCs w:val="20"/>
          <w:lang w:val="el-GR"/>
        </w:rPr>
      </w:pPr>
      <w:r w:rsidRPr="00A37C13">
        <w:rPr>
          <w:sz w:val="20"/>
          <w:szCs w:val="20"/>
          <w:lang w:val="el-GR"/>
        </w:rPr>
        <w:t>4. Για την καταβολή της υπόψη Εγγύησης δεν απαιτείται καμία εξουσιοδότηση  ή ενέργεια ή συγκατάθεση της ……………………… ούτε θα ληφθεί υπόψη οποιαδήποτε τυχόν ένσταση ή επιφύλαξη ή προσφυγή αυτής στη διαιτησία ή στα δικαστήρια, με αίτημα τη μη κατάπτωση της Εγγυητικής Επιστολής ή τη θέση αυτής υπό δικαστική μεσεγγύηση.</w:t>
      </w:r>
    </w:p>
    <w:p w14:paraId="72F91EAC" w14:textId="77777777" w:rsidR="005F270B" w:rsidRPr="00A37C13" w:rsidRDefault="005F270B" w:rsidP="005F270B">
      <w:pPr>
        <w:spacing w:line="276" w:lineRule="auto"/>
        <w:rPr>
          <w:sz w:val="20"/>
          <w:szCs w:val="20"/>
          <w:lang w:val="el-GR"/>
        </w:rPr>
      </w:pPr>
      <w:r w:rsidRPr="00A37C13">
        <w:rPr>
          <w:sz w:val="20"/>
          <w:szCs w:val="20"/>
          <w:lang w:val="el-GR"/>
        </w:rPr>
        <w:t>5. Η υπόψη Εγγύηση θα παραμείνει σε πλήρη ισχύ μέχρι τις ……/……./……. οπότε και θα επιστραφεί σε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σε εσάς του ποσού της Εγγύησης.</w:t>
      </w:r>
    </w:p>
    <w:p w14:paraId="5A1A9442" w14:textId="77777777" w:rsidR="005F270B" w:rsidRPr="00A37C13" w:rsidRDefault="005F270B" w:rsidP="005F270B">
      <w:pPr>
        <w:spacing w:line="276" w:lineRule="auto"/>
        <w:rPr>
          <w:sz w:val="20"/>
          <w:szCs w:val="20"/>
          <w:lang w:val="el-GR"/>
        </w:rPr>
      </w:pPr>
      <w:r w:rsidRPr="00A37C13">
        <w:rPr>
          <w:sz w:val="20"/>
          <w:szCs w:val="20"/>
          <w:lang w:val="el-GR"/>
        </w:rPr>
        <w:t xml:space="preserve">6. </w:t>
      </w:r>
      <w:proofErr w:type="spellStart"/>
      <w:r w:rsidRPr="00A37C13">
        <w:rPr>
          <w:sz w:val="20"/>
          <w:szCs w:val="20"/>
          <w:lang w:val="el-GR"/>
        </w:rPr>
        <w:t>Βεβαιούται</w:t>
      </w:r>
      <w:proofErr w:type="spellEnd"/>
      <w:r w:rsidRPr="00A37C13">
        <w:rPr>
          <w:sz w:val="20"/>
          <w:szCs w:val="20"/>
          <w:lang w:val="el-GR"/>
        </w:rPr>
        <w:t xml:space="preserve"> υπεύθυνα ότι το ποσό των Εγγυητικών μας Επιστολών που έχουν δοθεί στο Δημόσιο και τα ΝΠΔΔ, συνυπολογίζοντας και το ποσό της παρούσας δεν υπερβαίνει το όριο των εγγυήσεων που έχει καθορισθεί από το Υπουργείο Οικονομικών για την Τράπεζά μας </w:t>
      </w:r>
    </w:p>
    <w:p w14:paraId="48B697D8" w14:textId="77777777" w:rsidR="005F270B" w:rsidRPr="00A37C13" w:rsidRDefault="005F270B" w:rsidP="005F270B">
      <w:pPr>
        <w:spacing w:line="276" w:lineRule="auto"/>
        <w:rPr>
          <w:sz w:val="20"/>
          <w:szCs w:val="20"/>
          <w:lang w:val="el-GR"/>
        </w:rPr>
      </w:pPr>
      <w:r w:rsidRPr="00A37C13">
        <w:rPr>
          <w:sz w:val="20"/>
          <w:szCs w:val="20"/>
          <w:lang w:val="el-GR"/>
        </w:rPr>
        <w:t xml:space="preserve">7. Σε περίπτωση κατάπτωσης της Εγγύησης, το ποσό της κατάπτωσης υπόκειται στο εκάστοτε ισχύον τέλος χαρτοσήμου.         </w:t>
      </w:r>
      <w:r w:rsidRPr="00A37C13">
        <w:rPr>
          <w:iCs/>
          <w:sz w:val="20"/>
          <w:szCs w:val="20"/>
          <w:lang w:val="el-GR"/>
        </w:rPr>
        <w:t xml:space="preserve">    </w:t>
      </w:r>
    </w:p>
    <w:p w14:paraId="1FEC1A94" w14:textId="77777777" w:rsidR="005F270B" w:rsidRPr="00A37C13" w:rsidRDefault="005F270B" w:rsidP="005F270B">
      <w:pPr>
        <w:spacing w:line="276" w:lineRule="auto"/>
        <w:jc w:val="right"/>
        <w:rPr>
          <w:iCs/>
          <w:sz w:val="20"/>
          <w:szCs w:val="20"/>
          <w:lang w:val="el-GR"/>
        </w:rPr>
      </w:pPr>
    </w:p>
    <w:p w14:paraId="3FC462D4" w14:textId="77777777" w:rsidR="005F270B" w:rsidRPr="00060DDA" w:rsidRDefault="005F270B" w:rsidP="005F270B">
      <w:pPr>
        <w:spacing w:line="276" w:lineRule="auto"/>
        <w:jc w:val="right"/>
        <w:rPr>
          <w:sz w:val="20"/>
          <w:szCs w:val="20"/>
          <w:lang w:val="el-GR"/>
        </w:rPr>
      </w:pPr>
      <w:r w:rsidRPr="00060DDA">
        <w:rPr>
          <w:iCs/>
          <w:sz w:val="20"/>
          <w:szCs w:val="20"/>
          <w:lang w:val="el-GR"/>
        </w:rPr>
        <w:t xml:space="preserve">(Εξουσιοδοτημένη υπογραφή) </w:t>
      </w:r>
    </w:p>
    <w:p w14:paraId="6C10284B" w14:textId="77777777" w:rsidR="00216359" w:rsidRPr="00A37C13" w:rsidRDefault="00216359">
      <w:pPr>
        <w:spacing w:before="57" w:after="57"/>
        <w:rPr>
          <w:sz w:val="20"/>
          <w:szCs w:val="20"/>
          <w:lang w:val="el-GR"/>
        </w:rPr>
      </w:pPr>
    </w:p>
    <w:p w14:paraId="42E6B7D0" w14:textId="77777777" w:rsidR="00091141" w:rsidRDefault="00091141">
      <w:pPr>
        <w:spacing w:before="57" w:after="57"/>
        <w:rPr>
          <w:szCs w:val="22"/>
          <w:lang w:val="el-GR"/>
        </w:rPr>
      </w:pPr>
    </w:p>
    <w:p w14:paraId="28267610" w14:textId="77777777" w:rsidR="00060DDA" w:rsidRDefault="00060DDA">
      <w:pPr>
        <w:spacing w:before="57" w:after="57"/>
        <w:rPr>
          <w:szCs w:val="22"/>
          <w:lang w:val="el-GR"/>
        </w:rPr>
      </w:pPr>
    </w:p>
    <w:p w14:paraId="668C12EF" w14:textId="77777777" w:rsidR="00EC4CC8" w:rsidRDefault="00EC4CC8">
      <w:pPr>
        <w:spacing w:before="57" w:after="57"/>
        <w:rPr>
          <w:szCs w:val="22"/>
          <w:lang w:val="el-GR"/>
        </w:rPr>
      </w:pPr>
    </w:p>
    <w:p w14:paraId="5A81E95B" w14:textId="77777777" w:rsidR="004E4E74" w:rsidRDefault="004E4E74">
      <w:pPr>
        <w:spacing w:before="57" w:after="57"/>
        <w:rPr>
          <w:szCs w:val="22"/>
          <w:lang w:val="el-GR"/>
        </w:rPr>
      </w:pPr>
    </w:p>
    <w:p w14:paraId="3499CAF1" w14:textId="77777777" w:rsidR="004E4E74" w:rsidRDefault="004E4E74">
      <w:pPr>
        <w:spacing w:before="57" w:after="57"/>
        <w:rPr>
          <w:szCs w:val="22"/>
          <w:lang w:val="el-GR"/>
        </w:rPr>
      </w:pPr>
    </w:p>
    <w:p w14:paraId="26BF53D6" w14:textId="77777777" w:rsidR="00060DDA" w:rsidRDefault="00060DDA">
      <w:pPr>
        <w:spacing w:before="57" w:after="57"/>
        <w:rPr>
          <w:szCs w:val="22"/>
          <w:lang w:val="el-GR"/>
        </w:rPr>
      </w:pPr>
    </w:p>
    <w:p w14:paraId="14FFF9A2" w14:textId="77777777" w:rsidR="00060DDA" w:rsidRPr="00EE7FBB" w:rsidRDefault="00060DDA" w:rsidP="00060DDA">
      <w:pPr>
        <w:pStyle w:val="20"/>
        <w:tabs>
          <w:tab w:val="clear" w:pos="567"/>
          <w:tab w:val="left" w:pos="0"/>
        </w:tabs>
        <w:spacing w:before="57" w:after="57"/>
        <w:ind w:left="0" w:firstLine="0"/>
        <w:rPr>
          <w:lang w:val="el-GR"/>
        </w:rPr>
      </w:pPr>
      <w:bookmarkStart w:id="140" w:name="_Toc101174764"/>
      <w:r w:rsidRPr="00EE7FBB">
        <w:rPr>
          <w:lang w:val="el-GR"/>
        </w:rPr>
        <w:lastRenderedPageBreak/>
        <w:t xml:space="preserve">ΠΑΡΑΡΤΗΜΑ </w:t>
      </w:r>
      <w:r>
        <w:rPr>
          <w:lang w:val="en-US"/>
        </w:rPr>
        <w:t>VII</w:t>
      </w:r>
      <w:r w:rsidRPr="00EE7FBB">
        <w:rPr>
          <w:lang w:val="el-GR"/>
        </w:rPr>
        <w:t xml:space="preserve"> – Ενημέρωση φυσικών προσώπων για την επεξεργασία προσωπικών δεδομένων</w:t>
      </w:r>
      <w:bookmarkEnd w:id="140"/>
      <w:r w:rsidRPr="00EE7FBB">
        <w:rPr>
          <w:lang w:val="el-GR"/>
        </w:rPr>
        <w:t xml:space="preserve">                 </w:t>
      </w:r>
    </w:p>
    <w:p w14:paraId="3B187ADE" w14:textId="77777777" w:rsidR="00060DDA" w:rsidRPr="00EE7FBB" w:rsidRDefault="00060DDA" w:rsidP="00060DDA">
      <w:pPr>
        <w:rPr>
          <w:b/>
          <w:lang w:val="el-GR"/>
        </w:rPr>
      </w:pPr>
    </w:p>
    <w:p w14:paraId="352E6746" w14:textId="77777777" w:rsidR="00060DDA" w:rsidRPr="00EE7FBB" w:rsidRDefault="00060DDA" w:rsidP="00060DDA">
      <w:pPr>
        <w:rPr>
          <w:b/>
          <w:lang w:val="el-GR"/>
        </w:rPr>
      </w:pPr>
      <w:r w:rsidRPr="00EE7FBB">
        <w:rPr>
          <w:b/>
          <w:lang w:val="el-GR"/>
        </w:rPr>
        <w:t>ΕΝΗΜΕΡΩΣΗ ΓΙΑ ΤΗΝ ΕΠΕΞΕΡΓΑΣΙΑ ΠΡΟΣΩΠΙΚΩΝ ΔΕΔΟΜΕΝΩΝ</w:t>
      </w:r>
    </w:p>
    <w:p w14:paraId="503CACFD" w14:textId="77777777" w:rsidR="00060DDA" w:rsidRPr="00EE7FBB" w:rsidRDefault="00060DDA" w:rsidP="00917E90">
      <w:pPr>
        <w:spacing w:line="360" w:lineRule="auto"/>
        <w:rPr>
          <w:lang w:val="el-GR"/>
        </w:rPr>
      </w:pPr>
      <w:r w:rsidRPr="00EE7FBB">
        <w:rPr>
          <w:lang w:val="el-GR"/>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14:paraId="42C54778" w14:textId="77777777" w:rsidR="00060DDA" w:rsidRPr="00EE7FBB" w:rsidRDefault="00060DDA" w:rsidP="00917E90">
      <w:pPr>
        <w:spacing w:line="360" w:lineRule="auto"/>
        <w:rPr>
          <w:lang w:val="el-GR"/>
        </w:rPr>
      </w:pPr>
      <w:r w:rsidRPr="00EE7FBB">
        <w:rPr>
          <w:lang w:val="el-GR"/>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14:paraId="25538D1A" w14:textId="77777777" w:rsidR="00060DDA" w:rsidRPr="00EE7FBB" w:rsidRDefault="00060DDA" w:rsidP="00917E90">
      <w:pPr>
        <w:spacing w:line="360" w:lineRule="auto"/>
        <w:rPr>
          <w:lang w:val="el-GR"/>
        </w:rPr>
      </w:pPr>
      <w:r w:rsidRPr="00EE7FBB">
        <w:rPr>
          <w:lang w:val="el-GR"/>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14:paraId="1158F55E" w14:textId="77777777" w:rsidR="00060DDA" w:rsidRPr="00EE7FBB" w:rsidRDefault="00060DDA" w:rsidP="00917E90">
      <w:pPr>
        <w:spacing w:line="360" w:lineRule="auto"/>
        <w:rPr>
          <w:lang w:val="el-GR"/>
        </w:rPr>
      </w:pPr>
      <w:r w:rsidRPr="00EE7FBB">
        <w:rPr>
          <w:lang w:val="el-GR"/>
        </w:rPr>
        <w:t xml:space="preserve">ΙΙΙ. Αποδέκτες των ανωτέρω (υπό Α) δεδομένων στους οποίους κοινοποιούνται είναι: </w:t>
      </w:r>
    </w:p>
    <w:p w14:paraId="1CC9BF3D" w14:textId="77777777" w:rsidR="00060DDA" w:rsidRPr="00EE7FBB" w:rsidRDefault="00060DDA" w:rsidP="00917E90">
      <w:pPr>
        <w:spacing w:line="360" w:lineRule="auto"/>
        <w:rPr>
          <w:lang w:val="el-GR"/>
        </w:rPr>
      </w:pPr>
      <w:r w:rsidRPr="00EE7FBB">
        <w:rPr>
          <w:lang w:val="el-GR"/>
        </w:rPr>
        <w:t xml:space="preserve">(α)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w:t>
      </w:r>
      <w:proofErr w:type="spellStart"/>
      <w:r w:rsidRPr="00EE7FBB">
        <w:rPr>
          <w:lang w:val="el-GR"/>
        </w:rPr>
        <w:t>προστηθέντες</w:t>
      </w:r>
      <w:proofErr w:type="spellEnd"/>
      <w:r w:rsidRPr="00EE7FBB">
        <w:rPr>
          <w:lang w:val="el-GR"/>
        </w:rPr>
        <w:t xml:space="preserve"> της, υπό τον όρο της τήρησης σε κάθε περίπτωση του απορρήτου.</w:t>
      </w:r>
    </w:p>
    <w:p w14:paraId="02BA4175" w14:textId="77777777" w:rsidR="00060DDA" w:rsidRPr="00EE7FBB" w:rsidRDefault="00060DDA" w:rsidP="00917E90">
      <w:pPr>
        <w:spacing w:line="360" w:lineRule="auto"/>
        <w:rPr>
          <w:lang w:val="el-GR"/>
        </w:rPr>
      </w:pPr>
      <w:r w:rsidRPr="00EE7FBB">
        <w:rPr>
          <w:lang w:val="el-GR"/>
        </w:rPr>
        <w:t>(β) Το Δημόσιο, άλλοι δημόσιοι φορείς ή δικαστικές αρχές ή άλλες αρχές ή δικαιοδοτικά όργανα, στο πλαίσιο των αρμοδιοτήτων τους.</w:t>
      </w:r>
    </w:p>
    <w:p w14:paraId="3E6DE51E" w14:textId="77777777" w:rsidR="00060DDA" w:rsidRPr="00EE7FBB" w:rsidRDefault="00060DDA" w:rsidP="00917E90">
      <w:pPr>
        <w:spacing w:line="360" w:lineRule="auto"/>
        <w:rPr>
          <w:lang w:val="el-GR"/>
        </w:rPr>
      </w:pPr>
      <w:r w:rsidRPr="00EE7FBB">
        <w:rPr>
          <w:lang w:val="el-GR"/>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14:paraId="18FB91E9" w14:textId="77777777" w:rsidR="00060DDA" w:rsidRPr="00EE7FBB" w:rsidRDefault="00060DDA" w:rsidP="00917E90">
      <w:pPr>
        <w:spacing w:line="360" w:lineRule="auto"/>
        <w:rPr>
          <w:lang w:val="el-GR"/>
        </w:rPr>
      </w:pPr>
      <w:r w:rsidRPr="00EE7FBB">
        <w:t>IV</w:t>
      </w:r>
      <w:r w:rsidRPr="00EE7FBB">
        <w:rPr>
          <w:lang w:val="el-GR"/>
        </w:rPr>
        <w:t>.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14:paraId="0619523E" w14:textId="77777777" w:rsidR="00060DDA" w:rsidRPr="00EE7FBB" w:rsidRDefault="00060DDA" w:rsidP="00917E90">
      <w:pPr>
        <w:spacing w:line="360" w:lineRule="auto"/>
        <w:rPr>
          <w:lang w:val="el-GR"/>
        </w:rPr>
      </w:pPr>
      <w:r w:rsidRPr="00EE7FBB">
        <w:t>V</w:t>
      </w:r>
      <w:r w:rsidRPr="00EE7FBB">
        <w:rPr>
          <w:lang w:val="el-GR"/>
        </w:rPr>
        <w:t>. Το φυσικό πρόσωπο που είναι είτε Προσφέρων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
    <w:p w14:paraId="1474C9A7" w14:textId="77777777" w:rsidR="00060DDA" w:rsidRPr="00FF71F0" w:rsidRDefault="00060DDA" w:rsidP="00917E90">
      <w:pPr>
        <w:spacing w:line="360" w:lineRule="auto"/>
        <w:rPr>
          <w:lang w:val="el-GR"/>
        </w:rPr>
      </w:pPr>
      <w:r w:rsidRPr="00EE7FBB">
        <w:lastRenderedPageBreak/>
        <w:t>VI</w:t>
      </w:r>
      <w:r w:rsidRPr="00EE7FBB">
        <w:rPr>
          <w:lang w:val="el-GR"/>
        </w:rPr>
        <w:t xml:space="preserve">. </w:t>
      </w:r>
      <w:r w:rsidRPr="00EE7FBB">
        <w:t>H</w:t>
      </w:r>
      <w:r w:rsidRPr="00EE7FBB">
        <w:rPr>
          <w:lang w:val="el-GR"/>
        </w:rPr>
        <w:t xml:space="preserve">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p w14:paraId="5F68B6D3" w14:textId="77777777" w:rsidR="00832B5F" w:rsidRPr="00060DDA" w:rsidRDefault="00832B5F" w:rsidP="00832B5F">
      <w:pPr>
        <w:rPr>
          <w:lang w:val="el-GR"/>
        </w:rPr>
      </w:pPr>
    </w:p>
    <w:tbl>
      <w:tblPr>
        <w:tblpPr w:leftFromText="181" w:rightFromText="181" w:vertAnchor="text" w:horzAnchor="margin" w:tblpY="644"/>
        <w:tblW w:w="96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0" w:type="dxa"/>
          <w:right w:w="0" w:type="dxa"/>
        </w:tblCellMar>
        <w:tblLook w:val="0000" w:firstRow="0" w:lastRow="0" w:firstColumn="0" w:lastColumn="0" w:noHBand="0" w:noVBand="0"/>
      </w:tblPr>
      <w:tblGrid>
        <w:gridCol w:w="4005"/>
        <w:gridCol w:w="2471"/>
        <w:gridCol w:w="3212"/>
      </w:tblGrid>
      <w:tr w:rsidR="00832B5F" w14:paraId="3922DCF2" w14:textId="77777777" w:rsidTr="00832B5F">
        <w:trPr>
          <w:trHeight w:val="897"/>
        </w:trPr>
        <w:tc>
          <w:tcPr>
            <w:tcW w:w="400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F3AAE78" w14:textId="77777777" w:rsidR="00832B5F" w:rsidRPr="00020EAA" w:rsidRDefault="00832B5F" w:rsidP="009777E7">
            <w:pPr>
              <w:spacing w:before="120" w:line="276" w:lineRule="auto"/>
              <w:jc w:val="center"/>
              <w:rPr>
                <w:rFonts w:eastAsia="Arial Unicode MS"/>
                <w:b/>
                <w:szCs w:val="22"/>
                <w:lang w:val="el-GR"/>
              </w:rPr>
            </w:pPr>
            <w:r w:rsidRPr="00020EAA">
              <w:rPr>
                <w:b/>
                <w:szCs w:val="22"/>
                <w:lang w:val="el-GR"/>
              </w:rPr>
              <w:t xml:space="preserve">ΥΠΟΥΡΓΕΙΟ ΥΓΕΙΑΣ </w:t>
            </w:r>
          </w:p>
        </w:tc>
        <w:tc>
          <w:tcPr>
            <w:tcW w:w="24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9440810" w14:textId="77777777" w:rsidR="00832B5F" w:rsidRPr="00020EAA" w:rsidRDefault="00832B5F" w:rsidP="00832B5F">
            <w:pPr>
              <w:jc w:val="center"/>
              <w:rPr>
                <w:rFonts w:eastAsia="Arial Unicode MS"/>
                <w:b/>
                <w:bCs/>
                <w:szCs w:val="22"/>
                <w:lang w:val="en-US"/>
              </w:rPr>
            </w:pPr>
            <w:r w:rsidRPr="00020EAA">
              <w:rPr>
                <w:rFonts w:eastAsia="Arial Unicode MS"/>
                <w:b/>
                <w:bCs/>
                <w:szCs w:val="22"/>
              </w:rPr>
              <w:t xml:space="preserve">ΑΝΑΘΕΤΟΥΣΑ </w:t>
            </w:r>
            <w:proofErr w:type="gramStart"/>
            <w:r w:rsidRPr="00020EAA">
              <w:rPr>
                <w:rFonts w:eastAsia="Arial Unicode MS"/>
                <w:b/>
                <w:bCs/>
                <w:szCs w:val="22"/>
              </w:rPr>
              <w:t>ΑΡΧΗ :</w:t>
            </w:r>
            <w:proofErr w:type="gramEnd"/>
          </w:p>
        </w:tc>
        <w:tc>
          <w:tcPr>
            <w:tcW w:w="321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1F618D0" w14:textId="77777777" w:rsidR="00832B5F" w:rsidRPr="00020EAA" w:rsidRDefault="00832B5F" w:rsidP="00832B5F">
            <w:pPr>
              <w:jc w:val="center"/>
              <w:rPr>
                <w:szCs w:val="22"/>
              </w:rPr>
            </w:pPr>
            <w:r w:rsidRPr="00020EAA">
              <w:rPr>
                <w:b/>
                <w:szCs w:val="22"/>
              </w:rPr>
              <w:t xml:space="preserve">ΓΕΝΙΚΟ ΝΟΣΟΚΟΜΕΙΟ </w:t>
            </w:r>
            <w:r w:rsidR="007A6B57">
              <w:rPr>
                <w:b/>
                <w:szCs w:val="22"/>
                <w:lang w:val="el-GR"/>
              </w:rPr>
              <w:t>ΜΥΤΙΛΗΝΗΣ «ΒΟΣΤΑΝΕΙΟ»</w:t>
            </w:r>
          </w:p>
        </w:tc>
      </w:tr>
      <w:tr w:rsidR="00832B5F" w:rsidRPr="00392BB2" w14:paraId="2EC78F23" w14:textId="77777777" w:rsidTr="00832B5F">
        <w:trPr>
          <w:trHeight w:val="991"/>
        </w:trPr>
        <w:tc>
          <w:tcPr>
            <w:tcW w:w="400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98313A6" w14:textId="77777777" w:rsidR="00832B5F" w:rsidRPr="00020EAA" w:rsidRDefault="007A6B57" w:rsidP="004E5E87">
            <w:pPr>
              <w:spacing w:line="276" w:lineRule="auto"/>
              <w:jc w:val="center"/>
              <w:rPr>
                <w:rFonts w:eastAsia="Arial Unicode MS"/>
                <w:b/>
                <w:bCs/>
                <w:szCs w:val="22"/>
                <w:lang w:val="el-GR"/>
              </w:rPr>
            </w:pPr>
            <w:r>
              <w:rPr>
                <w:b/>
                <w:szCs w:val="22"/>
                <w:lang w:val="el-GR"/>
              </w:rPr>
              <w:t>2</w:t>
            </w:r>
            <w:r w:rsidR="00832B5F" w:rsidRPr="00020EAA">
              <w:rPr>
                <w:b/>
                <w:szCs w:val="22"/>
                <w:vertAlign w:val="superscript"/>
                <w:lang w:val="el-GR"/>
              </w:rPr>
              <w:t>Η</w:t>
            </w:r>
            <w:r w:rsidR="00832B5F" w:rsidRPr="00020EAA">
              <w:rPr>
                <w:b/>
                <w:szCs w:val="22"/>
                <w:lang w:val="el-GR"/>
              </w:rPr>
              <w:t xml:space="preserve"> ΥΓΕΙΟΝΟΜΙΚΗ ΠΕΡΙΦΕΡΕΙΑ </w:t>
            </w:r>
            <w:r>
              <w:rPr>
                <w:b/>
                <w:szCs w:val="22"/>
                <w:lang w:val="el-GR"/>
              </w:rPr>
              <w:t xml:space="preserve">ΠΕΙΡΑΙΩΣ &amp; ΑΙΓΑΙΟΥ  </w:t>
            </w:r>
          </w:p>
        </w:tc>
        <w:tc>
          <w:tcPr>
            <w:tcW w:w="24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49571B8" w14:textId="77777777" w:rsidR="00832B5F" w:rsidRPr="00C75E7C" w:rsidRDefault="00832B5F" w:rsidP="00832B5F">
            <w:pPr>
              <w:jc w:val="center"/>
              <w:rPr>
                <w:rFonts w:eastAsia="Arial Unicode MS"/>
                <w:b/>
                <w:bCs/>
                <w:szCs w:val="22"/>
              </w:rPr>
            </w:pPr>
            <w:r w:rsidRPr="00C75E7C">
              <w:rPr>
                <w:rFonts w:eastAsia="Arial Unicode MS"/>
                <w:b/>
                <w:bCs/>
                <w:szCs w:val="22"/>
              </w:rPr>
              <w:t xml:space="preserve">Ε   Ρ   Γ   Ο </w:t>
            </w:r>
            <w:proofErr w:type="gramStart"/>
            <w:r w:rsidRPr="00C75E7C">
              <w:rPr>
                <w:rFonts w:eastAsia="Arial Unicode MS"/>
                <w:b/>
                <w:bCs/>
                <w:szCs w:val="22"/>
              </w:rPr>
              <w:t xml:space="preserve">  :</w:t>
            </w:r>
            <w:proofErr w:type="gramEnd"/>
          </w:p>
        </w:tc>
        <w:tc>
          <w:tcPr>
            <w:tcW w:w="321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4384BF9" w14:textId="77777777" w:rsidR="00832B5F" w:rsidRPr="00C75E7C" w:rsidRDefault="00917E90" w:rsidP="001A6274">
            <w:pPr>
              <w:spacing w:before="120" w:line="276" w:lineRule="auto"/>
              <w:jc w:val="center"/>
              <w:rPr>
                <w:b/>
                <w:szCs w:val="22"/>
                <w:lang w:val="el-GR"/>
              </w:rPr>
            </w:pPr>
            <w:r w:rsidRPr="00C75E7C">
              <w:rPr>
                <w:rFonts w:asciiTheme="minorHAnsi" w:hAnsiTheme="minorHAnsi" w:cstheme="minorHAnsi"/>
                <w:b/>
                <w:bCs/>
                <w:szCs w:val="22"/>
                <w:lang w:val="el-GR" w:eastAsia="el-GR"/>
              </w:rPr>
              <w:t xml:space="preserve">«ΠΡΟΜΗΘΕΙΑ ΙΑΤΡΟΤΕΧΝΟΛΟΓΙΚΟΥ ΕΞΟΠΛΙΣΜΟΥ ΤΟΥ Γ.Ν. </w:t>
            </w:r>
            <w:r w:rsidR="008E3025">
              <w:rPr>
                <w:rFonts w:asciiTheme="minorHAnsi" w:hAnsiTheme="minorHAnsi" w:cstheme="minorHAnsi"/>
                <w:b/>
                <w:bCs/>
                <w:szCs w:val="22"/>
                <w:lang w:val="el-GR" w:eastAsia="el-GR"/>
              </w:rPr>
              <w:t>ΜΥΤΙΛΗΝΗΣ «ΒΟΣΤΑΝΕΙΟ»</w:t>
            </w:r>
            <w:r w:rsidRPr="00C75E7C">
              <w:rPr>
                <w:rFonts w:asciiTheme="minorHAnsi" w:hAnsiTheme="minorHAnsi" w:cstheme="minorHAnsi"/>
                <w:b/>
                <w:bCs/>
                <w:szCs w:val="22"/>
                <w:lang w:val="el-GR" w:eastAsia="el-GR"/>
              </w:rPr>
              <w:t xml:space="preserve">», </w:t>
            </w:r>
            <w:r w:rsidRPr="00C75E7C">
              <w:rPr>
                <w:rFonts w:asciiTheme="minorHAnsi" w:hAnsiTheme="minorHAnsi" w:cstheme="minorHAnsi"/>
                <w:b/>
                <w:color w:val="00000A"/>
                <w:szCs w:val="22"/>
                <w:lang w:val="el-GR" w:eastAsia="el-GR"/>
              </w:rPr>
              <w:t>(</w:t>
            </w:r>
            <w:r w:rsidR="00C541DC" w:rsidRPr="00C75E7C">
              <w:rPr>
                <w:rFonts w:asciiTheme="minorHAnsi" w:hAnsiTheme="minorHAnsi" w:cstheme="minorHAnsi"/>
                <w:b/>
                <w:color w:val="00000A"/>
                <w:szCs w:val="22"/>
                <w:lang w:val="el-GR" w:eastAsia="el-GR"/>
              </w:rPr>
              <w:t>ΑΞΟΝ</w:t>
            </w:r>
            <w:r w:rsidRPr="00C75E7C">
              <w:rPr>
                <w:rFonts w:asciiTheme="minorHAnsi" w:hAnsiTheme="minorHAnsi" w:cstheme="minorHAnsi"/>
                <w:b/>
                <w:color w:val="00000A"/>
                <w:szCs w:val="22"/>
                <w:lang w:val="el-GR" w:eastAsia="el-GR"/>
              </w:rPr>
              <w:t xml:space="preserve">ΙΚΟΣ ΤΟΜΟΓΡΑΦΟΣ – ΠΡΟΥΠΟΛΟΓΙΣΜΟΥ </w:t>
            </w:r>
            <w:r w:rsidR="00C541DC" w:rsidRPr="00C75E7C">
              <w:rPr>
                <w:rFonts w:asciiTheme="minorHAnsi" w:hAnsiTheme="minorHAnsi" w:cstheme="minorHAnsi"/>
                <w:b/>
                <w:color w:val="00000A"/>
                <w:szCs w:val="22"/>
                <w:lang w:val="el-GR" w:eastAsia="el-GR"/>
              </w:rPr>
              <w:t>5</w:t>
            </w:r>
            <w:r w:rsidRPr="00C75E7C">
              <w:rPr>
                <w:rFonts w:asciiTheme="minorHAnsi" w:hAnsiTheme="minorHAnsi" w:cstheme="minorHAnsi"/>
                <w:b/>
                <w:color w:val="00000A"/>
                <w:szCs w:val="22"/>
                <w:lang w:val="el-GR" w:eastAsia="el-GR"/>
              </w:rPr>
              <w:t>00.000,00€)</w:t>
            </w:r>
          </w:p>
        </w:tc>
      </w:tr>
      <w:tr w:rsidR="00832B5F" w:rsidRPr="00C541DC" w14:paraId="4CAE3C1E" w14:textId="77777777" w:rsidTr="00832B5F">
        <w:trPr>
          <w:trHeight w:val="554"/>
        </w:trPr>
        <w:tc>
          <w:tcPr>
            <w:tcW w:w="4005"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38CAF8F9" w14:textId="77777777" w:rsidR="00832B5F" w:rsidRPr="00020EAA" w:rsidRDefault="00832B5F" w:rsidP="00832B5F">
            <w:pPr>
              <w:jc w:val="center"/>
              <w:rPr>
                <w:b/>
                <w:szCs w:val="22"/>
                <w:lang w:val="el-GR"/>
              </w:rPr>
            </w:pPr>
            <w:r w:rsidRPr="009C3B55">
              <w:rPr>
                <w:szCs w:val="22"/>
                <w:lang w:val="el-GR"/>
              </w:rPr>
              <w:t xml:space="preserve">ΓΕΝΙΚΟ ΝΟΣΟΚΟΜΕΙΟ </w:t>
            </w:r>
            <w:r w:rsidR="00507108">
              <w:rPr>
                <w:szCs w:val="22"/>
                <w:lang w:val="el-GR"/>
              </w:rPr>
              <w:t xml:space="preserve">ΜΥΤΙΛΗΝΗΣ </w:t>
            </w:r>
          </w:p>
        </w:tc>
        <w:tc>
          <w:tcPr>
            <w:tcW w:w="24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BE3854" w14:textId="77777777" w:rsidR="00832B5F" w:rsidRPr="009C3B55" w:rsidRDefault="00832B5F" w:rsidP="00307DB5">
            <w:pPr>
              <w:spacing w:before="120" w:after="0" w:line="276" w:lineRule="auto"/>
              <w:jc w:val="center"/>
              <w:rPr>
                <w:szCs w:val="22"/>
                <w:lang w:val="el-GR"/>
              </w:rPr>
            </w:pPr>
            <w:r w:rsidRPr="009C3B55">
              <w:rPr>
                <w:b/>
                <w:szCs w:val="22"/>
                <w:lang w:val="el-GR"/>
              </w:rPr>
              <w:t xml:space="preserve">Συμβατικός  </w:t>
            </w:r>
          </w:p>
          <w:p w14:paraId="6583E07B" w14:textId="77777777" w:rsidR="00832B5F" w:rsidRPr="009C3B55" w:rsidRDefault="00832B5F" w:rsidP="004E5E87">
            <w:pPr>
              <w:spacing w:after="0" w:line="276" w:lineRule="auto"/>
              <w:jc w:val="center"/>
              <w:rPr>
                <w:szCs w:val="22"/>
                <w:lang w:val="el-GR"/>
              </w:rPr>
            </w:pPr>
            <w:r w:rsidRPr="009C3B55">
              <w:rPr>
                <w:b/>
                <w:szCs w:val="22"/>
                <w:lang w:val="el-GR"/>
              </w:rPr>
              <w:t>Προϋπολογισμός:</w:t>
            </w:r>
          </w:p>
        </w:tc>
        <w:tc>
          <w:tcPr>
            <w:tcW w:w="321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F47B317" w14:textId="77777777" w:rsidR="00832B5F" w:rsidRPr="00091141" w:rsidRDefault="00C02828" w:rsidP="00C02828">
            <w:pPr>
              <w:ind w:left="36"/>
              <w:jc w:val="center"/>
              <w:rPr>
                <w:szCs w:val="22"/>
                <w:lang w:val="el-GR"/>
              </w:rPr>
            </w:pPr>
            <w:r w:rsidRPr="008A2656">
              <w:rPr>
                <w:rFonts w:cs="Tahoma"/>
                <w:bCs/>
                <w:szCs w:val="22"/>
                <w:lang w:val="el-GR"/>
              </w:rPr>
              <w:t>…………………………</w:t>
            </w:r>
            <w:r w:rsidR="00AF3A51" w:rsidRPr="008A2656">
              <w:rPr>
                <w:rFonts w:cs="Tahoma"/>
                <w:bCs/>
                <w:szCs w:val="22"/>
                <w:lang w:val="el-GR"/>
              </w:rPr>
              <w:t>€</w:t>
            </w:r>
            <w:r w:rsidR="00AF3A51" w:rsidRPr="00890C5A">
              <w:rPr>
                <w:rFonts w:cs="Tahoma"/>
                <w:bCs/>
                <w:szCs w:val="22"/>
                <w:lang w:val="el-GR"/>
              </w:rPr>
              <w:t xml:space="preserve">  με το</w:t>
            </w:r>
            <w:r w:rsidR="00832B5F" w:rsidRPr="00890C5A">
              <w:rPr>
                <w:rFonts w:cs="Tahoma"/>
                <w:bCs/>
                <w:szCs w:val="22"/>
                <w:lang w:val="el-GR"/>
              </w:rPr>
              <w:t xml:space="preserve">  Φ.Π.Α.</w:t>
            </w:r>
          </w:p>
        </w:tc>
      </w:tr>
      <w:tr w:rsidR="00832B5F" w:rsidRPr="00C541DC" w14:paraId="13DC3ADF" w14:textId="77777777" w:rsidTr="00832B5F">
        <w:trPr>
          <w:trHeight w:val="643"/>
        </w:trPr>
        <w:tc>
          <w:tcPr>
            <w:tcW w:w="4005"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53451EAB" w14:textId="77777777" w:rsidR="00832B5F" w:rsidRPr="009C3B55" w:rsidRDefault="00832B5F" w:rsidP="00832B5F">
            <w:pPr>
              <w:rPr>
                <w:rFonts w:cs="Tahoma"/>
                <w:b/>
                <w:szCs w:val="22"/>
                <w:lang w:val="el-GR"/>
              </w:rPr>
            </w:pPr>
          </w:p>
        </w:tc>
        <w:tc>
          <w:tcPr>
            <w:tcW w:w="24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DB662CF" w14:textId="77777777" w:rsidR="00832B5F" w:rsidRPr="004E4E74" w:rsidRDefault="00091141" w:rsidP="00832B5F">
            <w:pPr>
              <w:jc w:val="center"/>
              <w:rPr>
                <w:szCs w:val="22"/>
                <w:lang w:val="el-GR"/>
              </w:rPr>
            </w:pPr>
            <w:r w:rsidRPr="004E4E74">
              <w:rPr>
                <w:rFonts w:eastAsia="Arial Unicode MS"/>
                <w:b/>
                <w:szCs w:val="22"/>
                <w:lang w:val="el-GR"/>
              </w:rPr>
              <w:t>Αριθμός Διακήρυξης</w:t>
            </w:r>
            <w:r w:rsidR="00832B5F" w:rsidRPr="004E4E74">
              <w:rPr>
                <w:rFonts w:eastAsia="Arial Unicode MS"/>
                <w:b/>
                <w:szCs w:val="22"/>
                <w:lang w:val="el-GR"/>
              </w:rPr>
              <w:t>:</w:t>
            </w:r>
          </w:p>
        </w:tc>
        <w:tc>
          <w:tcPr>
            <w:tcW w:w="321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8F96D1F" w14:textId="77777777" w:rsidR="00832B5F" w:rsidRPr="004E4E74" w:rsidRDefault="008E3025" w:rsidP="00D3045A">
            <w:pPr>
              <w:jc w:val="center"/>
              <w:rPr>
                <w:b/>
                <w:szCs w:val="22"/>
                <w:lang w:val="el-GR"/>
              </w:rPr>
            </w:pPr>
            <w:r w:rsidRPr="004E4E74">
              <w:rPr>
                <w:rFonts w:eastAsia="Arial Unicode MS" w:cs="Tahoma"/>
                <w:b/>
                <w:bCs/>
                <w:szCs w:val="22"/>
                <w:lang w:val="el-GR"/>
              </w:rPr>
              <w:t>……../2</w:t>
            </w:r>
            <w:r w:rsidR="00832B5F" w:rsidRPr="004E4E74">
              <w:rPr>
                <w:rFonts w:eastAsia="Arial Unicode MS" w:cs="Tahoma"/>
                <w:b/>
                <w:bCs/>
                <w:szCs w:val="22"/>
                <w:lang w:val="el-GR"/>
              </w:rPr>
              <w:t>02</w:t>
            </w:r>
            <w:r w:rsidRPr="004E4E74">
              <w:rPr>
                <w:rFonts w:eastAsia="Arial Unicode MS" w:cs="Tahoma"/>
                <w:b/>
                <w:bCs/>
                <w:szCs w:val="22"/>
                <w:lang w:val="el-GR"/>
              </w:rPr>
              <w:t>4</w:t>
            </w:r>
          </w:p>
        </w:tc>
      </w:tr>
      <w:tr w:rsidR="00832B5F" w:rsidRPr="00D3045A" w14:paraId="6BC93457" w14:textId="77777777" w:rsidTr="00832B5F">
        <w:trPr>
          <w:trHeight w:val="705"/>
        </w:trPr>
        <w:tc>
          <w:tcPr>
            <w:tcW w:w="400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2CB3330" w14:textId="77777777" w:rsidR="00832B5F" w:rsidRPr="009C3B55" w:rsidRDefault="00832B5F" w:rsidP="00832B5F">
            <w:pPr>
              <w:jc w:val="center"/>
              <w:rPr>
                <w:b/>
                <w:bCs/>
                <w:szCs w:val="22"/>
                <w:lang w:val="el-GR"/>
              </w:rPr>
            </w:pPr>
            <w:r w:rsidRPr="009C3B55">
              <w:rPr>
                <w:b/>
                <w:szCs w:val="22"/>
                <w:lang w:val="el-GR"/>
              </w:rPr>
              <w:t>ΓΡΑΦΕΙΟ ΠΡΟΜΗΘΕΙΩΝ</w:t>
            </w:r>
          </w:p>
        </w:tc>
        <w:tc>
          <w:tcPr>
            <w:tcW w:w="24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877786D" w14:textId="77777777" w:rsidR="00832B5F" w:rsidRPr="004E4E74" w:rsidRDefault="00832B5F" w:rsidP="00832B5F">
            <w:pPr>
              <w:jc w:val="center"/>
              <w:rPr>
                <w:szCs w:val="22"/>
                <w:lang w:val="el-GR"/>
              </w:rPr>
            </w:pPr>
            <w:r w:rsidRPr="004E4E74">
              <w:rPr>
                <w:rFonts w:eastAsia="Arial Unicode MS"/>
                <w:b/>
                <w:szCs w:val="22"/>
                <w:lang w:val="el-GR"/>
              </w:rPr>
              <w:t>Ημερομηνία :</w:t>
            </w:r>
          </w:p>
        </w:tc>
        <w:tc>
          <w:tcPr>
            <w:tcW w:w="321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53CC16" w14:textId="77777777" w:rsidR="00832B5F" w:rsidRPr="004E4E74" w:rsidRDefault="00832B5F" w:rsidP="00832B5F">
            <w:pPr>
              <w:jc w:val="center"/>
              <w:rPr>
                <w:rFonts w:eastAsia="Arial Unicode MS" w:cs="Tahoma"/>
                <w:szCs w:val="22"/>
                <w:lang w:val="el-GR"/>
              </w:rPr>
            </w:pPr>
          </w:p>
        </w:tc>
      </w:tr>
      <w:tr w:rsidR="00832B5F" w:rsidRPr="007A6B57" w14:paraId="19764802" w14:textId="77777777" w:rsidTr="009F4519">
        <w:trPr>
          <w:trHeight w:val="1033"/>
        </w:trPr>
        <w:tc>
          <w:tcPr>
            <w:tcW w:w="9688" w:type="dxa"/>
            <w:gridSpan w:val="3"/>
            <w:tcBorders>
              <w:top w:val="single" w:sz="4" w:space="0" w:color="00000A"/>
              <w:left w:val="single" w:sz="4" w:space="0" w:color="00000A"/>
              <w:bottom w:val="single" w:sz="4" w:space="0" w:color="00000A"/>
              <w:right w:val="single" w:sz="4" w:space="0" w:color="00000A"/>
            </w:tcBorders>
            <w:shd w:val="clear" w:color="auto" w:fill="auto"/>
          </w:tcPr>
          <w:p w14:paraId="20E9F155" w14:textId="77777777" w:rsidR="00832B5F" w:rsidRPr="004E4E74" w:rsidRDefault="00832B5F" w:rsidP="00FB5CF6">
            <w:pPr>
              <w:spacing w:before="120" w:after="0" w:line="276" w:lineRule="auto"/>
              <w:jc w:val="center"/>
              <w:rPr>
                <w:b/>
                <w:szCs w:val="22"/>
                <w:lang w:val="el-GR"/>
              </w:rPr>
            </w:pPr>
            <w:r w:rsidRPr="004E4E74">
              <w:rPr>
                <w:b/>
                <w:szCs w:val="22"/>
                <w:lang w:val="el-GR"/>
              </w:rPr>
              <w:t>Χρηματοδότηση   :</w:t>
            </w:r>
          </w:p>
          <w:p w14:paraId="49DC09F1" w14:textId="77777777" w:rsidR="00832B5F" w:rsidRPr="004E4E74" w:rsidRDefault="008E3025" w:rsidP="00FB5CF6">
            <w:pPr>
              <w:spacing w:line="276" w:lineRule="auto"/>
              <w:jc w:val="center"/>
              <w:rPr>
                <w:szCs w:val="22"/>
                <w:lang w:val="el-GR"/>
              </w:rPr>
            </w:pPr>
            <w:r w:rsidRPr="004E4E74">
              <w:rPr>
                <w:b/>
                <w:szCs w:val="22"/>
                <w:lang w:val="el-GR"/>
              </w:rPr>
              <w:t>ΙΔΙΟΥΣ</w:t>
            </w:r>
            <w:r w:rsidR="00832B5F" w:rsidRPr="004E4E74">
              <w:rPr>
                <w:b/>
                <w:szCs w:val="22"/>
                <w:lang w:val="el-GR"/>
              </w:rPr>
              <w:t xml:space="preserve"> ΠΟΡΟΥΣ</w:t>
            </w:r>
          </w:p>
        </w:tc>
      </w:tr>
    </w:tbl>
    <w:p w14:paraId="69B525F4" w14:textId="77777777" w:rsidR="00661DF3" w:rsidRPr="00832B5F" w:rsidRDefault="00576F55" w:rsidP="00832B5F">
      <w:pPr>
        <w:pStyle w:val="20"/>
        <w:tabs>
          <w:tab w:val="clear" w:pos="567"/>
          <w:tab w:val="left" w:pos="0"/>
        </w:tabs>
        <w:spacing w:before="57" w:after="57"/>
        <w:ind w:left="0" w:firstLine="0"/>
        <w:rPr>
          <w:lang w:val="el-GR"/>
        </w:rPr>
      </w:pPr>
      <w:bookmarkStart w:id="141" w:name="_Toc101174763"/>
      <w:r w:rsidRPr="00832B5F">
        <w:rPr>
          <w:lang w:val="el-GR"/>
        </w:rPr>
        <w:t xml:space="preserve">ΠΑΡΑΡΤΗΜΑ </w:t>
      </w:r>
      <w:r w:rsidR="00923C2E" w:rsidRPr="00832B5F">
        <w:rPr>
          <w:lang w:val="en-US"/>
        </w:rPr>
        <w:t>VII</w:t>
      </w:r>
      <w:r w:rsidR="00060DDA">
        <w:rPr>
          <w:lang w:val="el-GR"/>
        </w:rPr>
        <w:t>Ι</w:t>
      </w:r>
      <w:r w:rsidR="006A2664" w:rsidRPr="00832B5F">
        <w:rPr>
          <w:lang w:val="el-GR"/>
        </w:rPr>
        <w:t xml:space="preserve"> – Σχέδιο Σύμβασης</w:t>
      </w:r>
      <w:bookmarkEnd w:id="141"/>
      <w:r w:rsidR="006A2664">
        <w:rPr>
          <w:lang w:val="el-GR"/>
        </w:rPr>
        <w:t xml:space="preserve"> </w:t>
      </w:r>
    </w:p>
    <w:p w14:paraId="657DE871" w14:textId="77777777" w:rsidR="00661DF3" w:rsidRPr="00020EAA" w:rsidRDefault="00661DF3" w:rsidP="004E5E87">
      <w:pPr>
        <w:spacing w:before="240" w:after="0" w:line="276" w:lineRule="auto"/>
        <w:jc w:val="center"/>
        <w:outlineLvl w:val="0"/>
        <w:rPr>
          <w:b/>
          <w:szCs w:val="22"/>
          <w:lang w:val="el-GR"/>
        </w:rPr>
      </w:pPr>
      <w:r w:rsidRPr="00020EAA">
        <w:rPr>
          <w:b/>
          <w:szCs w:val="22"/>
          <w:lang w:val="el-GR"/>
        </w:rPr>
        <w:t>ΣΥΜΒΑΣΗ  ΠΡΟΜΗΘΕΙΑΣ</w:t>
      </w:r>
    </w:p>
    <w:p w14:paraId="2A4B18FC" w14:textId="77777777" w:rsidR="00661DF3" w:rsidRPr="00020EAA" w:rsidRDefault="00661DF3" w:rsidP="00FB5CF6">
      <w:pPr>
        <w:spacing w:after="0" w:line="276" w:lineRule="auto"/>
        <w:jc w:val="center"/>
        <w:outlineLvl w:val="0"/>
        <w:rPr>
          <w:b/>
          <w:szCs w:val="22"/>
          <w:lang w:val="el-GR"/>
        </w:rPr>
      </w:pPr>
      <w:r w:rsidRPr="00020EAA">
        <w:rPr>
          <w:b/>
          <w:szCs w:val="22"/>
          <w:lang w:val="el-GR"/>
        </w:rPr>
        <w:t xml:space="preserve">Συμβατικού Ποσού  </w:t>
      </w:r>
      <w:r w:rsidRPr="00020EAA">
        <w:rPr>
          <w:rFonts w:cs="Tahoma"/>
          <w:b/>
          <w:szCs w:val="22"/>
          <w:lang w:val="el-GR"/>
        </w:rPr>
        <w:t xml:space="preserve">τιμής </w:t>
      </w:r>
      <w:r w:rsidR="00091141">
        <w:rPr>
          <w:rFonts w:cs="Tahoma"/>
          <w:b/>
          <w:szCs w:val="22"/>
          <w:lang w:val="el-GR"/>
        </w:rPr>
        <w:t>…</w:t>
      </w:r>
      <w:r w:rsidR="00DD740F">
        <w:rPr>
          <w:rFonts w:cs="Tahoma"/>
          <w:b/>
          <w:szCs w:val="22"/>
          <w:lang w:val="el-GR"/>
        </w:rPr>
        <w:t>………..</w:t>
      </w:r>
      <w:r w:rsidRPr="00D142A3">
        <w:rPr>
          <w:b/>
          <w:szCs w:val="22"/>
          <w:lang w:val="el-GR"/>
        </w:rPr>
        <w:t>€</w:t>
      </w:r>
      <w:r w:rsidRPr="00020EAA">
        <w:rPr>
          <w:b/>
          <w:szCs w:val="22"/>
          <w:lang w:val="el-GR"/>
        </w:rPr>
        <w:t xml:space="preserve">    (με Φ</w:t>
      </w:r>
      <w:r w:rsidR="00091141">
        <w:rPr>
          <w:b/>
          <w:szCs w:val="22"/>
          <w:lang w:val="el-GR"/>
        </w:rPr>
        <w:t>.</w:t>
      </w:r>
      <w:r w:rsidRPr="00020EAA">
        <w:rPr>
          <w:b/>
          <w:szCs w:val="22"/>
          <w:lang w:val="el-GR"/>
        </w:rPr>
        <w:t>Π</w:t>
      </w:r>
      <w:r w:rsidR="00091141">
        <w:rPr>
          <w:b/>
          <w:szCs w:val="22"/>
          <w:lang w:val="el-GR"/>
        </w:rPr>
        <w:t>.</w:t>
      </w:r>
      <w:r w:rsidRPr="00020EAA">
        <w:rPr>
          <w:b/>
          <w:szCs w:val="22"/>
          <w:lang w:val="el-GR"/>
        </w:rPr>
        <w:t>Α</w:t>
      </w:r>
      <w:r w:rsidR="00091141">
        <w:rPr>
          <w:b/>
          <w:szCs w:val="22"/>
          <w:lang w:val="el-GR"/>
        </w:rPr>
        <w:t>.</w:t>
      </w:r>
      <w:r w:rsidRPr="00020EAA">
        <w:rPr>
          <w:b/>
          <w:szCs w:val="22"/>
          <w:lang w:val="el-GR"/>
        </w:rPr>
        <w:t>)</w:t>
      </w:r>
    </w:p>
    <w:p w14:paraId="1E0A3E89" w14:textId="77777777" w:rsidR="00661DF3" w:rsidRPr="00020EAA" w:rsidRDefault="00661DF3" w:rsidP="00FB5CF6">
      <w:pPr>
        <w:spacing w:line="276" w:lineRule="auto"/>
        <w:jc w:val="center"/>
        <w:outlineLvl w:val="0"/>
        <w:rPr>
          <w:rFonts w:cs="Tahoma"/>
          <w:b/>
          <w:szCs w:val="22"/>
          <w:lang w:val="el-GR"/>
        </w:rPr>
      </w:pPr>
      <w:r w:rsidRPr="00020EAA">
        <w:rPr>
          <w:rFonts w:cs="Tahoma"/>
          <w:b/>
          <w:szCs w:val="22"/>
          <w:lang w:val="el-GR"/>
        </w:rPr>
        <w:t xml:space="preserve">( </w:t>
      </w:r>
      <w:r w:rsidRPr="00091141">
        <w:rPr>
          <w:rFonts w:cs="Tahoma"/>
          <w:b/>
          <w:szCs w:val="22"/>
          <w:lang w:val="el-GR"/>
        </w:rPr>
        <w:t>Σελίδες</w:t>
      </w:r>
      <w:r w:rsidR="00DD740F">
        <w:rPr>
          <w:rFonts w:cs="Tahoma"/>
          <w:b/>
          <w:szCs w:val="22"/>
          <w:lang w:val="el-GR"/>
        </w:rPr>
        <w:t>……….</w:t>
      </w:r>
      <w:r w:rsidRPr="00091141">
        <w:rPr>
          <w:rFonts w:cs="Tahoma"/>
          <w:b/>
          <w:szCs w:val="22"/>
          <w:lang w:val="el-GR"/>
        </w:rPr>
        <w:t>)</w:t>
      </w:r>
      <w:r w:rsidR="00832B5F">
        <w:rPr>
          <w:rFonts w:cs="Tahoma"/>
          <w:b/>
          <w:szCs w:val="22"/>
          <w:lang w:val="el-GR"/>
        </w:rPr>
        <w:t xml:space="preserve">                             </w:t>
      </w:r>
      <w:r w:rsidRPr="00020EAA">
        <w:rPr>
          <w:rFonts w:cs="Tahoma"/>
          <w:b/>
          <w:szCs w:val="22"/>
          <w:lang w:val="el-GR"/>
        </w:rPr>
        <w:t xml:space="preserve">        </w:t>
      </w:r>
    </w:p>
    <w:tbl>
      <w:tblPr>
        <w:tblW w:w="10158" w:type="dxa"/>
        <w:tblInd w:w="-1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3" w:type="dxa"/>
        </w:tblCellMar>
        <w:tblLook w:val="0000" w:firstRow="0" w:lastRow="0" w:firstColumn="0" w:lastColumn="0" w:noHBand="0" w:noVBand="0"/>
      </w:tblPr>
      <w:tblGrid>
        <w:gridCol w:w="10158"/>
      </w:tblGrid>
      <w:tr w:rsidR="00661DF3" w:rsidRPr="00DD740F" w14:paraId="4EF485F4" w14:textId="77777777" w:rsidTr="00C16CD1">
        <w:trPr>
          <w:trHeight w:val="567"/>
        </w:trPr>
        <w:tc>
          <w:tcPr>
            <w:tcW w:w="10158" w:type="dxa"/>
            <w:tcBorders>
              <w:top w:val="single" w:sz="4" w:space="0" w:color="00000A"/>
              <w:left w:val="single" w:sz="4" w:space="0" w:color="00000A"/>
              <w:bottom w:val="single" w:sz="4" w:space="0" w:color="00000A"/>
              <w:right w:val="single" w:sz="4" w:space="0" w:color="00000A"/>
            </w:tcBorders>
            <w:shd w:val="clear" w:color="auto" w:fill="auto"/>
          </w:tcPr>
          <w:p w14:paraId="0A0DD016" w14:textId="77777777" w:rsidR="00661DF3" w:rsidRPr="009C3B55" w:rsidRDefault="00661DF3" w:rsidP="009777E7">
            <w:pPr>
              <w:spacing w:before="120"/>
              <w:rPr>
                <w:b/>
                <w:szCs w:val="22"/>
                <w:lang w:val="el-GR"/>
              </w:rPr>
            </w:pPr>
            <w:r w:rsidRPr="009C3B55">
              <w:rPr>
                <w:b/>
                <w:szCs w:val="22"/>
                <w:lang w:val="el-GR"/>
              </w:rPr>
              <w:t xml:space="preserve">Αριθμός :     </w:t>
            </w:r>
          </w:p>
        </w:tc>
      </w:tr>
      <w:tr w:rsidR="00661DF3" w:rsidRPr="00DD740F" w14:paraId="0F5E41FB" w14:textId="77777777" w:rsidTr="00C16CD1">
        <w:trPr>
          <w:trHeight w:val="517"/>
        </w:trPr>
        <w:tc>
          <w:tcPr>
            <w:tcW w:w="10158" w:type="dxa"/>
            <w:tcBorders>
              <w:top w:val="single" w:sz="4" w:space="0" w:color="00000A"/>
              <w:left w:val="single" w:sz="4" w:space="0" w:color="00000A"/>
              <w:bottom w:val="single" w:sz="4" w:space="0" w:color="00000A"/>
              <w:right w:val="single" w:sz="4" w:space="0" w:color="00000A"/>
            </w:tcBorders>
            <w:shd w:val="clear" w:color="auto" w:fill="auto"/>
          </w:tcPr>
          <w:p w14:paraId="15C3B0B1" w14:textId="77777777" w:rsidR="00661DF3" w:rsidRPr="00C941CA" w:rsidRDefault="00661DF3" w:rsidP="009777E7">
            <w:pPr>
              <w:spacing w:before="120"/>
              <w:rPr>
                <w:b/>
                <w:szCs w:val="22"/>
                <w:lang w:val="el-GR"/>
              </w:rPr>
            </w:pPr>
            <w:r w:rsidRPr="00C941CA">
              <w:rPr>
                <w:b/>
                <w:szCs w:val="22"/>
                <w:lang w:val="el-GR"/>
              </w:rPr>
              <w:t xml:space="preserve">Συμβατικό Ποσό (ολογράφως) :   </w:t>
            </w:r>
          </w:p>
        </w:tc>
      </w:tr>
      <w:tr w:rsidR="00661DF3" w:rsidRPr="00DD740F" w14:paraId="1CEBDFCE" w14:textId="77777777" w:rsidTr="00C16CD1">
        <w:trPr>
          <w:trHeight w:val="416"/>
        </w:trPr>
        <w:tc>
          <w:tcPr>
            <w:tcW w:w="10158" w:type="dxa"/>
            <w:tcBorders>
              <w:top w:val="single" w:sz="4" w:space="0" w:color="00000A"/>
              <w:left w:val="single" w:sz="4" w:space="0" w:color="00000A"/>
              <w:bottom w:val="single" w:sz="4" w:space="0" w:color="00000A"/>
              <w:right w:val="single" w:sz="4" w:space="0" w:color="00000A"/>
            </w:tcBorders>
            <w:shd w:val="clear" w:color="auto" w:fill="auto"/>
          </w:tcPr>
          <w:p w14:paraId="2E15FF32" w14:textId="77777777" w:rsidR="00661DF3" w:rsidRPr="00D576D2" w:rsidRDefault="00661DF3" w:rsidP="009777E7">
            <w:pPr>
              <w:tabs>
                <w:tab w:val="left" w:pos="5822"/>
                <w:tab w:val="left" w:pos="6390"/>
              </w:tabs>
              <w:suppressAutoHyphens w:val="0"/>
              <w:spacing w:before="120" w:line="240" w:lineRule="exact"/>
              <w:rPr>
                <w:b/>
                <w:szCs w:val="22"/>
                <w:lang w:val="el-GR"/>
              </w:rPr>
            </w:pPr>
            <w:r w:rsidRPr="009C3B55">
              <w:rPr>
                <w:b/>
                <w:szCs w:val="22"/>
                <w:lang w:val="el-GR"/>
              </w:rPr>
              <w:t xml:space="preserve">Ανάδοχος  :    </w:t>
            </w:r>
            <w:r w:rsidRPr="009C3B55">
              <w:rPr>
                <w:rFonts w:eastAsia="Calibri"/>
                <w:b/>
                <w:szCs w:val="22"/>
                <w:lang w:val="el-GR" w:eastAsia="el-GR"/>
              </w:rPr>
              <w:t xml:space="preserve">                                                        </w:t>
            </w:r>
          </w:p>
        </w:tc>
      </w:tr>
      <w:tr w:rsidR="00661DF3" w:rsidRPr="004769BA" w14:paraId="30533759" w14:textId="77777777" w:rsidTr="00C16CD1">
        <w:trPr>
          <w:trHeight w:val="405"/>
        </w:trPr>
        <w:tc>
          <w:tcPr>
            <w:tcW w:w="10158" w:type="dxa"/>
            <w:tcBorders>
              <w:top w:val="single" w:sz="4" w:space="0" w:color="00000A"/>
              <w:left w:val="single" w:sz="4" w:space="0" w:color="00000A"/>
              <w:bottom w:val="single" w:sz="4" w:space="0" w:color="00000A"/>
              <w:right w:val="single" w:sz="4" w:space="0" w:color="00000A"/>
            </w:tcBorders>
            <w:shd w:val="clear" w:color="auto" w:fill="auto"/>
          </w:tcPr>
          <w:p w14:paraId="1FF5B5FC" w14:textId="77777777" w:rsidR="00661DF3" w:rsidRPr="009F4519" w:rsidRDefault="00661DF3" w:rsidP="00266E48">
            <w:pPr>
              <w:spacing w:before="120"/>
              <w:rPr>
                <w:rFonts w:cs="Times New Roman"/>
                <w:b/>
                <w:bCs/>
                <w:szCs w:val="22"/>
                <w:lang w:val="el-GR"/>
              </w:rPr>
            </w:pPr>
            <w:r w:rsidRPr="00020EAA">
              <w:rPr>
                <w:b/>
                <w:szCs w:val="22"/>
                <w:lang w:val="el-GR"/>
              </w:rPr>
              <w:t xml:space="preserve">Είδος : </w:t>
            </w:r>
            <w:r w:rsidR="00266E48">
              <w:rPr>
                <w:rFonts w:cs="Times New Roman"/>
                <w:b/>
                <w:bCs/>
                <w:szCs w:val="22"/>
                <w:lang w:val="el-GR"/>
              </w:rPr>
              <w:t xml:space="preserve">ΠΡΟΜΗΘΕΙΑ </w:t>
            </w:r>
            <w:r w:rsidR="004769BA">
              <w:rPr>
                <w:rFonts w:cs="Times New Roman"/>
                <w:b/>
                <w:bCs/>
                <w:szCs w:val="22"/>
                <w:lang w:val="el-GR"/>
              </w:rPr>
              <w:t>…</w:t>
            </w:r>
            <w:r w:rsidR="000E60E1">
              <w:rPr>
                <w:rFonts w:cs="Times New Roman"/>
                <w:b/>
                <w:bCs/>
                <w:szCs w:val="22"/>
                <w:lang w:val="el-GR"/>
              </w:rPr>
              <w:t xml:space="preserve"> </w:t>
            </w:r>
            <w:r w:rsidRPr="00020EAA">
              <w:rPr>
                <w:rFonts w:cs="Arial"/>
                <w:b/>
                <w:szCs w:val="22"/>
                <w:lang w:val="el-GR"/>
              </w:rPr>
              <w:t xml:space="preserve"> </w:t>
            </w:r>
            <w:r w:rsidRPr="00020EAA">
              <w:rPr>
                <w:b/>
                <w:szCs w:val="22"/>
                <w:lang w:val="el-GR"/>
              </w:rPr>
              <w:t xml:space="preserve">                     </w:t>
            </w:r>
          </w:p>
        </w:tc>
      </w:tr>
      <w:tr w:rsidR="00661DF3" w:rsidRPr="00392BB2" w14:paraId="41883E92" w14:textId="77777777" w:rsidTr="00C16CD1">
        <w:trPr>
          <w:trHeight w:val="421"/>
        </w:trPr>
        <w:tc>
          <w:tcPr>
            <w:tcW w:w="10158" w:type="dxa"/>
            <w:tcBorders>
              <w:top w:val="single" w:sz="4" w:space="0" w:color="00000A"/>
              <w:left w:val="single" w:sz="4" w:space="0" w:color="00000A"/>
              <w:bottom w:val="single" w:sz="4" w:space="0" w:color="00000A"/>
              <w:right w:val="single" w:sz="4" w:space="0" w:color="00000A"/>
            </w:tcBorders>
            <w:shd w:val="clear" w:color="auto" w:fill="auto"/>
          </w:tcPr>
          <w:p w14:paraId="037F3105" w14:textId="77777777" w:rsidR="00661DF3" w:rsidRPr="00507108" w:rsidRDefault="00661DF3" w:rsidP="009777E7">
            <w:pPr>
              <w:spacing w:before="120"/>
              <w:rPr>
                <w:szCs w:val="22"/>
                <w:lang w:val="el-GR"/>
              </w:rPr>
            </w:pPr>
            <w:r w:rsidRPr="009C3B55">
              <w:rPr>
                <w:b/>
                <w:szCs w:val="22"/>
                <w:lang w:val="el-GR"/>
              </w:rPr>
              <w:t xml:space="preserve">Υπηρεσία  : </w:t>
            </w:r>
            <w:r w:rsidR="001D6C82">
              <w:rPr>
                <w:b/>
                <w:szCs w:val="22"/>
                <w:lang w:val="el-GR"/>
              </w:rPr>
              <w:t xml:space="preserve">ΓΕΝΙΚΟ ΝΟΣΟΚΟΜΕΙΟ </w:t>
            </w:r>
            <w:r w:rsidR="008E3025">
              <w:rPr>
                <w:b/>
                <w:szCs w:val="22"/>
                <w:lang w:val="el-GR"/>
              </w:rPr>
              <w:t>ΜΥΤΙΛΗΝΗΣ «ΒΟΣΤΑΝΕΙΟ»</w:t>
            </w:r>
          </w:p>
        </w:tc>
      </w:tr>
    </w:tbl>
    <w:p w14:paraId="22D531E5" w14:textId="77777777" w:rsidR="001C1A19" w:rsidRDefault="001C1A19" w:rsidP="009F4519">
      <w:pPr>
        <w:spacing w:line="276" w:lineRule="auto"/>
        <w:rPr>
          <w:rFonts w:cs="Tahoma"/>
          <w:szCs w:val="22"/>
          <w:lang w:val="el-GR"/>
        </w:rPr>
      </w:pPr>
    </w:p>
    <w:p w14:paraId="67E7E346" w14:textId="77777777" w:rsidR="009F4519" w:rsidRPr="009F4519" w:rsidRDefault="009F4519" w:rsidP="009F4519">
      <w:pPr>
        <w:spacing w:line="276" w:lineRule="auto"/>
        <w:rPr>
          <w:lang w:val="el-GR"/>
        </w:rPr>
      </w:pPr>
      <w:r w:rsidRPr="009F4519">
        <w:rPr>
          <w:rFonts w:cs="Tahoma"/>
          <w:szCs w:val="22"/>
          <w:lang w:val="el-GR"/>
        </w:rPr>
        <w:t xml:space="preserve">Σήμερα την ……………………..., ημέρα </w:t>
      </w:r>
      <w:r w:rsidR="00890C5A">
        <w:rPr>
          <w:rFonts w:cs="Tahoma"/>
          <w:szCs w:val="22"/>
          <w:lang w:val="el-GR"/>
        </w:rPr>
        <w:t xml:space="preserve">της εβδομάδας ……………………., στο </w:t>
      </w:r>
      <w:proofErr w:type="spellStart"/>
      <w:r w:rsidR="00890C5A">
        <w:rPr>
          <w:rFonts w:cs="Tahoma"/>
          <w:szCs w:val="22"/>
          <w:lang w:val="el-GR"/>
        </w:rPr>
        <w:t>Γ.</w:t>
      </w:r>
      <w:r w:rsidRPr="009F4519">
        <w:rPr>
          <w:rFonts w:cs="Tahoma"/>
          <w:szCs w:val="22"/>
          <w:lang w:val="el-GR"/>
        </w:rPr>
        <w:t>Ν.</w:t>
      </w:r>
      <w:r w:rsidR="00A44FFE">
        <w:rPr>
          <w:rFonts w:cs="Tahoma"/>
          <w:szCs w:val="22"/>
          <w:lang w:val="el-GR"/>
        </w:rPr>
        <w:t>Μυτιλήνης</w:t>
      </w:r>
      <w:proofErr w:type="spellEnd"/>
      <w:r w:rsidR="00A44FFE">
        <w:rPr>
          <w:rFonts w:cs="Tahoma"/>
          <w:szCs w:val="22"/>
          <w:lang w:val="el-GR"/>
        </w:rPr>
        <w:t xml:space="preserve"> «ΒΟΣΤΑΝΕΙΟ»</w:t>
      </w:r>
      <w:r w:rsidRPr="009F4519">
        <w:rPr>
          <w:rFonts w:cs="Tahoma"/>
          <w:szCs w:val="22"/>
          <w:lang w:val="el-GR"/>
        </w:rPr>
        <w:t xml:space="preserve"> , οι υπογεγραμμένοι, αφενός ο κ. ………………, Διοικητής του Γ. Ν.</w:t>
      </w:r>
      <w:r w:rsidR="00A44FFE">
        <w:rPr>
          <w:rFonts w:cs="Tahoma"/>
          <w:szCs w:val="22"/>
          <w:lang w:val="el-GR"/>
        </w:rPr>
        <w:t xml:space="preserve"> Μυτιλήνης «ΒΟΣΤΑΝΕΙΟ»</w:t>
      </w:r>
      <w:r w:rsidRPr="009F4519">
        <w:rPr>
          <w:rFonts w:cs="Tahoma"/>
          <w:szCs w:val="22"/>
          <w:lang w:val="el-GR"/>
        </w:rPr>
        <w:t xml:space="preserve">, κάτοικος .......………,που εκπροσωπεί το Γενικό Νοσοκομείο </w:t>
      </w:r>
      <w:r w:rsidR="00A44FFE">
        <w:rPr>
          <w:rFonts w:cs="Tahoma"/>
          <w:szCs w:val="22"/>
          <w:lang w:val="el-GR"/>
        </w:rPr>
        <w:t>Μυτιλήνης</w:t>
      </w:r>
      <w:r w:rsidRPr="009F4519">
        <w:rPr>
          <w:rFonts w:cs="Tahoma"/>
          <w:szCs w:val="22"/>
          <w:lang w:val="el-GR"/>
        </w:rPr>
        <w:t xml:space="preserve">, με βάση τις κείμενες διατάξεις, και αφετέρου η εταιρία ………………………… με έδρα τ…………….., Α.Φ.Μ. ……………………., Δ.Ο.Υ……………., </w:t>
      </w:r>
      <w:proofErr w:type="spellStart"/>
      <w:r w:rsidRPr="009F4519">
        <w:rPr>
          <w:rFonts w:cs="Tahoma"/>
          <w:szCs w:val="22"/>
          <w:lang w:val="el-GR"/>
        </w:rPr>
        <w:t>Τηλ</w:t>
      </w:r>
      <w:proofErr w:type="spellEnd"/>
      <w:r w:rsidRPr="009F4519">
        <w:rPr>
          <w:rFonts w:cs="Tahoma"/>
          <w:szCs w:val="22"/>
          <w:lang w:val="el-GR"/>
        </w:rPr>
        <w:t xml:space="preserve">. </w:t>
      </w:r>
      <w:r w:rsidRPr="009F4519">
        <w:rPr>
          <w:rFonts w:cs="Tahoma"/>
          <w:szCs w:val="22"/>
          <w:lang w:val="el-GR"/>
        </w:rPr>
        <w:lastRenderedPageBreak/>
        <w:t xml:space="preserve">εταιρείας …………………… και </w:t>
      </w:r>
      <w:r>
        <w:rPr>
          <w:rFonts w:cs="Tahoma"/>
          <w:szCs w:val="22"/>
        </w:rPr>
        <w:t>Fax</w:t>
      </w:r>
      <w:r w:rsidRPr="009F4519">
        <w:rPr>
          <w:rFonts w:cs="Tahoma"/>
          <w:szCs w:val="22"/>
          <w:lang w:val="el-GR"/>
        </w:rPr>
        <w:t xml:space="preserve"> ………………………. με εκπρόσωπο της τον κ. ………………………… , συμφώνησαν και </w:t>
      </w:r>
      <w:proofErr w:type="spellStart"/>
      <w:r w:rsidRPr="009F4519">
        <w:rPr>
          <w:rFonts w:cs="Tahoma"/>
          <w:szCs w:val="22"/>
          <w:lang w:val="el-GR"/>
        </w:rPr>
        <w:t>συναποδέχθησαν</w:t>
      </w:r>
      <w:proofErr w:type="spellEnd"/>
      <w:r w:rsidRPr="009F4519">
        <w:rPr>
          <w:rFonts w:cs="Tahoma"/>
          <w:szCs w:val="22"/>
          <w:lang w:val="el-GR"/>
        </w:rPr>
        <w:t xml:space="preserve"> τα κάτωθι : </w:t>
      </w:r>
    </w:p>
    <w:p w14:paraId="4606E067" w14:textId="77777777" w:rsidR="009F4519" w:rsidRPr="009F4519" w:rsidRDefault="009F4519" w:rsidP="009F4519">
      <w:pPr>
        <w:spacing w:line="276" w:lineRule="auto"/>
        <w:rPr>
          <w:lang w:val="el-GR"/>
        </w:rPr>
      </w:pPr>
      <w:r w:rsidRPr="009F4519">
        <w:rPr>
          <w:rFonts w:cs="Tahoma"/>
          <w:szCs w:val="22"/>
          <w:lang w:val="el-GR"/>
        </w:rPr>
        <w:t>Με βάση τους όρους της Διακήρυξης</w:t>
      </w:r>
      <w:r w:rsidR="00BE33FA">
        <w:rPr>
          <w:rFonts w:cs="Tahoma"/>
          <w:szCs w:val="22"/>
          <w:lang w:val="el-GR"/>
        </w:rPr>
        <w:t xml:space="preserve"> </w:t>
      </w:r>
      <w:r w:rsidR="006F0260">
        <w:rPr>
          <w:rFonts w:cs="Tahoma"/>
          <w:szCs w:val="22"/>
          <w:lang w:val="el-GR"/>
        </w:rPr>
        <w:t>…………</w:t>
      </w:r>
      <w:r w:rsidR="006F0260" w:rsidRPr="006F0260">
        <w:rPr>
          <w:rFonts w:cs="Tahoma"/>
          <w:szCs w:val="22"/>
          <w:lang w:val="el-GR"/>
        </w:rPr>
        <w:t>..</w:t>
      </w:r>
      <w:r w:rsidR="00BE33FA">
        <w:rPr>
          <w:rFonts w:cs="Tahoma"/>
          <w:szCs w:val="22"/>
          <w:lang w:val="el-GR"/>
        </w:rPr>
        <w:t>/202</w:t>
      </w:r>
      <w:r w:rsidR="006F0260" w:rsidRPr="006F0260">
        <w:rPr>
          <w:rFonts w:cs="Tahoma"/>
          <w:szCs w:val="22"/>
          <w:lang w:val="el-GR"/>
        </w:rPr>
        <w:t>4</w:t>
      </w:r>
      <w:r w:rsidRPr="009F4519">
        <w:rPr>
          <w:rFonts w:cs="Tahoma"/>
          <w:szCs w:val="22"/>
          <w:lang w:val="el-GR"/>
        </w:rPr>
        <w:t xml:space="preserve">, σύμφωνα με την οποία διενεργήθηκε την ……………, Διεθνής Δημόσιος Διαγωνισμός με κριτήριο κατακύρωσης την πλέον συμφέρουσα από οικονομική άποψη προσφορά, βάσει τιμής, </w:t>
      </w:r>
      <w:proofErr w:type="spellStart"/>
      <w:r w:rsidRPr="009F4519">
        <w:rPr>
          <w:rFonts w:cs="Tahoma"/>
          <w:szCs w:val="22"/>
          <w:lang w:val="el-GR"/>
        </w:rPr>
        <w:t>προκύπτουσα</w:t>
      </w:r>
      <w:proofErr w:type="spellEnd"/>
      <w:r w:rsidRPr="009F4519">
        <w:rPr>
          <w:rFonts w:cs="Tahoma"/>
          <w:szCs w:val="22"/>
          <w:lang w:val="el-GR"/>
        </w:rPr>
        <w:t xml:space="preserve"> από τα επιμέρους κριτήρια ανάθεσης, όπως αυτά ρητά ορίζονται στη Διακήρυξη (Άρθρο 2.3),  για την προμήθεια …………………………………………………………………... </w:t>
      </w:r>
    </w:p>
    <w:p w14:paraId="10DB9F72" w14:textId="77777777" w:rsidR="009F4519" w:rsidRPr="009F4519" w:rsidRDefault="009F4519" w:rsidP="009F4519">
      <w:pPr>
        <w:spacing w:line="276" w:lineRule="auto"/>
        <w:rPr>
          <w:lang w:val="el-GR"/>
        </w:rPr>
      </w:pPr>
      <w:r w:rsidRPr="009F4519">
        <w:rPr>
          <w:rFonts w:cs="Tahoma"/>
          <w:szCs w:val="22"/>
          <w:lang w:val="el-GR"/>
        </w:rPr>
        <w:t xml:space="preserve">Τα αποτελέσματα του παραπάνω αναφερόμενου διαγωνισμού, κατακυρώθηκαν με την υπ’ αριθ. …../…..-…-….. απόφαση του Διοικητικού Συμβουλίου του Γ. Ν. </w:t>
      </w:r>
      <w:r w:rsidR="00507108">
        <w:rPr>
          <w:rFonts w:cs="Tahoma"/>
          <w:szCs w:val="22"/>
          <w:lang w:val="el-GR"/>
        </w:rPr>
        <w:t>ΜΥΤΙΛΗΝΗΣ</w:t>
      </w:r>
      <w:r w:rsidRPr="009F4519">
        <w:rPr>
          <w:rFonts w:cs="Tahoma"/>
          <w:szCs w:val="22"/>
          <w:lang w:val="el-GR"/>
        </w:rPr>
        <w:t xml:space="preserve">, η οποία </w:t>
      </w:r>
      <w:proofErr w:type="spellStart"/>
      <w:r w:rsidRPr="009F4519">
        <w:rPr>
          <w:rFonts w:cs="Tahoma"/>
          <w:szCs w:val="22"/>
          <w:lang w:val="el-GR"/>
        </w:rPr>
        <w:t>εξεδόθη</w:t>
      </w:r>
      <w:proofErr w:type="spellEnd"/>
      <w:r w:rsidRPr="009F4519">
        <w:rPr>
          <w:rFonts w:cs="Tahoma"/>
          <w:szCs w:val="22"/>
          <w:lang w:val="el-GR"/>
        </w:rPr>
        <w:t xml:space="preserve"> βάσει του από ……….. πρακτι</w:t>
      </w:r>
      <w:r w:rsidR="00F6274F">
        <w:rPr>
          <w:rFonts w:cs="Tahoma"/>
          <w:szCs w:val="22"/>
          <w:lang w:val="el-GR"/>
        </w:rPr>
        <w:t xml:space="preserve">κού του ανοικτού διαγωνισμού, </w:t>
      </w:r>
      <w:r w:rsidRPr="009F4519">
        <w:rPr>
          <w:rFonts w:cs="Tahoma"/>
          <w:szCs w:val="22"/>
          <w:lang w:val="el-GR"/>
        </w:rPr>
        <w:t xml:space="preserve">εντός των ορίων της προϋπολογισθείσης αξίας στο όνομα της εταιρείας …………….. αντί της συνολικής τιμής …………… ευρώ συμπεριλαμβανομένου του Φ.Π.Α. </w:t>
      </w:r>
    </w:p>
    <w:p w14:paraId="54808B97" w14:textId="77777777" w:rsidR="009F4519" w:rsidRPr="009F4519" w:rsidRDefault="009F4519" w:rsidP="009F4519">
      <w:pPr>
        <w:spacing w:line="276" w:lineRule="auto"/>
        <w:rPr>
          <w:lang w:val="el-GR"/>
        </w:rPr>
      </w:pPr>
      <w:r w:rsidRPr="009F4519">
        <w:rPr>
          <w:rFonts w:cs="Tahoma"/>
          <w:szCs w:val="22"/>
          <w:lang w:val="el-GR"/>
        </w:rPr>
        <w:t xml:space="preserve">Ύστερα από αυτά, ο Διοικητής του Νοσοκομείου,  με την παραπάνω ιδιότητα του, αναθέτει στην ανωτέρω εταιρεία, ονομαζόμενη στο εξής ¨ΠΡΟΜΗΘΕΥΤΡΙΑ¨ και αυτή αναλαμβάνει την προμήθεια με τους κατωτέρω όρους και συμφωνίες τις οποίες αποδέχεται ανεπιφύλακτα. </w:t>
      </w:r>
    </w:p>
    <w:p w14:paraId="6277FC04" w14:textId="77777777" w:rsidR="00661DF3" w:rsidRPr="00020EAA" w:rsidRDefault="00661DF3" w:rsidP="00661DF3">
      <w:pPr>
        <w:rPr>
          <w:rFonts w:cs="Tahoma"/>
          <w:szCs w:val="22"/>
          <w:lang w:val="el-GR"/>
        </w:rPr>
      </w:pPr>
    </w:p>
    <w:p w14:paraId="300C0F54" w14:textId="77777777" w:rsidR="00661DF3" w:rsidRPr="00020EAA" w:rsidRDefault="00661DF3" w:rsidP="00661DF3">
      <w:pPr>
        <w:outlineLvl w:val="0"/>
        <w:rPr>
          <w:szCs w:val="22"/>
          <w:lang w:val="el-GR"/>
        </w:rPr>
      </w:pPr>
      <w:r w:rsidRPr="00020EAA">
        <w:rPr>
          <w:rFonts w:cs="Tahoma"/>
          <w:b/>
          <w:szCs w:val="22"/>
          <w:lang w:val="el-GR"/>
        </w:rPr>
        <w:t>ΑΡΘΡΟ 1</w:t>
      </w:r>
      <w:r w:rsidR="000B453A">
        <w:rPr>
          <w:rFonts w:cs="Tahoma"/>
          <w:b/>
          <w:szCs w:val="22"/>
          <w:lang w:val="el-GR"/>
        </w:rPr>
        <w:t xml:space="preserve">. </w:t>
      </w:r>
      <w:r w:rsidRPr="00020EAA">
        <w:rPr>
          <w:rFonts w:cs="Tahoma"/>
          <w:b/>
          <w:szCs w:val="22"/>
          <w:lang w:val="el-GR"/>
        </w:rPr>
        <w:t xml:space="preserve">ΑΝΤΙΚΕΙΜΕΝΟ ΤΗΣ ΣΥΜΒΑΣΗΣ </w:t>
      </w:r>
    </w:p>
    <w:p w14:paraId="59B4D63E" w14:textId="77777777" w:rsidR="00661DF3" w:rsidRPr="00C76F40" w:rsidRDefault="00661DF3" w:rsidP="00661DF3">
      <w:pPr>
        <w:rPr>
          <w:rFonts w:cs="Tahoma"/>
          <w:szCs w:val="22"/>
          <w:lang w:val="el-GR"/>
        </w:rPr>
      </w:pPr>
      <w:r w:rsidRPr="00020EAA">
        <w:rPr>
          <w:rFonts w:cs="Tahoma"/>
          <w:szCs w:val="22"/>
          <w:lang w:val="el-GR"/>
        </w:rPr>
        <w:t xml:space="preserve"> Είναι η </w:t>
      </w:r>
      <w:r w:rsidRPr="00D576D2">
        <w:rPr>
          <w:rFonts w:cs="Tahoma"/>
          <w:szCs w:val="22"/>
          <w:lang w:val="el-GR"/>
        </w:rPr>
        <w:t xml:space="preserve">Προμήθεια </w:t>
      </w:r>
      <w:r w:rsidR="00C76F40">
        <w:rPr>
          <w:rFonts w:cs="Arial"/>
          <w:bCs/>
          <w:szCs w:val="22"/>
          <w:lang w:val="el-GR"/>
        </w:rPr>
        <w:t xml:space="preserve">…………………………………………………………… </w:t>
      </w:r>
      <w:r w:rsidRPr="00D576D2">
        <w:rPr>
          <w:rFonts w:cs="Tahoma"/>
          <w:szCs w:val="22"/>
          <w:lang w:val="el-GR"/>
        </w:rPr>
        <w:t xml:space="preserve">για τις ανάγκες του Γ.Ν. </w:t>
      </w:r>
      <w:r w:rsidR="006F0260">
        <w:rPr>
          <w:rFonts w:cs="Tahoma"/>
          <w:szCs w:val="22"/>
          <w:lang w:val="el-GR"/>
        </w:rPr>
        <w:t>Μυτιλήνης «ΒΟΣΤΑΝΕΙΟ»</w:t>
      </w:r>
      <w:r w:rsidRPr="00D576D2">
        <w:rPr>
          <w:rFonts w:cs="Tahoma"/>
          <w:szCs w:val="22"/>
          <w:lang w:val="el-GR"/>
        </w:rPr>
        <w:t>.</w:t>
      </w:r>
    </w:p>
    <w:p w14:paraId="098BE25E" w14:textId="77777777" w:rsidR="00661DF3" w:rsidRDefault="00661DF3" w:rsidP="00661DF3">
      <w:pPr>
        <w:rPr>
          <w:rFonts w:cs="Tahoma"/>
          <w:szCs w:val="22"/>
          <w:lang w:val="el-GR"/>
        </w:rPr>
      </w:pPr>
    </w:p>
    <w:p w14:paraId="5677DB75" w14:textId="77777777" w:rsidR="00661DF3" w:rsidRPr="00020EAA" w:rsidRDefault="00661DF3" w:rsidP="00661DF3">
      <w:pPr>
        <w:outlineLvl w:val="0"/>
        <w:rPr>
          <w:szCs w:val="22"/>
          <w:lang w:val="el-GR"/>
        </w:rPr>
      </w:pPr>
      <w:r w:rsidRPr="00020EAA">
        <w:rPr>
          <w:rFonts w:cs="Tahoma"/>
          <w:b/>
          <w:szCs w:val="22"/>
          <w:lang w:val="el-GR"/>
        </w:rPr>
        <w:t xml:space="preserve">ΑΡΘΡΟ </w:t>
      </w:r>
      <w:r w:rsidRPr="003C5869">
        <w:rPr>
          <w:rFonts w:cs="Tahoma"/>
          <w:b/>
          <w:szCs w:val="22"/>
          <w:lang w:val="el-GR"/>
        </w:rPr>
        <w:t>2</w:t>
      </w:r>
      <w:r>
        <w:rPr>
          <w:rFonts w:cs="Tahoma"/>
          <w:b/>
          <w:szCs w:val="22"/>
          <w:lang w:val="el-GR"/>
        </w:rPr>
        <w:t xml:space="preserve">. </w:t>
      </w:r>
      <w:r w:rsidRPr="00020EAA">
        <w:rPr>
          <w:rFonts w:cs="Tahoma"/>
          <w:b/>
          <w:szCs w:val="22"/>
          <w:lang w:val="el-GR"/>
        </w:rPr>
        <w:t xml:space="preserve"> ΠΟΣΟΤΗΤΑ-ΕΙΔΟΣ-ΑΞΙΑ </w:t>
      </w:r>
    </w:p>
    <w:p w14:paraId="4F2AF0E5" w14:textId="77777777" w:rsidR="00661DF3" w:rsidRDefault="00661DF3" w:rsidP="00661DF3">
      <w:pPr>
        <w:rPr>
          <w:rFonts w:cs="Tahoma"/>
          <w:szCs w:val="22"/>
          <w:lang w:val="el-GR"/>
        </w:rPr>
      </w:pPr>
      <w:r w:rsidRPr="00D240B4">
        <w:rPr>
          <w:rFonts w:cs="Tahoma"/>
          <w:szCs w:val="22"/>
          <w:lang w:val="el-GR"/>
        </w:rPr>
        <w:t xml:space="preserve">Οι ποσότητες, τα είδη και οι τιμές ορίζονται ως κατωτέρω: </w:t>
      </w:r>
    </w:p>
    <w:p w14:paraId="3D684F6B" w14:textId="77777777" w:rsidR="001A6274" w:rsidRDefault="001A6274" w:rsidP="00661DF3">
      <w:pPr>
        <w:rPr>
          <w:rFonts w:cs="Tahoma"/>
          <w:szCs w:val="22"/>
          <w:lang w:val="el-GR"/>
        </w:rPr>
      </w:pPr>
    </w:p>
    <w:p w14:paraId="65BB879F" w14:textId="77777777" w:rsidR="001A6274" w:rsidRPr="00D240B4" w:rsidRDefault="001A6274" w:rsidP="00661DF3">
      <w:pPr>
        <w:rPr>
          <w:rFonts w:cs="Tahoma"/>
          <w:szCs w:val="22"/>
          <w:lang w:val="el-GR"/>
        </w:rPr>
      </w:pPr>
    </w:p>
    <w:tbl>
      <w:tblPr>
        <w:tblpPr w:leftFromText="180" w:rightFromText="180" w:vertAnchor="text" w:horzAnchor="margin" w:tblpY="223"/>
        <w:tblW w:w="102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0" w:type="dxa"/>
        </w:tblCellMar>
        <w:tblLook w:val="01E0" w:firstRow="1" w:lastRow="1" w:firstColumn="1" w:lastColumn="1" w:noHBand="0" w:noVBand="0"/>
      </w:tblPr>
      <w:tblGrid>
        <w:gridCol w:w="535"/>
        <w:gridCol w:w="3789"/>
        <w:gridCol w:w="1210"/>
        <w:gridCol w:w="1275"/>
        <w:gridCol w:w="1701"/>
        <w:gridCol w:w="1701"/>
      </w:tblGrid>
      <w:tr w:rsidR="00661DF3" w:rsidRPr="00392BB2" w14:paraId="77096188" w14:textId="77777777" w:rsidTr="005A7B1D">
        <w:trPr>
          <w:trHeight w:val="987"/>
        </w:trPr>
        <w:tc>
          <w:tcPr>
            <w:tcW w:w="535" w:type="dxa"/>
            <w:tcBorders>
              <w:top w:val="single" w:sz="4" w:space="0" w:color="00000A"/>
              <w:left w:val="single" w:sz="4" w:space="0" w:color="00000A"/>
              <w:bottom w:val="single" w:sz="4" w:space="0" w:color="00000A"/>
              <w:right w:val="single" w:sz="4" w:space="0" w:color="00000A"/>
            </w:tcBorders>
            <w:shd w:val="clear" w:color="auto" w:fill="auto"/>
          </w:tcPr>
          <w:p w14:paraId="664ED11A" w14:textId="77777777" w:rsidR="00661DF3" w:rsidRPr="00CE225D" w:rsidRDefault="00661DF3" w:rsidP="00C16CD1">
            <w:pPr>
              <w:spacing w:line="480" w:lineRule="auto"/>
              <w:jc w:val="center"/>
              <w:rPr>
                <w:rFonts w:cs="Tahoma"/>
                <w:b/>
                <w:sz w:val="20"/>
                <w:szCs w:val="20"/>
                <w:lang w:val="el-GR"/>
              </w:rPr>
            </w:pPr>
            <w:r w:rsidRPr="00CE225D">
              <w:rPr>
                <w:rFonts w:cs="Tahoma"/>
                <w:b/>
                <w:sz w:val="20"/>
                <w:szCs w:val="20"/>
              </w:rPr>
              <w:t>A</w:t>
            </w:r>
            <w:r w:rsidRPr="00CE225D">
              <w:rPr>
                <w:rFonts w:cs="Tahoma"/>
                <w:b/>
                <w:sz w:val="20"/>
                <w:szCs w:val="20"/>
                <w:lang w:val="el-GR"/>
              </w:rPr>
              <w:t>/</w:t>
            </w:r>
            <w:r w:rsidRPr="00CE225D">
              <w:rPr>
                <w:rFonts w:cs="Tahoma"/>
                <w:b/>
                <w:sz w:val="20"/>
                <w:szCs w:val="20"/>
              </w:rPr>
              <w:t>A</w:t>
            </w:r>
          </w:p>
        </w:tc>
        <w:tc>
          <w:tcPr>
            <w:tcW w:w="3789" w:type="dxa"/>
            <w:tcBorders>
              <w:top w:val="single" w:sz="4" w:space="0" w:color="00000A"/>
              <w:left w:val="single" w:sz="4" w:space="0" w:color="00000A"/>
              <w:bottom w:val="single" w:sz="4" w:space="0" w:color="00000A"/>
              <w:right w:val="single" w:sz="4" w:space="0" w:color="00000A"/>
            </w:tcBorders>
            <w:shd w:val="clear" w:color="auto" w:fill="auto"/>
          </w:tcPr>
          <w:p w14:paraId="78B8B353" w14:textId="77777777" w:rsidR="00661DF3" w:rsidRPr="00CE225D" w:rsidRDefault="00661DF3" w:rsidP="00C16CD1">
            <w:pPr>
              <w:spacing w:line="480" w:lineRule="auto"/>
              <w:jc w:val="center"/>
              <w:rPr>
                <w:rFonts w:cs="Tahoma"/>
                <w:b/>
                <w:sz w:val="20"/>
                <w:szCs w:val="20"/>
                <w:lang w:val="el-GR"/>
              </w:rPr>
            </w:pPr>
            <w:r w:rsidRPr="00CE225D">
              <w:rPr>
                <w:rFonts w:cs="Tahoma"/>
                <w:b/>
                <w:sz w:val="20"/>
                <w:szCs w:val="20"/>
                <w:lang w:val="el-GR"/>
              </w:rPr>
              <w:t>ΠΕΡΙΓΡΑΦΗ ΕΙΔΟΥΣ</w:t>
            </w:r>
          </w:p>
        </w:tc>
        <w:tc>
          <w:tcPr>
            <w:tcW w:w="1210" w:type="dxa"/>
            <w:tcBorders>
              <w:top w:val="single" w:sz="4" w:space="0" w:color="00000A"/>
              <w:left w:val="single" w:sz="4" w:space="0" w:color="00000A"/>
              <w:bottom w:val="single" w:sz="4" w:space="0" w:color="00000A"/>
              <w:right w:val="single" w:sz="4" w:space="0" w:color="00000A"/>
            </w:tcBorders>
            <w:shd w:val="clear" w:color="auto" w:fill="auto"/>
          </w:tcPr>
          <w:p w14:paraId="60C47208" w14:textId="77777777" w:rsidR="00661DF3" w:rsidRPr="00CE225D" w:rsidRDefault="00661DF3" w:rsidP="0029486F">
            <w:pPr>
              <w:spacing w:line="276" w:lineRule="auto"/>
              <w:jc w:val="center"/>
              <w:rPr>
                <w:rFonts w:cs="Tahoma"/>
                <w:b/>
                <w:sz w:val="20"/>
                <w:szCs w:val="20"/>
                <w:lang w:val="el-GR"/>
              </w:rPr>
            </w:pPr>
            <w:r w:rsidRPr="00CE225D">
              <w:rPr>
                <w:rFonts w:cs="Tahoma"/>
                <w:b/>
                <w:sz w:val="20"/>
                <w:szCs w:val="20"/>
                <w:lang w:val="el-GR"/>
              </w:rPr>
              <w:t>ΜΟΝΑΔΑ ΜΕΤΡΗΣΗΣ</w:t>
            </w: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14:paraId="6B5798E9" w14:textId="77777777" w:rsidR="00661DF3" w:rsidRPr="00CE225D" w:rsidRDefault="00661DF3" w:rsidP="00C16CD1">
            <w:pPr>
              <w:spacing w:line="480" w:lineRule="auto"/>
              <w:jc w:val="center"/>
              <w:rPr>
                <w:rFonts w:cs="Tahoma"/>
                <w:b/>
                <w:sz w:val="20"/>
                <w:szCs w:val="20"/>
                <w:lang w:val="el-GR"/>
              </w:rPr>
            </w:pPr>
            <w:r w:rsidRPr="00CE225D">
              <w:rPr>
                <w:rFonts w:cs="Tahoma"/>
                <w:b/>
                <w:sz w:val="20"/>
                <w:szCs w:val="20"/>
                <w:lang w:val="el-GR"/>
              </w:rPr>
              <w:t>ΠΟΣΟΤΗΤΑ</w:t>
            </w: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14:paraId="1A921417" w14:textId="77777777" w:rsidR="00661DF3" w:rsidRPr="00CE225D" w:rsidRDefault="00661DF3" w:rsidP="0029486F">
            <w:pPr>
              <w:spacing w:line="276" w:lineRule="auto"/>
              <w:jc w:val="center"/>
              <w:rPr>
                <w:rFonts w:cs="Tahoma"/>
                <w:b/>
                <w:sz w:val="20"/>
                <w:szCs w:val="20"/>
                <w:lang w:val="el-GR"/>
              </w:rPr>
            </w:pPr>
            <w:r w:rsidRPr="00CE225D">
              <w:rPr>
                <w:rFonts w:cs="Tahoma"/>
                <w:b/>
                <w:sz w:val="20"/>
                <w:szCs w:val="20"/>
                <w:lang w:val="el-GR"/>
              </w:rPr>
              <w:t>ΤΙΜΗ ΜΟΝΑΔΑΣ ΧΩΡΙΣ Φ</w:t>
            </w:r>
            <w:r w:rsidR="0029486F" w:rsidRPr="00CE225D">
              <w:rPr>
                <w:rFonts w:cs="Tahoma"/>
                <w:b/>
                <w:sz w:val="20"/>
                <w:szCs w:val="20"/>
                <w:lang w:val="el-GR"/>
              </w:rPr>
              <w:t>.</w:t>
            </w:r>
            <w:r w:rsidRPr="00CE225D">
              <w:rPr>
                <w:rFonts w:cs="Tahoma"/>
                <w:b/>
                <w:sz w:val="20"/>
                <w:szCs w:val="20"/>
                <w:lang w:val="el-GR"/>
              </w:rPr>
              <w:t>Π</w:t>
            </w:r>
            <w:r w:rsidR="0029486F" w:rsidRPr="00CE225D">
              <w:rPr>
                <w:rFonts w:cs="Tahoma"/>
                <w:b/>
                <w:sz w:val="20"/>
                <w:szCs w:val="20"/>
                <w:lang w:val="el-GR"/>
              </w:rPr>
              <w:t>.</w:t>
            </w:r>
            <w:r w:rsidRPr="00CE225D">
              <w:rPr>
                <w:rFonts w:cs="Tahoma"/>
                <w:b/>
                <w:sz w:val="20"/>
                <w:szCs w:val="20"/>
                <w:lang w:val="el-GR"/>
              </w:rPr>
              <w:t>Α</w:t>
            </w:r>
            <w:r w:rsidR="0029486F" w:rsidRPr="00CE225D">
              <w:rPr>
                <w:rFonts w:cs="Tahoma"/>
                <w:b/>
                <w:sz w:val="20"/>
                <w:szCs w:val="20"/>
                <w:lang w:val="el-GR"/>
              </w:rPr>
              <w:t>.</w:t>
            </w: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14:paraId="71196A21" w14:textId="77777777" w:rsidR="00661DF3" w:rsidRPr="00CE225D" w:rsidRDefault="00661DF3" w:rsidP="0029486F">
            <w:pPr>
              <w:spacing w:line="276" w:lineRule="auto"/>
              <w:jc w:val="center"/>
              <w:rPr>
                <w:rFonts w:cs="Tahoma"/>
                <w:b/>
                <w:sz w:val="20"/>
                <w:szCs w:val="20"/>
                <w:lang w:val="el-GR"/>
              </w:rPr>
            </w:pPr>
            <w:r w:rsidRPr="00CE225D">
              <w:rPr>
                <w:rFonts w:cs="Tahoma"/>
                <w:b/>
                <w:sz w:val="20"/>
                <w:szCs w:val="20"/>
                <w:lang w:val="el-GR"/>
              </w:rPr>
              <w:t>ΤΙΜΗ ΜΟΝΑΔΑΣ ΜΕ Φ</w:t>
            </w:r>
            <w:r w:rsidR="0029486F" w:rsidRPr="00CE225D">
              <w:rPr>
                <w:rFonts w:cs="Tahoma"/>
                <w:b/>
                <w:sz w:val="20"/>
                <w:szCs w:val="20"/>
                <w:lang w:val="el-GR"/>
              </w:rPr>
              <w:t>.</w:t>
            </w:r>
            <w:r w:rsidRPr="00CE225D">
              <w:rPr>
                <w:rFonts w:cs="Tahoma"/>
                <w:b/>
                <w:sz w:val="20"/>
                <w:szCs w:val="20"/>
                <w:lang w:val="el-GR"/>
              </w:rPr>
              <w:t>Π</w:t>
            </w:r>
            <w:r w:rsidR="0029486F" w:rsidRPr="00CE225D">
              <w:rPr>
                <w:rFonts w:cs="Tahoma"/>
                <w:b/>
                <w:sz w:val="20"/>
                <w:szCs w:val="20"/>
                <w:lang w:val="el-GR"/>
              </w:rPr>
              <w:t>.</w:t>
            </w:r>
            <w:r w:rsidRPr="00CE225D">
              <w:rPr>
                <w:rFonts w:cs="Tahoma"/>
                <w:b/>
                <w:sz w:val="20"/>
                <w:szCs w:val="20"/>
                <w:lang w:val="el-GR"/>
              </w:rPr>
              <w:t>Α</w:t>
            </w:r>
            <w:r w:rsidR="0029486F" w:rsidRPr="00CE225D">
              <w:rPr>
                <w:rFonts w:cs="Tahoma"/>
                <w:b/>
                <w:sz w:val="20"/>
                <w:szCs w:val="20"/>
                <w:lang w:val="el-GR"/>
              </w:rPr>
              <w:t>.</w:t>
            </w:r>
          </w:p>
        </w:tc>
      </w:tr>
      <w:tr w:rsidR="00661DF3" w:rsidRPr="00020EAA" w14:paraId="1193BEBF" w14:textId="77777777" w:rsidTr="005A7B1D">
        <w:tc>
          <w:tcPr>
            <w:tcW w:w="535" w:type="dxa"/>
            <w:tcBorders>
              <w:top w:val="single" w:sz="4" w:space="0" w:color="00000A"/>
              <w:left w:val="single" w:sz="4" w:space="0" w:color="00000A"/>
              <w:bottom w:val="single" w:sz="4" w:space="0" w:color="00000A"/>
              <w:right w:val="single" w:sz="4" w:space="0" w:color="00000A"/>
            </w:tcBorders>
            <w:shd w:val="clear" w:color="auto" w:fill="auto"/>
          </w:tcPr>
          <w:p w14:paraId="3DEF8DD3" w14:textId="77777777" w:rsidR="00661DF3" w:rsidRPr="00CE225D" w:rsidRDefault="00661DF3" w:rsidP="00C16CD1">
            <w:pPr>
              <w:spacing w:line="480" w:lineRule="auto"/>
              <w:jc w:val="center"/>
              <w:rPr>
                <w:rFonts w:cs="Tahoma"/>
                <w:b/>
                <w:sz w:val="20"/>
                <w:szCs w:val="20"/>
                <w:highlight w:val="yellow"/>
              </w:rPr>
            </w:pPr>
            <w:r w:rsidRPr="00CE225D">
              <w:rPr>
                <w:rFonts w:cs="Tahoma"/>
                <w:b/>
                <w:sz w:val="20"/>
                <w:szCs w:val="20"/>
              </w:rPr>
              <w:t>1.</w:t>
            </w:r>
          </w:p>
        </w:tc>
        <w:tc>
          <w:tcPr>
            <w:tcW w:w="3789" w:type="dxa"/>
            <w:tcBorders>
              <w:top w:val="single" w:sz="4" w:space="0" w:color="00000A"/>
              <w:left w:val="single" w:sz="4" w:space="0" w:color="00000A"/>
              <w:bottom w:val="single" w:sz="4" w:space="0" w:color="00000A"/>
              <w:right w:val="single" w:sz="4" w:space="0" w:color="00000A"/>
            </w:tcBorders>
            <w:shd w:val="clear" w:color="auto" w:fill="auto"/>
          </w:tcPr>
          <w:p w14:paraId="2A20B564" w14:textId="77777777" w:rsidR="00661DF3" w:rsidRPr="00CE225D" w:rsidRDefault="00661DF3" w:rsidP="00C16CD1">
            <w:pPr>
              <w:spacing w:line="480" w:lineRule="auto"/>
              <w:jc w:val="left"/>
              <w:rPr>
                <w:rFonts w:cs="Tahoma"/>
                <w:b/>
                <w:sz w:val="20"/>
                <w:szCs w:val="20"/>
                <w:highlight w:val="yellow"/>
                <w:lang w:val="el-GR"/>
              </w:rPr>
            </w:pPr>
            <w:r w:rsidRPr="00CE225D">
              <w:rPr>
                <w:rFonts w:cs="Tahoma"/>
                <w:b/>
                <w:sz w:val="20"/>
                <w:szCs w:val="20"/>
                <w:u w:val="single"/>
                <w:lang w:val="el-GR"/>
              </w:rPr>
              <w:t>ΠΕΡΙΓΡΑΦΗ ΕΙΔΟΥΣ</w:t>
            </w:r>
            <w:r w:rsidRPr="00CE225D">
              <w:rPr>
                <w:rFonts w:cs="Tahoma"/>
                <w:b/>
                <w:sz w:val="20"/>
                <w:szCs w:val="20"/>
                <w:lang w:val="el-GR"/>
              </w:rPr>
              <w:t xml:space="preserve"> :</w:t>
            </w:r>
          </w:p>
          <w:p w14:paraId="43DB79B8" w14:textId="77777777" w:rsidR="005A7B1D" w:rsidRPr="00CE225D" w:rsidRDefault="00661DF3" w:rsidP="005A7B1D">
            <w:pPr>
              <w:spacing w:line="480" w:lineRule="auto"/>
              <w:jc w:val="left"/>
              <w:rPr>
                <w:rFonts w:cs="Tahoma"/>
                <w:b/>
                <w:sz w:val="20"/>
                <w:szCs w:val="20"/>
                <w:lang w:val="el-GR"/>
              </w:rPr>
            </w:pPr>
            <w:r w:rsidRPr="00CE225D">
              <w:rPr>
                <w:rFonts w:cs="Tahoma"/>
                <w:b/>
                <w:sz w:val="20"/>
                <w:szCs w:val="20"/>
                <w:u w:val="single"/>
                <w:lang w:val="el-GR"/>
              </w:rPr>
              <w:t>ΜΟΝΤΕΛΟ:</w:t>
            </w:r>
            <w:r w:rsidRPr="00CE225D">
              <w:rPr>
                <w:rFonts w:cs="Tahoma"/>
                <w:b/>
                <w:sz w:val="20"/>
                <w:szCs w:val="20"/>
                <w:lang w:val="el-GR"/>
              </w:rPr>
              <w:t xml:space="preserve">    </w:t>
            </w:r>
          </w:p>
          <w:p w14:paraId="55D9711E" w14:textId="77777777" w:rsidR="00661DF3" w:rsidRPr="00CE225D" w:rsidRDefault="00417F8D" w:rsidP="005A7B1D">
            <w:pPr>
              <w:spacing w:line="480" w:lineRule="auto"/>
              <w:jc w:val="left"/>
              <w:rPr>
                <w:rFonts w:cs="Tahoma"/>
                <w:b/>
                <w:sz w:val="20"/>
                <w:szCs w:val="20"/>
                <w:highlight w:val="yellow"/>
                <w:lang w:val="el-GR"/>
              </w:rPr>
            </w:pPr>
            <w:r>
              <w:rPr>
                <w:rFonts w:cs="Tahoma"/>
                <w:b/>
                <w:sz w:val="20"/>
                <w:szCs w:val="20"/>
                <w:u w:val="single"/>
                <w:lang w:val="el-GR"/>
              </w:rPr>
              <w:t>ΚΑΤΑΣΚΕΥΣΤΙΚΟΣ ΟΙΚΟΣ</w:t>
            </w:r>
            <w:r w:rsidR="00661DF3" w:rsidRPr="00CE225D">
              <w:rPr>
                <w:rFonts w:cs="Tahoma"/>
                <w:b/>
                <w:sz w:val="20"/>
                <w:szCs w:val="20"/>
                <w:u w:val="single"/>
                <w:lang w:val="el-GR"/>
              </w:rPr>
              <w:t>:</w:t>
            </w:r>
            <w:r w:rsidR="00661DF3" w:rsidRPr="00CE225D">
              <w:rPr>
                <w:rFonts w:cs="Tahoma"/>
                <w:b/>
                <w:sz w:val="20"/>
                <w:szCs w:val="20"/>
                <w:lang w:val="el-GR"/>
              </w:rPr>
              <w:t xml:space="preserve">  </w:t>
            </w:r>
          </w:p>
        </w:tc>
        <w:tc>
          <w:tcPr>
            <w:tcW w:w="1210" w:type="dxa"/>
            <w:tcBorders>
              <w:top w:val="single" w:sz="4" w:space="0" w:color="00000A"/>
              <w:left w:val="single" w:sz="4" w:space="0" w:color="00000A"/>
              <w:bottom w:val="single" w:sz="4" w:space="0" w:color="00000A"/>
              <w:right w:val="single" w:sz="4" w:space="0" w:color="00000A"/>
            </w:tcBorders>
            <w:shd w:val="clear" w:color="auto" w:fill="auto"/>
          </w:tcPr>
          <w:p w14:paraId="11D56D9C" w14:textId="77777777" w:rsidR="00661DF3" w:rsidRPr="00CE225D" w:rsidRDefault="00661DF3" w:rsidP="00C16CD1">
            <w:pPr>
              <w:spacing w:line="480" w:lineRule="auto"/>
              <w:jc w:val="center"/>
              <w:rPr>
                <w:rFonts w:cs="Tahoma"/>
                <w:sz w:val="20"/>
                <w:szCs w:val="20"/>
              </w:rPr>
            </w:pPr>
            <w:r w:rsidRPr="00CE225D">
              <w:rPr>
                <w:rFonts w:cs="Tahoma"/>
                <w:sz w:val="20"/>
                <w:szCs w:val="20"/>
              </w:rPr>
              <w:t>ΤΕΜ.</w:t>
            </w:r>
          </w:p>
        </w:tc>
        <w:tc>
          <w:tcPr>
            <w:tcW w:w="1275" w:type="dxa"/>
            <w:tcBorders>
              <w:top w:val="single" w:sz="4" w:space="0" w:color="00000A"/>
              <w:left w:val="single" w:sz="4" w:space="0" w:color="00000A"/>
              <w:bottom w:val="single" w:sz="4" w:space="0" w:color="00000A"/>
              <w:right w:val="single" w:sz="4" w:space="0" w:color="00000A"/>
            </w:tcBorders>
            <w:shd w:val="clear" w:color="auto" w:fill="auto"/>
          </w:tcPr>
          <w:p w14:paraId="43DAA7C1" w14:textId="77777777" w:rsidR="00661DF3" w:rsidRPr="00CE225D" w:rsidRDefault="00661DF3" w:rsidP="00C16CD1">
            <w:pPr>
              <w:spacing w:line="480" w:lineRule="auto"/>
              <w:jc w:val="center"/>
              <w:rPr>
                <w:rFonts w:cs="Tahoma"/>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14:paraId="366265CA" w14:textId="77777777" w:rsidR="00661DF3" w:rsidRPr="00CE225D" w:rsidRDefault="00661DF3" w:rsidP="00C16CD1">
            <w:pPr>
              <w:spacing w:line="480" w:lineRule="auto"/>
              <w:jc w:val="center"/>
              <w:rPr>
                <w:rFonts w:cs="Tahoma"/>
                <w:sz w:val="20"/>
                <w:szCs w:val="20"/>
                <w:lang w:val="el-GR"/>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14:paraId="77E7C594" w14:textId="77777777" w:rsidR="00661DF3" w:rsidRPr="00CE225D" w:rsidRDefault="00661DF3" w:rsidP="00C16CD1">
            <w:pPr>
              <w:spacing w:line="480" w:lineRule="auto"/>
              <w:jc w:val="center"/>
              <w:rPr>
                <w:rFonts w:cs="Tahoma"/>
                <w:sz w:val="20"/>
                <w:szCs w:val="20"/>
                <w:lang w:val="el-GR"/>
              </w:rPr>
            </w:pPr>
          </w:p>
        </w:tc>
      </w:tr>
    </w:tbl>
    <w:p w14:paraId="6C096227" w14:textId="77777777" w:rsidR="00661DF3" w:rsidRDefault="00661DF3" w:rsidP="00661DF3">
      <w:pPr>
        <w:rPr>
          <w:rFonts w:cs="Tahoma"/>
          <w:szCs w:val="22"/>
          <w:lang w:val="el-GR"/>
        </w:rPr>
      </w:pPr>
    </w:p>
    <w:p w14:paraId="3F0757EC" w14:textId="77777777" w:rsidR="0003665F" w:rsidRDefault="00661DF3" w:rsidP="00917E90">
      <w:pPr>
        <w:spacing w:line="360" w:lineRule="auto"/>
        <w:rPr>
          <w:rFonts w:cs="Tahoma"/>
          <w:szCs w:val="22"/>
          <w:lang w:val="el-GR"/>
        </w:rPr>
      </w:pPr>
      <w:r w:rsidRPr="00020EAA">
        <w:rPr>
          <w:rFonts w:cs="Tahoma"/>
          <w:szCs w:val="22"/>
          <w:lang w:val="el-GR"/>
        </w:rPr>
        <w:t xml:space="preserve">Η  προαναφερόμενη συνολική τιμή κατακύρωσης νοείται για </w:t>
      </w:r>
      <w:r w:rsidRPr="00877A29">
        <w:rPr>
          <w:rFonts w:cs="Tahoma"/>
          <w:szCs w:val="22"/>
          <w:lang w:val="el-GR"/>
        </w:rPr>
        <w:t xml:space="preserve">παράδοση του  </w:t>
      </w:r>
      <w:r w:rsidR="009C3B55" w:rsidRPr="00D17E03">
        <w:rPr>
          <w:rFonts w:cs="Arial"/>
          <w:bCs/>
          <w:szCs w:val="22"/>
          <w:lang w:val="el-GR"/>
        </w:rPr>
        <w:t>……………………………….</w:t>
      </w:r>
      <w:r w:rsidRPr="00020EAA">
        <w:rPr>
          <w:rFonts w:cs="Tahoma"/>
          <w:szCs w:val="22"/>
          <w:lang w:val="el-GR"/>
        </w:rPr>
        <w:t xml:space="preserve">   για τις ανάγκες του Γ. Ν. </w:t>
      </w:r>
      <w:r w:rsidR="006F0260">
        <w:rPr>
          <w:rFonts w:cs="Tahoma"/>
          <w:szCs w:val="22"/>
          <w:lang w:val="el-GR"/>
        </w:rPr>
        <w:t>Μυτιλήνης «ΒΟΣΤΑΝΕΙΟ»</w:t>
      </w:r>
      <w:r w:rsidRPr="00020EAA">
        <w:rPr>
          <w:rFonts w:cs="Tahoma"/>
          <w:szCs w:val="22"/>
          <w:lang w:val="el-GR"/>
        </w:rPr>
        <w:t xml:space="preserve">, με ευθύνη και μέριμνα της προμηθεύτριας εταιρείας στο χώρο του Γενικού Νοσοκομείου </w:t>
      </w:r>
      <w:r w:rsidR="006F0260">
        <w:rPr>
          <w:rFonts w:cs="Tahoma"/>
          <w:szCs w:val="22"/>
          <w:lang w:val="el-GR"/>
        </w:rPr>
        <w:t>Μυτιλήνης «ΒΟΣΤΑΝΕΙΟ»</w:t>
      </w:r>
      <w:r w:rsidRPr="00020EAA">
        <w:rPr>
          <w:rFonts w:cs="Tahoma"/>
          <w:szCs w:val="22"/>
          <w:lang w:val="el-GR"/>
        </w:rPr>
        <w:t>. Είναι ευνόητο ότι η παραπάνω συμβατική αξία θα παραμείνει σταθερή σε όλη τη διάρκεια της παρούσης σύμβασης και δεν υπόκειται σε καμία μεταβολή από οποιαδήποτε αιτία.</w:t>
      </w:r>
    </w:p>
    <w:p w14:paraId="17C4C5FD" w14:textId="77777777" w:rsidR="00917E90" w:rsidRPr="0003665F" w:rsidRDefault="00917E90" w:rsidP="00917E90">
      <w:pPr>
        <w:spacing w:line="360" w:lineRule="auto"/>
        <w:rPr>
          <w:rFonts w:cs="Tahoma"/>
          <w:szCs w:val="22"/>
          <w:lang w:val="el-GR"/>
        </w:rPr>
      </w:pPr>
    </w:p>
    <w:p w14:paraId="72EC38CC" w14:textId="77777777" w:rsidR="00661DF3" w:rsidRPr="00020EAA" w:rsidRDefault="00661DF3" w:rsidP="00917E90">
      <w:pPr>
        <w:tabs>
          <w:tab w:val="left" w:pos="720"/>
          <w:tab w:val="left" w:pos="2674"/>
        </w:tabs>
        <w:spacing w:line="360" w:lineRule="auto"/>
        <w:outlineLvl w:val="0"/>
        <w:rPr>
          <w:rFonts w:cs="Tahoma"/>
          <w:b/>
          <w:szCs w:val="22"/>
          <w:lang w:val="el-GR"/>
        </w:rPr>
      </w:pPr>
      <w:r w:rsidRPr="00020EAA">
        <w:rPr>
          <w:rFonts w:cs="Tahoma"/>
          <w:b/>
          <w:szCs w:val="22"/>
          <w:lang w:val="el-GR"/>
        </w:rPr>
        <w:t xml:space="preserve">ΑΡΘΡΟ 3.  Τεχνικές προδιαγραφές  </w:t>
      </w:r>
    </w:p>
    <w:p w14:paraId="6B4BEBA8" w14:textId="77777777" w:rsidR="00661DF3" w:rsidRPr="00020EAA" w:rsidRDefault="00661DF3" w:rsidP="00917E90">
      <w:pPr>
        <w:spacing w:line="360" w:lineRule="auto"/>
        <w:outlineLvl w:val="0"/>
        <w:rPr>
          <w:szCs w:val="22"/>
          <w:lang w:val="el-GR"/>
        </w:rPr>
      </w:pPr>
      <w:r w:rsidRPr="00020EAA">
        <w:rPr>
          <w:rFonts w:cs="Tahoma"/>
          <w:b/>
          <w:szCs w:val="22"/>
          <w:lang w:val="el-GR"/>
        </w:rPr>
        <w:lastRenderedPageBreak/>
        <w:t>ΛΕΙΤΟΥΡΓΙΚΑ-ΤΕΧΝΙΚΑ ΧΑΡΑΚΤΗΡΙΣΤΙΚΑ:</w:t>
      </w:r>
    </w:p>
    <w:p w14:paraId="5A9C8E7B" w14:textId="77777777" w:rsidR="00661DF3" w:rsidRDefault="00376038" w:rsidP="00917E90">
      <w:pPr>
        <w:spacing w:after="360" w:line="360" w:lineRule="auto"/>
        <w:rPr>
          <w:rFonts w:cs="Tahoma"/>
          <w:szCs w:val="22"/>
          <w:lang w:val="el-GR"/>
        </w:rPr>
      </w:pPr>
      <w:r w:rsidRPr="00376038">
        <w:rPr>
          <w:rFonts w:cs="Tahoma"/>
          <w:szCs w:val="22"/>
          <w:lang w:val="el-GR"/>
        </w:rPr>
        <w:t>Το προς προμήθεια μηχάνημα, που αναφέρεται στο άρθρο 1 της παρούσης, θα είναι καινούργιο, αμεταχείριστο και τελευταίας τεχνολογίας. Θα παραδοθεί πλήρες, έτοιμο προς χρήση και θα συνοδεύεται από όλα τα εξαρτήματα που απαιτούνται για την πλήρη εκμετάλλευση των δυνατοτήτων του, σύμφωνα με τις τεχνικές προσφορές  π</w:t>
      </w:r>
      <w:r w:rsidR="004C6120">
        <w:rPr>
          <w:rFonts w:cs="Tahoma"/>
          <w:szCs w:val="22"/>
          <w:lang w:val="el-GR"/>
        </w:rPr>
        <w:t>ου κατατέθηκαν με την υπ’ αριθμόν</w:t>
      </w:r>
      <w:r w:rsidRPr="00376038">
        <w:rPr>
          <w:rFonts w:cs="Tahoma"/>
          <w:szCs w:val="22"/>
          <w:lang w:val="el-GR"/>
        </w:rPr>
        <w:t xml:space="preserve"> πρωτ</w:t>
      </w:r>
      <w:r w:rsidR="004C6120">
        <w:rPr>
          <w:rFonts w:cs="Tahoma"/>
          <w:szCs w:val="22"/>
          <w:lang w:val="el-GR"/>
        </w:rPr>
        <w:t>οκόλλου</w:t>
      </w:r>
      <w:r w:rsidRPr="00376038">
        <w:rPr>
          <w:rFonts w:cs="Tahoma"/>
          <w:szCs w:val="22"/>
          <w:lang w:val="el-GR"/>
        </w:rPr>
        <w:t>..........Προσφορά της προμηθεύτριας εταιρείας, σε συνδυασμό με τις τεχνικές προδιαγραφές, βάσει των οποίων διενερ</w:t>
      </w:r>
      <w:r w:rsidR="004C6120">
        <w:rPr>
          <w:rFonts w:cs="Tahoma"/>
          <w:szCs w:val="22"/>
          <w:lang w:val="el-GR"/>
        </w:rPr>
        <w:t xml:space="preserve">γήθηκε ο διαγωνισμός της </w:t>
      </w:r>
      <w:proofErr w:type="spellStart"/>
      <w:r w:rsidR="004C6120">
        <w:rPr>
          <w:rFonts w:cs="Tahoma"/>
          <w:szCs w:val="22"/>
          <w:lang w:val="el-GR"/>
        </w:rPr>
        <w:t>υπ</w:t>
      </w:r>
      <w:proofErr w:type="spellEnd"/>
      <w:r w:rsidR="004C6120">
        <w:rPr>
          <w:rFonts w:cs="Tahoma"/>
          <w:szCs w:val="22"/>
          <w:lang w:val="el-GR"/>
        </w:rPr>
        <w:t>΄ αριθμόν</w:t>
      </w:r>
      <w:r w:rsidRPr="00376038">
        <w:rPr>
          <w:rFonts w:cs="Tahoma"/>
          <w:szCs w:val="22"/>
          <w:lang w:val="el-GR"/>
        </w:rPr>
        <w:t xml:space="preserve"> ............Διακήρυξης, που επισυνάπτονται και αποτελούν αναπόσπαστο μέρος της παρούσης.</w:t>
      </w:r>
      <w:r w:rsidR="00197A12">
        <w:rPr>
          <w:lang w:val="el-GR"/>
        </w:rPr>
        <w:t xml:space="preserve"> </w:t>
      </w:r>
      <w:r w:rsidRPr="00376038">
        <w:rPr>
          <w:rFonts w:cs="Tahoma"/>
          <w:szCs w:val="22"/>
          <w:lang w:val="el-GR"/>
        </w:rPr>
        <w:t xml:space="preserve">Ο εξοπλισμός θα φέρει πιστοποιητικό σήμανσης </w:t>
      </w:r>
      <w:r>
        <w:rPr>
          <w:rFonts w:cs="Tahoma"/>
          <w:szCs w:val="22"/>
          <w:lang w:val="en-US"/>
        </w:rPr>
        <w:t>CE</w:t>
      </w:r>
      <w:r w:rsidRPr="00376038">
        <w:rPr>
          <w:rFonts w:cs="Tahoma"/>
          <w:szCs w:val="22"/>
          <w:lang w:val="el-GR"/>
        </w:rPr>
        <w:t xml:space="preserve">, σύμφωνα με την οδηγία 93/42/Ε.Ε. Θα συνοδεύεται από τα επίσημα εργοστασιακά </w:t>
      </w:r>
      <w:proofErr w:type="spellStart"/>
      <w:r w:rsidRPr="00376038">
        <w:rPr>
          <w:rFonts w:cs="Tahoma"/>
          <w:szCs w:val="22"/>
          <w:lang w:val="el-GR"/>
        </w:rPr>
        <w:t>προσπέκτους</w:t>
      </w:r>
      <w:proofErr w:type="spellEnd"/>
      <w:r w:rsidRPr="00376038">
        <w:rPr>
          <w:rFonts w:cs="Tahoma"/>
          <w:szCs w:val="22"/>
          <w:lang w:val="el-GR"/>
        </w:rPr>
        <w:t xml:space="preserve"> στα Ελληνικά και τα εγχειρίδια θα είναι χειρισμού αλλά και τεχνικού. Για ό,τι δεν αναφέρεται, ισχύουν τα όσα αναφέρονται τόσο στους Όρους της Διακήρυξης, τους οποίους αποδέχεται ο Α</w:t>
      </w:r>
      <w:r w:rsidR="00AF546E">
        <w:rPr>
          <w:rFonts w:cs="Tahoma"/>
          <w:szCs w:val="22"/>
          <w:lang w:val="el-GR"/>
        </w:rPr>
        <w:t>νάδοχος, όσο και στην υπ’ αριθμόν πρωτοκόλλου</w:t>
      </w:r>
      <w:r w:rsidRPr="00376038">
        <w:rPr>
          <w:rFonts w:cs="Tahoma"/>
          <w:szCs w:val="22"/>
          <w:lang w:val="el-GR"/>
        </w:rPr>
        <w:t xml:space="preserve"> ………………….. προσφορά του, για </w:t>
      </w:r>
      <w:r w:rsidR="00AF546E">
        <w:rPr>
          <w:rFonts w:cs="Tahoma"/>
          <w:szCs w:val="22"/>
          <w:lang w:val="el-GR"/>
        </w:rPr>
        <w:t>τη συμμετοχή του στον υπ’ αριθμόν</w:t>
      </w:r>
      <w:r w:rsidRPr="00376038">
        <w:rPr>
          <w:rFonts w:cs="Tahoma"/>
          <w:szCs w:val="22"/>
          <w:lang w:val="el-GR"/>
        </w:rPr>
        <w:t xml:space="preserve"> …………. διαγωνισμό η οποία επισυνάπτεται και αποτελεί αναπόσπαστο κομμάτι της Σύμβασης. </w:t>
      </w:r>
      <w:r w:rsidR="0044771B">
        <w:rPr>
          <w:rFonts w:cs="Tahoma"/>
          <w:szCs w:val="22"/>
          <w:lang w:val="el-GR"/>
        </w:rPr>
        <w:t xml:space="preserve">    </w:t>
      </w:r>
    </w:p>
    <w:p w14:paraId="4312E7AA" w14:textId="77777777" w:rsidR="00C75E7C" w:rsidRDefault="00C75E7C" w:rsidP="00917E90">
      <w:pPr>
        <w:spacing w:after="360" w:line="360" w:lineRule="auto"/>
        <w:rPr>
          <w:rFonts w:cs="Tahoma"/>
          <w:szCs w:val="22"/>
          <w:lang w:val="el-GR"/>
        </w:rPr>
      </w:pPr>
    </w:p>
    <w:p w14:paraId="474E3C93" w14:textId="77777777" w:rsidR="00661DF3" w:rsidRPr="00020EAA" w:rsidRDefault="000B453A" w:rsidP="0044771B">
      <w:pPr>
        <w:spacing w:before="120"/>
        <w:outlineLvl w:val="0"/>
        <w:rPr>
          <w:szCs w:val="22"/>
          <w:lang w:val="el-GR"/>
        </w:rPr>
      </w:pPr>
      <w:r>
        <w:rPr>
          <w:rFonts w:cs="Tahoma"/>
          <w:b/>
          <w:szCs w:val="22"/>
          <w:lang w:val="el-GR"/>
        </w:rPr>
        <w:t xml:space="preserve">ΑΡΘΡΟ 4. </w:t>
      </w:r>
      <w:r w:rsidR="00661DF3" w:rsidRPr="00020EAA">
        <w:rPr>
          <w:rFonts w:cs="Tahoma"/>
          <w:b/>
          <w:szCs w:val="22"/>
          <w:lang w:val="el-GR"/>
        </w:rPr>
        <w:t xml:space="preserve">ΠΑΡΑΔΟΣΗ -ΠΑΡΑΛΑΒΗ </w:t>
      </w:r>
    </w:p>
    <w:p w14:paraId="1F76A8BF" w14:textId="77777777" w:rsidR="00661DF3" w:rsidRDefault="00661DF3" w:rsidP="00661DF3">
      <w:pPr>
        <w:outlineLvl w:val="0"/>
        <w:rPr>
          <w:rFonts w:cs="Tahoma"/>
          <w:b/>
          <w:szCs w:val="22"/>
          <w:u w:val="single"/>
          <w:lang w:val="el-GR"/>
        </w:rPr>
      </w:pPr>
      <w:r w:rsidRPr="00020EAA">
        <w:rPr>
          <w:rFonts w:cs="Tahoma"/>
          <w:b/>
          <w:szCs w:val="22"/>
          <w:u w:val="single"/>
          <w:lang w:val="el-GR"/>
        </w:rPr>
        <w:t>Α. Παράδοση</w:t>
      </w:r>
    </w:p>
    <w:p w14:paraId="26347CF5" w14:textId="77777777" w:rsidR="004C6120" w:rsidRPr="004C6120" w:rsidRDefault="004C6120" w:rsidP="00917E90">
      <w:pPr>
        <w:spacing w:after="0" w:line="360" w:lineRule="auto"/>
        <w:rPr>
          <w:lang w:val="el-GR"/>
        </w:rPr>
      </w:pPr>
      <w:r w:rsidRPr="004C6120">
        <w:rPr>
          <w:rFonts w:cs="Tahoma"/>
          <w:szCs w:val="22"/>
          <w:lang w:val="el-GR" w:eastAsia="el-GR"/>
        </w:rPr>
        <w:t>Ο Ανάδοχος υποχρεούται να παραδώσει τα υλικά</w:t>
      </w:r>
      <w:r w:rsidRPr="004C6120">
        <w:rPr>
          <w:rFonts w:cs="Tahoma"/>
          <w:szCs w:val="22"/>
          <w:lang w:val="el-GR"/>
        </w:rPr>
        <w:t xml:space="preserve"> </w:t>
      </w:r>
      <w:r w:rsidRPr="004C6120">
        <w:rPr>
          <w:rFonts w:cs="Tahoma"/>
          <w:b/>
          <w:bCs/>
          <w:szCs w:val="22"/>
          <w:lang w:val="el-GR"/>
        </w:rPr>
        <w:t xml:space="preserve">(προσωρινή </w:t>
      </w:r>
      <w:r w:rsidRPr="0080057C">
        <w:rPr>
          <w:rFonts w:cs="Tahoma"/>
          <w:b/>
          <w:bCs/>
          <w:szCs w:val="22"/>
          <w:lang w:val="el-GR"/>
        </w:rPr>
        <w:t>παραλαβή)</w:t>
      </w:r>
      <w:r w:rsidRPr="0080057C">
        <w:rPr>
          <w:rFonts w:cs="Tahoma"/>
          <w:szCs w:val="22"/>
          <w:lang w:val="el-GR"/>
        </w:rPr>
        <w:t xml:space="preserve"> σε έως </w:t>
      </w:r>
      <w:r w:rsidR="009F1859" w:rsidRPr="0080057C">
        <w:rPr>
          <w:rFonts w:cs="Tahoma"/>
          <w:b/>
          <w:szCs w:val="22"/>
          <w:lang w:val="el-GR"/>
        </w:rPr>
        <w:t>180</w:t>
      </w:r>
      <w:r w:rsidRPr="0080057C">
        <w:rPr>
          <w:rFonts w:cs="Tahoma"/>
          <w:szCs w:val="22"/>
          <w:lang w:val="el-GR"/>
        </w:rPr>
        <w:t xml:space="preserve"> ημερολογιακές ημέρες, όπως ορίζεται στους Ειδικούς Όρους των Τεχνικών Προδιαγραφών στο Παράρτημα Ι της παρούσης. Μέσα στο διάστημα αυτό </w:t>
      </w:r>
      <w:r w:rsidRPr="0080057C">
        <w:rPr>
          <w:rFonts w:cs="Tahoma"/>
          <w:b/>
          <w:bCs/>
          <w:szCs w:val="22"/>
          <w:lang w:val="el-GR"/>
        </w:rPr>
        <w:t xml:space="preserve">(χρόνος παράδοσης </w:t>
      </w:r>
      <w:r w:rsidR="009F1859" w:rsidRPr="0080057C">
        <w:rPr>
          <w:rFonts w:cs="Tahoma"/>
          <w:b/>
          <w:bCs/>
          <w:szCs w:val="22"/>
          <w:lang w:val="el-GR"/>
        </w:rPr>
        <w:t>180</w:t>
      </w:r>
      <w:r w:rsidRPr="0080057C">
        <w:rPr>
          <w:rFonts w:cs="Tahoma"/>
          <w:b/>
          <w:bCs/>
          <w:szCs w:val="22"/>
          <w:lang w:val="el-GR"/>
        </w:rPr>
        <w:t xml:space="preserve"> ημερών)</w:t>
      </w:r>
      <w:r w:rsidRPr="0080057C">
        <w:rPr>
          <w:rFonts w:cs="Tahoma"/>
          <w:szCs w:val="22"/>
          <w:lang w:val="el-GR"/>
        </w:rPr>
        <w:t xml:space="preserve"> πρέπει να γίνουν η προσκόμιση</w:t>
      </w:r>
      <w:r w:rsidRPr="004C6120">
        <w:rPr>
          <w:rFonts w:cs="Tahoma"/>
          <w:szCs w:val="22"/>
          <w:lang w:val="el-GR"/>
        </w:rPr>
        <w:t xml:space="preserve"> του μηχανήματος στο ΝΟΣΟΚΟΜΕΙΟ, η μεταφορά του νέου μηχανήματος μέσα στο ΝΟΣΟΚΟΜΕΙΟ, μέχρι κι εντός του χώρου τοποθέτησής του, η εγκατάσταση του νέου μηχανήματος, οι συνδέσεις, οι έλεγχοι και δοκιμές, η παράδοσή τους σε κατάσταση λειτουργίας και η προσωρινή παραλαβή του. Ο χρόνος παράδοσης αρχίζει από την ημερομηνία υπογραφής της Σύμβασης. </w:t>
      </w:r>
    </w:p>
    <w:p w14:paraId="46AA871D" w14:textId="77777777" w:rsidR="004C6120" w:rsidRPr="004C6120" w:rsidRDefault="004C6120" w:rsidP="00917E90">
      <w:pPr>
        <w:spacing w:after="0" w:line="360" w:lineRule="auto"/>
        <w:rPr>
          <w:lang w:val="el-GR"/>
        </w:rPr>
      </w:pPr>
      <w:r w:rsidRPr="004C6120">
        <w:rPr>
          <w:rFonts w:cs="Tahoma"/>
          <w:b/>
          <w:szCs w:val="22"/>
          <w:lang w:val="el-GR" w:eastAsia="el-GR"/>
        </w:rPr>
        <w:t>Η οριστική παραλαβή</w:t>
      </w:r>
      <w:r w:rsidRPr="004C6120">
        <w:rPr>
          <w:rFonts w:cs="Tahoma"/>
          <w:szCs w:val="22"/>
          <w:lang w:val="el-GR" w:eastAsia="el-GR"/>
        </w:rPr>
        <w:t xml:space="preserve"> θα ακολουθήσει την προσωρινή</w:t>
      </w:r>
      <w:r w:rsidR="00B46E55">
        <w:rPr>
          <w:rFonts w:cs="Tahoma"/>
          <w:szCs w:val="22"/>
          <w:lang w:val="el-GR" w:eastAsia="el-GR"/>
        </w:rPr>
        <w:t xml:space="preserve"> παραλαβή και θα ολοκληρωθεί μ</w:t>
      </w:r>
      <w:r w:rsidR="00B46E55" w:rsidRPr="00B46E55">
        <w:rPr>
          <w:rFonts w:cs="Tahoma"/>
          <w:szCs w:val="22"/>
          <w:lang w:val="el-GR" w:eastAsia="el-GR"/>
        </w:rPr>
        <w:t>ετ</w:t>
      </w:r>
      <w:r w:rsidR="00B46E55">
        <w:rPr>
          <w:rFonts w:cs="Tahoma"/>
          <w:szCs w:val="22"/>
          <w:lang w:val="el-GR" w:eastAsia="el-GR"/>
        </w:rPr>
        <w:t xml:space="preserve">ά την </w:t>
      </w:r>
      <w:r w:rsidRPr="004C6120">
        <w:rPr>
          <w:rFonts w:cs="Tahoma"/>
          <w:szCs w:val="22"/>
          <w:lang w:val="el-GR" w:eastAsia="el-GR"/>
        </w:rPr>
        <w:t xml:space="preserve"> περίοδο τριάντα (30) ημερολογιακών ημερών.</w:t>
      </w:r>
    </w:p>
    <w:p w14:paraId="170E41A6" w14:textId="77777777" w:rsidR="004C6120" w:rsidRPr="004C6120" w:rsidRDefault="004C6120" w:rsidP="00917E90">
      <w:pPr>
        <w:spacing w:after="0" w:line="360" w:lineRule="auto"/>
        <w:rPr>
          <w:lang w:val="el-GR"/>
        </w:rPr>
      </w:pPr>
      <w:r w:rsidRPr="004C6120">
        <w:rPr>
          <w:rFonts w:cs="Tahoma"/>
          <w:szCs w:val="22"/>
          <w:lang w:val="el-GR" w:eastAsia="el-GR"/>
        </w:rPr>
        <w:t>Ο συμβατικός χρόνος παράδοσης των υλικών μπορεί να παρατείνεται, πριν από τη λήξη του αρχικού συμβατικού χρόνου παράδοσης, υπό τις προϋποθέσεις του άρθρου 206 του Ν. 4412/2016. Στην περίπτωση που το αίτημα υποβάλλεται από τον Ανάδοχο και η παράταση χορηγείται χωρίς να συντρέχουν λόγοι ανωτέρας βίας ή άλλοι ιδιαιτέρως σοβαροί λόγοι, που καθιστούν αντικειμενικώς αδύνατη την εμπρόθεσμη παράδοση των συμβατικών ειδών, επιβάλλονται οι κυρώσεις του άρθρου 207 του Ν. 4412/2016.</w:t>
      </w:r>
    </w:p>
    <w:p w14:paraId="18F9362E" w14:textId="77777777" w:rsidR="004C6120" w:rsidRPr="004C6120" w:rsidRDefault="004C6120" w:rsidP="00917E90">
      <w:pPr>
        <w:spacing w:after="0" w:line="360" w:lineRule="auto"/>
        <w:rPr>
          <w:lang w:val="el-GR"/>
        </w:rPr>
      </w:pPr>
      <w:r w:rsidRPr="004C6120">
        <w:rPr>
          <w:rFonts w:cs="Tahoma"/>
          <w:szCs w:val="22"/>
          <w:lang w:val="el-GR" w:eastAsia="el-GR"/>
        </w:rPr>
        <w:lastRenderedPageBreak/>
        <w:t>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υλικό, ο ανάδοχος κηρύσσεται έκπτωτος.</w:t>
      </w:r>
    </w:p>
    <w:p w14:paraId="2BA03105" w14:textId="77777777" w:rsidR="004C6120" w:rsidRPr="004C6120" w:rsidRDefault="00036499" w:rsidP="00917E90">
      <w:pPr>
        <w:spacing w:after="0" w:line="360" w:lineRule="auto"/>
        <w:rPr>
          <w:lang w:val="el-GR"/>
        </w:rPr>
      </w:pPr>
      <w:r>
        <w:rPr>
          <w:rFonts w:cs="Tahoma"/>
          <w:szCs w:val="22"/>
          <w:lang w:val="el-GR" w:eastAsia="el-GR"/>
        </w:rPr>
        <w:t>Ο Α</w:t>
      </w:r>
      <w:r w:rsidR="004C6120" w:rsidRPr="004C6120">
        <w:rPr>
          <w:rFonts w:cs="Tahoma"/>
          <w:szCs w:val="22"/>
          <w:lang w:val="el-GR" w:eastAsia="el-GR"/>
        </w:rPr>
        <w:t>νάδοχος υποχρεούται να ειδοποιεί την υπηρεσία που εκτελεί την προμήθεια, την αποθήκη υποδοχής των υλικών και την επιτροπή παραλαβής, για την ημερομηνία που προτίθεται να παραδώσει το υλικό, τουλάχιστον πέντε (5) εργάσιμες ημέρες νωρίτερα.</w:t>
      </w:r>
    </w:p>
    <w:p w14:paraId="3B854A09" w14:textId="77777777" w:rsidR="004C6120" w:rsidRPr="004C6120" w:rsidRDefault="004C6120" w:rsidP="00917E90">
      <w:pPr>
        <w:spacing w:after="0" w:line="360" w:lineRule="auto"/>
        <w:rPr>
          <w:lang w:val="el-GR"/>
        </w:rPr>
      </w:pPr>
      <w:r w:rsidRPr="004C6120">
        <w:rPr>
          <w:rFonts w:cs="Tahoma"/>
          <w:szCs w:val="22"/>
          <w:lang w:val="el-GR" w:eastAsia="el-GR"/>
        </w:rPr>
        <w:t xml:space="preserve">Μετά από κάθε προσκόμιση υλικού </w:t>
      </w:r>
      <w:r w:rsidR="00036499">
        <w:rPr>
          <w:rFonts w:cs="Tahoma"/>
          <w:szCs w:val="22"/>
          <w:lang w:val="el-GR" w:eastAsia="el-GR"/>
        </w:rPr>
        <w:t>στην αποθήκη υποδοχής αυτών, ο Α</w:t>
      </w:r>
      <w:r w:rsidRPr="004C6120">
        <w:rPr>
          <w:rFonts w:cs="Tahoma"/>
          <w:szCs w:val="22"/>
          <w:lang w:val="el-GR" w:eastAsia="el-GR"/>
        </w:rPr>
        <w:t>νάδοχος υποχρεούται να υποβάλλει στην υπηρεσία αποδεικτικό, θεωρημένο από τον υπεύθυνο της αποθήκης, στο οποίο αναφέρεται η ημερομηνία προσκόμισης, το υλικό, η ποσότητα και ο αριθμός της Σύμβασης σε εκτέλεση της οποίας προσκομίστηκε.</w:t>
      </w:r>
    </w:p>
    <w:p w14:paraId="0375FE1C" w14:textId="77777777" w:rsidR="006F0260" w:rsidRDefault="004C6120" w:rsidP="00917E90">
      <w:pPr>
        <w:tabs>
          <w:tab w:val="left" w:pos="315"/>
        </w:tabs>
        <w:spacing w:after="0" w:line="360" w:lineRule="auto"/>
        <w:rPr>
          <w:rFonts w:cs="Tahoma"/>
          <w:szCs w:val="22"/>
          <w:lang w:val="el-GR"/>
        </w:rPr>
      </w:pPr>
      <w:r w:rsidRPr="004C6120">
        <w:rPr>
          <w:rFonts w:cs="Tahoma"/>
          <w:szCs w:val="22"/>
          <w:lang w:val="el-GR"/>
        </w:rPr>
        <w:t xml:space="preserve">Το μηχάνημα θα προσκομισθεί ελεύθερο επί εδάφους στο Γενικό Νοσοκομείο </w:t>
      </w:r>
      <w:r w:rsidR="006F0260">
        <w:rPr>
          <w:rFonts w:cs="Tahoma"/>
          <w:szCs w:val="22"/>
          <w:lang w:val="el-GR"/>
        </w:rPr>
        <w:t>Μυτιλήνης «ΒΟΣΤΑΝΕΙΟ»</w:t>
      </w:r>
      <w:r w:rsidRPr="004C6120">
        <w:rPr>
          <w:rFonts w:cs="Tahoma"/>
          <w:szCs w:val="22"/>
          <w:lang w:val="el-GR"/>
        </w:rPr>
        <w:t xml:space="preserve"> στην Διεύθυνση  </w:t>
      </w:r>
      <w:proofErr w:type="spellStart"/>
      <w:r w:rsidR="006F0260">
        <w:rPr>
          <w:rFonts w:cs="Tahoma"/>
          <w:szCs w:val="22"/>
          <w:lang w:val="el-GR"/>
        </w:rPr>
        <w:t>Ε.Βοστάνη</w:t>
      </w:r>
      <w:proofErr w:type="spellEnd"/>
      <w:r w:rsidR="006F0260">
        <w:rPr>
          <w:rFonts w:cs="Tahoma"/>
          <w:szCs w:val="22"/>
          <w:lang w:val="el-GR"/>
        </w:rPr>
        <w:t xml:space="preserve"> 48</w:t>
      </w:r>
      <w:r w:rsidRPr="004C6120">
        <w:rPr>
          <w:rFonts w:cs="Tahoma"/>
          <w:szCs w:val="22"/>
          <w:lang w:val="el-GR"/>
        </w:rPr>
        <w:t xml:space="preserve">, </w:t>
      </w:r>
      <w:r w:rsidR="006F0260">
        <w:rPr>
          <w:rFonts w:cs="Tahoma"/>
          <w:szCs w:val="22"/>
          <w:lang w:val="el-GR"/>
        </w:rPr>
        <w:t>Μυτιλήνη</w:t>
      </w:r>
      <w:r w:rsidRPr="004C6120">
        <w:rPr>
          <w:rFonts w:cs="Tahoma"/>
          <w:szCs w:val="22"/>
          <w:lang w:val="el-GR"/>
        </w:rPr>
        <w:t xml:space="preserve">, Τ.Κ. </w:t>
      </w:r>
      <w:r w:rsidR="006F0260">
        <w:rPr>
          <w:rFonts w:cs="Tahoma"/>
          <w:szCs w:val="22"/>
          <w:lang w:val="el-GR"/>
        </w:rPr>
        <w:t>81100</w:t>
      </w:r>
      <w:r w:rsidRPr="004C6120">
        <w:rPr>
          <w:rFonts w:cs="Tahoma"/>
          <w:szCs w:val="22"/>
          <w:lang w:val="el-GR"/>
        </w:rPr>
        <w:t>, Ελλάδα, και στον προστατευμένο χώρο του ΝΟΣΟΚΟΜΕΙΟΥ</w:t>
      </w:r>
      <w:r w:rsidR="008905D7">
        <w:rPr>
          <w:rFonts w:cs="Tahoma"/>
          <w:szCs w:val="22"/>
          <w:lang w:val="el-GR"/>
        </w:rPr>
        <w:t xml:space="preserve"> που θα του υποδείξει η Α.Α. Ο Α</w:t>
      </w:r>
      <w:r w:rsidRPr="004C6120">
        <w:rPr>
          <w:rFonts w:cs="Tahoma"/>
          <w:szCs w:val="22"/>
          <w:lang w:val="el-GR"/>
        </w:rPr>
        <w:t>νάδοχος πρέπει να αναλάβει ο ίδιος τη μεταφορά και εγκατάσταση του νέου μηχανήματος στο χώρο τοποθέτησης και παραμονής του, με βάση την Ελληνική νομοθεσία και του</w:t>
      </w:r>
      <w:r w:rsidR="00F15863">
        <w:rPr>
          <w:rFonts w:cs="Tahoma"/>
          <w:szCs w:val="22"/>
          <w:lang w:val="el-GR"/>
        </w:rPr>
        <w:t xml:space="preserve">ς αντίστοιχους κανονισμούς. </w:t>
      </w:r>
    </w:p>
    <w:p w14:paraId="60A22C8C" w14:textId="77777777" w:rsidR="004C6120" w:rsidRPr="006F0260" w:rsidRDefault="00F15863" w:rsidP="00917E90">
      <w:pPr>
        <w:tabs>
          <w:tab w:val="left" w:pos="315"/>
        </w:tabs>
        <w:spacing w:after="0" w:line="360" w:lineRule="auto"/>
        <w:rPr>
          <w:rFonts w:cs="Tahoma"/>
          <w:szCs w:val="22"/>
          <w:lang w:val="el-GR"/>
        </w:rPr>
      </w:pPr>
      <w:r>
        <w:rPr>
          <w:rFonts w:cs="Tahoma"/>
          <w:szCs w:val="22"/>
          <w:lang w:val="el-GR"/>
        </w:rPr>
        <w:t>Ο Α</w:t>
      </w:r>
      <w:r w:rsidR="004C6120" w:rsidRPr="004C6120">
        <w:rPr>
          <w:rFonts w:cs="Tahoma"/>
          <w:szCs w:val="22"/>
          <w:lang w:val="el-GR"/>
        </w:rPr>
        <w:t xml:space="preserve">νάδοχος υποχρεώνεται να εκτελέσει πλήρως την εγκατάσταση του μηχανήματος και να το παραδώσει σε πλήρη λειτουργία, με δικό του ειδικευμένο και ασφαλισμένο προσωπικό και δική του ολοκληρωτικά ευθύνη, σύμφωνα με τους τεχνικούς &amp; επιστημονικούς κανόνες, τους κανονισμούς του ελληνικού κράτους, με τις οδηγίες και τα σχέδια του κατασκευαστικού οίκου και τέλος τις οδηγίες των αρμοδίων υπηρεσιών του φορέα, στο χώρο που του διαθέτει το ΝΟΣΟΚΟΜΕΙΟ. Ο ανάδοχος υποχρεούται να χρησιμοποιήσει αποδεδειγμένα το εξειδικευμένο προσωπικό το οποίο </w:t>
      </w:r>
      <w:r w:rsidR="004C6120" w:rsidRPr="004C6120">
        <w:rPr>
          <w:rFonts w:cs="Tahoma"/>
          <w:b/>
          <w:szCs w:val="22"/>
          <w:lang w:val="el-GR"/>
        </w:rPr>
        <w:t xml:space="preserve"> </w:t>
      </w:r>
      <w:r w:rsidR="004C6120" w:rsidRPr="004C6120">
        <w:rPr>
          <w:rFonts w:cs="Tahoma"/>
          <w:szCs w:val="22"/>
          <w:lang w:val="el-GR"/>
        </w:rPr>
        <w:t>περιλαμβάνεται στα δικαιολογητικά της προσφοράς, το δε ΝΟΣΟΚΟΜΕΙΟ οφείλει να ελέγξει τη σχετική συμμόρφωση, ώστε να διασφαλισθούν τα συμφέροντα του Δημοσίου.</w:t>
      </w:r>
    </w:p>
    <w:p w14:paraId="4893CF6D" w14:textId="77777777" w:rsidR="008144BD" w:rsidRDefault="00084389" w:rsidP="00917E90">
      <w:pPr>
        <w:tabs>
          <w:tab w:val="left" w:pos="315"/>
        </w:tabs>
        <w:spacing w:after="0" w:line="360" w:lineRule="auto"/>
        <w:rPr>
          <w:rFonts w:cs="Tahoma"/>
          <w:szCs w:val="22"/>
          <w:lang w:val="el-GR"/>
        </w:rPr>
      </w:pPr>
      <w:r>
        <w:rPr>
          <w:rFonts w:cs="Tahoma"/>
          <w:szCs w:val="22"/>
          <w:lang w:val="el-GR"/>
        </w:rPr>
        <w:t>Ο</w:t>
      </w:r>
      <w:r w:rsidRPr="00084389">
        <w:rPr>
          <w:rFonts w:cs="Tahoma"/>
          <w:szCs w:val="22"/>
          <w:lang w:val="el-GR"/>
        </w:rPr>
        <w:t xml:space="preserve"> </w:t>
      </w:r>
      <w:r w:rsidR="00BC1C71">
        <w:rPr>
          <w:rFonts w:cs="Tahoma"/>
          <w:szCs w:val="22"/>
          <w:lang w:val="el-GR"/>
        </w:rPr>
        <w:t>Α</w:t>
      </w:r>
      <w:r w:rsidR="004C6120" w:rsidRPr="004C6120">
        <w:rPr>
          <w:rFonts w:cs="Tahoma"/>
          <w:szCs w:val="22"/>
          <w:lang w:val="el-GR"/>
        </w:rPr>
        <w:t>νάδοχος υποχρεούται, κατά την παράδοση του μηχανήματος, να παραδώσει:</w:t>
      </w:r>
      <w:r w:rsidR="004C6120" w:rsidRPr="004C6120">
        <w:rPr>
          <w:rFonts w:cs="Tahoma"/>
          <w:szCs w:val="22"/>
          <w:lang w:val="el-GR"/>
        </w:rPr>
        <w:br/>
      </w:r>
      <w:proofErr w:type="spellStart"/>
      <w:r w:rsidR="004C6120">
        <w:rPr>
          <w:rFonts w:cs="Tahoma"/>
          <w:szCs w:val="22"/>
          <w:lang w:val="en-US"/>
        </w:rPr>
        <w:t>i</w:t>
      </w:r>
      <w:proofErr w:type="spellEnd"/>
      <w:r w:rsidR="004C6120" w:rsidRPr="004C6120">
        <w:rPr>
          <w:rFonts w:cs="Tahoma"/>
          <w:szCs w:val="22"/>
          <w:lang w:val="el-GR"/>
        </w:rPr>
        <w:t>) Δύο (2) Εγχειρίδια Λειτουργίας (</w:t>
      </w:r>
      <w:r w:rsidR="004C6120">
        <w:rPr>
          <w:rFonts w:cs="Tahoma"/>
          <w:szCs w:val="22"/>
        </w:rPr>
        <w:t>Operational</w:t>
      </w:r>
      <w:r w:rsidR="004C6120" w:rsidRPr="004C6120">
        <w:rPr>
          <w:rFonts w:cs="Tahoma"/>
          <w:szCs w:val="22"/>
          <w:lang w:val="el-GR"/>
        </w:rPr>
        <w:t xml:space="preserve"> Μ</w:t>
      </w:r>
      <w:proofErr w:type="spellStart"/>
      <w:r w:rsidR="004C6120">
        <w:rPr>
          <w:rFonts w:cs="Tahoma"/>
          <w:szCs w:val="22"/>
        </w:rPr>
        <w:t>anuals</w:t>
      </w:r>
      <w:proofErr w:type="spellEnd"/>
      <w:r w:rsidR="004C6120" w:rsidRPr="004C6120">
        <w:rPr>
          <w:rFonts w:cs="Tahoma"/>
          <w:szCs w:val="22"/>
          <w:lang w:val="el-GR"/>
        </w:rPr>
        <w:t>) με σαφείς οδηγίες χρήσεως και λειτουργίας του κατασκευαστικού οίκου (</w:t>
      </w:r>
      <w:r w:rsidR="004C6120">
        <w:rPr>
          <w:rFonts w:cs="Tahoma"/>
          <w:szCs w:val="22"/>
        </w:rPr>
        <w:t>Operation</w:t>
      </w:r>
      <w:r w:rsidR="004C6120" w:rsidRPr="004C6120">
        <w:rPr>
          <w:rFonts w:cs="Tahoma"/>
          <w:szCs w:val="22"/>
          <w:lang w:val="el-GR"/>
        </w:rPr>
        <w:t xml:space="preserve"> </w:t>
      </w:r>
      <w:r w:rsidR="004C6120">
        <w:rPr>
          <w:rFonts w:cs="Tahoma"/>
          <w:szCs w:val="22"/>
        </w:rPr>
        <w:t>Manuals</w:t>
      </w:r>
      <w:r w:rsidR="004C6120" w:rsidRPr="004C6120">
        <w:rPr>
          <w:rFonts w:cs="Tahoma"/>
          <w:szCs w:val="22"/>
          <w:lang w:val="el-GR"/>
        </w:rPr>
        <w:t>), με αναλυτική περιγραφή των αντίστοιχων πρωτοκόλλων και λειτουργιών για όλες τις αντίστοιχες εφαρμογές,  μεταφρασμένο οπωσδήποτε στην Ελληνική γλώσσα.</w:t>
      </w:r>
      <w:r w:rsidR="004C6120" w:rsidRPr="004C6120">
        <w:rPr>
          <w:rFonts w:cs="Tahoma"/>
          <w:szCs w:val="22"/>
          <w:lang w:val="el-GR"/>
        </w:rPr>
        <w:br/>
      </w:r>
      <w:r w:rsidR="004C6120">
        <w:rPr>
          <w:rFonts w:cs="Tahoma"/>
          <w:szCs w:val="22"/>
          <w:lang w:val="en-US"/>
        </w:rPr>
        <w:t>ii</w:t>
      </w:r>
      <w:r w:rsidR="004C6120" w:rsidRPr="004C6120">
        <w:rPr>
          <w:rFonts w:cs="Tahoma"/>
          <w:szCs w:val="22"/>
          <w:lang w:val="el-GR"/>
        </w:rPr>
        <w:t>) Πλήρη σειρά τευχών (εις διπλούν) με οδηγίες συντήρησης και επισκευής (</w:t>
      </w:r>
      <w:r w:rsidR="004C6120">
        <w:rPr>
          <w:rFonts w:cs="Tahoma"/>
          <w:szCs w:val="22"/>
        </w:rPr>
        <w:t>SERVICE</w:t>
      </w:r>
      <w:r w:rsidR="004C6120" w:rsidRPr="004C6120">
        <w:rPr>
          <w:rFonts w:cs="Tahoma"/>
          <w:szCs w:val="22"/>
          <w:lang w:val="el-GR"/>
        </w:rPr>
        <w:t xml:space="preserve"> </w:t>
      </w:r>
      <w:r w:rsidR="004C6120">
        <w:rPr>
          <w:rFonts w:cs="Tahoma"/>
          <w:szCs w:val="22"/>
        </w:rPr>
        <w:t>MANUALS</w:t>
      </w:r>
      <w:r w:rsidR="0014007D">
        <w:rPr>
          <w:rFonts w:cs="Tahoma"/>
          <w:szCs w:val="22"/>
          <w:lang w:val="el-GR"/>
        </w:rPr>
        <w:t xml:space="preserve">) </w:t>
      </w:r>
      <w:r w:rsidR="00BD04D6">
        <w:rPr>
          <w:rFonts w:cs="Tahoma"/>
          <w:szCs w:val="22"/>
          <w:lang w:val="el-GR"/>
        </w:rPr>
        <w:t xml:space="preserve">στην Ελληνική ή Αγγλική </w:t>
      </w:r>
      <w:r w:rsidR="008144BD">
        <w:rPr>
          <w:rFonts w:cs="Tahoma"/>
          <w:szCs w:val="22"/>
          <w:lang w:val="el-GR"/>
        </w:rPr>
        <w:t>Γλώσσα.</w:t>
      </w:r>
    </w:p>
    <w:p w14:paraId="698956E5" w14:textId="77777777" w:rsidR="00527AD5" w:rsidRDefault="008144BD" w:rsidP="00917E90">
      <w:pPr>
        <w:tabs>
          <w:tab w:val="left" w:pos="315"/>
        </w:tabs>
        <w:spacing w:after="0" w:line="360" w:lineRule="auto"/>
        <w:rPr>
          <w:rFonts w:cs="Tahoma"/>
          <w:szCs w:val="22"/>
          <w:lang w:val="el-GR"/>
        </w:rPr>
      </w:pPr>
      <w:r>
        <w:rPr>
          <w:rFonts w:cs="Tahoma"/>
          <w:szCs w:val="22"/>
          <w:lang w:val="en-US"/>
        </w:rPr>
        <w:t>iii</w:t>
      </w:r>
      <w:r>
        <w:rPr>
          <w:rFonts w:cs="Tahoma"/>
          <w:szCs w:val="22"/>
          <w:lang w:val="el-GR"/>
        </w:rPr>
        <w:t xml:space="preserve">)Πλήρες </w:t>
      </w:r>
      <w:r w:rsidRPr="004C6120">
        <w:rPr>
          <w:rFonts w:cs="Tahoma"/>
          <w:szCs w:val="22"/>
          <w:lang w:val="el-GR"/>
        </w:rPr>
        <w:t>πρωτόκολλο ελέγχου ηλεκτρικής ασφάλειας του μηχανήματος</w:t>
      </w:r>
      <w:r>
        <w:rPr>
          <w:rFonts w:cs="Tahoma"/>
          <w:szCs w:val="22"/>
          <w:lang w:val="el-GR"/>
        </w:rPr>
        <w:t xml:space="preserve">.                           </w:t>
      </w:r>
      <w:r w:rsidR="001D478B">
        <w:rPr>
          <w:rFonts w:cs="Tahoma"/>
          <w:szCs w:val="22"/>
          <w:lang w:val="el-GR"/>
        </w:rPr>
        <w:t xml:space="preserve"> </w:t>
      </w:r>
      <w:r>
        <w:rPr>
          <w:rFonts w:cs="Tahoma"/>
          <w:szCs w:val="22"/>
          <w:lang w:val="el-GR"/>
        </w:rPr>
        <w:t xml:space="preserve">  </w:t>
      </w:r>
      <w:r w:rsidR="001D478B">
        <w:rPr>
          <w:rFonts w:cs="Tahoma"/>
          <w:szCs w:val="22"/>
          <w:lang w:val="el-GR"/>
        </w:rPr>
        <w:t xml:space="preserve">      </w:t>
      </w:r>
      <w:r w:rsidR="004C6120" w:rsidRPr="004C6120">
        <w:rPr>
          <w:rFonts w:cs="Tahoma"/>
          <w:szCs w:val="22"/>
          <w:lang w:val="el-GR"/>
        </w:rPr>
        <w:br/>
      </w:r>
      <w:r w:rsidR="004C6120">
        <w:rPr>
          <w:rFonts w:cs="Tahoma"/>
          <w:szCs w:val="22"/>
          <w:lang w:val="en-US"/>
        </w:rPr>
        <w:t>iv</w:t>
      </w:r>
      <w:r w:rsidR="004C6120" w:rsidRPr="004C6120">
        <w:rPr>
          <w:rFonts w:cs="Tahoma"/>
          <w:szCs w:val="22"/>
          <w:lang w:val="el-GR"/>
        </w:rPr>
        <w:t xml:space="preserve">) Δύο (2) σειρές επισήμων καταλόγων (βιβλίων), σε έντυπη και ηλεκτρονική μορφή, με όλους τους κωδικούς ανταλλακτικών του εργοστασίου παραγωγής του </w:t>
      </w:r>
      <w:proofErr w:type="gramStart"/>
      <w:r w:rsidR="004C6120" w:rsidRPr="004C6120">
        <w:rPr>
          <w:rFonts w:cs="Tahoma"/>
          <w:szCs w:val="22"/>
          <w:lang w:val="el-GR"/>
        </w:rPr>
        <w:t>μηχανήματος  (</w:t>
      </w:r>
      <w:proofErr w:type="gramEnd"/>
      <w:r w:rsidR="004C6120">
        <w:rPr>
          <w:rFonts w:cs="Tahoma"/>
          <w:szCs w:val="22"/>
        </w:rPr>
        <w:t>Parts</w:t>
      </w:r>
      <w:r w:rsidR="004C6120" w:rsidRPr="004C6120">
        <w:rPr>
          <w:rFonts w:cs="Tahoma"/>
          <w:szCs w:val="22"/>
          <w:lang w:val="el-GR"/>
        </w:rPr>
        <w:t xml:space="preserve"> </w:t>
      </w:r>
      <w:r w:rsidR="004C6120">
        <w:rPr>
          <w:rFonts w:cs="Tahoma"/>
          <w:szCs w:val="22"/>
        </w:rPr>
        <w:t>Books</w:t>
      </w:r>
      <w:r w:rsidR="005621DC">
        <w:rPr>
          <w:rFonts w:cs="Tahoma"/>
          <w:szCs w:val="22"/>
          <w:lang w:val="el-GR"/>
        </w:rPr>
        <w:t>), στην Ελληνική ή Αγγλική Γ</w:t>
      </w:r>
      <w:r w:rsidR="004C6120" w:rsidRPr="004C6120">
        <w:rPr>
          <w:rFonts w:cs="Tahoma"/>
          <w:szCs w:val="22"/>
          <w:lang w:val="el-GR"/>
        </w:rPr>
        <w:t>λώσσα.</w:t>
      </w:r>
    </w:p>
    <w:p w14:paraId="54D78846" w14:textId="77777777" w:rsidR="00EF0C15" w:rsidRDefault="00EF0C15" w:rsidP="00917E90">
      <w:pPr>
        <w:tabs>
          <w:tab w:val="left" w:pos="315"/>
        </w:tabs>
        <w:spacing w:after="0" w:line="360" w:lineRule="auto"/>
        <w:rPr>
          <w:rFonts w:cs="Tahoma"/>
          <w:b/>
          <w:szCs w:val="22"/>
          <w:u w:val="single"/>
          <w:lang w:val="el-GR"/>
        </w:rPr>
      </w:pPr>
    </w:p>
    <w:p w14:paraId="6B93D3A6" w14:textId="77777777" w:rsidR="00527AD5" w:rsidRDefault="00661DF3" w:rsidP="00917E90">
      <w:pPr>
        <w:tabs>
          <w:tab w:val="left" w:pos="315"/>
        </w:tabs>
        <w:spacing w:after="0" w:line="360" w:lineRule="auto"/>
        <w:rPr>
          <w:rFonts w:cs="Tahoma"/>
          <w:szCs w:val="22"/>
          <w:lang w:val="el-GR"/>
        </w:rPr>
      </w:pPr>
      <w:r w:rsidRPr="00020EAA">
        <w:rPr>
          <w:rFonts w:cs="Tahoma"/>
          <w:b/>
          <w:szCs w:val="22"/>
          <w:u w:val="single"/>
        </w:rPr>
        <w:t>B</w:t>
      </w:r>
      <w:r w:rsidRPr="00020EAA">
        <w:rPr>
          <w:rFonts w:cs="Tahoma"/>
          <w:b/>
          <w:szCs w:val="22"/>
          <w:u w:val="single"/>
          <w:lang w:val="el-GR"/>
        </w:rPr>
        <w:t xml:space="preserve">. Παραλαβή </w:t>
      </w:r>
    </w:p>
    <w:p w14:paraId="212B6890" w14:textId="77777777" w:rsidR="00527AD5" w:rsidRDefault="00C72A5E" w:rsidP="00917E90">
      <w:pPr>
        <w:tabs>
          <w:tab w:val="left" w:pos="315"/>
        </w:tabs>
        <w:spacing w:after="0" w:line="360" w:lineRule="auto"/>
        <w:rPr>
          <w:rFonts w:cs="Tahoma"/>
          <w:szCs w:val="22"/>
          <w:lang w:val="el-GR"/>
        </w:rPr>
      </w:pPr>
      <w:r w:rsidRPr="00C72A5E">
        <w:rPr>
          <w:rFonts w:cs="Tahoma"/>
          <w:szCs w:val="22"/>
          <w:lang w:val="el-GR"/>
        </w:rPr>
        <w:lastRenderedPageBreak/>
        <w:t>Η οριστική παραλαβή θα ακολουθήσει την προσωρινή παραλαβή και θα ολοκληρωθεί μ</w:t>
      </w:r>
      <w:r w:rsidR="00B46E55">
        <w:rPr>
          <w:rFonts w:cs="Tahoma"/>
          <w:szCs w:val="22"/>
          <w:lang w:val="el-GR"/>
        </w:rPr>
        <w:t>ετά</w:t>
      </w:r>
      <w:r w:rsidRPr="00C72A5E">
        <w:rPr>
          <w:rFonts w:cs="Tahoma"/>
          <w:szCs w:val="22"/>
          <w:lang w:val="el-GR"/>
        </w:rPr>
        <w:t xml:space="preserve"> </w:t>
      </w:r>
      <w:r w:rsidR="00B46E55">
        <w:rPr>
          <w:rFonts w:cs="Tahoma"/>
          <w:szCs w:val="22"/>
          <w:lang w:val="el-GR"/>
        </w:rPr>
        <w:t xml:space="preserve">την </w:t>
      </w:r>
      <w:r w:rsidRPr="00C72A5E">
        <w:rPr>
          <w:rFonts w:cs="Tahoma"/>
          <w:szCs w:val="22"/>
          <w:lang w:val="el-GR"/>
        </w:rPr>
        <w:t xml:space="preserve"> περίοδο των τριάντα (30) ημερολογιακών ημερών. </w:t>
      </w:r>
    </w:p>
    <w:p w14:paraId="19572D76" w14:textId="77777777" w:rsidR="008851BB" w:rsidRDefault="00C72A5E" w:rsidP="00917E90">
      <w:pPr>
        <w:tabs>
          <w:tab w:val="left" w:pos="315"/>
        </w:tabs>
        <w:spacing w:line="360" w:lineRule="auto"/>
        <w:rPr>
          <w:rFonts w:cs="Tahoma"/>
          <w:szCs w:val="22"/>
          <w:lang w:val="el-GR"/>
        </w:rPr>
      </w:pPr>
      <w:r w:rsidRPr="00C72A5E">
        <w:rPr>
          <w:rFonts w:cs="Tahoma"/>
          <w:szCs w:val="22"/>
          <w:lang w:val="el-GR"/>
        </w:rPr>
        <w:t xml:space="preserve">Η οριστική παραλαβή θα γίνει από επιτροπή που θα οριστεί, για το σκοπό αυτό, από το Νοσοκομείο και μετά από </w:t>
      </w:r>
      <w:r w:rsidRPr="00C72A5E">
        <w:rPr>
          <w:rFonts w:cs="Tahoma"/>
          <w:b/>
          <w:bCs/>
          <w:szCs w:val="22"/>
          <w:u w:val="single"/>
          <w:lang w:val="el-GR"/>
        </w:rPr>
        <w:t>δοκιμαστικό διάστημα λειτουργίας τριάντα (30) ημερών (ενός μήνα).</w:t>
      </w:r>
      <w:r w:rsidRPr="00C72A5E">
        <w:rPr>
          <w:rFonts w:cs="Tahoma"/>
          <w:szCs w:val="22"/>
          <w:lang w:val="el-GR"/>
        </w:rPr>
        <w:t xml:space="preserve"> Σε περίπτωση που η επιτροπή παραλαβής απορρίψει το υλικό, αναφέρει στο σχετικό πρωτόκολλο (Πρωτόκολλο Μακροσκοπικού Ελέγχου-Πρακτικής Δοκιμασίας-Οριστικής Παραλαβής) τις παρεκκλίσεις που παρουσιάζει τούτο από τους όρους της Σύμβασης και τους λόγους της απόρριψης, και γνωματεύει αν το υλικό μπορεί να χρησιμοποιηθεί. Κατά τα λοιπά ισχύουν όσα αναφέρονται στα άρθρα 6.2.1. και 6.2.2 της Διακήρυξης και στο άρθρο 208 του Ν. 4412/2016.</w:t>
      </w:r>
    </w:p>
    <w:p w14:paraId="4077D6D8" w14:textId="77777777" w:rsidR="00917E90" w:rsidRPr="00917E90" w:rsidRDefault="00917E90" w:rsidP="00917E90">
      <w:pPr>
        <w:tabs>
          <w:tab w:val="left" w:pos="315"/>
        </w:tabs>
        <w:spacing w:line="360" w:lineRule="auto"/>
        <w:rPr>
          <w:rFonts w:cs="Tahoma"/>
          <w:szCs w:val="22"/>
          <w:lang w:val="el-GR"/>
        </w:rPr>
      </w:pPr>
    </w:p>
    <w:p w14:paraId="5079E12D" w14:textId="77777777" w:rsidR="00661DF3" w:rsidRPr="00020EAA" w:rsidRDefault="000B453A" w:rsidP="00917E90">
      <w:pPr>
        <w:spacing w:line="360" w:lineRule="auto"/>
        <w:outlineLvl w:val="0"/>
        <w:rPr>
          <w:szCs w:val="22"/>
          <w:lang w:val="el-GR"/>
        </w:rPr>
      </w:pPr>
      <w:r>
        <w:rPr>
          <w:rFonts w:cs="Tahoma"/>
          <w:b/>
          <w:szCs w:val="22"/>
          <w:lang w:val="el-GR"/>
        </w:rPr>
        <w:t xml:space="preserve">ΑΡΘΡΟ 5. </w:t>
      </w:r>
      <w:r w:rsidR="00661DF3" w:rsidRPr="00020EAA">
        <w:rPr>
          <w:rFonts w:cs="Tahoma"/>
          <w:b/>
          <w:szCs w:val="22"/>
          <w:lang w:val="el-GR"/>
        </w:rPr>
        <w:t xml:space="preserve">ΕΠΙΔΕΙΞΗ ΛΕΙΤΟΥΡΓΙΑΣ – ΕΚΠΑΙΔΕΥΣΗ ΠΡΟΣΩΠΙΚΟΥ </w:t>
      </w:r>
    </w:p>
    <w:p w14:paraId="6EC06AD7" w14:textId="77777777" w:rsidR="00007E35" w:rsidRPr="00007E35" w:rsidRDefault="00007E35" w:rsidP="00917E90">
      <w:pPr>
        <w:spacing w:after="0" w:line="360" w:lineRule="auto"/>
        <w:rPr>
          <w:lang w:val="el-GR"/>
        </w:rPr>
      </w:pPr>
      <w:r w:rsidRPr="00007E35">
        <w:rPr>
          <w:rFonts w:cs="Tahoma"/>
          <w:szCs w:val="22"/>
          <w:lang w:val="el-GR"/>
        </w:rPr>
        <w:t>Ο προμηθευτής υποχρεούται, με βάση τα όσα αναφέρει στην προσφορά του, να συνυποβάλλει, να τηρήσει το πρόγραμμα εκπαίδευσης για τους χρήστες (ιατρούς- τεχνολόγους) και να καταθέσει αντίγραφο των αναγκαίων βοηθημάτων ή πινάκων στην Ελληνική γλώσσα. Ο χρόνος, ο τόπος και η διάρκεια της εκπαίδευσης θα αναφέρεται στο πρόγραμμα.</w:t>
      </w:r>
    </w:p>
    <w:p w14:paraId="66CF9EBB" w14:textId="77777777" w:rsidR="00EC4CC8" w:rsidRDefault="00007E35" w:rsidP="00917E90">
      <w:pPr>
        <w:spacing w:line="360" w:lineRule="auto"/>
        <w:rPr>
          <w:rFonts w:cs="Tahoma"/>
          <w:szCs w:val="22"/>
          <w:lang w:val="el-GR"/>
        </w:rPr>
      </w:pPr>
      <w:r w:rsidRPr="00007E35">
        <w:rPr>
          <w:rFonts w:cs="Tahoma"/>
          <w:szCs w:val="22"/>
          <w:lang w:val="el-GR"/>
        </w:rPr>
        <w:t xml:space="preserve">Κατά τη διάρκεια της περιόδου Εγγύησης Καλής Λειτουργίας, ο ανάδοχος υποχρεούται, άνευ πρόσθετης αμοιβής, να επαναλάβει την εκπαίδευση του αρμόδιου προσωπικού του ΝΟΣΟΚΟΜΕΙΟΥ (τεχνικούς-χρήστες), για ίδιο χρονικό διάστημα τουλάχιστον με την αρχική εκπαίδευση, όταν και εάν αυτό ζητηθεί από το ΝΟΣΟΚΟΜΕΙΟ.  </w:t>
      </w:r>
    </w:p>
    <w:p w14:paraId="46096A0A" w14:textId="77777777" w:rsidR="0003665F" w:rsidRDefault="0003665F" w:rsidP="00917E90">
      <w:pPr>
        <w:spacing w:line="360" w:lineRule="auto"/>
        <w:rPr>
          <w:rFonts w:cs="Tahoma"/>
          <w:szCs w:val="22"/>
          <w:lang w:val="el-GR"/>
        </w:rPr>
      </w:pPr>
    </w:p>
    <w:p w14:paraId="7235D001" w14:textId="77777777" w:rsidR="00661DF3" w:rsidRPr="00020EAA" w:rsidRDefault="000B453A" w:rsidP="00917E90">
      <w:pPr>
        <w:spacing w:line="360" w:lineRule="auto"/>
        <w:outlineLvl w:val="0"/>
        <w:rPr>
          <w:szCs w:val="22"/>
          <w:lang w:val="el-GR"/>
        </w:rPr>
      </w:pPr>
      <w:r>
        <w:rPr>
          <w:rFonts w:cs="Tahoma"/>
          <w:b/>
          <w:szCs w:val="22"/>
          <w:lang w:val="el-GR"/>
        </w:rPr>
        <w:t xml:space="preserve">ΑΡΘΡΟ 6. </w:t>
      </w:r>
      <w:r w:rsidR="00661DF3" w:rsidRPr="00020EAA">
        <w:rPr>
          <w:rFonts w:cs="Tahoma"/>
          <w:b/>
          <w:szCs w:val="22"/>
          <w:lang w:val="el-GR"/>
        </w:rPr>
        <w:t xml:space="preserve">ΠΛΗΡΩΜΗ-ΚΡΑΤΗΣΕΙΣ </w:t>
      </w:r>
    </w:p>
    <w:p w14:paraId="1579B66B" w14:textId="77777777" w:rsidR="00661DF3" w:rsidRPr="00020EAA" w:rsidRDefault="00661DF3" w:rsidP="00917E90">
      <w:pPr>
        <w:spacing w:line="360" w:lineRule="auto"/>
        <w:rPr>
          <w:rFonts w:cs="Tahoma"/>
          <w:b/>
          <w:szCs w:val="22"/>
          <w:lang w:val="el-GR"/>
        </w:rPr>
      </w:pPr>
      <w:r w:rsidRPr="00020EAA">
        <w:rPr>
          <w:rFonts w:cs="Tahoma"/>
          <w:szCs w:val="22"/>
          <w:lang w:val="el-GR"/>
        </w:rPr>
        <w:t xml:space="preserve">Η πληρωμή του αναδόχου θα πραγματοποιηθεί με τον πιο κάτω τρόπο </w:t>
      </w:r>
      <w:r w:rsidRPr="00020EAA">
        <w:rPr>
          <w:rFonts w:cs="Tahoma"/>
          <w:b/>
          <w:szCs w:val="22"/>
          <w:lang w:val="el-GR"/>
        </w:rPr>
        <w:t xml:space="preserve">: </w:t>
      </w:r>
    </w:p>
    <w:p w14:paraId="7957EAAE" w14:textId="77777777" w:rsidR="00134A65" w:rsidRDefault="00134A65" w:rsidP="00917E90">
      <w:pPr>
        <w:spacing w:after="0" w:line="360" w:lineRule="auto"/>
        <w:rPr>
          <w:lang w:val="el-GR"/>
        </w:rPr>
      </w:pPr>
      <w:r>
        <w:rPr>
          <w:lang w:val="el-GR"/>
        </w:rPr>
        <w:t xml:space="preserve">Το </w:t>
      </w:r>
      <w:r>
        <w:rPr>
          <w:b/>
          <w:lang w:val="el-GR"/>
        </w:rPr>
        <w:t>100%</w:t>
      </w:r>
      <w:r>
        <w:rPr>
          <w:lang w:val="el-GR"/>
        </w:rPr>
        <w:t xml:space="preserve"> της συμβατικής αξίας μετά την </w:t>
      </w:r>
      <w:r w:rsidRPr="004B3730">
        <w:rPr>
          <w:b/>
          <w:lang w:val="el-GR"/>
        </w:rPr>
        <w:t>οριστική παραλαβή</w:t>
      </w:r>
      <w:r>
        <w:rPr>
          <w:lang w:val="el-GR"/>
        </w:rPr>
        <w:t xml:space="preserve"> των υλικών.</w:t>
      </w:r>
    </w:p>
    <w:p w14:paraId="3CD2FDD0" w14:textId="77777777" w:rsidR="00134A65" w:rsidRPr="004B3730" w:rsidRDefault="00134A65" w:rsidP="00917E90">
      <w:pPr>
        <w:spacing w:after="0" w:line="360" w:lineRule="auto"/>
        <w:rPr>
          <w:lang w:val="el-GR"/>
        </w:rPr>
      </w:pPr>
      <w:r>
        <w:rPr>
          <w:lang w:val="el-GR"/>
        </w:rPr>
        <w:t>Η πληρωμή του συμβατικού τιμήματος θα γίνεται με την προσκόμιση των νόμιμων παραστατικών και δικαιολογητικών που προβλέπονται από τις διατάξεις του άρθρου 200, παράγραφος 4 του Ν. 4412/2016, καθώς και κάθε άλλου δικαιολογητικού που τυχόν ήθελε ζητηθεί από τις αρμόδιες υπηρεσίες που διενεργούν τον έλεγχο και την πληρωμή.</w:t>
      </w:r>
      <w:r>
        <w:rPr>
          <w:color w:val="FFFF00"/>
          <w:lang w:val="el-GR"/>
        </w:rPr>
        <w:t xml:space="preserve"> </w:t>
      </w:r>
    </w:p>
    <w:p w14:paraId="055FDDEC" w14:textId="77777777" w:rsidR="00084BB2" w:rsidRPr="00084BB2" w:rsidRDefault="00134A65" w:rsidP="00917E90">
      <w:pPr>
        <w:spacing w:after="0" w:line="360" w:lineRule="auto"/>
        <w:rPr>
          <w:rFonts w:cs="Arial"/>
          <w:lang w:val="el-GR"/>
        </w:rPr>
      </w:pPr>
      <w:r w:rsidRPr="009D461F">
        <w:rPr>
          <w:b/>
          <w:bCs/>
          <w:lang w:val="el-GR"/>
        </w:rPr>
        <w:t>5.1.2.</w:t>
      </w:r>
      <w:r w:rsidRPr="009D461F">
        <w:rPr>
          <w:lang w:val="el-GR"/>
        </w:rPr>
        <w:t xml:space="preserve"> </w:t>
      </w:r>
      <w:proofErr w:type="spellStart"/>
      <w:r w:rsidRPr="009D461F">
        <w:rPr>
          <w:lang w:val="el-GR"/>
        </w:rPr>
        <w:t>Toν</w:t>
      </w:r>
      <w:proofErr w:type="spellEnd"/>
      <w:r w:rsidRPr="009D461F">
        <w:rPr>
          <w:lang w:val="el-GR"/>
        </w:rPr>
        <w:t xml:space="preserve"> Ανάδοχο βαρύνουν </w:t>
      </w:r>
      <w:r w:rsidRPr="009D461F">
        <w:rPr>
          <w:lang w:val="el-GR" w:eastAsia="el-GR"/>
        </w:rPr>
        <w:t xml:space="preserve">οι υπέρ τρίτων κρατήσεις, ως και κάθε άλλη επιβάρυνση, σύμφωνα με την κείμενη νομοθεσία, μη συμπεριλαμβανομένου του Φ.Π.Α., για την παράδοση του υλικού στον τόπο και με τον </w:t>
      </w:r>
      <w:r w:rsidRPr="009D461F">
        <w:rPr>
          <w:rFonts w:cs="Arial"/>
          <w:lang w:val="el-GR" w:eastAsia="el-GR"/>
        </w:rPr>
        <w:t xml:space="preserve">με τον τρόπο που προβλέπεται στα έγγραφα της Σύμβασης. Ιδίως </w:t>
      </w:r>
      <w:proofErr w:type="spellStart"/>
      <w:r w:rsidRPr="009D461F">
        <w:rPr>
          <w:rFonts w:cs="Arial"/>
          <w:lang w:val="el-GR" w:eastAsia="el-GR"/>
        </w:rPr>
        <w:t>βαρύνεται</w:t>
      </w:r>
      <w:proofErr w:type="spellEnd"/>
      <w:r w:rsidRPr="009D461F">
        <w:rPr>
          <w:rFonts w:cs="Arial"/>
          <w:lang w:val="el-GR" w:eastAsia="el-GR"/>
        </w:rPr>
        <w:t xml:space="preserve"> με τις </w:t>
      </w:r>
      <w:r w:rsidRPr="009D461F">
        <w:rPr>
          <w:rFonts w:cs="Arial"/>
          <w:lang w:val="el-GR"/>
        </w:rPr>
        <w:t xml:space="preserve">ακόλουθες κρατήσεις: </w:t>
      </w:r>
    </w:p>
    <w:p w14:paraId="49D1538B" w14:textId="77777777" w:rsidR="00084BB2" w:rsidRPr="00084BB2" w:rsidRDefault="00084BB2" w:rsidP="00917E90">
      <w:pPr>
        <w:shd w:val="clear" w:color="auto" w:fill="FFFFFF" w:themeFill="background1"/>
        <w:spacing w:after="0" w:line="360" w:lineRule="auto"/>
        <w:rPr>
          <w:rFonts w:asciiTheme="minorHAnsi" w:hAnsiTheme="minorHAnsi" w:cstheme="minorHAnsi"/>
          <w:bCs/>
          <w:szCs w:val="22"/>
          <w:lang w:val="el-GR"/>
        </w:rPr>
      </w:pPr>
      <w:r w:rsidRPr="00084BB2">
        <w:rPr>
          <w:rFonts w:asciiTheme="minorHAnsi" w:hAnsiTheme="minorHAnsi" w:cstheme="minorHAnsi"/>
          <w:b/>
          <w:bCs/>
          <w:szCs w:val="22"/>
          <w:lang w:val="el-GR"/>
        </w:rPr>
        <w:t>α)</w:t>
      </w:r>
      <w:r w:rsidRPr="00084BB2">
        <w:rPr>
          <w:rFonts w:asciiTheme="minorHAnsi" w:hAnsiTheme="minorHAnsi" w:cstheme="minorHAnsi"/>
          <w:bCs/>
          <w:szCs w:val="22"/>
          <w:lang w:val="el-GR"/>
        </w:rPr>
        <w:t xml:space="preserve">  Ποσοστό </w:t>
      </w:r>
      <w:r w:rsidRPr="00084BB2">
        <w:rPr>
          <w:rFonts w:asciiTheme="minorHAnsi" w:hAnsiTheme="minorHAnsi" w:cstheme="minorHAnsi"/>
          <w:b/>
          <w:bCs/>
          <w:szCs w:val="22"/>
          <w:lang w:val="el-GR"/>
        </w:rPr>
        <w:t>0,1%</w:t>
      </w:r>
      <w:r w:rsidRPr="00084BB2">
        <w:rPr>
          <w:rFonts w:asciiTheme="minorHAnsi" w:hAnsiTheme="minorHAnsi" w:cstheme="minorHAnsi"/>
          <w:bCs/>
          <w:szCs w:val="22"/>
          <w:lang w:val="el-GR"/>
        </w:rPr>
        <w:t xml:space="preserve"> επί της καθαρής αξίας του τιμολογίου υπέρ </w:t>
      </w:r>
      <w:r w:rsidRPr="00084BB2">
        <w:rPr>
          <w:rFonts w:asciiTheme="minorHAnsi" w:hAnsiTheme="minorHAnsi" w:cstheme="minorHAnsi"/>
          <w:b/>
          <w:bCs/>
          <w:szCs w:val="22"/>
          <w:lang w:val="el-GR"/>
        </w:rPr>
        <w:t>Ε.Α.ΔΗ.ΣΥ.</w:t>
      </w:r>
      <w:r w:rsidRPr="00084BB2">
        <w:rPr>
          <w:rFonts w:asciiTheme="minorHAnsi" w:hAnsiTheme="minorHAnsi" w:cstheme="minorHAnsi"/>
          <w:bCs/>
          <w:szCs w:val="22"/>
          <w:lang w:val="el-GR"/>
        </w:rPr>
        <w:t xml:space="preserve"> (άρθρο 7 παρ. 3 του Ν.4912/17.03.2022 [</w:t>
      </w:r>
      <w:proofErr w:type="spellStart"/>
      <w:r w:rsidRPr="00084BB2">
        <w:rPr>
          <w:rFonts w:asciiTheme="minorHAnsi" w:hAnsiTheme="minorHAnsi" w:cstheme="minorHAnsi"/>
          <w:bCs/>
          <w:szCs w:val="22"/>
          <w:lang w:val="el-GR"/>
        </w:rPr>
        <w:t>αντικαταστ</w:t>
      </w:r>
      <w:proofErr w:type="spellEnd"/>
      <w:r w:rsidRPr="00084BB2">
        <w:rPr>
          <w:rFonts w:asciiTheme="minorHAnsi" w:hAnsiTheme="minorHAnsi" w:cstheme="minorHAnsi"/>
          <w:bCs/>
          <w:szCs w:val="22"/>
          <w:lang w:val="el-GR"/>
        </w:rPr>
        <w:t>. Άρθρ. 350 Ν.4412/2016]).</w:t>
      </w:r>
    </w:p>
    <w:p w14:paraId="7E7EC6CC" w14:textId="77777777" w:rsidR="00084BB2" w:rsidRPr="00084BB2" w:rsidRDefault="00084BB2" w:rsidP="00917E90">
      <w:pPr>
        <w:shd w:val="clear" w:color="auto" w:fill="FFFFFF" w:themeFill="background1"/>
        <w:autoSpaceDE w:val="0"/>
        <w:spacing w:after="0" w:line="360" w:lineRule="auto"/>
        <w:rPr>
          <w:rFonts w:asciiTheme="minorHAnsi" w:hAnsiTheme="minorHAnsi" w:cstheme="minorHAnsi"/>
          <w:szCs w:val="22"/>
          <w:lang w:val="el-GR"/>
        </w:rPr>
      </w:pPr>
      <w:r w:rsidRPr="00084BB2">
        <w:rPr>
          <w:rFonts w:asciiTheme="minorHAnsi" w:hAnsiTheme="minorHAnsi" w:cstheme="minorHAnsi"/>
          <w:b/>
          <w:szCs w:val="22"/>
          <w:lang w:val="el-GR" w:eastAsia="el-GR"/>
        </w:rPr>
        <w:lastRenderedPageBreak/>
        <w:t xml:space="preserve">β)  </w:t>
      </w:r>
      <w:r w:rsidRPr="00084BB2">
        <w:rPr>
          <w:rFonts w:asciiTheme="minorHAnsi" w:hAnsiTheme="minorHAnsi" w:cstheme="minorHAnsi"/>
          <w:bCs/>
          <w:szCs w:val="22"/>
          <w:lang w:val="el-GR"/>
        </w:rPr>
        <w:t xml:space="preserve">Ποσοστό </w:t>
      </w:r>
      <w:r w:rsidRPr="00084BB2">
        <w:rPr>
          <w:rFonts w:asciiTheme="minorHAnsi" w:hAnsiTheme="minorHAnsi" w:cstheme="minorHAnsi"/>
          <w:b/>
          <w:szCs w:val="22"/>
          <w:lang w:val="el-GR" w:eastAsia="el-GR"/>
        </w:rPr>
        <w:t>3%</w:t>
      </w:r>
      <w:r w:rsidRPr="00084BB2">
        <w:rPr>
          <w:rFonts w:asciiTheme="minorHAnsi" w:hAnsiTheme="minorHAnsi" w:cstheme="minorHAnsi"/>
          <w:szCs w:val="22"/>
          <w:lang w:val="el-GR" w:eastAsia="el-GR"/>
        </w:rPr>
        <w:t xml:space="preserve"> χαρτόσημο</w:t>
      </w:r>
      <w:r w:rsidRPr="00084BB2">
        <w:rPr>
          <w:rFonts w:asciiTheme="minorHAnsi" w:hAnsiTheme="minorHAnsi" w:cstheme="minorHAnsi"/>
          <w:b/>
          <w:szCs w:val="22"/>
          <w:lang w:val="el-GR" w:eastAsia="el-GR"/>
        </w:rPr>
        <w:t xml:space="preserve"> </w:t>
      </w:r>
      <w:r w:rsidRPr="00084BB2">
        <w:rPr>
          <w:rFonts w:asciiTheme="minorHAnsi" w:hAnsiTheme="minorHAnsi" w:cstheme="minorHAnsi"/>
          <w:szCs w:val="22"/>
          <w:lang w:val="el-GR" w:eastAsia="el-GR"/>
        </w:rPr>
        <w:t xml:space="preserve">επί της κράτησης υπέρ </w:t>
      </w:r>
      <w:r w:rsidRPr="00084BB2">
        <w:rPr>
          <w:rFonts w:asciiTheme="minorHAnsi" w:hAnsiTheme="minorHAnsi" w:cstheme="minorHAnsi"/>
          <w:b/>
          <w:bCs/>
          <w:szCs w:val="22"/>
          <w:lang w:val="el-GR"/>
        </w:rPr>
        <w:t>Ε.Α.ΔΗ.ΣΥ.</w:t>
      </w:r>
      <w:r w:rsidRPr="00084BB2">
        <w:rPr>
          <w:rFonts w:asciiTheme="minorHAnsi" w:hAnsiTheme="minorHAnsi" w:cstheme="minorHAnsi"/>
          <w:bCs/>
          <w:szCs w:val="22"/>
          <w:lang w:val="el-GR"/>
        </w:rPr>
        <w:t xml:space="preserve"> </w:t>
      </w:r>
      <w:r w:rsidRPr="00084BB2">
        <w:rPr>
          <w:rFonts w:asciiTheme="minorHAnsi" w:hAnsiTheme="minorHAnsi" w:cstheme="minorHAnsi"/>
          <w:szCs w:val="22"/>
          <w:lang w:val="el-GR" w:eastAsia="el-GR"/>
        </w:rPr>
        <w:t xml:space="preserve">(άρθρο 7 της Υ.Α. 5143, ΦΕΚ 3335 / Β / 2014, όπως τροποποιήθηκε και ισχύει ΦΕΚ  Β’ 1992 / 09.06.2017). </w:t>
      </w:r>
    </w:p>
    <w:p w14:paraId="609D6F00" w14:textId="77777777" w:rsidR="00084BB2" w:rsidRPr="00084BB2" w:rsidRDefault="00084BB2" w:rsidP="00917E90">
      <w:pPr>
        <w:shd w:val="clear" w:color="auto" w:fill="FFFFFF" w:themeFill="background1"/>
        <w:spacing w:after="0" w:line="360" w:lineRule="auto"/>
        <w:rPr>
          <w:rFonts w:asciiTheme="minorHAnsi" w:hAnsiTheme="minorHAnsi" w:cstheme="minorHAnsi"/>
          <w:szCs w:val="22"/>
          <w:lang w:val="el-GR" w:eastAsia="el-GR"/>
        </w:rPr>
      </w:pPr>
      <w:r w:rsidRPr="00084BB2">
        <w:rPr>
          <w:rFonts w:asciiTheme="minorHAnsi" w:hAnsiTheme="minorHAnsi" w:cstheme="minorHAnsi"/>
          <w:b/>
          <w:szCs w:val="22"/>
          <w:lang w:val="el-GR" w:eastAsia="el-GR"/>
        </w:rPr>
        <w:t xml:space="preserve">γ) </w:t>
      </w:r>
      <w:r w:rsidRPr="00084BB2">
        <w:rPr>
          <w:rFonts w:asciiTheme="minorHAnsi" w:hAnsiTheme="minorHAnsi" w:cstheme="minorHAnsi"/>
          <w:bCs/>
          <w:szCs w:val="22"/>
          <w:lang w:val="el-GR"/>
        </w:rPr>
        <w:t>Ποσοστό</w:t>
      </w:r>
      <w:r w:rsidRPr="00084BB2">
        <w:rPr>
          <w:rFonts w:asciiTheme="minorHAnsi" w:hAnsiTheme="minorHAnsi" w:cstheme="minorHAnsi"/>
          <w:b/>
          <w:szCs w:val="22"/>
          <w:lang w:val="el-GR" w:eastAsia="el-GR"/>
        </w:rPr>
        <w:t xml:space="preserve"> 20%</w:t>
      </w:r>
      <w:r w:rsidRPr="00084BB2">
        <w:rPr>
          <w:rFonts w:asciiTheme="minorHAnsi" w:hAnsiTheme="minorHAnsi" w:cstheme="minorHAnsi"/>
          <w:szCs w:val="22"/>
          <w:lang w:val="el-GR" w:eastAsia="el-GR"/>
        </w:rPr>
        <w:t xml:space="preserve"> ΟΓΑ χαρτόσημο επί του ανωτέρω χαρτοσήμου (άρθρο 6 της ΚΥΑ 1191, ΦΕΚ 969 / Β / 17), [απόδοση του </w:t>
      </w:r>
      <w:r w:rsidRPr="00084BB2">
        <w:rPr>
          <w:rFonts w:asciiTheme="minorHAnsi" w:hAnsiTheme="minorHAnsi" w:cstheme="minorHAnsi"/>
          <w:b/>
          <w:szCs w:val="22"/>
          <w:lang w:val="el-GR" w:eastAsia="el-GR"/>
        </w:rPr>
        <w:t>β’</w:t>
      </w:r>
      <w:r w:rsidRPr="00084BB2">
        <w:rPr>
          <w:rFonts w:asciiTheme="minorHAnsi" w:hAnsiTheme="minorHAnsi" w:cstheme="minorHAnsi"/>
          <w:szCs w:val="22"/>
          <w:lang w:val="el-GR" w:eastAsia="el-GR"/>
        </w:rPr>
        <w:t xml:space="preserve"> &amp; </w:t>
      </w:r>
      <w:r w:rsidRPr="00084BB2">
        <w:rPr>
          <w:rFonts w:asciiTheme="minorHAnsi" w:hAnsiTheme="minorHAnsi" w:cstheme="minorHAnsi"/>
          <w:b/>
          <w:szCs w:val="22"/>
          <w:lang w:val="el-GR" w:eastAsia="el-GR"/>
        </w:rPr>
        <w:t>γ’</w:t>
      </w:r>
      <w:r w:rsidRPr="00084BB2">
        <w:rPr>
          <w:rFonts w:asciiTheme="minorHAnsi" w:hAnsiTheme="minorHAnsi" w:cstheme="minorHAnsi"/>
          <w:szCs w:val="22"/>
          <w:lang w:val="el-GR" w:eastAsia="el-GR"/>
        </w:rPr>
        <w:t xml:space="preserve"> κατά τις κείμενες διατάξεις].</w:t>
      </w:r>
    </w:p>
    <w:p w14:paraId="12B84C9D" w14:textId="77777777" w:rsidR="00084BB2" w:rsidRPr="00AC20D8" w:rsidRDefault="00084BB2" w:rsidP="00917E90">
      <w:pPr>
        <w:shd w:val="clear" w:color="auto" w:fill="FFFFFF" w:themeFill="background1"/>
        <w:spacing w:after="0" w:line="360" w:lineRule="auto"/>
        <w:rPr>
          <w:rFonts w:asciiTheme="minorHAnsi" w:hAnsiTheme="minorHAnsi" w:cstheme="minorHAnsi"/>
          <w:szCs w:val="22"/>
          <w:lang w:val="el-GR"/>
        </w:rPr>
      </w:pPr>
      <w:r w:rsidRPr="00AC20D8">
        <w:rPr>
          <w:rFonts w:asciiTheme="minorHAnsi" w:hAnsiTheme="minorHAnsi" w:cstheme="minorHAnsi"/>
          <w:b/>
          <w:szCs w:val="22"/>
          <w:lang w:val="el-GR"/>
        </w:rPr>
        <w:t>δ)</w:t>
      </w:r>
      <w:r w:rsidRPr="00AC20D8">
        <w:rPr>
          <w:rFonts w:asciiTheme="minorHAnsi" w:hAnsiTheme="minorHAnsi" w:cstheme="minorHAnsi"/>
          <w:szCs w:val="22"/>
          <w:lang w:val="el-GR"/>
        </w:rPr>
        <w:t xml:space="preserve"> Κράτηση ύψους </w:t>
      </w:r>
      <w:r w:rsidRPr="00AC20D8">
        <w:rPr>
          <w:rFonts w:asciiTheme="minorHAnsi" w:hAnsiTheme="minorHAnsi" w:cstheme="minorHAnsi"/>
          <w:b/>
          <w:szCs w:val="22"/>
          <w:lang w:val="el-GR"/>
        </w:rPr>
        <w:t>0,02%</w:t>
      </w:r>
      <w:r w:rsidRPr="00AC20D8">
        <w:rPr>
          <w:rFonts w:asciiTheme="minorHAnsi" w:hAnsiTheme="minorHAnsi" w:cstheme="minorHAnsi"/>
          <w:szCs w:val="22"/>
          <w:lang w:val="el-GR"/>
        </w:rPr>
        <w:t xml:space="preserve"> υπέρ της ανάπτυξης και συντήρησης του </w:t>
      </w:r>
      <w:r w:rsidRPr="00AC20D8">
        <w:rPr>
          <w:rFonts w:asciiTheme="minorHAnsi" w:hAnsiTheme="minorHAnsi" w:cstheme="minorHAnsi"/>
          <w:b/>
          <w:szCs w:val="22"/>
          <w:lang w:val="el-GR"/>
        </w:rPr>
        <w:t>ΟΠΣ ΕΣΗΔΗΣ</w:t>
      </w:r>
      <w:r w:rsidRPr="00AC20D8">
        <w:rPr>
          <w:rFonts w:asciiTheme="minorHAnsi" w:hAnsiTheme="minorHAnsi" w:cstheme="minorHAnsi"/>
          <w:szCs w:val="22"/>
          <w:lang w:val="el-GR"/>
        </w:rPr>
        <w:t xml:space="preserve">, η οποία υπολογίζεται επί της αξίας, εκτός ΦΠΑ, της αρχικής, καθώς και κάθε συμπληρωματικής σύμβασης. Το ποσό αυτό </w:t>
      </w:r>
      <w:proofErr w:type="spellStart"/>
      <w:r w:rsidRPr="00AC20D8">
        <w:rPr>
          <w:rFonts w:asciiTheme="minorHAnsi" w:hAnsiTheme="minorHAnsi" w:cstheme="minorHAnsi"/>
          <w:szCs w:val="22"/>
          <w:lang w:val="el-GR"/>
        </w:rPr>
        <w:t>παρακρατείται</w:t>
      </w:r>
      <w:proofErr w:type="spellEnd"/>
      <w:r w:rsidRPr="00AC20D8">
        <w:rPr>
          <w:rFonts w:asciiTheme="minorHAnsi" w:hAnsiTheme="minorHAnsi" w:cstheme="minorHAnsi"/>
          <w:szCs w:val="22"/>
          <w:lang w:val="el-GR"/>
        </w:rPr>
        <w:t xml:space="preserve"> σε κάθε πληρωμή από την αναθέτουσα αρχή στο όνομα και για λογαριασμό  του Υπουργείου Ψηφιακής Διακυβέρνησης (μόνο σε Συμβάσεις άνω των </w:t>
      </w:r>
      <w:r w:rsidRPr="00AC20D8">
        <w:rPr>
          <w:rFonts w:asciiTheme="minorHAnsi" w:hAnsiTheme="minorHAnsi" w:cstheme="minorHAnsi"/>
          <w:b/>
          <w:szCs w:val="22"/>
          <w:u w:val="single"/>
          <w:lang w:val="el-GR"/>
        </w:rPr>
        <w:t>30.000,00€</w:t>
      </w:r>
      <w:r w:rsidRPr="00AC20D8">
        <w:rPr>
          <w:rFonts w:asciiTheme="minorHAnsi" w:hAnsiTheme="minorHAnsi" w:cstheme="minorHAnsi"/>
          <w:szCs w:val="22"/>
          <w:lang w:val="el-GR"/>
        </w:rPr>
        <w:t xml:space="preserve">  Άρθρ.36 / Ν.4412, παρ.6).</w:t>
      </w:r>
    </w:p>
    <w:p w14:paraId="435FCEF1" w14:textId="77777777" w:rsidR="00084BB2" w:rsidRPr="00AC20D8" w:rsidRDefault="00B11EBE" w:rsidP="00917E90">
      <w:pPr>
        <w:shd w:val="clear" w:color="auto" w:fill="FFFFFF" w:themeFill="background1"/>
        <w:spacing w:after="0" w:line="360" w:lineRule="auto"/>
        <w:rPr>
          <w:rFonts w:asciiTheme="minorHAnsi" w:hAnsiTheme="minorHAnsi" w:cstheme="minorHAnsi"/>
          <w:szCs w:val="22"/>
          <w:lang w:val="el-GR"/>
        </w:rPr>
      </w:pPr>
      <w:r w:rsidRPr="00AC20D8">
        <w:rPr>
          <w:rFonts w:asciiTheme="minorHAnsi" w:hAnsiTheme="minorHAnsi" w:cstheme="minorHAnsi"/>
          <w:b/>
          <w:szCs w:val="22"/>
          <w:shd w:val="clear" w:color="auto" w:fill="FFFFFF"/>
          <w:lang w:val="el-GR"/>
        </w:rPr>
        <w:t>ε</w:t>
      </w:r>
      <w:r w:rsidR="00084BB2" w:rsidRPr="00AC20D8">
        <w:rPr>
          <w:rFonts w:asciiTheme="minorHAnsi" w:hAnsiTheme="minorHAnsi" w:cstheme="minorHAnsi"/>
          <w:b/>
          <w:szCs w:val="22"/>
          <w:shd w:val="clear" w:color="auto" w:fill="FFFFFF"/>
          <w:lang w:val="el-GR"/>
        </w:rPr>
        <w:t xml:space="preserve">) </w:t>
      </w:r>
      <w:r w:rsidR="00084BB2" w:rsidRPr="00AC20D8">
        <w:rPr>
          <w:rFonts w:asciiTheme="minorHAnsi" w:hAnsiTheme="minorHAnsi" w:cstheme="minorHAnsi"/>
          <w:szCs w:val="22"/>
          <w:shd w:val="clear" w:color="auto" w:fill="FFFFFF"/>
          <w:lang w:val="el-GR"/>
        </w:rPr>
        <w:t xml:space="preserve">Φόρος εισοδήματος </w:t>
      </w:r>
      <w:r w:rsidR="00084BB2" w:rsidRPr="00AC20D8">
        <w:rPr>
          <w:rFonts w:asciiTheme="minorHAnsi" w:hAnsiTheme="minorHAnsi" w:cstheme="minorHAnsi"/>
          <w:b/>
          <w:szCs w:val="22"/>
          <w:shd w:val="clear" w:color="auto" w:fill="FFFFFF"/>
          <w:lang w:val="el-GR"/>
        </w:rPr>
        <w:t>4</w:t>
      </w:r>
      <w:r w:rsidR="00084BB2" w:rsidRPr="00AC20D8">
        <w:rPr>
          <w:rFonts w:asciiTheme="minorHAnsi" w:hAnsiTheme="minorHAnsi" w:cstheme="minorHAnsi"/>
          <w:b/>
          <w:szCs w:val="22"/>
          <w:lang w:val="el-GR"/>
        </w:rPr>
        <w:t>%</w:t>
      </w:r>
      <w:r w:rsidR="00084BB2" w:rsidRPr="00AC20D8">
        <w:rPr>
          <w:rFonts w:asciiTheme="minorHAnsi" w:hAnsiTheme="minorHAnsi" w:cstheme="minorHAnsi"/>
          <w:szCs w:val="22"/>
          <w:lang w:val="el-GR"/>
        </w:rPr>
        <w:t xml:space="preserve"> για </w:t>
      </w:r>
      <w:r w:rsidR="00084BB2" w:rsidRPr="00AC20D8">
        <w:rPr>
          <w:rFonts w:asciiTheme="minorHAnsi" w:hAnsiTheme="minorHAnsi" w:cstheme="minorHAnsi"/>
          <w:b/>
          <w:szCs w:val="22"/>
          <w:lang w:val="el-GR"/>
        </w:rPr>
        <w:t>Προμήθειες</w:t>
      </w:r>
      <w:r w:rsidR="00084BB2" w:rsidRPr="00AC20D8">
        <w:rPr>
          <w:rFonts w:asciiTheme="minorHAnsi" w:hAnsiTheme="minorHAnsi" w:cstheme="minorHAnsi"/>
          <w:szCs w:val="22"/>
          <w:lang w:val="el-GR"/>
        </w:rPr>
        <w:t>, επί της καθαρής αξίας μετά την αφαίρεση των ανωτέρω κρατήσεων (άρθρο 68 του Ν.4172/13).</w:t>
      </w:r>
    </w:p>
    <w:p w14:paraId="4D92DE53" w14:textId="77777777" w:rsidR="00084BB2" w:rsidRPr="00AC20D8" w:rsidRDefault="00084BB2" w:rsidP="00917E90">
      <w:pPr>
        <w:spacing w:after="0" w:line="360" w:lineRule="auto"/>
        <w:rPr>
          <w:rFonts w:asciiTheme="minorHAnsi" w:hAnsiTheme="minorHAnsi" w:cstheme="minorHAnsi"/>
          <w:szCs w:val="22"/>
          <w:lang w:val="el-GR"/>
        </w:rPr>
      </w:pPr>
      <w:r w:rsidRPr="00AC20D8">
        <w:rPr>
          <w:rFonts w:asciiTheme="minorHAnsi" w:eastAsia="Calibri" w:hAnsiTheme="minorHAnsi" w:cstheme="minorHAnsi"/>
          <w:szCs w:val="22"/>
          <w:lang w:val="el-GR"/>
        </w:rPr>
        <w:t>Κάθε άλλη νόμιμη κράτηση και επιβάρυνση σύμφωνα με τις κείμενες διατάξεις.</w:t>
      </w:r>
    </w:p>
    <w:p w14:paraId="1667E9C6" w14:textId="77777777" w:rsidR="008851BB" w:rsidRDefault="00661DF3" w:rsidP="00917E90">
      <w:pPr>
        <w:spacing w:line="360" w:lineRule="auto"/>
        <w:rPr>
          <w:rFonts w:cs="Tahoma"/>
          <w:szCs w:val="22"/>
          <w:lang w:val="el-GR"/>
        </w:rPr>
      </w:pPr>
      <w:r w:rsidRPr="00020EAA">
        <w:rPr>
          <w:rFonts w:cs="Tahoma"/>
          <w:szCs w:val="22"/>
          <w:lang w:val="el-GR"/>
        </w:rPr>
        <w:t xml:space="preserve"> </w:t>
      </w:r>
    </w:p>
    <w:p w14:paraId="2B801FAE" w14:textId="77777777" w:rsidR="00661DF3" w:rsidRPr="00CF30E9" w:rsidRDefault="000B453A" w:rsidP="00CF30E9">
      <w:pPr>
        <w:rPr>
          <w:rFonts w:cs="Tahoma"/>
          <w:szCs w:val="22"/>
          <w:lang w:val="el-GR"/>
        </w:rPr>
      </w:pPr>
      <w:r>
        <w:rPr>
          <w:rFonts w:cs="Tahoma"/>
          <w:b/>
          <w:szCs w:val="22"/>
          <w:lang w:val="el-GR"/>
        </w:rPr>
        <w:t xml:space="preserve">ΑΡΘΡΟ 7. </w:t>
      </w:r>
      <w:r w:rsidR="00661DF3" w:rsidRPr="00020EAA">
        <w:rPr>
          <w:rFonts w:cs="Tahoma"/>
          <w:b/>
          <w:szCs w:val="22"/>
          <w:lang w:val="el-GR"/>
        </w:rPr>
        <w:t xml:space="preserve">ΕΓΓΥΗΤΙΚΗ ΕΠΙΣΤΟΛΗ  ΚΑΛΗΣ ΕΚΤΕΛΕΣΗΣ </w:t>
      </w:r>
    </w:p>
    <w:p w14:paraId="6D4C2C60" w14:textId="77777777" w:rsidR="00661DF3" w:rsidRPr="00020EAA" w:rsidRDefault="00661DF3" w:rsidP="00917E90">
      <w:pPr>
        <w:spacing w:after="0" w:line="360" w:lineRule="auto"/>
        <w:rPr>
          <w:szCs w:val="22"/>
          <w:lang w:val="el-GR"/>
        </w:rPr>
      </w:pPr>
      <w:r w:rsidRPr="00020EAA">
        <w:rPr>
          <w:rFonts w:cs="Tahoma"/>
          <w:szCs w:val="22"/>
          <w:lang w:val="el-GR"/>
        </w:rPr>
        <w:t xml:space="preserve">Η προμηθεύτρια κατέθεσε την </w:t>
      </w:r>
      <w:r w:rsidRPr="00CF30E9">
        <w:rPr>
          <w:rFonts w:cs="Tahoma"/>
          <w:szCs w:val="22"/>
          <w:lang w:val="el-GR"/>
        </w:rPr>
        <w:t>υπ’ αριθμ</w:t>
      </w:r>
      <w:r w:rsidR="00CF30E9">
        <w:rPr>
          <w:rFonts w:cs="Tahoma"/>
          <w:szCs w:val="22"/>
          <w:lang w:val="el-GR"/>
        </w:rPr>
        <w:t>όν</w:t>
      </w:r>
      <w:r w:rsidR="009C3B55" w:rsidRPr="00CF30E9">
        <w:rPr>
          <w:rFonts w:cs="Tahoma"/>
          <w:szCs w:val="22"/>
          <w:lang w:val="el-GR"/>
        </w:rPr>
        <w:t>……………………</w:t>
      </w:r>
      <w:r w:rsidR="00CF30E9">
        <w:rPr>
          <w:rFonts w:cs="Tahoma"/>
          <w:szCs w:val="22"/>
          <w:lang w:val="el-GR"/>
        </w:rPr>
        <w:t xml:space="preserve"> Εγγυητική επιστολή της</w:t>
      </w:r>
      <w:r w:rsidRPr="00CF30E9">
        <w:rPr>
          <w:rFonts w:cs="Tahoma"/>
          <w:szCs w:val="22"/>
          <w:lang w:val="el-GR"/>
        </w:rPr>
        <w:t xml:space="preserve"> </w:t>
      </w:r>
      <w:r w:rsidR="009C3B55" w:rsidRPr="00CF30E9">
        <w:rPr>
          <w:rFonts w:cs="Tahoma"/>
          <w:szCs w:val="22"/>
          <w:lang w:val="el-GR"/>
        </w:rPr>
        <w:t>…………………………</w:t>
      </w:r>
      <w:r w:rsidRPr="00CF30E9">
        <w:rPr>
          <w:rFonts w:cs="Tahoma"/>
          <w:szCs w:val="22"/>
          <w:lang w:val="el-GR"/>
        </w:rPr>
        <w:t xml:space="preserve"> ποσού </w:t>
      </w:r>
      <w:r w:rsidR="009C3B55" w:rsidRPr="00CF30E9">
        <w:rPr>
          <w:rFonts w:cs="Tahoma"/>
          <w:szCs w:val="22"/>
          <w:lang w:val="el-GR"/>
        </w:rPr>
        <w:t>…………………</w:t>
      </w:r>
      <w:r w:rsidRPr="00CF30E9">
        <w:rPr>
          <w:rFonts w:cs="Tahoma"/>
          <w:szCs w:val="22"/>
          <w:lang w:val="el-GR"/>
        </w:rPr>
        <w:t>€, για την</w:t>
      </w:r>
      <w:r w:rsidR="00CF30E9">
        <w:rPr>
          <w:rFonts w:cs="Tahoma"/>
          <w:szCs w:val="22"/>
          <w:lang w:val="el-GR"/>
        </w:rPr>
        <w:t xml:space="preserve"> καλή εκτέλεση της παρούσης. Η Εγγύηση Καλής Εκτέλεσης</w:t>
      </w:r>
      <w:r w:rsidRPr="00CF30E9">
        <w:rPr>
          <w:rFonts w:cs="Tahoma"/>
          <w:szCs w:val="22"/>
          <w:lang w:val="el-GR"/>
        </w:rPr>
        <w:t xml:space="preserve"> έχει θέση ποινικής ρήτρας και θα επιστραφεί στην προμηθεύτρια μετά την πλήρη και κανονική εκτέλεση των όρων της παρούσας</w:t>
      </w:r>
      <w:r w:rsidRPr="00020EAA">
        <w:rPr>
          <w:rFonts w:cs="Tahoma"/>
          <w:szCs w:val="22"/>
          <w:lang w:val="el-GR"/>
        </w:rPr>
        <w:t xml:space="preserve"> συμβάσεως. </w:t>
      </w:r>
    </w:p>
    <w:p w14:paraId="1E4F5ABC" w14:textId="77777777" w:rsidR="00661DF3" w:rsidRPr="00020EAA" w:rsidRDefault="00CF30E9" w:rsidP="00917E90">
      <w:pPr>
        <w:spacing w:after="0" w:line="360" w:lineRule="auto"/>
        <w:rPr>
          <w:rFonts w:cs="Tahoma"/>
          <w:szCs w:val="22"/>
          <w:lang w:val="el-GR"/>
        </w:rPr>
      </w:pPr>
      <w:r>
        <w:rPr>
          <w:rFonts w:cs="Tahoma"/>
          <w:szCs w:val="22"/>
          <w:lang w:val="el-GR"/>
        </w:rPr>
        <w:t>Οι Εγγυήσεις Καλής Ε</w:t>
      </w:r>
      <w:r w:rsidR="00661DF3" w:rsidRPr="00020EAA">
        <w:rPr>
          <w:rFonts w:cs="Tahoma"/>
          <w:szCs w:val="22"/>
          <w:lang w:val="el-GR"/>
        </w:rPr>
        <w:t xml:space="preserve">κτέλεσης προβλέπουν ότι σε περίπτωση κατάπτωσης των, το οφειλόμενο ποσό υπόκειται στο εκάστοτε ισχύον τέλος χαρτοσήμου. </w:t>
      </w:r>
    </w:p>
    <w:p w14:paraId="65589B83" w14:textId="77777777" w:rsidR="0003665F" w:rsidRDefault="00661DF3" w:rsidP="00917E90">
      <w:pPr>
        <w:spacing w:after="240" w:line="360" w:lineRule="auto"/>
        <w:rPr>
          <w:rFonts w:cs="Tahoma"/>
          <w:szCs w:val="22"/>
          <w:lang w:val="el-GR"/>
        </w:rPr>
      </w:pPr>
      <w:r w:rsidRPr="00020EAA">
        <w:rPr>
          <w:rFonts w:cs="Tahoma"/>
          <w:szCs w:val="22"/>
          <w:lang w:val="el-GR"/>
        </w:rPr>
        <w:t xml:space="preserve">Σε πάγιο τέλος χαρτοσήμου υπόκειται και το τυχόν οφειλόμενο ποσό λόγω επιβολής προστίμου. </w:t>
      </w:r>
    </w:p>
    <w:p w14:paraId="1352D9CB" w14:textId="77777777" w:rsidR="00661DF3" w:rsidRPr="00020EAA" w:rsidRDefault="000B453A" w:rsidP="00917E90">
      <w:pPr>
        <w:spacing w:line="360" w:lineRule="auto"/>
        <w:outlineLvl w:val="0"/>
        <w:rPr>
          <w:szCs w:val="22"/>
          <w:lang w:val="el-GR"/>
        </w:rPr>
      </w:pPr>
      <w:r>
        <w:rPr>
          <w:rFonts w:cs="Tahoma"/>
          <w:b/>
          <w:szCs w:val="22"/>
          <w:lang w:val="el-GR"/>
        </w:rPr>
        <w:t xml:space="preserve">ΑΡΘΡΟ 8. </w:t>
      </w:r>
      <w:r w:rsidR="00661DF3" w:rsidRPr="00020EAA">
        <w:rPr>
          <w:rFonts w:cs="Tahoma"/>
          <w:b/>
          <w:szCs w:val="22"/>
          <w:lang w:val="el-GR"/>
        </w:rPr>
        <w:t xml:space="preserve">ΕΓΓΥΗΣΗ ΚΑΛΗΣ ΛΕΙΤΟΥΡΓΙΑΣ </w:t>
      </w:r>
    </w:p>
    <w:p w14:paraId="6C79F51E" w14:textId="77777777" w:rsidR="00F61D7A" w:rsidRDefault="00890DBC" w:rsidP="00917E90">
      <w:pPr>
        <w:spacing w:line="360" w:lineRule="auto"/>
        <w:rPr>
          <w:rFonts w:cs="Tahoma"/>
          <w:b/>
          <w:bCs/>
          <w:szCs w:val="22"/>
          <w:lang w:val="el-GR"/>
        </w:rPr>
      </w:pPr>
      <w:r w:rsidRPr="00A95959">
        <w:rPr>
          <w:rFonts w:cs="Tahoma"/>
          <w:b/>
          <w:bCs/>
          <w:szCs w:val="22"/>
          <w:lang w:val="el-GR"/>
        </w:rPr>
        <w:t xml:space="preserve">Ο χρόνος ισχύος της Εγγυητικής Επιστολής Καλής Λειτουργίας </w:t>
      </w:r>
      <w:r>
        <w:rPr>
          <w:rFonts w:cs="Tahoma"/>
          <w:b/>
          <w:bCs/>
          <w:szCs w:val="22"/>
          <w:lang w:val="el-GR"/>
        </w:rPr>
        <w:t>(</w:t>
      </w:r>
      <w:r w:rsidRPr="00A95959">
        <w:rPr>
          <w:rFonts w:cs="Tahoma"/>
          <w:b/>
          <w:bCs/>
          <w:szCs w:val="22"/>
          <w:lang w:val="el-GR"/>
        </w:rPr>
        <w:t>πλήρης συντήρηση κι επι</w:t>
      </w:r>
      <w:r>
        <w:rPr>
          <w:rFonts w:cs="Tahoma"/>
          <w:b/>
          <w:bCs/>
          <w:szCs w:val="22"/>
          <w:lang w:val="el-GR"/>
        </w:rPr>
        <w:t>σκευή) πρέπει να είναι</w:t>
      </w:r>
      <w:r w:rsidR="00A37C13" w:rsidRPr="00A37C13">
        <w:rPr>
          <w:rFonts w:cs="Tahoma"/>
          <w:b/>
          <w:bCs/>
          <w:szCs w:val="22"/>
          <w:lang w:val="el-GR"/>
        </w:rPr>
        <w:t xml:space="preserve"> </w:t>
      </w:r>
      <w:r w:rsidR="00A37C13" w:rsidRPr="00716F51">
        <w:rPr>
          <w:rFonts w:cs="Tahoma"/>
          <w:b/>
          <w:szCs w:val="22"/>
          <w:lang w:val="el-GR"/>
        </w:rPr>
        <w:t xml:space="preserve">μεγαλύτερος από τον συμβατικό χρόνο της περιόδου Εγγύησης Καλής Λειτουργίας κατά τρεις (3) μήνες. </w:t>
      </w:r>
      <w:r>
        <w:rPr>
          <w:rFonts w:cs="Tahoma"/>
          <w:b/>
          <w:bCs/>
          <w:szCs w:val="22"/>
          <w:lang w:val="el-GR"/>
        </w:rPr>
        <w:t xml:space="preserve"> </w:t>
      </w:r>
    </w:p>
    <w:p w14:paraId="1DBD7ED4" w14:textId="77777777" w:rsidR="007B5C54" w:rsidRPr="00F61D7A" w:rsidRDefault="007B5C54" w:rsidP="00917E90">
      <w:pPr>
        <w:spacing w:line="360" w:lineRule="auto"/>
        <w:rPr>
          <w:rFonts w:cs="Tahoma"/>
          <w:b/>
          <w:szCs w:val="22"/>
          <w:lang w:val="el-GR"/>
        </w:rPr>
      </w:pPr>
    </w:p>
    <w:tbl>
      <w:tblPr>
        <w:tblW w:w="8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5107"/>
        <w:gridCol w:w="2627"/>
      </w:tblGrid>
      <w:tr w:rsidR="007B5C54" w:rsidRPr="00917E90" w14:paraId="3CBEAD0F" w14:textId="77777777" w:rsidTr="005D5C2D">
        <w:trPr>
          <w:trHeight w:val="665"/>
          <w:jc w:val="center"/>
        </w:trPr>
        <w:tc>
          <w:tcPr>
            <w:tcW w:w="513" w:type="dxa"/>
            <w:shd w:val="clear" w:color="auto" w:fill="auto"/>
            <w:vAlign w:val="center"/>
          </w:tcPr>
          <w:p w14:paraId="09B75978" w14:textId="77777777" w:rsidR="007B5C54" w:rsidRPr="00917E90" w:rsidRDefault="007B5C54" w:rsidP="005D5C2D">
            <w:pPr>
              <w:suppressAutoHyphens w:val="0"/>
              <w:jc w:val="center"/>
              <w:rPr>
                <w:b/>
                <w:color w:val="00000A"/>
                <w:sz w:val="20"/>
                <w:szCs w:val="20"/>
                <w:lang w:eastAsia="el-GR"/>
              </w:rPr>
            </w:pPr>
            <w:r w:rsidRPr="00917E90">
              <w:rPr>
                <w:b/>
                <w:bCs/>
                <w:color w:val="00000A"/>
                <w:sz w:val="20"/>
                <w:szCs w:val="20"/>
                <w:lang w:eastAsia="el-GR"/>
              </w:rPr>
              <w:t>Α/Α</w:t>
            </w:r>
          </w:p>
        </w:tc>
        <w:tc>
          <w:tcPr>
            <w:tcW w:w="5130" w:type="dxa"/>
            <w:shd w:val="clear" w:color="auto" w:fill="auto"/>
            <w:vAlign w:val="center"/>
          </w:tcPr>
          <w:p w14:paraId="59F00AE3" w14:textId="77777777" w:rsidR="007B5C54" w:rsidRPr="00917E90" w:rsidRDefault="007B5C54" w:rsidP="005D5C2D">
            <w:pPr>
              <w:suppressAutoHyphens w:val="0"/>
              <w:jc w:val="center"/>
              <w:rPr>
                <w:b/>
                <w:color w:val="00000A"/>
                <w:sz w:val="20"/>
                <w:szCs w:val="20"/>
                <w:lang w:eastAsia="el-GR"/>
              </w:rPr>
            </w:pPr>
            <w:r w:rsidRPr="00917E90">
              <w:rPr>
                <w:b/>
                <w:bCs/>
                <w:color w:val="00000A"/>
                <w:sz w:val="20"/>
                <w:szCs w:val="20"/>
                <w:lang w:eastAsia="el-GR"/>
              </w:rPr>
              <w:t>ΠΕΡΙΓΡΑΦΗ ΕΙΔΟΥΣ</w:t>
            </w:r>
          </w:p>
        </w:tc>
        <w:tc>
          <w:tcPr>
            <w:tcW w:w="2636" w:type="dxa"/>
            <w:shd w:val="clear" w:color="auto" w:fill="auto"/>
            <w:vAlign w:val="center"/>
          </w:tcPr>
          <w:p w14:paraId="68DE8C71" w14:textId="77777777" w:rsidR="007B5C54" w:rsidRPr="00917E90" w:rsidRDefault="007B5C54" w:rsidP="005D5C2D">
            <w:pPr>
              <w:suppressAutoHyphens w:val="0"/>
              <w:jc w:val="center"/>
              <w:rPr>
                <w:b/>
                <w:color w:val="00000A"/>
                <w:sz w:val="20"/>
                <w:szCs w:val="20"/>
                <w:lang w:eastAsia="el-GR"/>
              </w:rPr>
            </w:pPr>
            <w:r w:rsidRPr="00917E90">
              <w:rPr>
                <w:rFonts w:cs="Arial"/>
                <w:b/>
                <w:sz w:val="20"/>
                <w:szCs w:val="20"/>
                <w:lang w:val="el-GR"/>
              </w:rPr>
              <w:t>ΧΡΟΝΟΣ ΕΓΓΥΗΣΗΣ ΚΑΛΗΣ ΛΕΙΤΟΥΡΓΙΑΣ</w:t>
            </w:r>
          </w:p>
        </w:tc>
      </w:tr>
      <w:tr w:rsidR="007B5C54" w:rsidRPr="00917E90" w14:paraId="2D521BCD" w14:textId="77777777" w:rsidTr="005D5C2D">
        <w:trPr>
          <w:trHeight w:val="536"/>
          <w:jc w:val="center"/>
        </w:trPr>
        <w:tc>
          <w:tcPr>
            <w:tcW w:w="513" w:type="dxa"/>
            <w:shd w:val="clear" w:color="auto" w:fill="auto"/>
            <w:vAlign w:val="center"/>
          </w:tcPr>
          <w:p w14:paraId="7A01E266" w14:textId="77777777" w:rsidR="007B5C54" w:rsidRPr="00917E90" w:rsidRDefault="007B5C54" w:rsidP="005D5C2D">
            <w:pPr>
              <w:suppressAutoHyphens w:val="0"/>
              <w:jc w:val="center"/>
              <w:rPr>
                <w:color w:val="00000A"/>
                <w:sz w:val="20"/>
                <w:szCs w:val="20"/>
                <w:lang w:eastAsia="el-GR"/>
              </w:rPr>
            </w:pPr>
            <w:r w:rsidRPr="00917E90">
              <w:rPr>
                <w:color w:val="00000A"/>
                <w:sz w:val="20"/>
                <w:szCs w:val="20"/>
                <w:lang w:eastAsia="el-GR"/>
              </w:rPr>
              <w:t>1</w:t>
            </w:r>
          </w:p>
        </w:tc>
        <w:tc>
          <w:tcPr>
            <w:tcW w:w="5130" w:type="dxa"/>
            <w:shd w:val="clear" w:color="auto" w:fill="auto"/>
            <w:vAlign w:val="center"/>
          </w:tcPr>
          <w:p w14:paraId="35576DF9" w14:textId="77777777" w:rsidR="007B5C54" w:rsidRPr="00917E90" w:rsidRDefault="00C541DC" w:rsidP="005D5C2D">
            <w:pPr>
              <w:pStyle w:val="western"/>
              <w:spacing w:before="0" w:after="0"/>
              <w:jc w:val="center"/>
              <w:rPr>
                <w:rFonts w:ascii="Calibri" w:hAnsi="Calibri" w:cs="Calibri"/>
                <w:sz w:val="20"/>
                <w:szCs w:val="20"/>
                <w:highlight w:val="yellow"/>
                <w:lang w:val="el-GR"/>
              </w:rPr>
            </w:pPr>
            <w:r>
              <w:rPr>
                <w:rFonts w:ascii="Calibri" w:hAnsi="Calibri" w:cs="Calibri"/>
                <w:sz w:val="20"/>
                <w:szCs w:val="20"/>
                <w:lang w:val="el-GR"/>
              </w:rPr>
              <w:t>ΑΞΟΝ</w:t>
            </w:r>
            <w:r w:rsidR="00224A55" w:rsidRPr="00917E90">
              <w:rPr>
                <w:rFonts w:ascii="Calibri" w:hAnsi="Calibri" w:cs="Calibri"/>
                <w:sz w:val="20"/>
                <w:szCs w:val="20"/>
                <w:lang w:val="el-GR"/>
              </w:rPr>
              <w:t>ΙΚΟΣ</w:t>
            </w:r>
            <w:r w:rsidR="00D3045A" w:rsidRPr="00917E90">
              <w:rPr>
                <w:rFonts w:ascii="Calibri" w:hAnsi="Calibri" w:cs="Calibri"/>
                <w:sz w:val="20"/>
                <w:szCs w:val="20"/>
                <w:lang w:val="el-GR"/>
              </w:rPr>
              <w:t xml:space="preserve"> ΤΟΜΟΓΡΑΦΟΣ</w:t>
            </w:r>
          </w:p>
        </w:tc>
        <w:tc>
          <w:tcPr>
            <w:tcW w:w="2636" w:type="dxa"/>
            <w:shd w:val="clear" w:color="auto" w:fill="auto"/>
            <w:vAlign w:val="center"/>
          </w:tcPr>
          <w:p w14:paraId="7622BA4D" w14:textId="77777777" w:rsidR="007B5C54" w:rsidRPr="00917E90" w:rsidRDefault="007B5C54" w:rsidP="005D5C2D">
            <w:pPr>
              <w:jc w:val="center"/>
              <w:rPr>
                <w:sz w:val="20"/>
                <w:szCs w:val="20"/>
              </w:rPr>
            </w:pPr>
            <w:r w:rsidRPr="00917E90">
              <w:rPr>
                <w:rFonts w:cs="Arial"/>
                <w:sz w:val="20"/>
                <w:szCs w:val="20"/>
                <w:lang w:val="el-GR"/>
              </w:rPr>
              <w:t>5 ΕΤΗ</w:t>
            </w:r>
          </w:p>
        </w:tc>
      </w:tr>
    </w:tbl>
    <w:p w14:paraId="42015CD1" w14:textId="77777777" w:rsidR="00224A55" w:rsidRDefault="00224A55" w:rsidP="00896727">
      <w:pPr>
        <w:spacing w:after="0" w:line="276" w:lineRule="auto"/>
        <w:rPr>
          <w:rFonts w:cs="Tahoma"/>
          <w:szCs w:val="22"/>
          <w:lang w:val="el-GR"/>
        </w:rPr>
      </w:pPr>
    </w:p>
    <w:p w14:paraId="4952937E" w14:textId="77777777" w:rsidR="00EF0C15" w:rsidRPr="00917E90" w:rsidRDefault="00224A55" w:rsidP="00896727">
      <w:pPr>
        <w:spacing w:after="0" w:line="276" w:lineRule="auto"/>
        <w:rPr>
          <w:rFonts w:cs="Tahoma"/>
          <w:b/>
          <w:sz w:val="20"/>
          <w:szCs w:val="20"/>
          <w:lang w:val="el-GR"/>
        </w:rPr>
      </w:pPr>
      <w:r w:rsidRPr="00917E90">
        <w:rPr>
          <w:rFonts w:cs="Tahoma"/>
          <w:b/>
          <w:sz w:val="20"/>
          <w:szCs w:val="20"/>
          <w:lang w:val="el-GR"/>
        </w:rPr>
        <w:t xml:space="preserve">               ΕΠΑΡΚΕΙΑ ΑΝΤΑΛΛΑΚΤΙΚΩΝ: 10 ΕΤΗ</w:t>
      </w:r>
    </w:p>
    <w:p w14:paraId="7FF1333E" w14:textId="77777777" w:rsidR="00887899" w:rsidRDefault="00887899" w:rsidP="00896727">
      <w:pPr>
        <w:spacing w:after="0" w:line="276" w:lineRule="auto"/>
        <w:rPr>
          <w:rFonts w:cs="Tahoma"/>
          <w:szCs w:val="22"/>
          <w:lang w:val="en-US"/>
        </w:rPr>
      </w:pPr>
    </w:p>
    <w:p w14:paraId="6347D5FF" w14:textId="77777777" w:rsidR="00E66025" w:rsidRPr="00827CF9" w:rsidRDefault="00887899" w:rsidP="00917E90">
      <w:pPr>
        <w:spacing w:after="0" w:line="360" w:lineRule="auto"/>
        <w:rPr>
          <w:rFonts w:cs="Tahoma"/>
          <w:szCs w:val="22"/>
          <w:lang w:val="el-GR"/>
        </w:rPr>
      </w:pPr>
      <w:r>
        <w:rPr>
          <w:rFonts w:cs="Tahoma"/>
          <w:szCs w:val="22"/>
          <w:lang w:val="en-US"/>
        </w:rPr>
        <w:t>O</w:t>
      </w:r>
      <w:r w:rsidRPr="00887899">
        <w:rPr>
          <w:rFonts w:cs="Tahoma"/>
          <w:szCs w:val="22"/>
          <w:lang w:val="el-GR"/>
        </w:rPr>
        <w:t xml:space="preserve"> </w:t>
      </w:r>
      <w:r w:rsidR="00E66025" w:rsidRPr="00E66025">
        <w:rPr>
          <w:rFonts w:cs="Tahoma"/>
          <w:szCs w:val="22"/>
          <w:lang w:val="el-GR"/>
        </w:rPr>
        <w:t xml:space="preserve">χρόνος καλής λειτουργίας θα υπολογίζεται από την ημερομηνία της οριστικής ποιοτικής παραλαβής του μηχανήματος από την αρμόδια επιτροπή.  </w:t>
      </w:r>
    </w:p>
    <w:p w14:paraId="55E976DF" w14:textId="77777777" w:rsidR="00E66025" w:rsidRPr="00E66025" w:rsidRDefault="00CC5F4F" w:rsidP="00917E90">
      <w:pPr>
        <w:spacing w:line="360" w:lineRule="auto"/>
        <w:rPr>
          <w:lang w:val="el-GR"/>
        </w:rPr>
      </w:pPr>
      <w:r w:rsidRPr="00CC5F4F">
        <w:rPr>
          <w:rFonts w:cs="Tahoma"/>
          <w:b/>
          <w:szCs w:val="22"/>
          <w:lang w:val="el-GR"/>
        </w:rPr>
        <w:lastRenderedPageBreak/>
        <w:t>1.</w:t>
      </w:r>
      <w:r>
        <w:rPr>
          <w:rFonts w:cs="Tahoma"/>
          <w:szCs w:val="22"/>
          <w:lang w:val="el-GR"/>
        </w:rPr>
        <w:t xml:space="preserve"> </w:t>
      </w:r>
      <w:r w:rsidR="00E66025" w:rsidRPr="00E66025">
        <w:rPr>
          <w:rFonts w:cs="Tahoma"/>
          <w:szCs w:val="22"/>
          <w:lang w:val="el-GR"/>
        </w:rPr>
        <w:t xml:space="preserve">Για την καλή λειτουργία του προσφερόμενου μηχανήματος, </w:t>
      </w:r>
      <w:r w:rsidR="00E66025" w:rsidRPr="008B5CEE">
        <w:rPr>
          <w:rFonts w:cs="Tahoma"/>
          <w:bCs/>
          <w:szCs w:val="22"/>
          <w:lang w:val="el-GR"/>
        </w:rPr>
        <w:t>κατά την περίοδο της Εγγύησης Καλής Λειτουργίας</w:t>
      </w:r>
      <w:r w:rsidR="00E66025" w:rsidRPr="008B5CEE">
        <w:rPr>
          <w:rFonts w:cs="Tahoma"/>
          <w:szCs w:val="22"/>
          <w:lang w:val="el-GR"/>
        </w:rPr>
        <w:t xml:space="preserve"> </w:t>
      </w:r>
      <w:r w:rsidR="00E66025" w:rsidRPr="008B5CEE">
        <w:rPr>
          <w:rFonts w:cs="Tahoma"/>
          <w:bCs/>
          <w:szCs w:val="22"/>
          <w:lang w:val="el-GR"/>
        </w:rPr>
        <w:t>που θα προτείνει με την προσφορά του</w:t>
      </w:r>
      <w:r w:rsidR="00E66025" w:rsidRPr="008B5CEE">
        <w:rPr>
          <w:rFonts w:cs="Tahoma"/>
          <w:szCs w:val="22"/>
          <w:lang w:val="el-GR"/>
        </w:rPr>
        <w:t>, ο Ανάδοχος υπ</w:t>
      </w:r>
      <w:r w:rsidR="00E66025" w:rsidRPr="00E66025">
        <w:rPr>
          <w:rFonts w:cs="Tahoma"/>
          <w:szCs w:val="22"/>
          <w:lang w:val="el-GR"/>
        </w:rPr>
        <w:t xml:space="preserve">οχρεούται με την οριστική παραλαβή, να καταθέσει Εγγυητική Επιστολή Καλής Λειτουργίας το ύψος της οποίας θα ανέρχεται στο </w:t>
      </w:r>
      <w:r w:rsidR="00E66025" w:rsidRPr="00E35DF5">
        <w:rPr>
          <w:rFonts w:cs="Tahoma"/>
          <w:b/>
          <w:szCs w:val="22"/>
          <w:lang w:val="el-GR"/>
        </w:rPr>
        <w:t>3%</w:t>
      </w:r>
      <w:r w:rsidR="00E66025" w:rsidRPr="00E66025">
        <w:rPr>
          <w:rFonts w:cs="Tahoma"/>
          <w:szCs w:val="22"/>
          <w:lang w:val="el-GR"/>
        </w:rPr>
        <w:t xml:space="preserve"> της συμβατικής αξίας, </w:t>
      </w:r>
      <w:r w:rsidR="00E66025" w:rsidRPr="00B26307">
        <w:rPr>
          <w:rFonts w:cs="Tahoma"/>
          <w:b/>
          <w:szCs w:val="22"/>
          <w:lang w:val="el-GR"/>
        </w:rPr>
        <w:t>χωρίς Φ.Π.Α.</w:t>
      </w:r>
      <w:r w:rsidR="00E66025" w:rsidRPr="00E66025">
        <w:rPr>
          <w:rFonts w:cs="Tahoma"/>
          <w:szCs w:val="22"/>
          <w:lang w:val="el-GR"/>
        </w:rPr>
        <w:t xml:space="preserve">, της προμήθειας. Για το διάστημα αυτό ο Ανάδοχος εγγυάται τα ακόλουθα, τα οποία υποχρεούται να ακολουθήσει </w:t>
      </w:r>
      <w:r w:rsidR="00E66025" w:rsidRPr="00682D52">
        <w:rPr>
          <w:rFonts w:cs="Tahoma"/>
          <w:bCs/>
          <w:szCs w:val="22"/>
          <w:lang w:val="el-GR"/>
        </w:rPr>
        <w:t>χωρίς καμία αποζημίωση ή αμοιβή εκ μέρους της Α.Α.:</w:t>
      </w:r>
      <w:r w:rsidR="00E66025" w:rsidRPr="00E66025">
        <w:rPr>
          <w:rFonts w:cs="Tahoma"/>
          <w:b/>
          <w:bCs/>
          <w:szCs w:val="22"/>
          <w:lang w:val="el-GR"/>
        </w:rPr>
        <w:t xml:space="preserve"> </w:t>
      </w:r>
    </w:p>
    <w:p w14:paraId="78821DAD" w14:textId="77777777" w:rsidR="00E66025" w:rsidRPr="00E66025" w:rsidRDefault="00E66025" w:rsidP="00917E90">
      <w:pPr>
        <w:spacing w:after="0" w:line="360" w:lineRule="auto"/>
        <w:rPr>
          <w:lang w:val="el-GR"/>
        </w:rPr>
      </w:pPr>
      <w:r w:rsidRPr="00E66025">
        <w:rPr>
          <w:rFonts w:cs="Tahoma"/>
          <w:b/>
          <w:bCs/>
          <w:szCs w:val="22"/>
          <w:lang w:val="el-GR"/>
        </w:rPr>
        <w:t>α.-</w:t>
      </w:r>
      <w:r w:rsidRPr="00E66025">
        <w:rPr>
          <w:rFonts w:cs="Tahoma"/>
          <w:szCs w:val="22"/>
          <w:lang w:val="el-GR"/>
        </w:rPr>
        <w:t xml:space="preserve"> Την καλή και αποδοτική λειτουργία του μηχανήματος σε όλο το χρονικό διάστημα της Εγγύησης Καλής Λειτουργίας που θα καθορίζεται στην προσφορά του. Η Εγγύηση αυτή θα καλύπτει όλα τα μέρη του προσφερόμενου εξοπλισμού. Ο χρόνος αυτός θα αρχίζει από την οριστική παραλαβή του συγκροτήματος, πλήρως συναρμολογημένου, εγκατεστημένου και σε κατάσταση πλήρους λειτουργίας.  </w:t>
      </w:r>
    </w:p>
    <w:p w14:paraId="32B97FCB" w14:textId="77777777" w:rsidR="00E66025" w:rsidRPr="00E66025" w:rsidRDefault="009E2AE5" w:rsidP="00917E90">
      <w:pPr>
        <w:overflowPunct w:val="0"/>
        <w:spacing w:after="0" w:line="360" w:lineRule="auto"/>
        <w:rPr>
          <w:lang w:val="el-GR"/>
        </w:rPr>
      </w:pPr>
      <w:r>
        <w:rPr>
          <w:rFonts w:cs="Tahoma"/>
          <w:b/>
          <w:bCs/>
          <w:szCs w:val="22"/>
          <w:lang w:val="el-GR"/>
        </w:rPr>
        <w:t>β</w:t>
      </w:r>
      <w:r w:rsidR="00E66025" w:rsidRPr="00E66025">
        <w:rPr>
          <w:rFonts w:cs="Tahoma"/>
          <w:b/>
          <w:bCs/>
          <w:szCs w:val="22"/>
          <w:lang w:val="el-GR"/>
        </w:rPr>
        <w:t>.-</w:t>
      </w:r>
      <w:r w:rsidR="00E66025" w:rsidRPr="00E66025">
        <w:rPr>
          <w:rFonts w:cs="Tahoma"/>
          <w:szCs w:val="22"/>
          <w:lang w:val="el-GR"/>
        </w:rPr>
        <w:t xml:space="preserve">  Στην Εγγύηση περιλαμβάνεται η υποχρέωση του αναδόχου και για προληπτικό έλεγχο συντήρησης, σύμφωνα με τις οδηγίες του Κατασκευαστικού Οίκου, ώστε το μηχάνημα να είναι πάντα σε κατάσταση ετοιμότητας. </w:t>
      </w:r>
    </w:p>
    <w:p w14:paraId="116851A9" w14:textId="77777777" w:rsidR="00E66025" w:rsidRPr="00E66025" w:rsidRDefault="009E2AE5" w:rsidP="00917E90">
      <w:pPr>
        <w:spacing w:after="0" w:line="360" w:lineRule="auto"/>
        <w:rPr>
          <w:lang w:val="el-GR"/>
        </w:rPr>
      </w:pPr>
      <w:r>
        <w:rPr>
          <w:rFonts w:cs="Tahoma"/>
          <w:b/>
          <w:bCs/>
          <w:szCs w:val="22"/>
          <w:lang w:val="el-GR"/>
        </w:rPr>
        <w:t>γ</w:t>
      </w:r>
      <w:r w:rsidR="00E66025" w:rsidRPr="00E66025">
        <w:rPr>
          <w:rFonts w:cs="Tahoma"/>
          <w:b/>
          <w:bCs/>
          <w:szCs w:val="22"/>
          <w:lang w:val="el-GR"/>
        </w:rPr>
        <w:t>.-</w:t>
      </w:r>
      <w:r w:rsidR="00E66025" w:rsidRPr="00E66025">
        <w:rPr>
          <w:rFonts w:cs="Tahoma"/>
          <w:szCs w:val="22"/>
          <w:lang w:val="el-GR"/>
        </w:rPr>
        <w:t xml:space="preserve">  Κατά τη διάρκεια της περιόδου Εγγύησης Καλής Λειτουργίας θα τηρείται ημερολόγιο λειτουργίας, συντήρησης, βλάβης </w:t>
      </w:r>
      <w:proofErr w:type="spellStart"/>
      <w:r w:rsidR="00E66025" w:rsidRPr="00E66025">
        <w:rPr>
          <w:rFonts w:cs="Tahoma"/>
          <w:szCs w:val="22"/>
          <w:lang w:val="el-GR"/>
        </w:rPr>
        <w:t>κ.λ.π</w:t>
      </w:r>
      <w:proofErr w:type="spellEnd"/>
      <w:r w:rsidR="00E66025" w:rsidRPr="00E66025">
        <w:rPr>
          <w:rFonts w:cs="Tahoma"/>
          <w:szCs w:val="22"/>
          <w:lang w:val="el-GR"/>
        </w:rPr>
        <w:t>., σύμφωνα με τα αναγραφόμενα στους ειδικούς όρους.</w:t>
      </w:r>
    </w:p>
    <w:p w14:paraId="6A117BBC" w14:textId="77777777" w:rsidR="00E66025" w:rsidRPr="00E66025" w:rsidRDefault="009E2AE5" w:rsidP="00917E90">
      <w:pPr>
        <w:spacing w:after="0" w:line="360" w:lineRule="auto"/>
        <w:rPr>
          <w:lang w:val="el-GR"/>
        </w:rPr>
      </w:pPr>
      <w:r>
        <w:rPr>
          <w:rFonts w:cs="Tahoma"/>
          <w:b/>
          <w:bCs/>
          <w:szCs w:val="22"/>
          <w:lang w:val="el-GR"/>
        </w:rPr>
        <w:t>δ</w:t>
      </w:r>
      <w:r w:rsidR="00E66025" w:rsidRPr="00E66025">
        <w:rPr>
          <w:rFonts w:cs="Tahoma"/>
          <w:b/>
          <w:bCs/>
          <w:szCs w:val="22"/>
          <w:lang w:val="el-GR"/>
        </w:rPr>
        <w:t>.-</w:t>
      </w:r>
      <w:r w:rsidR="00E66025" w:rsidRPr="00E66025">
        <w:rPr>
          <w:rFonts w:cs="Tahoma"/>
          <w:szCs w:val="22"/>
          <w:lang w:val="el-GR"/>
        </w:rPr>
        <w:t xml:space="preserve">  Κατά την διάρκεια της περιόδου Εγγύησης Καλής Λειτουργίας, ο ανάδοχος υποχρεούται, άνευ πρόσθετης αμοιβής, να επαναλάβει την εκπαίδευση του αρμόδιου προσωπικού του ΝΟΣΟΚΟΜΕΙΟΥ (τεχνικούς-χρήστες), για ίδιο χρονικό διάστημα τουλάχιστον με την αρχική εκπαίδευση, όταν και εάν αυτό ζητηθεί από το ΝΟΣΟΚΟΜΕΙΟ.  </w:t>
      </w:r>
    </w:p>
    <w:p w14:paraId="3BC4D61B" w14:textId="77777777" w:rsidR="00E66025" w:rsidRPr="00E66025" w:rsidRDefault="009E2AE5" w:rsidP="00917E90">
      <w:pPr>
        <w:overflowPunct w:val="0"/>
        <w:spacing w:after="0" w:line="360" w:lineRule="auto"/>
        <w:rPr>
          <w:lang w:val="el-GR"/>
        </w:rPr>
      </w:pPr>
      <w:proofErr w:type="spellStart"/>
      <w:r>
        <w:rPr>
          <w:rFonts w:cs="Tahoma"/>
          <w:b/>
          <w:bCs/>
          <w:szCs w:val="22"/>
          <w:lang w:val="el-GR"/>
        </w:rPr>
        <w:t>στ</w:t>
      </w:r>
      <w:proofErr w:type="spellEnd"/>
      <w:r w:rsidR="00E66025" w:rsidRPr="00E66025">
        <w:rPr>
          <w:rFonts w:cs="Tahoma"/>
          <w:b/>
          <w:bCs/>
          <w:szCs w:val="22"/>
          <w:lang w:val="el-GR"/>
        </w:rPr>
        <w:t>.-</w:t>
      </w:r>
      <w:r w:rsidR="00E66025" w:rsidRPr="00E66025">
        <w:rPr>
          <w:rFonts w:cs="Tahoma"/>
          <w:szCs w:val="22"/>
          <w:lang w:val="el-GR"/>
        </w:rPr>
        <w:t xml:space="preserve">  Για την εφαρμογή όλων των παραπάνω, ο ανάδοχος </w:t>
      </w:r>
      <w:r w:rsidR="00E66025" w:rsidRPr="006E3BAA">
        <w:rPr>
          <w:rFonts w:cs="Tahoma"/>
          <w:bCs/>
          <w:szCs w:val="22"/>
          <w:lang w:val="el-GR"/>
        </w:rPr>
        <w:t>υποχρεούται να διαθέτει μόνιμα στην Ελλάδα,</w:t>
      </w:r>
      <w:r w:rsidR="00E66025" w:rsidRPr="00E66025">
        <w:rPr>
          <w:rFonts w:cs="Tahoma"/>
          <w:szCs w:val="22"/>
          <w:lang w:val="el-GR"/>
        </w:rPr>
        <w:t xml:space="preserve"> σε όλη τη διάρκεια της περιόδου Εγγύησης Καλής Λειτουργίας, τόσο κατάλληλα εκπαιδευμένο προσωπικό, για τη συντήρηση του συγκεκριμένου μηχανήματος, όσο και να δεσμευτεί ότι θα εξασφαλίζει την ύπαρξη και προσκομιδή στο ΝΟΣΟΚΟΜΕΙΟ, όποιου ανταλλακτικού χρειαστεί, για το συγκρότημα, κατόπιν έγγραφης ζήτησης της Υπηρεσίας. </w:t>
      </w:r>
    </w:p>
    <w:p w14:paraId="0956987D" w14:textId="77777777" w:rsidR="00E66025" w:rsidRPr="00E66025" w:rsidRDefault="00E66025" w:rsidP="00917E90">
      <w:pPr>
        <w:spacing w:after="0" w:line="360" w:lineRule="auto"/>
        <w:rPr>
          <w:lang w:val="el-GR"/>
        </w:rPr>
      </w:pPr>
      <w:r w:rsidRPr="00E66025">
        <w:rPr>
          <w:rFonts w:cs="Tahoma"/>
          <w:b/>
          <w:bCs/>
          <w:szCs w:val="22"/>
          <w:lang w:val="el-GR"/>
        </w:rPr>
        <w:t>2.</w:t>
      </w:r>
      <w:r w:rsidRPr="00E66025">
        <w:rPr>
          <w:rFonts w:cs="Tahoma"/>
          <w:szCs w:val="22"/>
          <w:lang w:val="el-GR"/>
        </w:rPr>
        <w:t xml:space="preserve">  Ο διαγωνιζόμενος πρέπει να δηλώσει με σαφή δέσμευση την προτεινόμενη διάρκεια της περιόδου Εγγύησης Καλής Λειτουργίας του μηχανήματος, με Έγγραφη Δήλωση</w:t>
      </w:r>
      <w:r w:rsidRPr="00E66025">
        <w:rPr>
          <w:rFonts w:cs="Tahoma"/>
          <w:spacing w:val="8"/>
          <w:szCs w:val="22"/>
          <w:lang w:val="el-GR"/>
        </w:rPr>
        <w:t xml:space="preserve"> του </w:t>
      </w:r>
      <w:r w:rsidRPr="00E66025">
        <w:rPr>
          <w:rFonts w:cs="Tahoma"/>
          <w:szCs w:val="22"/>
          <w:lang w:val="el-GR"/>
        </w:rPr>
        <w:t xml:space="preserve">κατασκευαστή ή του εξουσιοδοτημένου αντιπροσώπου του. </w:t>
      </w:r>
    </w:p>
    <w:p w14:paraId="5A249C3F" w14:textId="77777777" w:rsidR="00E66025" w:rsidRPr="00E66025" w:rsidRDefault="00E66025" w:rsidP="00917E90">
      <w:pPr>
        <w:spacing w:after="0" w:line="360" w:lineRule="auto"/>
        <w:rPr>
          <w:lang w:val="el-GR"/>
        </w:rPr>
      </w:pPr>
      <w:r w:rsidRPr="00E66025">
        <w:rPr>
          <w:rFonts w:cs="Tahoma"/>
          <w:b/>
          <w:bCs/>
          <w:szCs w:val="22"/>
          <w:lang w:val="el-GR"/>
        </w:rPr>
        <w:t>3.</w:t>
      </w:r>
      <w:r w:rsidRPr="00E66025">
        <w:rPr>
          <w:rFonts w:cs="Tahoma"/>
          <w:szCs w:val="22"/>
          <w:lang w:val="el-GR"/>
        </w:rPr>
        <w:t xml:space="preserve"> Ο χρόνος ισχύος της Εγγυητικής Επιστολής Καλής Λειτουργίας πρέπει να είναι μεγαλύτερος από τον συμβατικό χρόνο της περιόδου Εγγύησης Καλής Λειτουργίας κατά τρεις (3) μήνες. </w:t>
      </w:r>
    </w:p>
    <w:p w14:paraId="498AF680" w14:textId="77777777" w:rsidR="00EF0C15" w:rsidRDefault="00EF0C15" w:rsidP="00917E90">
      <w:pPr>
        <w:spacing w:line="360" w:lineRule="auto"/>
        <w:outlineLvl w:val="0"/>
        <w:rPr>
          <w:rFonts w:cs="Tahoma"/>
          <w:b/>
          <w:szCs w:val="22"/>
          <w:lang w:val="el-GR"/>
        </w:rPr>
      </w:pPr>
    </w:p>
    <w:p w14:paraId="731F6FA1" w14:textId="77777777" w:rsidR="00661DF3" w:rsidRPr="00020EAA" w:rsidRDefault="000B453A" w:rsidP="00917E90">
      <w:pPr>
        <w:spacing w:line="360" w:lineRule="auto"/>
        <w:outlineLvl w:val="0"/>
        <w:rPr>
          <w:rFonts w:cs="Tahoma"/>
          <w:b/>
          <w:szCs w:val="22"/>
          <w:lang w:val="el-GR"/>
        </w:rPr>
      </w:pPr>
      <w:r>
        <w:rPr>
          <w:rFonts w:cs="Tahoma"/>
          <w:b/>
          <w:szCs w:val="22"/>
          <w:lang w:val="el-GR"/>
        </w:rPr>
        <w:t xml:space="preserve">ΑΡΘΡΟ 9. </w:t>
      </w:r>
      <w:r w:rsidR="00661DF3" w:rsidRPr="00020EAA">
        <w:rPr>
          <w:rFonts w:cs="Tahoma"/>
          <w:b/>
          <w:szCs w:val="22"/>
          <w:lang w:val="el-GR"/>
        </w:rPr>
        <w:t>ΧΡΟΝΟΣ ΙΣΧΥΟΣ ΤΗΣ ΣΥΜΒΑΣΗΣ</w:t>
      </w:r>
    </w:p>
    <w:p w14:paraId="180A593E" w14:textId="77777777" w:rsidR="006E0850" w:rsidRDefault="00661DF3" w:rsidP="00917E90">
      <w:pPr>
        <w:spacing w:after="240" w:line="360" w:lineRule="auto"/>
        <w:outlineLvl w:val="0"/>
        <w:rPr>
          <w:rFonts w:cs="Tahoma"/>
          <w:szCs w:val="22"/>
          <w:lang w:val="el-GR"/>
        </w:rPr>
      </w:pPr>
      <w:r w:rsidRPr="00020EAA">
        <w:rPr>
          <w:rFonts w:cs="Tahoma"/>
          <w:szCs w:val="22"/>
          <w:lang w:val="el-GR"/>
        </w:rPr>
        <w:t xml:space="preserve">Η χρονική διάρκεια της σύμβασης ορίζεται από την ημερομηνία υπογραφής της έως </w:t>
      </w:r>
      <w:r w:rsidRPr="00BB0AD6">
        <w:rPr>
          <w:rFonts w:cs="Tahoma"/>
          <w:szCs w:val="22"/>
          <w:lang w:val="el-GR"/>
        </w:rPr>
        <w:t xml:space="preserve">και </w:t>
      </w:r>
      <w:r w:rsidR="00711326">
        <w:rPr>
          <w:rFonts w:cs="Tahoma"/>
          <w:szCs w:val="22"/>
          <w:lang w:val="el-GR"/>
        </w:rPr>
        <w:t>………….</w:t>
      </w:r>
    </w:p>
    <w:p w14:paraId="600E6CC6" w14:textId="77777777" w:rsidR="006709B7" w:rsidRPr="006709B7" w:rsidRDefault="000B453A" w:rsidP="00917E90">
      <w:pPr>
        <w:spacing w:after="0" w:line="360" w:lineRule="auto"/>
        <w:rPr>
          <w:lang w:val="el-GR"/>
        </w:rPr>
      </w:pPr>
      <w:r>
        <w:rPr>
          <w:rFonts w:cs="Tahoma"/>
          <w:b/>
          <w:szCs w:val="22"/>
          <w:lang w:val="el-GR"/>
        </w:rPr>
        <w:t xml:space="preserve">ΑΡΘΡΟ  10. </w:t>
      </w:r>
      <w:r w:rsidR="006709B7" w:rsidRPr="006709B7">
        <w:rPr>
          <w:rFonts w:cs="Tahoma"/>
          <w:b/>
          <w:szCs w:val="22"/>
          <w:lang w:val="el-GR"/>
        </w:rPr>
        <w:t>ΤΡΟΠΟΠΟΙΗΣΗ ΣΥΜΒΑΣΗΣ</w:t>
      </w:r>
    </w:p>
    <w:p w14:paraId="246FCC30" w14:textId="77777777" w:rsidR="00CB7C04" w:rsidRDefault="006709B7" w:rsidP="00917E90">
      <w:pPr>
        <w:spacing w:after="240" w:line="360" w:lineRule="auto"/>
        <w:rPr>
          <w:rFonts w:cs="Tahoma"/>
          <w:szCs w:val="22"/>
          <w:lang w:val="el-GR"/>
        </w:rPr>
      </w:pPr>
      <w:r w:rsidRPr="006709B7">
        <w:rPr>
          <w:rFonts w:cs="Tahoma"/>
          <w:szCs w:val="22"/>
          <w:lang w:val="el-GR"/>
        </w:rPr>
        <w:t xml:space="preserve">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την </w:t>
      </w:r>
      <w:r w:rsidRPr="006709B7">
        <w:rPr>
          <w:rFonts w:cs="Tahoma"/>
          <w:szCs w:val="22"/>
          <w:lang w:val="el-GR"/>
        </w:rPr>
        <w:lastRenderedPageBreak/>
        <w:t xml:space="preserve">Απόφαση 44/09-06-2017 της Ενιαίας Ανεξάρτητης Αρχής Δημοσίων Συμβάσεων  (κατευθυντήρια οδηγία 22) και κατόπιν γνωμοδότησης της Επιτροπής της περ. β  της παρ. 11 του άρθρου 221 του Ν. 4412/2016, όπως τροποποιήθηκε με τον Ν. 4497/17. </w:t>
      </w:r>
    </w:p>
    <w:p w14:paraId="6FF90242" w14:textId="77777777" w:rsidR="006709B7" w:rsidRPr="006709B7" w:rsidRDefault="000B453A" w:rsidP="00917E90">
      <w:pPr>
        <w:spacing w:after="0" w:line="360" w:lineRule="auto"/>
        <w:rPr>
          <w:lang w:val="el-GR"/>
        </w:rPr>
      </w:pPr>
      <w:r>
        <w:rPr>
          <w:rFonts w:cs="Tahoma"/>
          <w:b/>
          <w:szCs w:val="22"/>
          <w:lang w:val="el-GR"/>
        </w:rPr>
        <w:t xml:space="preserve">ΑΡΘΡΟ 11. </w:t>
      </w:r>
      <w:r w:rsidR="006709B7" w:rsidRPr="006709B7">
        <w:rPr>
          <w:rFonts w:cs="Tahoma"/>
          <w:b/>
          <w:szCs w:val="22"/>
          <w:lang w:val="el-GR"/>
        </w:rPr>
        <w:t>ΔΙΚΑΙΩΜΑ ΜΟΝΟΜΕΡΟΥΣ ΛΥΣΗΣ ΤΗΣ ΣΥΜΒΑΣΗΣ</w:t>
      </w:r>
    </w:p>
    <w:p w14:paraId="3ED8A05A" w14:textId="77777777" w:rsidR="006709B7" w:rsidRPr="006709B7" w:rsidRDefault="006709B7" w:rsidP="00917E90">
      <w:pPr>
        <w:spacing w:after="0" w:line="360" w:lineRule="auto"/>
        <w:rPr>
          <w:lang w:val="el-GR"/>
        </w:rPr>
      </w:pPr>
      <w:r w:rsidRPr="006709B7">
        <w:rPr>
          <w:szCs w:val="22"/>
          <w:lang w:val="el-GR"/>
        </w:rPr>
        <w:t>Η Αναθέτουσα Αρχή μπορεί, με τις προϋποθέσεις που ορίζουν οι κείμενες διατάξεις (άρθρο 133/ Ν. 4412/2016), να καταγγείλει τη Σύμβαση κατά τη διάρκεια της εκτέλεσής της, εφόσον:</w:t>
      </w:r>
    </w:p>
    <w:p w14:paraId="178C78A3" w14:textId="77777777" w:rsidR="006709B7" w:rsidRPr="006709B7" w:rsidRDefault="006709B7" w:rsidP="00917E90">
      <w:pPr>
        <w:spacing w:after="0" w:line="360" w:lineRule="auto"/>
        <w:rPr>
          <w:lang w:val="el-GR"/>
        </w:rPr>
      </w:pPr>
      <w:r w:rsidRPr="006709B7">
        <w:rPr>
          <w:szCs w:val="22"/>
          <w:lang w:val="el-GR"/>
        </w:rPr>
        <w:t xml:space="preserve">α) η Σύμβαση έχει υποστεί ουσιώδη τροποποίηση, κατά την έννοια της παρ. 4 του άρθρου 132 του Ν. 4412/2016, που θα απαιτούσε νέα διαδικασία σύναψης Σύμβασης, </w:t>
      </w:r>
    </w:p>
    <w:p w14:paraId="02FCB3D3" w14:textId="77777777" w:rsidR="006709B7" w:rsidRPr="006709B7" w:rsidRDefault="006709B7" w:rsidP="00917E90">
      <w:pPr>
        <w:spacing w:after="0" w:line="360" w:lineRule="auto"/>
        <w:rPr>
          <w:lang w:val="el-GR"/>
        </w:rPr>
      </w:pPr>
      <w:r w:rsidRPr="006709B7">
        <w:rPr>
          <w:szCs w:val="22"/>
          <w:lang w:val="el-GR"/>
        </w:rPr>
        <w:t>β) 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14:paraId="338B5861" w14:textId="77777777" w:rsidR="006709B7" w:rsidRPr="006709B7" w:rsidRDefault="006709B7" w:rsidP="00917E90">
      <w:pPr>
        <w:spacing w:before="120" w:after="0" w:line="360" w:lineRule="auto"/>
        <w:rPr>
          <w:lang w:val="el-GR"/>
        </w:rPr>
      </w:pPr>
      <w:r w:rsidRPr="006709B7">
        <w:rPr>
          <w:szCs w:val="22"/>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03CA59F6" w14:textId="77777777" w:rsidR="004256AE" w:rsidRDefault="006709B7" w:rsidP="00917E90">
      <w:pPr>
        <w:spacing w:after="240" w:line="360" w:lineRule="auto"/>
        <w:rPr>
          <w:rFonts w:cs="Tahoma"/>
          <w:b/>
          <w:szCs w:val="22"/>
          <w:lang w:val="el-GR"/>
        </w:rPr>
      </w:pPr>
      <w:r w:rsidRPr="006709B7">
        <w:rPr>
          <w:rFonts w:cs="Tahoma"/>
          <w:b/>
          <w:szCs w:val="22"/>
          <w:lang w:val="el-GR"/>
        </w:rPr>
        <w:t>Ο Ανάδοχος δεν έχει σε καμία περίπτωση δικαίωμα καταγγελίας της Σύμβασης. Μόνο η Α.Α. έχει δικαίωμα μονομερούς λύσης της Σύμβασης.</w:t>
      </w:r>
    </w:p>
    <w:p w14:paraId="04E9D8E2" w14:textId="77777777" w:rsidR="00C541DC" w:rsidRDefault="00C541DC" w:rsidP="00917E90">
      <w:pPr>
        <w:spacing w:after="240" w:line="360" w:lineRule="auto"/>
        <w:rPr>
          <w:rFonts w:cs="Tahoma"/>
          <w:b/>
          <w:szCs w:val="22"/>
          <w:lang w:val="el-GR"/>
        </w:rPr>
      </w:pPr>
    </w:p>
    <w:p w14:paraId="1A321784" w14:textId="77777777" w:rsidR="006709B7" w:rsidRPr="006709B7" w:rsidRDefault="00443DD0" w:rsidP="00C66CD0">
      <w:pPr>
        <w:spacing w:line="360" w:lineRule="auto"/>
        <w:rPr>
          <w:lang w:val="el-GR"/>
        </w:rPr>
      </w:pPr>
      <w:r>
        <w:rPr>
          <w:rFonts w:cs="Tahoma"/>
          <w:b/>
          <w:szCs w:val="22"/>
          <w:lang w:val="el-GR"/>
        </w:rPr>
        <w:t xml:space="preserve">ΑΡΘΡΟ 12. </w:t>
      </w:r>
      <w:r w:rsidR="006709B7" w:rsidRPr="006709B7">
        <w:rPr>
          <w:rFonts w:cs="Tahoma"/>
          <w:b/>
          <w:szCs w:val="22"/>
          <w:lang w:val="el-GR"/>
        </w:rPr>
        <w:t>ΚΗΡΥΞΗ ΑΝΑΔΟΧΟΥ ΕΚΠΤΩΤΟΥ – ΚΥΡΩΣΕΙΣ – ΠΟΙΝΙΚΕΣ ΡΗΤΡΕΣ</w:t>
      </w:r>
    </w:p>
    <w:p w14:paraId="0EBCEC63" w14:textId="77777777" w:rsidR="006709B7" w:rsidRPr="006709B7" w:rsidRDefault="006709B7" w:rsidP="00C66CD0">
      <w:pPr>
        <w:spacing w:after="0" w:line="360" w:lineRule="auto"/>
        <w:rPr>
          <w:lang w:val="el-GR"/>
        </w:rPr>
      </w:pPr>
      <w:r w:rsidRPr="006709B7">
        <w:rPr>
          <w:rFonts w:cs="Tahoma"/>
          <w:szCs w:val="22"/>
          <w:lang w:val="el-GR"/>
        </w:rPr>
        <w:t>Ο ανάδοχος κηρύσσεται υποχρεωτικά έκπτωτος από τη Σύμβαση και από κάθε δικαίωμα που απορρέει από αυτήν, με απόφαση της Αναθέτουσας Αρχής, ύστερα από γνωμοδότηση του αρμοδίου οργάνου, εφόσον δεν φορτώσει, παραδώσει ή αντικαταστήσει τα συμβατικά υλικά ή δεν επισκευάσει ή συντηρήσει αυτά μέσα στο συμβατικό χρόνο ή στο χρόνο παράτασης που του δοθεί, σύμφωνα με όσα προβλέπονται στο άρθρο 206 του Ν. 4412/2016 και την παράγραφο 6 της παρούσης [Ειδικοί όροι Εκτέλεσης Σύμβασης].</w:t>
      </w:r>
    </w:p>
    <w:p w14:paraId="00C545BF" w14:textId="77777777" w:rsidR="00E67A1C" w:rsidRDefault="006709B7" w:rsidP="00C66CD0">
      <w:pPr>
        <w:spacing w:line="360" w:lineRule="auto"/>
        <w:rPr>
          <w:rFonts w:cs="Tahoma"/>
          <w:szCs w:val="22"/>
          <w:lang w:val="el-GR"/>
        </w:rPr>
      </w:pPr>
      <w:r w:rsidRPr="006709B7">
        <w:rPr>
          <w:rFonts w:cs="Tahoma"/>
          <w:szCs w:val="22"/>
          <w:lang w:val="el-GR"/>
        </w:rPr>
        <w:t xml:space="preserve">Στον προμηθευτή επιβάλλονται οι κυρώσεις που προβλέπονται στο άρθρο 5.2 της Διακήρυξης και στον Ν. 4412/2016. </w:t>
      </w:r>
    </w:p>
    <w:p w14:paraId="2B115135" w14:textId="77777777" w:rsidR="00C541DC" w:rsidRDefault="00C541DC" w:rsidP="00C66CD0">
      <w:pPr>
        <w:spacing w:line="360" w:lineRule="auto"/>
        <w:rPr>
          <w:rFonts w:cs="Tahoma"/>
          <w:szCs w:val="22"/>
          <w:lang w:val="el-GR"/>
        </w:rPr>
      </w:pPr>
    </w:p>
    <w:p w14:paraId="52652729" w14:textId="77777777" w:rsidR="006709B7" w:rsidRPr="006709B7" w:rsidRDefault="000B453A" w:rsidP="00C66CD0">
      <w:pPr>
        <w:tabs>
          <w:tab w:val="left" w:pos="2674"/>
        </w:tabs>
        <w:spacing w:line="360" w:lineRule="auto"/>
        <w:rPr>
          <w:lang w:val="el-GR"/>
        </w:rPr>
      </w:pPr>
      <w:r>
        <w:rPr>
          <w:rFonts w:cs="Tahoma"/>
          <w:b/>
          <w:szCs w:val="22"/>
          <w:lang w:val="el-GR"/>
        </w:rPr>
        <w:t>ΑΡΘΡΟ 1</w:t>
      </w:r>
      <w:r w:rsidR="00FF71F0" w:rsidRPr="0087639A">
        <w:rPr>
          <w:rFonts w:cs="Tahoma"/>
          <w:b/>
          <w:szCs w:val="22"/>
          <w:lang w:val="el-GR"/>
        </w:rPr>
        <w:t>3</w:t>
      </w:r>
      <w:r>
        <w:rPr>
          <w:rFonts w:cs="Tahoma"/>
          <w:b/>
          <w:szCs w:val="22"/>
          <w:lang w:val="el-GR"/>
        </w:rPr>
        <w:t xml:space="preserve">. </w:t>
      </w:r>
      <w:r w:rsidR="006709B7" w:rsidRPr="006709B7">
        <w:rPr>
          <w:rFonts w:cs="Tahoma"/>
          <w:b/>
          <w:szCs w:val="22"/>
          <w:lang w:val="el-GR"/>
        </w:rPr>
        <w:t>ΕΠΙΛΥΣΗ ΔΙΑΦΟΡΩΝ</w:t>
      </w:r>
    </w:p>
    <w:p w14:paraId="3B2F108A" w14:textId="5D22886E" w:rsidR="00253341" w:rsidRDefault="006709B7" w:rsidP="00A65117">
      <w:pPr>
        <w:tabs>
          <w:tab w:val="left" w:pos="2674"/>
        </w:tabs>
        <w:spacing w:before="57" w:after="0" w:line="360" w:lineRule="auto"/>
        <w:ind w:hanging="360"/>
        <w:rPr>
          <w:lang w:val="el-GR"/>
        </w:rPr>
      </w:pPr>
      <w:r w:rsidRPr="006709B7">
        <w:rPr>
          <w:rFonts w:cs="Tahoma"/>
          <w:szCs w:val="22"/>
          <w:lang w:val="el-GR"/>
        </w:rPr>
        <w:t xml:space="preserve">     </w:t>
      </w:r>
      <w:r w:rsidR="004D2050">
        <w:rPr>
          <w:rFonts w:cs="Tahoma"/>
          <w:szCs w:val="22"/>
          <w:lang w:val="el-GR"/>
        </w:rPr>
        <w:t xml:space="preserve"> </w:t>
      </w:r>
      <w:r w:rsidRPr="006709B7">
        <w:rPr>
          <w:rFonts w:cs="Tahoma"/>
          <w:szCs w:val="22"/>
          <w:lang w:val="el-GR"/>
        </w:rPr>
        <w:t xml:space="preserve"> Ο  Προμηθευτής και το Γενικό Νοσοκομείο </w:t>
      </w:r>
      <w:r w:rsidR="00A65117">
        <w:rPr>
          <w:rFonts w:cs="Tahoma"/>
          <w:szCs w:val="22"/>
          <w:lang w:val="el-GR"/>
        </w:rPr>
        <w:t>Μυτιλήνης «ΒΟΣΤΑΝΕΙΟ»</w:t>
      </w:r>
      <w:r w:rsidRPr="006709B7">
        <w:rPr>
          <w:rFonts w:cs="Tahoma"/>
          <w:szCs w:val="22"/>
          <w:lang w:val="el-GR"/>
        </w:rPr>
        <w:t xml:space="preserve"> θα προσπαθούν να ρυθμίζουν</w:t>
      </w:r>
      <w:r w:rsidR="00A65117">
        <w:rPr>
          <w:rFonts w:cs="Tahoma"/>
          <w:szCs w:val="22"/>
          <w:lang w:val="el-GR"/>
        </w:rPr>
        <w:t xml:space="preserve"> </w:t>
      </w:r>
      <w:r w:rsidRPr="006709B7">
        <w:rPr>
          <w:rFonts w:cs="Tahoma"/>
          <w:szCs w:val="22"/>
          <w:lang w:val="el-GR"/>
        </w:rPr>
        <w:t>φιλικά κάθε διαφορά  τυχόν θα προκύψει στις μεταξύ τους σχέσεις, κατά τη διάρκεια της ισχύος της Σύμβασης.</w:t>
      </w:r>
    </w:p>
    <w:p w14:paraId="179A5487" w14:textId="77777777" w:rsidR="00253341" w:rsidRDefault="006709B7" w:rsidP="00C66CD0">
      <w:pPr>
        <w:tabs>
          <w:tab w:val="left" w:pos="2674"/>
        </w:tabs>
        <w:spacing w:after="0" w:line="360" w:lineRule="auto"/>
        <w:rPr>
          <w:lang w:val="el-GR"/>
        </w:rPr>
      </w:pPr>
      <w:r w:rsidRPr="006709B7">
        <w:rPr>
          <w:rFonts w:cs="Tahoma"/>
          <w:szCs w:val="22"/>
          <w:lang w:val="el-GR"/>
        </w:rPr>
        <w:t xml:space="preserve">Επί διαφωνίας, κάθε διαφορά θα </w:t>
      </w:r>
      <w:proofErr w:type="spellStart"/>
      <w:r w:rsidRPr="006709B7">
        <w:rPr>
          <w:rFonts w:cs="Tahoma"/>
          <w:szCs w:val="22"/>
          <w:lang w:val="el-GR"/>
        </w:rPr>
        <w:t>λύεται</w:t>
      </w:r>
      <w:proofErr w:type="spellEnd"/>
      <w:r w:rsidRPr="006709B7">
        <w:rPr>
          <w:rFonts w:cs="Tahoma"/>
          <w:szCs w:val="22"/>
          <w:lang w:val="el-GR"/>
        </w:rPr>
        <w:t xml:space="preserve"> από τα Ελληνικά Δικαστήρια. Εφαρμοστέο δε δίκαιο είναι πάντοτε το Ελληνικό.</w:t>
      </w:r>
    </w:p>
    <w:p w14:paraId="16A98315" w14:textId="77777777" w:rsidR="006709B7" w:rsidRDefault="006709B7" w:rsidP="00C66CD0">
      <w:pPr>
        <w:tabs>
          <w:tab w:val="left" w:pos="2674"/>
        </w:tabs>
        <w:spacing w:after="0" w:line="360" w:lineRule="auto"/>
        <w:rPr>
          <w:rFonts w:cs="Tahoma"/>
          <w:szCs w:val="22"/>
          <w:lang w:val="el-GR"/>
        </w:rPr>
      </w:pPr>
      <w:r w:rsidRPr="006709B7">
        <w:rPr>
          <w:rFonts w:cs="Tahoma"/>
          <w:szCs w:val="22"/>
          <w:lang w:val="el-GR"/>
        </w:rPr>
        <w:lastRenderedPageBreak/>
        <w:t>Δεν αποκλείεται, ωστόσο, για ορισμένες περιπτώσεις, εφόσον συμφωνούν και τα δύο μέρη, ν</w:t>
      </w:r>
      <w:r w:rsidR="00042803">
        <w:rPr>
          <w:rFonts w:cs="Tahoma"/>
          <w:szCs w:val="22"/>
          <w:lang w:val="el-GR"/>
        </w:rPr>
        <w:t xml:space="preserve">α </w:t>
      </w:r>
      <w:r w:rsidRPr="006709B7">
        <w:rPr>
          <w:rFonts w:cs="Tahoma"/>
          <w:szCs w:val="22"/>
          <w:lang w:val="el-GR"/>
        </w:rPr>
        <w:t>προβλεφθεί στη Σύμβαση  προσφυγή των συμβαλλομένων, αντί των δικαστηρίων, σε διαιτησία, σύμφωνα πάντα με την</w:t>
      </w:r>
      <w:r w:rsidR="004D2050">
        <w:rPr>
          <w:rFonts w:cs="Tahoma"/>
          <w:szCs w:val="22"/>
          <w:lang w:val="el-GR"/>
        </w:rPr>
        <w:t xml:space="preserve"> </w:t>
      </w:r>
      <w:r w:rsidRPr="006709B7">
        <w:rPr>
          <w:rFonts w:cs="Tahoma"/>
          <w:szCs w:val="22"/>
          <w:lang w:val="el-GR"/>
        </w:rPr>
        <w:t>Ελληνική Νομοθεσία και με όσα μεταξύ τους συμφωνήσουν. Αν δεν επέ</w:t>
      </w:r>
      <w:r w:rsidR="00197A12">
        <w:rPr>
          <w:rFonts w:cs="Tahoma"/>
          <w:szCs w:val="22"/>
          <w:lang w:val="el-GR"/>
        </w:rPr>
        <w:t>λθει τέτοια συμφωνία, η</w:t>
      </w:r>
      <w:r w:rsidR="00042803">
        <w:rPr>
          <w:rFonts w:cs="Tahoma"/>
          <w:szCs w:val="22"/>
          <w:lang w:val="el-GR"/>
        </w:rPr>
        <w:t xml:space="preserve"> </w:t>
      </w:r>
      <w:r w:rsidR="00E67A1C">
        <w:rPr>
          <w:rFonts w:cs="Tahoma"/>
          <w:szCs w:val="22"/>
          <w:lang w:val="el-GR"/>
        </w:rPr>
        <w:t>αρμοδιότητα</w:t>
      </w:r>
      <w:r w:rsidR="00042803">
        <w:rPr>
          <w:rFonts w:cs="Tahoma"/>
          <w:szCs w:val="22"/>
          <w:lang w:val="el-GR"/>
        </w:rPr>
        <w:t xml:space="preserve"> </w:t>
      </w:r>
      <w:r w:rsidRPr="006709B7">
        <w:rPr>
          <w:rFonts w:cs="Tahoma"/>
          <w:szCs w:val="22"/>
          <w:lang w:val="el-GR"/>
        </w:rPr>
        <w:t>για την επίλυση της διαφοράς ανήκει στα Ελληνικά Δικαστήρια, κατά τα οριζόμενα στην προηγούμενη παράγραφο.</w:t>
      </w:r>
    </w:p>
    <w:p w14:paraId="00166D69" w14:textId="77777777" w:rsidR="00FF71F0" w:rsidRPr="0087639A" w:rsidRDefault="00FF71F0" w:rsidP="00FF71F0">
      <w:pPr>
        <w:spacing w:after="0"/>
        <w:rPr>
          <w:sz w:val="24"/>
          <w:lang w:val="el-GR" w:eastAsia="el-GR"/>
        </w:rPr>
      </w:pPr>
    </w:p>
    <w:p w14:paraId="77701222" w14:textId="77777777" w:rsidR="00FF71F0" w:rsidRPr="00EE7FBB" w:rsidRDefault="00FF71F0" w:rsidP="00FF71F0">
      <w:pPr>
        <w:rPr>
          <w:b/>
          <w:sz w:val="24"/>
          <w:lang w:val="el-GR" w:eastAsia="el-GR"/>
        </w:rPr>
      </w:pPr>
      <w:r w:rsidRPr="00EE7FBB">
        <w:rPr>
          <w:rFonts w:cs="Tahoma"/>
          <w:b/>
          <w:szCs w:val="22"/>
          <w:lang w:val="el-GR"/>
        </w:rPr>
        <w:t>Άρθρο 14 -</w:t>
      </w:r>
      <w:r w:rsidR="00084BB2">
        <w:rPr>
          <w:rFonts w:cs="Tahoma"/>
          <w:b/>
          <w:szCs w:val="22"/>
          <w:lang w:val="el-GR"/>
        </w:rPr>
        <w:t xml:space="preserve"> </w:t>
      </w:r>
      <w:r w:rsidRPr="00EE7FBB">
        <w:rPr>
          <w:b/>
          <w:sz w:val="24"/>
          <w:lang w:val="el-GR" w:eastAsia="el-GR"/>
        </w:rPr>
        <w:t xml:space="preserve">Συμμόρφωση με τον Κανονισμό ΕΕ/2016/2019 και τον ν. 4624/2019 (Α </w:t>
      </w:r>
      <w:r w:rsidRPr="0064251D">
        <w:rPr>
          <w:b/>
          <w:sz w:val="24"/>
          <w:lang w:val="el-GR" w:eastAsia="el-GR"/>
        </w:rPr>
        <w:t>137)</w:t>
      </w:r>
      <w:r w:rsidRPr="0064251D">
        <w:rPr>
          <w:rStyle w:val="ad"/>
          <w:b/>
          <w:sz w:val="24"/>
          <w:lang w:eastAsia="el-GR"/>
        </w:rPr>
        <w:footnoteReference w:id="1"/>
      </w:r>
      <w:r w:rsidRPr="00EE7FBB">
        <w:rPr>
          <w:b/>
          <w:sz w:val="24"/>
          <w:lang w:val="el-GR" w:eastAsia="el-GR"/>
        </w:rPr>
        <w:t xml:space="preserve"> </w:t>
      </w:r>
    </w:p>
    <w:p w14:paraId="21749D03" w14:textId="77777777" w:rsidR="00FF71F0" w:rsidRPr="00EE7FBB" w:rsidRDefault="00FF71F0" w:rsidP="0060364F">
      <w:pPr>
        <w:rPr>
          <w:sz w:val="24"/>
          <w:lang w:val="el-GR" w:eastAsia="el-GR"/>
        </w:rPr>
      </w:pPr>
    </w:p>
    <w:p w14:paraId="11B84A8B" w14:textId="77777777" w:rsidR="00FF71F0" w:rsidRPr="00EE7FBB" w:rsidRDefault="00FF71F0" w:rsidP="00C66CD0">
      <w:pPr>
        <w:spacing w:line="360" w:lineRule="auto"/>
        <w:rPr>
          <w:sz w:val="24"/>
          <w:lang w:val="el-GR" w:eastAsia="el-GR"/>
        </w:rPr>
      </w:pPr>
      <w:r w:rsidRPr="00EE7FBB">
        <w:rPr>
          <w:sz w:val="24"/>
          <w:lang w:val="el-GR" w:eastAsia="el-GR"/>
        </w:rPr>
        <w:t xml:space="preserve">Τα αντισυμβαλλόμενα μέρη αναλαμβάνουν να τηρούν τις υποχρεώσεις που απορρέουν από την εφαρμογή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Προστασίας Δεδομένων / </w:t>
      </w:r>
      <w:r w:rsidRPr="00EE7FBB">
        <w:rPr>
          <w:sz w:val="24"/>
          <w:lang w:eastAsia="el-GR"/>
        </w:rPr>
        <w:t>General</w:t>
      </w:r>
      <w:r w:rsidRPr="00EE7FBB">
        <w:rPr>
          <w:sz w:val="24"/>
          <w:lang w:val="el-GR" w:eastAsia="el-GR"/>
        </w:rPr>
        <w:t xml:space="preserve"> </w:t>
      </w:r>
      <w:r w:rsidRPr="00EE7FBB">
        <w:rPr>
          <w:sz w:val="24"/>
          <w:lang w:eastAsia="el-GR"/>
        </w:rPr>
        <w:t>Data</w:t>
      </w:r>
      <w:r w:rsidRPr="00EE7FBB">
        <w:rPr>
          <w:sz w:val="24"/>
          <w:lang w:val="el-GR" w:eastAsia="el-GR"/>
        </w:rPr>
        <w:t xml:space="preserve"> </w:t>
      </w:r>
      <w:r w:rsidRPr="00EE7FBB">
        <w:rPr>
          <w:sz w:val="24"/>
          <w:lang w:eastAsia="el-GR"/>
        </w:rPr>
        <w:t>Protection</w:t>
      </w:r>
      <w:r w:rsidRPr="00EE7FBB">
        <w:rPr>
          <w:sz w:val="24"/>
          <w:lang w:val="el-GR" w:eastAsia="el-GR"/>
        </w:rPr>
        <w:t xml:space="preserve"> </w:t>
      </w:r>
      <w:r w:rsidRPr="00EE7FBB">
        <w:rPr>
          <w:sz w:val="24"/>
          <w:lang w:eastAsia="el-GR"/>
        </w:rPr>
        <w:t>Regulation</w:t>
      </w:r>
      <w:r w:rsidRPr="00EE7FBB">
        <w:rPr>
          <w:sz w:val="24"/>
          <w:lang w:val="el-GR" w:eastAsia="el-GR"/>
        </w:rPr>
        <w:t xml:space="preserve"> – </w:t>
      </w:r>
      <w:r w:rsidRPr="00EE7FBB">
        <w:rPr>
          <w:sz w:val="24"/>
          <w:lang w:eastAsia="el-GR"/>
        </w:rPr>
        <w:t>GDPR</w:t>
      </w:r>
      <w:r w:rsidRPr="00EE7FBB">
        <w:rPr>
          <w:sz w:val="24"/>
          <w:lang w:val="el-GR" w:eastAsia="el-GR"/>
        </w:rPr>
        <w:t>) και του Ν. 4624/2019. Ειδικότερα:</w:t>
      </w:r>
    </w:p>
    <w:p w14:paraId="661070CA" w14:textId="77777777" w:rsidR="00FF71F0" w:rsidRPr="00EE7FBB" w:rsidRDefault="00FF71F0" w:rsidP="00C66CD0">
      <w:pPr>
        <w:spacing w:line="360" w:lineRule="auto"/>
        <w:rPr>
          <w:sz w:val="24"/>
          <w:lang w:val="el-GR" w:eastAsia="el-GR"/>
        </w:rPr>
      </w:pPr>
      <w:r w:rsidRPr="00EE7FBB">
        <w:rPr>
          <w:b/>
          <w:sz w:val="24"/>
          <w:lang w:val="el-GR" w:eastAsia="el-GR"/>
        </w:rPr>
        <w:t>Α)</w:t>
      </w:r>
      <w:r w:rsidRPr="00EE7FBB">
        <w:rPr>
          <w:sz w:val="24"/>
          <w:lang w:val="el-GR" w:eastAsia="el-GR"/>
        </w:rPr>
        <w:t xml:space="preserve"> Ως προς την επεξεργασία από την Αναθέτουσα Αρχή των προσωπικών δεδομένων του Αναδόχου</w:t>
      </w:r>
      <w:r w:rsidR="00084BB2">
        <w:rPr>
          <w:sz w:val="24"/>
          <w:lang w:val="el-GR" w:eastAsia="el-GR"/>
        </w:rPr>
        <w:t xml:space="preserve"> </w:t>
      </w:r>
      <w:r w:rsidRPr="00EE7FBB">
        <w:rPr>
          <w:sz w:val="24"/>
          <w:lang w:val="el-GR" w:eastAsia="el-GR"/>
        </w:rPr>
        <w:t xml:space="preserve">συμπεριλαμβανομένων των </w:t>
      </w:r>
      <w:proofErr w:type="spellStart"/>
      <w:r w:rsidRPr="00EE7FBB">
        <w:rPr>
          <w:sz w:val="24"/>
          <w:lang w:val="el-GR" w:eastAsia="el-GR"/>
        </w:rPr>
        <w:t>προστηθέντων</w:t>
      </w:r>
      <w:proofErr w:type="spellEnd"/>
      <w:r w:rsidRPr="00EE7FBB">
        <w:rPr>
          <w:strike/>
          <w:sz w:val="24"/>
          <w:lang w:val="el-GR" w:eastAsia="el-GR"/>
        </w:rPr>
        <w:t>/</w:t>
      </w:r>
      <w:r w:rsidRPr="00EE7FBB">
        <w:rPr>
          <w:sz w:val="24"/>
          <w:lang w:val="el-GR" w:eastAsia="el-GR"/>
        </w:rPr>
        <w:t>συνεργατών/δανειζόντων εμπειρία/υπεργολάβων του, ισχύουν τα παρακάτω:</w:t>
      </w:r>
    </w:p>
    <w:p w14:paraId="1FC3DB5D" w14:textId="77777777" w:rsidR="00FF71F0" w:rsidRPr="00EE7FBB" w:rsidRDefault="00FF71F0" w:rsidP="00C66CD0">
      <w:pPr>
        <w:spacing w:line="360" w:lineRule="auto"/>
        <w:rPr>
          <w:sz w:val="24"/>
          <w:lang w:val="el-GR" w:eastAsia="el-GR"/>
        </w:rPr>
      </w:pPr>
      <w:r w:rsidRPr="00EE7FBB">
        <w:rPr>
          <w:sz w:val="24"/>
          <w:lang w:val="el-GR" w:eastAsia="el-GR"/>
        </w:rPr>
        <w:t>Ο Ανάδοχος συναινεί στο πλαίσιο της διαδικασίας εκτέλεσης της παρούσας δημόσιας σύμβασης και επιτρέπει στην Αναθέτουσα Αρχή να προβεί σε αναζήτηση-επιβεβαίωση όλων των αναγκαίων δικαιολογητικών, καθώς και στην αναγκαία επεξεργασία και διατήρηση δεδομένων προσωπικού χαρακτήρα και στην ανταλλαγή πληροφοριών με άλλες δημόσιες αρχές.</w:t>
      </w:r>
    </w:p>
    <w:p w14:paraId="37C33A6E" w14:textId="77777777" w:rsidR="00FF71F0" w:rsidRPr="00EE7FBB" w:rsidRDefault="00FF71F0" w:rsidP="00C66CD0">
      <w:pPr>
        <w:spacing w:line="360" w:lineRule="auto"/>
        <w:rPr>
          <w:sz w:val="24"/>
          <w:lang w:val="el-GR" w:eastAsia="el-GR"/>
        </w:rPr>
      </w:pPr>
      <w:r w:rsidRPr="00EE7FBB">
        <w:rPr>
          <w:sz w:val="24"/>
          <w:lang w:val="el-GR" w:eastAsia="el-GR"/>
        </w:rPr>
        <w:t xml:space="preserve">Η Αναθέτουσα Αρχή αποθηκεύει και επεξεργάζεται τα στοιχεία προσωπικών δεδομένων του Αναδόχου που είναι αναγκαία για την εκτέλεση της σύμβασης,  την εκπλήρωση των μεταξύ τους συναλλαγών και την εν γένει συμμόρφωσή της με νόμιμη υποχρέωση, σε </w:t>
      </w:r>
      <w:proofErr w:type="spellStart"/>
      <w:r w:rsidRPr="00EE7FBB">
        <w:rPr>
          <w:sz w:val="24"/>
          <w:lang w:val="el-GR" w:eastAsia="el-GR"/>
        </w:rPr>
        <w:t>έγχαρτο</w:t>
      </w:r>
      <w:proofErr w:type="spellEnd"/>
      <w:r w:rsidRPr="00EE7FBB">
        <w:rPr>
          <w:sz w:val="24"/>
          <w:lang w:val="el-GR" w:eastAsia="el-GR"/>
        </w:rPr>
        <w:t xml:space="preserve"> αρχείο και σε ηλεκτρονική βάση με υψηλά χαρακτηριστικά ασφαλείας με πρόσβαση αυστηρώς και μόνο σε εξουσιοδοτημένα πρόσωπα</w:t>
      </w:r>
      <w:r w:rsidRPr="00EE7FBB">
        <w:rPr>
          <w:lang w:val="el-GR"/>
        </w:rPr>
        <w:t xml:space="preserve"> </w:t>
      </w:r>
      <w:r w:rsidRPr="00EE7FBB">
        <w:rPr>
          <w:sz w:val="24"/>
          <w:lang w:val="el-GR" w:eastAsia="el-GR"/>
        </w:rPr>
        <w:t xml:space="preserve">ή </w:t>
      </w:r>
      <w:proofErr w:type="spellStart"/>
      <w:r w:rsidRPr="00EE7FBB">
        <w:rPr>
          <w:sz w:val="24"/>
          <w:lang w:val="el-GR" w:eastAsia="el-GR"/>
        </w:rPr>
        <w:t>παρόχους</w:t>
      </w:r>
      <w:proofErr w:type="spellEnd"/>
      <w:r w:rsidRPr="00EE7FBB">
        <w:rPr>
          <w:sz w:val="24"/>
          <w:lang w:val="el-GR" w:eastAsia="el-GR"/>
        </w:rPr>
        <w:t xml:space="preserve"> υπηρεσιών στους οποίους αναθέτει την εκτέλεση συγκεκριμένων εργασιών για λογαριασμό της και οι οποίοι διενεργούν πράξεις επεξεργασίας προσωπικών δεδομένων.</w:t>
      </w:r>
    </w:p>
    <w:p w14:paraId="57A557EA" w14:textId="77777777" w:rsidR="00FF71F0" w:rsidRPr="00EE7FBB" w:rsidRDefault="00FF71F0" w:rsidP="00C66CD0">
      <w:pPr>
        <w:spacing w:line="360" w:lineRule="auto"/>
        <w:rPr>
          <w:sz w:val="24"/>
          <w:lang w:val="el-GR" w:eastAsia="el-GR"/>
        </w:rPr>
      </w:pPr>
      <w:r w:rsidRPr="00EE7FBB">
        <w:rPr>
          <w:sz w:val="24"/>
          <w:lang w:val="el-GR" w:eastAsia="el-GR"/>
        </w:rPr>
        <w:t xml:space="preserve">Η Αναθέτουσα Αρχή θα προβεί σε συλλογή και επεξεργασία (π.χ. συλλογή, καταχώριση, οργάνωση, αποθήκευση, μεταβολή, διαγραφή, καταστροφή κ.λπ.), για τους ανωτέρω αναφερόμενους σκοπούς, των δεδομένων προσωπικού χαρακτήρα όπως: (α) επίσημων στοιχείων ταυτοποίησης, (β) στοιχείων επικοινωνίας, (γ) δεδομένων και πληροφοριών </w:t>
      </w:r>
      <w:r w:rsidRPr="00EE7FBB">
        <w:rPr>
          <w:sz w:val="24"/>
          <w:lang w:val="el-GR" w:eastAsia="el-GR"/>
        </w:rPr>
        <w:lastRenderedPageBreak/>
        <w:t>κοινωνικοασφαλιστικών και φορολογικών απαιτήσεων, (δ) γενικών πληροφοριών, (ε) στοιχείων πληρωμής, χρηματοοικονομικών πληροφοριών και λογαριασμών, (</w:t>
      </w:r>
      <w:proofErr w:type="spellStart"/>
      <w:r w:rsidRPr="00EE7FBB">
        <w:rPr>
          <w:sz w:val="24"/>
          <w:lang w:val="el-GR" w:eastAsia="el-GR"/>
        </w:rPr>
        <w:t>στ</w:t>
      </w:r>
      <w:proofErr w:type="spellEnd"/>
      <w:r w:rsidRPr="00EE7FBB">
        <w:rPr>
          <w:sz w:val="24"/>
          <w:lang w:val="el-GR" w:eastAsia="el-GR"/>
        </w:rPr>
        <w:t>) δεδομένων ειδικής κατηγορίας, των οποίων η συλλογή και επεξεργασία επιβάλλεται από τους όρους εκτέλεσης της σύμβασης, σκοπούς αρχειοθέτησης προς το δημόσιο συμφέρον, ή στατιστικούς σκοπούς.</w:t>
      </w:r>
    </w:p>
    <w:p w14:paraId="7D2A908F" w14:textId="77777777" w:rsidR="00FF71F0" w:rsidRPr="00EE7FBB" w:rsidRDefault="00FF71F0" w:rsidP="00C66CD0">
      <w:pPr>
        <w:spacing w:line="360" w:lineRule="auto"/>
        <w:rPr>
          <w:sz w:val="24"/>
          <w:lang w:val="el-GR" w:eastAsia="el-GR"/>
        </w:rPr>
      </w:pPr>
      <w:r w:rsidRPr="00EE7FBB">
        <w:rPr>
          <w:sz w:val="24"/>
          <w:lang w:val="el-GR" w:eastAsia="el-GR"/>
        </w:rPr>
        <w:t>Τα προσωπικά δεδομένα του Αναδόχου και των συνεργατών του (συμπεριλαμβανομένων των δανειζόντων εμπειρία/υπεργολάβων) αποθηκεύονται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w:t>
      </w:r>
    </w:p>
    <w:p w14:paraId="64F8B502" w14:textId="77777777" w:rsidR="00FF71F0" w:rsidRPr="00EE7FBB" w:rsidRDefault="00FF71F0" w:rsidP="00C66CD0">
      <w:pPr>
        <w:spacing w:line="360" w:lineRule="auto"/>
        <w:rPr>
          <w:sz w:val="24"/>
          <w:lang w:val="el-GR" w:eastAsia="el-GR"/>
        </w:rPr>
      </w:pPr>
      <w:r w:rsidRPr="00EE7FBB">
        <w:rPr>
          <w:sz w:val="24"/>
          <w:lang w:val="el-GR" w:eastAsia="el-GR"/>
        </w:rPr>
        <w:t xml:space="preserve">Καθ’ όλη την διάρκεια που η Αναθέτουσα Αρχή τηρεί και επεξεργάζεται τα προσωπικά δεδομένα ο Ανάδοχος έχει δικαίωμα ενημέρωσης, πρόσβασης, </w:t>
      </w:r>
      <w:proofErr w:type="spellStart"/>
      <w:r w:rsidRPr="00EE7FBB">
        <w:rPr>
          <w:sz w:val="24"/>
          <w:lang w:val="el-GR" w:eastAsia="el-GR"/>
        </w:rPr>
        <w:t>φορητότητας</w:t>
      </w:r>
      <w:proofErr w:type="spellEnd"/>
      <w:r w:rsidRPr="00EE7FBB">
        <w:rPr>
          <w:sz w:val="24"/>
          <w:lang w:val="el-GR" w:eastAsia="el-GR"/>
        </w:rPr>
        <w:t>, διόρθωσης, περιορισμού, διαγραφής</w:t>
      </w:r>
      <w:r w:rsidRPr="00EE7FBB">
        <w:rPr>
          <w:lang w:val="el-GR"/>
        </w:rPr>
        <w:t xml:space="preserve"> </w:t>
      </w:r>
      <w:r w:rsidRPr="00EE7FBB">
        <w:rPr>
          <w:sz w:val="24"/>
          <w:lang w:val="el-GR" w:eastAsia="el-GR"/>
        </w:rPr>
        <w:t>ή και εναντίωσης υπό συγκεκριμένες προϋποθέσεις προβλεπόμενες από το νομοθετικό πλαίσιο.</w:t>
      </w:r>
    </w:p>
    <w:p w14:paraId="3444FFB2" w14:textId="77777777" w:rsidR="00FF71F0" w:rsidRPr="00EE7FBB" w:rsidRDefault="00FF71F0" w:rsidP="00C66CD0">
      <w:pPr>
        <w:spacing w:line="360" w:lineRule="auto"/>
        <w:rPr>
          <w:sz w:val="24"/>
          <w:lang w:val="el-GR" w:eastAsia="el-GR"/>
        </w:rPr>
      </w:pPr>
      <w:r w:rsidRPr="00EE7FBB">
        <w:rPr>
          <w:sz w:val="24"/>
          <w:lang w:val="el-GR" w:eastAsia="el-GR"/>
        </w:rPr>
        <w:t>Δεν επιτρέπεται η επεξεργασία δεδομένων προσωπικού χαρακτήρα για σκοπό διαφορετικό από αυτόν για τον οποίο έχουν συλλεχθεί παρά μόνον υπό τους όρους και προϋποθέσεις του άρθρου 24 του ν. 4624/2019.</w:t>
      </w:r>
    </w:p>
    <w:p w14:paraId="56120DB4" w14:textId="77777777" w:rsidR="00FF71F0" w:rsidRPr="00EE7FBB" w:rsidRDefault="00FF71F0" w:rsidP="00C66CD0">
      <w:pPr>
        <w:spacing w:line="360" w:lineRule="auto"/>
        <w:rPr>
          <w:sz w:val="24"/>
          <w:lang w:val="el-GR" w:eastAsia="el-GR"/>
        </w:rPr>
      </w:pPr>
      <w:r w:rsidRPr="00EE7FBB">
        <w:rPr>
          <w:sz w:val="24"/>
          <w:lang w:val="el-GR" w:eastAsia="el-GR"/>
        </w:rPr>
        <w:t>Η διαβίβαση δεδομένων προσωπικού χαρακτήρα από την Αναθέτουσα Αρχή σε άλλο δημόσιο φορέα επιτρέπεται σύμφωνα με το άρθρο 26 του ως άνω νόμου, εφόσον είναι απαραίτητο για την εκτέλεση των καθηκόντων της ή του τρίτου φορέα στον οποίο διαβιβάζονται τα δεδομένα και εφόσον πληρούνται οι προϋποθέσεις που επιτρέπουν την επεξεργασία σύμφωνα με το άρθρο 24 του ίδιου νόμου.</w:t>
      </w:r>
    </w:p>
    <w:p w14:paraId="0DA49B85" w14:textId="77777777" w:rsidR="00FF71F0" w:rsidRPr="00EE7FBB" w:rsidRDefault="00FF71F0" w:rsidP="00C66CD0">
      <w:pPr>
        <w:spacing w:line="360" w:lineRule="auto"/>
        <w:rPr>
          <w:sz w:val="24"/>
          <w:lang w:val="el-GR" w:eastAsia="el-GR"/>
        </w:rPr>
      </w:pPr>
      <w:r w:rsidRPr="00EE7FBB">
        <w:rPr>
          <w:sz w:val="24"/>
          <w:lang w:val="el-GR" w:eastAsia="el-GR"/>
        </w:rPr>
        <w:t>Τα στοιχεία επικοινωνίας με τον υπεύθυνο για την προστασία των προσωπικών δεδομένων της Αναθέτουσας Αρχής είναι τα ακόλουθα (</w:t>
      </w:r>
      <w:r w:rsidRPr="00EE7FBB">
        <w:rPr>
          <w:sz w:val="24"/>
          <w:lang w:eastAsia="el-GR"/>
        </w:rPr>
        <w:t>email</w:t>
      </w:r>
      <w:r w:rsidRPr="00EE7FBB">
        <w:rPr>
          <w:sz w:val="24"/>
          <w:lang w:val="el-GR" w:eastAsia="el-GR"/>
        </w:rPr>
        <w:t xml:space="preserve"> …………………. /</w:t>
      </w:r>
      <w:proofErr w:type="spellStart"/>
      <w:r w:rsidRPr="00EE7FBB">
        <w:rPr>
          <w:sz w:val="24"/>
          <w:lang w:val="el-GR" w:eastAsia="el-GR"/>
        </w:rPr>
        <w:t>τηλ</w:t>
      </w:r>
      <w:proofErr w:type="spellEnd"/>
      <w:r w:rsidRPr="00EE7FBB">
        <w:rPr>
          <w:sz w:val="24"/>
          <w:lang w:val="el-GR" w:eastAsia="el-GR"/>
        </w:rPr>
        <w:t>………………..).</w:t>
      </w:r>
    </w:p>
    <w:p w14:paraId="7EEEEAB8" w14:textId="77777777" w:rsidR="00FF71F0" w:rsidRPr="00EE7FBB" w:rsidRDefault="00FF71F0" w:rsidP="00C66CD0">
      <w:pPr>
        <w:spacing w:line="360" w:lineRule="auto"/>
        <w:rPr>
          <w:sz w:val="24"/>
          <w:lang w:val="el-GR" w:eastAsia="el-GR"/>
        </w:rPr>
      </w:pPr>
    </w:p>
    <w:p w14:paraId="2EAF97E5" w14:textId="77777777" w:rsidR="00FF71F0" w:rsidRPr="00EE7FBB" w:rsidRDefault="00FF71F0" w:rsidP="00C66CD0">
      <w:pPr>
        <w:spacing w:line="360" w:lineRule="auto"/>
        <w:rPr>
          <w:sz w:val="24"/>
          <w:lang w:val="el-GR" w:eastAsia="el-GR"/>
        </w:rPr>
      </w:pPr>
      <w:r w:rsidRPr="00EE7FBB">
        <w:rPr>
          <w:sz w:val="24"/>
          <w:lang w:eastAsia="el-GR"/>
        </w:rPr>
        <w:t>B</w:t>
      </w:r>
      <w:r w:rsidRPr="00EE7FBB">
        <w:rPr>
          <w:sz w:val="24"/>
          <w:lang w:val="el-GR" w:eastAsia="el-GR"/>
        </w:rPr>
        <w:t>. Ως προς την επεξεργασία από τον ανάδοχο προσωπικών δεδομένων στο πλαίσιο εκτέλεσης των συμβατικών του υποχρεώσεων ισχύουν οι διατάξεις του άρθρου 28 ΓΚΠΔ. Ειδικότερα, ισχύουν τα παρακάτω:</w:t>
      </w:r>
    </w:p>
    <w:p w14:paraId="2162FA32" w14:textId="77777777" w:rsidR="00FF71F0" w:rsidRPr="00EE7FBB" w:rsidRDefault="00FF71F0" w:rsidP="00C66CD0">
      <w:pPr>
        <w:spacing w:line="360" w:lineRule="auto"/>
        <w:rPr>
          <w:sz w:val="24"/>
          <w:lang w:val="el-GR" w:eastAsia="el-GR"/>
        </w:rPr>
      </w:pPr>
      <w:r w:rsidRPr="00EE7FBB">
        <w:rPr>
          <w:sz w:val="24"/>
          <w:lang w:val="el-GR" w:eastAsia="el-GR"/>
        </w:rPr>
        <w:t xml:space="preserve">α) ο ανάδοχος (εκτελών την επεξεργασία) επεξεργάζεται τα δεδομένα προσωπικού χαρακτήρα μόνο βάσει καταγεγραμμένων εντολών της αναθέτουσας αρχής (υπεύθυνος επεξεργασίας), </w:t>
      </w:r>
    </w:p>
    <w:p w14:paraId="6D250702" w14:textId="77777777" w:rsidR="00FF71F0" w:rsidRPr="00EE7FBB" w:rsidRDefault="00FF71F0" w:rsidP="00C66CD0">
      <w:pPr>
        <w:spacing w:line="360" w:lineRule="auto"/>
        <w:rPr>
          <w:sz w:val="24"/>
          <w:lang w:val="el-GR" w:eastAsia="el-GR"/>
        </w:rPr>
      </w:pPr>
      <w:r w:rsidRPr="00EE7FBB">
        <w:rPr>
          <w:sz w:val="24"/>
          <w:lang w:val="el-GR" w:eastAsia="el-GR"/>
        </w:rPr>
        <w:lastRenderedPageBreak/>
        <w:t xml:space="preserve">β) διασφαλίζει ότι τα πρόσωπα που είναι εξουσιοδοτημένα να επεξεργάζονται τα δεδομένα προσωπικού χαρακτήρα έχουν αναλάβει δέσμευση τήρησης εμπιστευτικότητας ή τελούν υπό τη δέουσα κανονιστική υποχρέωση τήρησης εμπιστευτικότητας, </w:t>
      </w:r>
    </w:p>
    <w:p w14:paraId="408AD66E" w14:textId="77777777" w:rsidR="00FF71F0" w:rsidRPr="00EE7FBB" w:rsidRDefault="00FF71F0" w:rsidP="00C66CD0">
      <w:pPr>
        <w:spacing w:line="360" w:lineRule="auto"/>
        <w:rPr>
          <w:sz w:val="24"/>
          <w:lang w:val="el-GR" w:eastAsia="el-GR"/>
        </w:rPr>
      </w:pPr>
      <w:r w:rsidRPr="00EE7FBB">
        <w:rPr>
          <w:sz w:val="24"/>
          <w:lang w:val="el-GR" w:eastAsia="el-GR"/>
        </w:rPr>
        <w:t xml:space="preserve">γ) λαμβάνει όλα τα απαιτούμενα μέτρα δυνάμει του άρθρου 32 ΓΚΠΔ, </w:t>
      </w:r>
    </w:p>
    <w:p w14:paraId="295119CC" w14:textId="77777777" w:rsidR="00FF71F0" w:rsidRPr="00EE7FBB" w:rsidRDefault="00FF71F0" w:rsidP="00C66CD0">
      <w:pPr>
        <w:spacing w:line="360" w:lineRule="auto"/>
        <w:rPr>
          <w:sz w:val="24"/>
          <w:lang w:val="el-GR" w:eastAsia="el-GR"/>
        </w:rPr>
      </w:pPr>
      <w:r w:rsidRPr="00EE7FBB">
        <w:rPr>
          <w:sz w:val="24"/>
          <w:lang w:val="el-GR" w:eastAsia="el-GR"/>
        </w:rPr>
        <w:t xml:space="preserve">δ) τηρεί τους όρους που αναφέρονται στις παραγράφους 2 και 4 για την πρόσληψη άλλου εκτελούντος την επεξεργασία, </w:t>
      </w:r>
    </w:p>
    <w:p w14:paraId="275766CD" w14:textId="77777777" w:rsidR="00FF71F0" w:rsidRPr="00EE7FBB" w:rsidRDefault="00FF71F0" w:rsidP="00C66CD0">
      <w:pPr>
        <w:spacing w:line="360" w:lineRule="auto"/>
        <w:rPr>
          <w:sz w:val="24"/>
          <w:lang w:val="el-GR" w:eastAsia="el-GR"/>
        </w:rPr>
      </w:pPr>
      <w:r w:rsidRPr="00EE7FBB">
        <w:rPr>
          <w:sz w:val="24"/>
          <w:lang w:val="el-GR" w:eastAsia="el-GR"/>
        </w:rPr>
        <w:t xml:space="preserve">ε) λαμβάνει υπόψη τη φύση της επεξεργασίας και επικουρεί τον υπεύθυνο επεξεργασίας με τα κατάλληλα τεχνικά και οργανωτικά μέτρα, στον βαθμό που αυτό είναι δυνατό, για την εκπλήρωση της υποχρέωσης του υπευθύνου επεξεργασίας να απαντά σε αιτήματα για άσκηση των προβλεπόμενων στο κεφάλαιο </w:t>
      </w:r>
      <w:r w:rsidRPr="00EE7FBB">
        <w:rPr>
          <w:sz w:val="24"/>
          <w:lang w:eastAsia="el-GR"/>
        </w:rPr>
        <w:t>III</w:t>
      </w:r>
      <w:r w:rsidRPr="00EE7FBB">
        <w:rPr>
          <w:sz w:val="24"/>
          <w:lang w:val="el-GR" w:eastAsia="el-GR"/>
        </w:rPr>
        <w:t xml:space="preserve"> δικαιωμάτων του υποκειμένου των δεδομένων, </w:t>
      </w:r>
    </w:p>
    <w:p w14:paraId="5F0F8915" w14:textId="77777777" w:rsidR="00FF71F0" w:rsidRPr="00EE7FBB" w:rsidRDefault="00FF71F0" w:rsidP="00C66CD0">
      <w:pPr>
        <w:spacing w:line="360" w:lineRule="auto"/>
        <w:rPr>
          <w:sz w:val="24"/>
          <w:lang w:val="el-GR" w:eastAsia="el-GR"/>
        </w:rPr>
      </w:pPr>
      <w:proofErr w:type="spellStart"/>
      <w:r w:rsidRPr="00EE7FBB">
        <w:rPr>
          <w:sz w:val="24"/>
          <w:lang w:val="el-GR" w:eastAsia="el-GR"/>
        </w:rPr>
        <w:t>στ</w:t>
      </w:r>
      <w:proofErr w:type="spellEnd"/>
      <w:r w:rsidRPr="00EE7FBB">
        <w:rPr>
          <w:sz w:val="24"/>
          <w:lang w:val="el-GR" w:eastAsia="el-GR"/>
        </w:rPr>
        <w:t xml:space="preserve">) συνδράμει τον υπεύθυνο επεξεργασίας στη διασφάλιση της συμμόρφωσης προς τις υποχρεώσεις που απορρέουν από τα άρθρα 32 έως 36 ΓΚΠΔ, λαμβάνοντας υπόψη τη φύση της επεξεργασίας και τις πληροφορίες που διαθέτει ο εκτελών την επεξεργασία, </w:t>
      </w:r>
    </w:p>
    <w:p w14:paraId="720AD6D3" w14:textId="77777777" w:rsidR="00FF71F0" w:rsidRPr="00EE7FBB" w:rsidRDefault="00FF71F0" w:rsidP="00C66CD0">
      <w:pPr>
        <w:spacing w:line="360" w:lineRule="auto"/>
        <w:rPr>
          <w:sz w:val="24"/>
          <w:lang w:val="el-GR" w:eastAsia="el-GR"/>
        </w:rPr>
      </w:pPr>
      <w:r w:rsidRPr="00EE7FBB">
        <w:rPr>
          <w:sz w:val="24"/>
          <w:lang w:val="el-GR" w:eastAsia="el-GR"/>
        </w:rPr>
        <w:t xml:space="preserve">ζ) κατ’ επιλογή του υπευθύνου επεξεργασίας (αναθέτουσα αρχή), διαγράφει ή επιστρέφει όλα τα δεδομένα προσωπικού χαρακτήρα στον υπεύθυνο επεξεργασίας μετά το πέρας της παροχής υπηρεσιών επεξεργασίας και διαγράφει τα υφιστάμενα αντίγραφα, εκτός εάν το δίκαιο της Ένωσης ή του κράτους μέλους απαιτεί την αποθήκευση των δεδομένων προσωπικού χαρακτήρα, </w:t>
      </w:r>
    </w:p>
    <w:p w14:paraId="24E04195" w14:textId="77777777" w:rsidR="00FF71F0" w:rsidRPr="00EE7FBB" w:rsidRDefault="00FF71F0" w:rsidP="00C66CD0">
      <w:pPr>
        <w:spacing w:line="360" w:lineRule="auto"/>
        <w:rPr>
          <w:sz w:val="24"/>
          <w:lang w:val="el-GR" w:eastAsia="el-GR"/>
        </w:rPr>
      </w:pPr>
      <w:r w:rsidRPr="00EE7FBB">
        <w:rPr>
          <w:sz w:val="24"/>
          <w:lang w:val="el-GR" w:eastAsia="el-GR"/>
        </w:rPr>
        <w:t xml:space="preserve">η) θέτει στη διάθεση του υπευθύνου επεξεργασίας κάθε απαραίτητη πληροφορία προς απόδειξη της συμμόρφωσης προς τις υποχρεώσεις που θεσπίζονται στο παρόν άρθρο και επιτρέπει και διευκολύνει τους ελέγχους, περιλαμβανομένων των επιθεωρήσεων, που διενεργούνται από τον υπεύθυνο επεξεργασίας ή από άλλον ελεγκτή εντεταλμένο από τον υπεύθυνο επεξεργασίας. </w:t>
      </w:r>
    </w:p>
    <w:p w14:paraId="4A40BE61" w14:textId="77777777" w:rsidR="00FF71F0" w:rsidRPr="00FF71F0" w:rsidRDefault="00FF71F0" w:rsidP="00C66CD0">
      <w:pPr>
        <w:spacing w:line="360" w:lineRule="auto"/>
        <w:rPr>
          <w:sz w:val="24"/>
          <w:lang w:val="el-GR" w:eastAsia="el-GR"/>
        </w:rPr>
      </w:pPr>
      <w:r w:rsidRPr="00EE7FBB">
        <w:rPr>
          <w:sz w:val="24"/>
          <w:lang w:val="el-GR" w:eastAsia="el-GR"/>
        </w:rPr>
        <w:t>ι) Ο εκτελών την επεξεργασία δεν προσλαμβάνει άλλον εκτελούντα την επεξεργασία χωρίς προηγούμενη ειδική ή γενική γραπτή άδεια του υπευθύνου επεξεργασίας.</w:t>
      </w:r>
      <w:r w:rsidRPr="00FF71F0">
        <w:rPr>
          <w:sz w:val="24"/>
          <w:lang w:val="el-GR" w:eastAsia="el-GR"/>
        </w:rPr>
        <w:t xml:space="preserve"> </w:t>
      </w:r>
    </w:p>
    <w:p w14:paraId="30D4737E" w14:textId="77777777" w:rsidR="00BB48B9" w:rsidRDefault="00BB48B9" w:rsidP="00C66CD0">
      <w:pPr>
        <w:spacing w:line="360" w:lineRule="auto"/>
        <w:rPr>
          <w:rFonts w:cs="Tahoma"/>
          <w:b/>
          <w:szCs w:val="22"/>
          <w:lang w:val="el-GR"/>
        </w:rPr>
      </w:pPr>
    </w:p>
    <w:p w14:paraId="615F83F6" w14:textId="77777777" w:rsidR="006709B7" w:rsidRPr="006709B7" w:rsidRDefault="000B453A" w:rsidP="00C66CD0">
      <w:pPr>
        <w:spacing w:line="360" w:lineRule="auto"/>
        <w:rPr>
          <w:lang w:val="el-GR"/>
        </w:rPr>
      </w:pPr>
      <w:r>
        <w:rPr>
          <w:rFonts w:cs="Tahoma"/>
          <w:b/>
          <w:szCs w:val="22"/>
          <w:lang w:val="el-GR"/>
        </w:rPr>
        <w:t xml:space="preserve">ΑΡΘΡΟ 15. </w:t>
      </w:r>
      <w:r w:rsidR="006709B7" w:rsidRPr="006709B7">
        <w:rPr>
          <w:rFonts w:cs="Tahoma"/>
          <w:b/>
          <w:szCs w:val="22"/>
          <w:lang w:val="el-GR"/>
        </w:rPr>
        <w:t>ΛΟΙΠΟΙ ΟΡΟΙ</w:t>
      </w:r>
    </w:p>
    <w:p w14:paraId="28565062" w14:textId="77777777" w:rsidR="006709B7" w:rsidRPr="005B0590" w:rsidRDefault="006709B7" w:rsidP="00C66CD0">
      <w:pPr>
        <w:spacing w:after="0" w:line="360" w:lineRule="auto"/>
        <w:rPr>
          <w:lang w:val="el-GR"/>
        </w:rPr>
      </w:pPr>
      <w:r w:rsidRPr="006709B7">
        <w:rPr>
          <w:rFonts w:cs="Tahoma"/>
          <w:szCs w:val="22"/>
          <w:lang w:val="el-GR"/>
        </w:rPr>
        <w:t xml:space="preserve">Για όλο τα λοιπά θέματα της παρούσης, ισχύουν οι διατάξεις του Ν. 4412/2016 </w:t>
      </w:r>
      <w:r w:rsidRPr="006709B7">
        <w:rPr>
          <w:rFonts w:cs="Tahoma"/>
          <w:bCs/>
          <w:szCs w:val="22"/>
          <w:lang w:val="el-GR"/>
        </w:rPr>
        <w:t>«Δημόσιες Συμβάσεις Έργων, Προμηθειών και Υπηρεσιών»</w:t>
      </w:r>
      <w:r w:rsidRPr="006709B7">
        <w:rPr>
          <w:rFonts w:cs="Tahoma"/>
          <w:szCs w:val="22"/>
          <w:lang w:val="el-GR"/>
        </w:rPr>
        <w:t>, σε συνδυασμό με το</w:t>
      </w:r>
      <w:r w:rsidR="005B0590">
        <w:rPr>
          <w:rFonts w:cs="Tahoma"/>
          <w:szCs w:val="22"/>
          <w:lang w:val="el-GR"/>
        </w:rPr>
        <w:t xml:space="preserve">υς όρους της </w:t>
      </w:r>
      <w:r w:rsidR="005B0590" w:rsidRPr="00AE36D3">
        <w:rPr>
          <w:rFonts w:cs="Tahoma"/>
          <w:szCs w:val="22"/>
          <w:lang w:val="el-GR"/>
        </w:rPr>
        <w:t>Διακήρυξης</w:t>
      </w:r>
      <w:r w:rsidR="00BE33FA">
        <w:rPr>
          <w:rFonts w:cs="Tahoma"/>
          <w:szCs w:val="22"/>
          <w:lang w:val="el-GR"/>
        </w:rPr>
        <w:t xml:space="preserve"> </w:t>
      </w:r>
      <w:r w:rsidR="006F0260">
        <w:rPr>
          <w:rFonts w:cs="Tahoma"/>
          <w:color w:val="FF0000"/>
          <w:szCs w:val="22"/>
          <w:lang w:val="el-GR"/>
        </w:rPr>
        <w:t xml:space="preserve"> </w:t>
      </w:r>
      <w:r w:rsidR="005B0590" w:rsidRPr="00AC20D8">
        <w:rPr>
          <w:rFonts w:cs="Tahoma"/>
          <w:szCs w:val="22"/>
          <w:lang w:val="el-GR"/>
        </w:rPr>
        <w:t>/202</w:t>
      </w:r>
      <w:r w:rsidR="006F0260" w:rsidRPr="00AC20D8">
        <w:rPr>
          <w:rFonts w:cs="Tahoma"/>
          <w:szCs w:val="22"/>
          <w:lang w:val="el-GR"/>
        </w:rPr>
        <w:t>4</w:t>
      </w:r>
      <w:r w:rsidR="005B0590" w:rsidRPr="00AC20D8">
        <w:rPr>
          <w:rFonts w:cs="Tahoma"/>
          <w:szCs w:val="22"/>
          <w:lang w:val="el-GR"/>
        </w:rPr>
        <w:t xml:space="preserve"> </w:t>
      </w:r>
      <w:r w:rsidR="005B0590">
        <w:rPr>
          <w:rFonts w:cs="Tahoma"/>
          <w:szCs w:val="22"/>
          <w:lang w:val="el-GR"/>
        </w:rPr>
        <w:t>της υπ’ αριθμόν</w:t>
      </w:r>
      <w:r w:rsidRPr="006709B7">
        <w:rPr>
          <w:rFonts w:cs="Tahoma"/>
          <w:szCs w:val="22"/>
          <w:lang w:val="el-GR"/>
        </w:rPr>
        <w:t xml:space="preserve"> ……/………….. κατακυρωτικής απόφασης του Δ.Σ του Γ. Ν. </w:t>
      </w:r>
      <w:r w:rsidR="006F0260">
        <w:rPr>
          <w:rFonts w:cs="Tahoma"/>
          <w:szCs w:val="22"/>
          <w:lang w:val="el-GR"/>
        </w:rPr>
        <w:t>Μυτιλήνης «ΒΟΣΤΑΝΕΙΟ»</w:t>
      </w:r>
      <w:r w:rsidRPr="006709B7">
        <w:rPr>
          <w:rFonts w:cs="Tahoma"/>
          <w:szCs w:val="22"/>
          <w:lang w:val="el-GR"/>
        </w:rPr>
        <w:t xml:space="preserve"> και της υπ’ αριθμ</w:t>
      </w:r>
      <w:r w:rsidR="005B0590">
        <w:rPr>
          <w:rFonts w:cs="Tahoma"/>
          <w:szCs w:val="22"/>
          <w:lang w:val="el-GR"/>
        </w:rPr>
        <w:t>όν</w:t>
      </w:r>
      <w:r w:rsidRPr="006709B7">
        <w:rPr>
          <w:rFonts w:cs="Tahoma"/>
          <w:szCs w:val="22"/>
          <w:lang w:val="el-GR"/>
        </w:rPr>
        <w:t xml:space="preserve"> ..........  </w:t>
      </w:r>
      <w:r w:rsidRPr="005B0590">
        <w:rPr>
          <w:rFonts w:cs="Tahoma"/>
          <w:szCs w:val="22"/>
          <w:lang w:val="el-GR"/>
        </w:rPr>
        <w:t xml:space="preserve">οριστικής ανακοίνωσης και της προσφοράς της εταιρείας. </w:t>
      </w:r>
    </w:p>
    <w:p w14:paraId="1256752E" w14:textId="77777777" w:rsidR="00EC4CC8" w:rsidRPr="002575FE" w:rsidRDefault="006709B7" w:rsidP="00C66CD0">
      <w:pPr>
        <w:spacing w:after="0" w:line="360" w:lineRule="auto"/>
        <w:rPr>
          <w:rFonts w:cs="Tahoma"/>
          <w:b/>
          <w:szCs w:val="22"/>
          <w:lang w:val="el-GR"/>
        </w:rPr>
      </w:pPr>
      <w:r w:rsidRPr="005B0590">
        <w:rPr>
          <w:rFonts w:cs="Tahoma"/>
          <w:b/>
          <w:szCs w:val="22"/>
          <w:lang w:val="el-GR"/>
        </w:rPr>
        <w:lastRenderedPageBreak/>
        <w:t xml:space="preserve">                                                     </w:t>
      </w:r>
    </w:p>
    <w:p w14:paraId="19DA1452" w14:textId="77777777" w:rsidR="00A37C13" w:rsidRPr="005B0590" w:rsidRDefault="00A37C13" w:rsidP="005B0590">
      <w:pPr>
        <w:spacing w:after="0" w:line="276" w:lineRule="auto"/>
        <w:rPr>
          <w:lang w:val="el-GR"/>
        </w:rPr>
      </w:pPr>
    </w:p>
    <w:p w14:paraId="5E4A4084" w14:textId="77777777" w:rsidR="005B0590" w:rsidRPr="003F3D91" w:rsidRDefault="005B0590" w:rsidP="005B0590">
      <w:pPr>
        <w:outlineLvl w:val="0"/>
        <w:rPr>
          <w:rFonts w:cs="Tahoma"/>
          <w:szCs w:val="22"/>
          <w:lang w:val="el-GR"/>
        </w:rPr>
      </w:pPr>
      <w:r>
        <w:rPr>
          <w:rFonts w:cs="Tahoma"/>
          <w:szCs w:val="22"/>
          <w:lang w:val="el-GR"/>
        </w:rPr>
        <w:tab/>
        <w:t xml:space="preserve">                                                     </w:t>
      </w:r>
      <w:r w:rsidRPr="00020EAA">
        <w:rPr>
          <w:rFonts w:cs="Tahoma"/>
          <w:b/>
          <w:szCs w:val="22"/>
          <w:lang w:val="el-GR"/>
        </w:rPr>
        <w:t>ΟΙ ΣΥΜΒΑΛΛΟΜΕΝΟΙ</w:t>
      </w:r>
    </w:p>
    <w:p w14:paraId="6199E0AB" w14:textId="77777777" w:rsidR="005B0590" w:rsidRPr="005B0590" w:rsidRDefault="005B0590" w:rsidP="005B0590">
      <w:pPr>
        <w:tabs>
          <w:tab w:val="left" w:pos="5370"/>
        </w:tabs>
        <w:spacing w:line="360" w:lineRule="auto"/>
        <w:rPr>
          <w:rFonts w:ascii="Arial" w:hAnsi="Arial" w:cs="Arial"/>
          <w:b/>
          <w:sz w:val="20"/>
          <w:szCs w:val="20"/>
          <w:lang w:val="el-GR"/>
        </w:rPr>
      </w:pPr>
      <w:r w:rsidRPr="005B0590">
        <w:rPr>
          <w:rFonts w:ascii="Arial" w:hAnsi="Arial" w:cs="Arial"/>
          <w:b/>
          <w:sz w:val="20"/>
          <w:szCs w:val="20"/>
          <w:lang w:val="el-GR"/>
        </w:rPr>
        <w:t xml:space="preserve">                                                                                                       </w:t>
      </w:r>
    </w:p>
    <w:p w14:paraId="674CDC5B" w14:textId="77777777" w:rsidR="005B0590" w:rsidRPr="003C640B" w:rsidRDefault="005B0590" w:rsidP="005B0590">
      <w:pPr>
        <w:tabs>
          <w:tab w:val="left" w:pos="5370"/>
        </w:tabs>
        <w:spacing w:line="360" w:lineRule="auto"/>
        <w:rPr>
          <w:rFonts w:ascii="Arial" w:hAnsi="Arial" w:cs="Arial"/>
          <w:b/>
          <w:sz w:val="20"/>
          <w:szCs w:val="20"/>
          <w:lang w:val="el-GR"/>
        </w:rPr>
      </w:pPr>
      <w:r w:rsidRPr="005B0590">
        <w:rPr>
          <w:rFonts w:ascii="Arial" w:eastAsia="Arial" w:hAnsi="Arial" w:cs="Arial"/>
          <w:b/>
          <w:sz w:val="20"/>
          <w:szCs w:val="20"/>
          <w:lang w:val="el-GR"/>
        </w:rPr>
        <w:t xml:space="preserve">   </w:t>
      </w:r>
      <w:r w:rsidRPr="005B0590">
        <w:rPr>
          <w:rFonts w:ascii="Arial" w:hAnsi="Arial" w:cs="Arial"/>
          <w:b/>
          <w:sz w:val="20"/>
          <w:szCs w:val="20"/>
          <w:lang w:val="el-GR"/>
        </w:rPr>
        <w:t>Για την προμηθεύτρια Εταιρεία</w:t>
      </w:r>
      <w:r w:rsidR="006F0260">
        <w:rPr>
          <w:rFonts w:ascii="Arial" w:hAnsi="Arial" w:cs="Arial"/>
          <w:b/>
          <w:sz w:val="20"/>
          <w:szCs w:val="20"/>
          <w:lang w:val="el-GR"/>
        </w:rPr>
        <w:t xml:space="preserve">                             </w:t>
      </w:r>
      <w:r>
        <w:rPr>
          <w:rFonts w:ascii="Arial" w:hAnsi="Arial" w:cs="Arial"/>
          <w:b/>
          <w:sz w:val="20"/>
          <w:szCs w:val="20"/>
          <w:lang w:val="el-GR"/>
        </w:rPr>
        <w:t xml:space="preserve">   </w:t>
      </w:r>
      <w:r w:rsidR="003C640B">
        <w:rPr>
          <w:rFonts w:ascii="Arial" w:hAnsi="Arial" w:cs="Arial"/>
          <w:b/>
          <w:sz w:val="20"/>
          <w:szCs w:val="20"/>
          <w:lang w:val="el-GR"/>
        </w:rPr>
        <w:t>Για το Γ.Ν.</w:t>
      </w:r>
      <w:r w:rsidRPr="005B0590">
        <w:rPr>
          <w:rFonts w:ascii="Arial" w:hAnsi="Arial" w:cs="Arial"/>
          <w:b/>
          <w:sz w:val="20"/>
          <w:szCs w:val="20"/>
          <w:lang w:val="el-GR"/>
        </w:rPr>
        <w:t xml:space="preserve"> </w:t>
      </w:r>
      <w:r w:rsidR="006F0260">
        <w:rPr>
          <w:rFonts w:ascii="Arial" w:hAnsi="Arial" w:cs="Arial"/>
          <w:b/>
          <w:sz w:val="20"/>
          <w:szCs w:val="20"/>
          <w:lang w:val="el-GR"/>
        </w:rPr>
        <w:t>ΜΥΤΙΛΗΝΗΣ «ΒΟΣΤΑΝΕΙΟ»</w:t>
      </w:r>
    </w:p>
    <w:p w14:paraId="0AAE7FE7" w14:textId="77777777" w:rsidR="005B0590" w:rsidRDefault="005B0590" w:rsidP="005B0590">
      <w:pPr>
        <w:tabs>
          <w:tab w:val="left" w:pos="5370"/>
        </w:tabs>
        <w:spacing w:line="360" w:lineRule="auto"/>
        <w:rPr>
          <w:rFonts w:ascii="Arial" w:hAnsi="Arial" w:cs="Arial"/>
          <w:b/>
          <w:sz w:val="20"/>
          <w:szCs w:val="20"/>
          <w:lang w:val="el-GR"/>
        </w:rPr>
      </w:pPr>
      <w:r w:rsidRPr="003C640B">
        <w:rPr>
          <w:rFonts w:ascii="Arial" w:hAnsi="Arial" w:cs="Arial"/>
          <w:b/>
          <w:sz w:val="20"/>
          <w:szCs w:val="20"/>
          <w:lang w:val="el-GR"/>
        </w:rPr>
        <w:t xml:space="preserve">                                                                                                          </w:t>
      </w:r>
      <w:r w:rsidR="00606A74">
        <w:rPr>
          <w:rFonts w:ascii="Arial" w:hAnsi="Arial" w:cs="Arial"/>
          <w:b/>
          <w:sz w:val="20"/>
          <w:szCs w:val="20"/>
          <w:lang w:val="el-GR"/>
        </w:rPr>
        <w:t xml:space="preserve">     </w:t>
      </w:r>
      <w:r w:rsidRPr="003C640B">
        <w:rPr>
          <w:rFonts w:ascii="Arial" w:hAnsi="Arial" w:cs="Arial"/>
          <w:b/>
          <w:sz w:val="20"/>
          <w:szCs w:val="20"/>
          <w:lang w:val="el-GR"/>
        </w:rPr>
        <w:t xml:space="preserve">   </w:t>
      </w:r>
      <w:r w:rsidR="00865070">
        <w:rPr>
          <w:rFonts w:ascii="Arial" w:hAnsi="Arial" w:cs="Arial"/>
          <w:b/>
          <w:sz w:val="20"/>
          <w:szCs w:val="20"/>
          <w:lang w:val="el-GR"/>
        </w:rPr>
        <w:t xml:space="preserve">        </w:t>
      </w:r>
      <w:r w:rsidR="006F0260">
        <w:rPr>
          <w:rFonts w:ascii="Arial" w:hAnsi="Arial" w:cs="Arial"/>
          <w:b/>
          <w:sz w:val="20"/>
          <w:szCs w:val="20"/>
          <w:lang w:val="el-GR"/>
        </w:rPr>
        <w:t>Ο</w:t>
      </w:r>
      <w:r w:rsidRPr="003C640B">
        <w:rPr>
          <w:rFonts w:ascii="Arial" w:hAnsi="Arial" w:cs="Arial"/>
          <w:b/>
          <w:sz w:val="20"/>
          <w:szCs w:val="20"/>
          <w:lang w:val="el-GR"/>
        </w:rPr>
        <w:t xml:space="preserve"> ΔΙΟΙΚΗΤ</w:t>
      </w:r>
      <w:r w:rsidR="006F0260">
        <w:rPr>
          <w:rFonts w:ascii="Arial" w:hAnsi="Arial" w:cs="Arial"/>
          <w:b/>
          <w:sz w:val="20"/>
          <w:szCs w:val="20"/>
          <w:lang w:val="el-GR"/>
        </w:rPr>
        <w:t>ΗΣ</w:t>
      </w:r>
    </w:p>
    <w:p w14:paraId="636D8986" w14:textId="77777777" w:rsidR="00197A12" w:rsidRDefault="006F0260" w:rsidP="005B0590">
      <w:pPr>
        <w:tabs>
          <w:tab w:val="left" w:pos="5370"/>
        </w:tabs>
        <w:spacing w:line="360" w:lineRule="auto"/>
        <w:rPr>
          <w:rFonts w:ascii="Arial" w:hAnsi="Arial" w:cs="Arial"/>
          <w:b/>
          <w:sz w:val="20"/>
          <w:szCs w:val="20"/>
          <w:lang w:val="el-GR"/>
        </w:rPr>
      </w:pPr>
      <w:r>
        <w:rPr>
          <w:rFonts w:ascii="Arial" w:hAnsi="Arial" w:cs="Arial"/>
          <w:b/>
          <w:sz w:val="20"/>
          <w:szCs w:val="20"/>
          <w:lang w:val="el-GR"/>
        </w:rPr>
        <w:t xml:space="preserve">                                                                                                              ΚΑΜΠΟΥΡΗΣ ΓΕΩΡΓΙΟΣ </w:t>
      </w:r>
    </w:p>
    <w:p w14:paraId="7C41B3E4" w14:textId="77777777" w:rsidR="00197A12" w:rsidRPr="00197A12" w:rsidRDefault="00197A12" w:rsidP="005B0590">
      <w:pPr>
        <w:tabs>
          <w:tab w:val="left" w:pos="5370"/>
        </w:tabs>
        <w:spacing w:line="360" w:lineRule="auto"/>
        <w:rPr>
          <w:rFonts w:ascii="Arial" w:hAnsi="Arial" w:cs="Arial"/>
          <w:b/>
          <w:sz w:val="20"/>
          <w:szCs w:val="20"/>
          <w:lang w:val="el-GR"/>
        </w:rPr>
      </w:pPr>
    </w:p>
    <w:p w14:paraId="7F9F2657" w14:textId="77777777" w:rsidR="00EC4CC8" w:rsidRPr="000E0EDD" w:rsidRDefault="006F0260" w:rsidP="000E0EDD">
      <w:pPr>
        <w:tabs>
          <w:tab w:val="left" w:pos="5370"/>
        </w:tabs>
        <w:spacing w:line="360" w:lineRule="auto"/>
        <w:rPr>
          <w:sz w:val="20"/>
          <w:szCs w:val="20"/>
          <w:lang w:val="el-GR"/>
        </w:rPr>
      </w:pPr>
      <w:r>
        <w:rPr>
          <w:b/>
          <w:szCs w:val="22"/>
          <w:lang w:val="el-GR"/>
        </w:rPr>
        <w:t xml:space="preserve">                                                                             </w:t>
      </w:r>
    </w:p>
    <w:p w14:paraId="178EC2D5" w14:textId="77777777" w:rsidR="00C66CD0" w:rsidRDefault="00C66CD0" w:rsidP="00FF71F0">
      <w:pPr>
        <w:rPr>
          <w:b/>
          <w:szCs w:val="22"/>
          <w:u w:val="single"/>
          <w:lang w:val="el-GR"/>
        </w:rPr>
      </w:pPr>
    </w:p>
    <w:p w14:paraId="5AD51628" w14:textId="77777777" w:rsidR="00EC4CC8" w:rsidRDefault="00EC4CC8" w:rsidP="00FF71F0">
      <w:pPr>
        <w:rPr>
          <w:b/>
          <w:szCs w:val="22"/>
          <w:u w:val="single"/>
          <w:lang w:val="el-GR"/>
        </w:rPr>
      </w:pPr>
    </w:p>
    <w:p w14:paraId="3BBFDFE3" w14:textId="77777777" w:rsidR="00FF71F0" w:rsidRPr="002568E3" w:rsidRDefault="002568E3" w:rsidP="00FF71F0">
      <w:pPr>
        <w:jc w:val="center"/>
        <w:rPr>
          <w:b/>
          <w:sz w:val="24"/>
          <w:u w:val="single"/>
          <w:lang w:val="el-GR"/>
        </w:rPr>
      </w:pPr>
      <w:r w:rsidRPr="002568E3">
        <w:rPr>
          <w:b/>
          <w:sz w:val="24"/>
          <w:u w:val="single"/>
          <w:lang w:val="el-GR"/>
        </w:rPr>
        <w:t>ΠΑΡΑΡΤΗΜΑ  ΣΥΜΒΑΣΗΣ</w:t>
      </w:r>
    </w:p>
    <w:p w14:paraId="4AFCDBC2" w14:textId="77777777" w:rsidR="00FF71F0" w:rsidRPr="002568E3" w:rsidRDefault="00FF71F0" w:rsidP="00C66CD0">
      <w:pPr>
        <w:spacing w:line="360" w:lineRule="auto"/>
        <w:rPr>
          <w:color w:val="0070C0"/>
          <w:sz w:val="24"/>
          <w:lang w:val="el-GR"/>
        </w:rPr>
      </w:pPr>
      <w:r w:rsidRPr="002568E3">
        <w:rPr>
          <w:b/>
          <w:sz w:val="24"/>
          <w:lang w:val="el-GR"/>
        </w:rPr>
        <w:t xml:space="preserve">ΡΗΤΡΑ ΑΚΕΡΑΙΟΤΗΤΑΣ </w:t>
      </w:r>
    </w:p>
    <w:p w14:paraId="61878893" w14:textId="77777777" w:rsidR="00FF71F0" w:rsidRPr="002568E3" w:rsidRDefault="00FF71F0" w:rsidP="00C66CD0">
      <w:pPr>
        <w:spacing w:line="360" w:lineRule="auto"/>
        <w:rPr>
          <w:sz w:val="24"/>
          <w:lang w:val="el-GR"/>
        </w:rPr>
      </w:pPr>
    </w:p>
    <w:p w14:paraId="278F6D35" w14:textId="77777777" w:rsidR="00FF71F0" w:rsidRPr="002568E3" w:rsidRDefault="00FF71F0" w:rsidP="00C66CD0">
      <w:pPr>
        <w:spacing w:line="360" w:lineRule="auto"/>
        <w:rPr>
          <w:sz w:val="24"/>
          <w:lang w:val="el-GR"/>
        </w:rPr>
      </w:pPr>
      <w:r w:rsidRPr="002568E3">
        <w:rPr>
          <w:sz w:val="24"/>
          <w:lang w:val="el-GR"/>
        </w:rPr>
        <w:t>Δηλώνω/</w:t>
      </w:r>
      <w:proofErr w:type="spellStart"/>
      <w:r w:rsidRPr="002568E3">
        <w:rPr>
          <w:sz w:val="24"/>
          <w:lang w:val="el-GR"/>
        </w:rPr>
        <w:t>ούμε</w:t>
      </w:r>
      <w:proofErr w:type="spellEnd"/>
      <w:r w:rsidRPr="002568E3">
        <w:rPr>
          <w:sz w:val="24"/>
          <w:lang w:val="el-GR"/>
        </w:rPr>
        <w:t xml:space="preserve"> ότι δεσμευόμαστε ότι σε όλα τα στάδια που προηγήθηκαν της κατακύρωσης της σύμβασης δεν ενήργησα/ενεργήσαμε αθέμιτα, παράνομα ή καταχρηστικά και ότι θα εξακολουθήσω/</w:t>
      </w:r>
      <w:proofErr w:type="spellStart"/>
      <w:r w:rsidRPr="002568E3">
        <w:rPr>
          <w:sz w:val="24"/>
          <w:lang w:val="el-GR"/>
        </w:rPr>
        <w:t>ουμε</w:t>
      </w:r>
      <w:proofErr w:type="spellEnd"/>
      <w:r w:rsidRPr="002568E3">
        <w:rPr>
          <w:sz w:val="24"/>
          <w:lang w:val="el-GR"/>
        </w:rPr>
        <w:t xml:space="preserve"> να ενεργώ/</w:t>
      </w:r>
      <w:proofErr w:type="spellStart"/>
      <w:r w:rsidRPr="002568E3">
        <w:rPr>
          <w:sz w:val="24"/>
          <w:lang w:val="el-GR"/>
        </w:rPr>
        <w:t>ούμε</w:t>
      </w:r>
      <w:proofErr w:type="spellEnd"/>
      <w:r w:rsidRPr="002568E3">
        <w:rPr>
          <w:sz w:val="24"/>
          <w:lang w:val="el-GR"/>
        </w:rPr>
        <w:t xml:space="preserve"> κατ’ αυτόν τον τρόπο κατά το στάδιο εκτέλεσης της σύμβασης αλλά και μετά τη λήξη αυτής. </w:t>
      </w:r>
    </w:p>
    <w:p w14:paraId="445D631E" w14:textId="77777777" w:rsidR="00FF71F0" w:rsidRPr="002568E3" w:rsidRDefault="00FF71F0" w:rsidP="00C66CD0">
      <w:pPr>
        <w:spacing w:line="360" w:lineRule="auto"/>
        <w:rPr>
          <w:sz w:val="24"/>
          <w:lang w:val="el-GR"/>
        </w:rPr>
      </w:pPr>
      <w:r w:rsidRPr="002568E3">
        <w:rPr>
          <w:sz w:val="24"/>
          <w:lang w:val="el-GR"/>
        </w:rPr>
        <w:t>Ειδικότερα ότι:</w:t>
      </w:r>
    </w:p>
    <w:p w14:paraId="4DB06012" w14:textId="77777777" w:rsidR="00FF71F0" w:rsidRPr="002568E3" w:rsidRDefault="00FF71F0" w:rsidP="00C66CD0">
      <w:pPr>
        <w:spacing w:line="360" w:lineRule="auto"/>
        <w:rPr>
          <w:sz w:val="24"/>
          <w:lang w:val="el-GR"/>
        </w:rPr>
      </w:pPr>
      <w:r w:rsidRPr="002568E3">
        <w:rPr>
          <w:sz w:val="24"/>
          <w:lang w:val="el-GR"/>
        </w:rPr>
        <w:t>1) δεν διέθετα/διαθέταμε εσωτερική πληροφόρηση, πέραν των στοιχείων που περιήλθαν στη γνώση και στην αντίληψη μου/μας μέσω των εγγράφων της σύμβασης και στο πλαίσιο της συμμετοχής μου/μας στη διαδικασία σύναψης της σύμβασης και των προκαταρκτικών διαβουλεύσεων στις οποίες συμμετείχα/με και έχουν δημοσιοποιηθεί.</w:t>
      </w:r>
    </w:p>
    <w:p w14:paraId="02627B25" w14:textId="77777777" w:rsidR="00FF71F0" w:rsidRPr="002568E3" w:rsidRDefault="00FF71F0" w:rsidP="00C66CD0">
      <w:pPr>
        <w:spacing w:line="360" w:lineRule="auto"/>
        <w:rPr>
          <w:sz w:val="24"/>
          <w:lang w:val="el-GR"/>
        </w:rPr>
      </w:pPr>
      <w:r w:rsidRPr="002568E3">
        <w:rPr>
          <w:sz w:val="24"/>
          <w:lang w:val="el-GR"/>
        </w:rPr>
        <w:t>2) δεν πραγματοποίησα/</w:t>
      </w:r>
      <w:proofErr w:type="spellStart"/>
      <w:r w:rsidRPr="002568E3">
        <w:rPr>
          <w:sz w:val="24"/>
          <w:lang w:val="el-GR"/>
        </w:rPr>
        <w:t>ήσαμε</w:t>
      </w:r>
      <w:proofErr w:type="spellEnd"/>
      <w:r w:rsidRPr="002568E3">
        <w:rPr>
          <w:sz w:val="24"/>
          <w:lang w:val="el-GR"/>
        </w:rPr>
        <w:t xml:space="preserve"> ενέργειες νόθευσης του ανταγωνισμού μέσω χειραγώγησης των προσφορών, είτε ατομικώς είτε σε συνεργασία με τρίτους, κατά τα οριζόμενα στο δίκαιο του ανταγωνισμού.</w:t>
      </w:r>
    </w:p>
    <w:p w14:paraId="171ADD70" w14:textId="77777777" w:rsidR="00FF71F0" w:rsidRPr="002568E3" w:rsidRDefault="00FF71F0" w:rsidP="00C66CD0">
      <w:pPr>
        <w:spacing w:line="360" w:lineRule="auto"/>
        <w:rPr>
          <w:sz w:val="24"/>
          <w:lang w:val="el-GR"/>
        </w:rPr>
      </w:pPr>
      <w:r w:rsidRPr="002568E3">
        <w:rPr>
          <w:sz w:val="24"/>
          <w:lang w:val="el-GR"/>
        </w:rPr>
        <w:t>3) δεν διενήργησα/διενεργήσαμε ούτε θα διενεργήσω/</w:t>
      </w:r>
      <w:proofErr w:type="spellStart"/>
      <w:r w:rsidRPr="002568E3">
        <w:rPr>
          <w:sz w:val="24"/>
          <w:lang w:val="el-GR"/>
        </w:rPr>
        <w:t>ήσουμε</w:t>
      </w:r>
      <w:proofErr w:type="spellEnd"/>
      <w:r w:rsidRPr="002568E3">
        <w:rPr>
          <w:sz w:val="24"/>
          <w:lang w:val="el-GR"/>
        </w:rPr>
        <w:t xml:space="preserve"> πριν, κατά τη διάρκεια ή και μετά τη λήξη της σύμβασης παράνομες πληρωμές για διευκολύνσεις, εξυπηρετήσεις ή υπηρεσίες που αφορούν τη σύμβαση και τη διαδικασία ανάθεσης.</w:t>
      </w:r>
      <w:r w:rsidRPr="002568E3">
        <w:rPr>
          <w:sz w:val="24"/>
          <w:lang w:val="el-GR"/>
        </w:rPr>
        <w:br/>
        <w:t>4) δεν πρόσφερα/προσφέραμε ούτε θα προσφέρω/</w:t>
      </w:r>
      <w:proofErr w:type="spellStart"/>
      <w:r w:rsidRPr="002568E3">
        <w:rPr>
          <w:sz w:val="24"/>
          <w:lang w:val="el-GR"/>
        </w:rPr>
        <w:t>ουμε</w:t>
      </w:r>
      <w:proofErr w:type="spellEnd"/>
      <w:r w:rsidRPr="002568E3">
        <w:rPr>
          <w:sz w:val="24"/>
          <w:lang w:val="el-GR"/>
        </w:rPr>
        <w:t xml:space="preserve"> πριν, κατά τη διάρκεια ή και μετά τη λήξη της σύμβασης, άμεσα ή έμμεσα, οποιαδήποτε υλική εύνοια, δώρο ή αντάλλαγμα σε υπαλλήλους ή μέλη συλλογικών οργάνων της αναθέτουσας αρχής, καθώς και συζύγους και </w:t>
      </w:r>
      <w:r w:rsidRPr="002568E3">
        <w:rPr>
          <w:sz w:val="24"/>
          <w:lang w:val="el-GR"/>
        </w:rPr>
        <w:lastRenderedPageBreak/>
        <w:t>συγγενείς εξ αίματος ή εξ αγχιστείας, κατ’ ευθεία μεν γραμμή απεριορίστως, εκ πλαγίου δε έως και τέταρτου βαθμού ή συνεργάτες αυτών ούτε χρησιμοποίησα/χρησιμοποιήσαμε ή θα χρησιμοποιήσω/χρησιμοποιήσουμε τρίτα πρόσωπα, για να διοχετεύσουν χρηματικά ποσά στα προαναφερόμενα πρόσωπα.</w:t>
      </w:r>
    </w:p>
    <w:p w14:paraId="7CADBE7E" w14:textId="77777777" w:rsidR="00FF71F0" w:rsidRPr="002568E3" w:rsidRDefault="00FF71F0" w:rsidP="00C66CD0">
      <w:pPr>
        <w:spacing w:line="360" w:lineRule="auto"/>
        <w:rPr>
          <w:sz w:val="24"/>
          <w:lang w:val="el-GR"/>
        </w:rPr>
      </w:pPr>
      <w:r w:rsidRPr="002568E3">
        <w:rPr>
          <w:sz w:val="24"/>
          <w:lang w:val="el-GR"/>
        </w:rPr>
        <w:t>5) δεν θα επιχειρήσω/</w:t>
      </w:r>
      <w:proofErr w:type="spellStart"/>
      <w:r w:rsidRPr="002568E3">
        <w:rPr>
          <w:sz w:val="24"/>
          <w:lang w:val="el-GR"/>
        </w:rPr>
        <w:t>ουμε</w:t>
      </w:r>
      <w:proofErr w:type="spellEnd"/>
      <w:r w:rsidRPr="002568E3">
        <w:rPr>
          <w:sz w:val="24"/>
          <w:lang w:val="el-GR"/>
        </w:rPr>
        <w:t xml:space="preserve">  να επηρεάσω/</w:t>
      </w:r>
      <w:proofErr w:type="spellStart"/>
      <w:r w:rsidRPr="002568E3">
        <w:rPr>
          <w:sz w:val="24"/>
          <w:lang w:val="el-GR"/>
        </w:rPr>
        <w:t>ουμε</w:t>
      </w:r>
      <w:proofErr w:type="spellEnd"/>
      <w:r w:rsidRPr="002568E3">
        <w:rPr>
          <w:sz w:val="24"/>
          <w:lang w:val="el-GR"/>
        </w:rPr>
        <w:t xml:space="preserve"> με αθέμιτο τρόπο τη διαδικασία λήψης αποφάσεων της αναθέτουσας αρχής, ούτε θα παράσχω-</w:t>
      </w:r>
      <w:proofErr w:type="spellStart"/>
      <w:r w:rsidRPr="002568E3">
        <w:rPr>
          <w:sz w:val="24"/>
          <w:lang w:val="el-GR"/>
        </w:rPr>
        <w:t>ουμε</w:t>
      </w:r>
      <w:proofErr w:type="spellEnd"/>
      <w:r w:rsidRPr="002568E3">
        <w:rPr>
          <w:sz w:val="24"/>
          <w:lang w:val="el-GR"/>
        </w:rPr>
        <w:t xml:space="preserve"> παραπλανητικές πληροφορίες οι οποίες ενδέχεται να επηρεάσουν ουσιωδώς τις αποφάσεις της αναθέτουσας αρχής καθ’ όλη τη διάρκεια της εκτέλεσης της σύμβασης αλλά και μετά τη λήξη της,</w:t>
      </w:r>
    </w:p>
    <w:p w14:paraId="3071F072" w14:textId="77777777" w:rsidR="00FF71F0" w:rsidRPr="002568E3" w:rsidRDefault="00FF71F0" w:rsidP="00C66CD0">
      <w:pPr>
        <w:spacing w:line="360" w:lineRule="auto"/>
        <w:rPr>
          <w:sz w:val="24"/>
          <w:lang w:val="el-GR"/>
        </w:rPr>
      </w:pPr>
      <w:r w:rsidRPr="002568E3">
        <w:rPr>
          <w:sz w:val="24"/>
          <w:lang w:val="el-GR"/>
        </w:rPr>
        <w:t>6) δεν έχω/</w:t>
      </w:r>
      <w:proofErr w:type="spellStart"/>
      <w:r w:rsidRPr="002568E3">
        <w:rPr>
          <w:sz w:val="24"/>
          <w:lang w:val="el-GR"/>
        </w:rPr>
        <w:t>ουμε</w:t>
      </w:r>
      <w:proofErr w:type="spellEnd"/>
      <w:r w:rsidRPr="002568E3">
        <w:rPr>
          <w:sz w:val="24"/>
          <w:lang w:val="el-GR"/>
        </w:rPr>
        <w:t xml:space="preserve"> προβεί ούτε θα προβώ/</w:t>
      </w:r>
      <w:proofErr w:type="spellStart"/>
      <w:r w:rsidRPr="002568E3">
        <w:rPr>
          <w:sz w:val="24"/>
          <w:lang w:val="el-GR"/>
        </w:rPr>
        <w:t>ούμε</w:t>
      </w:r>
      <w:proofErr w:type="spellEnd"/>
      <w:r w:rsidRPr="002568E3">
        <w:rPr>
          <w:sz w:val="24"/>
          <w:lang w:val="el-GR"/>
        </w:rPr>
        <w:t>, άμεσα (ο ίδιος) ή έμμεσα (μέσω τρίτων προσώπων), σε οποιαδήποτε πράξη ή παράλειψη [εναλλακτικά: ότι δεν έχω-</w:t>
      </w:r>
      <w:proofErr w:type="spellStart"/>
      <w:r w:rsidRPr="002568E3">
        <w:rPr>
          <w:sz w:val="24"/>
          <w:lang w:val="el-GR"/>
        </w:rPr>
        <w:t>ουμε</w:t>
      </w:r>
      <w:proofErr w:type="spellEnd"/>
      <w:r w:rsidRPr="002568E3">
        <w:rPr>
          <w:sz w:val="24"/>
          <w:lang w:val="el-GR"/>
        </w:rPr>
        <w:t xml:space="preserve"> εμπλακεί και δεν θα εμπλακώ-</w:t>
      </w:r>
      <w:proofErr w:type="spellStart"/>
      <w:r w:rsidRPr="002568E3">
        <w:rPr>
          <w:sz w:val="24"/>
          <w:lang w:val="el-GR"/>
        </w:rPr>
        <w:t>ουμε</w:t>
      </w:r>
      <w:proofErr w:type="spellEnd"/>
      <w:r w:rsidRPr="002568E3">
        <w:rPr>
          <w:sz w:val="24"/>
          <w:lang w:val="el-GR"/>
        </w:rPr>
        <w:t xml:space="preserve"> σε οποιαδήποτε παράτυπη, ανέντιμη ή απατηλή συμπεριφορά (πράξη ή παράλειψη)] που έχει ως στόχο την παραπλάνηση [/εξαπάτηση] οποιουδήποτε προσώπου ή οργάνου της αναθέτουσας αρχής εμπλεκομένου σε οποιαδήποτε διαδικασία σχετική με την εκτέλεση της σύμβασης (όπως ενδεικτικά στις διαδικασίες παρακολούθησης και παραλαβής), την απόκρυψη πληροφοριών από αυτό, τον εξαναγκασμό αυτού σε ή/και την αθέμιτη απόσπαση από αυτό ρητής ή σιωπηρής συγκατάθεσης στην παραβίαση ή παράκαμψη </w:t>
      </w:r>
      <w:proofErr w:type="spellStart"/>
      <w:r w:rsidRPr="002568E3">
        <w:rPr>
          <w:sz w:val="24"/>
          <w:lang w:val="el-GR"/>
        </w:rPr>
        <w:t>νομίμων</w:t>
      </w:r>
      <w:proofErr w:type="spellEnd"/>
      <w:r w:rsidRPr="002568E3">
        <w:rPr>
          <w:sz w:val="24"/>
          <w:lang w:val="el-GR"/>
        </w:rPr>
        <w:t xml:space="preserve"> ή συμβατικών υποχρεώσεων που σχετίζονται με την εκτέλεση της σύμβασης, ή τυχόν έγκρισης, θετικής γνώμης ή απόφασης παραλαβής (μέρους ή όλου) του συμβατικού αντικείμενου ή/και καταβολής (μέρους ή όλου) του συμβατικού τιμήματος,</w:t>
      </w:r>
    </w:p>
    <w:p w14:paraId="1E2204E1" w14:textId="77777777" w:rsidR="00FF71F0" w:rsidRPr="002568E3" w:rsidRDefault="00FF71F0" w:rsidP="00C66CD0">
      <w:pPr>
        <w:spacing w:line="360" w:lineRule="auto"/>
        <w:rPr>
          <w:sz w:val="24"/>
          <w:lang w:val="el-GR"/>
        </w:rPr>
      </w:pPr>
      <w:r w:rsidRPr="002568E3">
        <w:rPr>
          <w:sz w:val="24"/>
          <w:lang w:val="el-GR"/>
        </w:rPr>
        <w:t>7) ότι θα απέχω/</w:t>
      </w:r>
      <w:proofErr w:type="spellStart"/>
      <w:r w:rsidRPr="002568E3">
        <w:rPr>
          <w:sz w:val="24"/>
          <w:lang w:val="el-GR"/>
        </w:rPr>
        <w:t>ουμε</w:t>
      </w:r>
      <w:proofErr w:type="spellEnd"/>
      <w:r w:rsidRPr="002568E3">
        <w:rPr>
          <w:sz w:val="24"/>
          <w:lang w:val="el-GR"/>
        </w:rPr>
        <w:t xml:space="preserve"> από οποιαδήποτε εν γένει συμπεριφορά που συνιστά σοβαρό επαγγελματικό παράπτωμα και θα μπορούσε να θέσει εν αμφιβόλω την ακεραιότητά μου-μας, </w:t>
      </w:r>
    </w:p>
    <w:p w14:paraId="1A21FFCF" w14:textId="77777777" w:rsidR="00FF71F0" w:rsidRPr="002568E3" w:rsidRDefault="00FF71F0" w:rsidP="00C66CD0">
      <w:pPr>
        <w:spacing w:line="360" w:lineRule="auto"/>
        <w:rPr>
          <w:sz w:val="24"/>
          <w:lang w:val="el-GR"/>
        </w:rPr>
      </w:pPr>
      <w:r w:rsidRPr="002568E3">
        <w:rPr>
          <w:sz w:val="24"/>
          <w:lang w:val="el-GR"/>
        </w:rPr>
        <w:t>8) ότι θα δηλώσω/</w:t>
      </w:r>
      <w:proofErr w:type="spellStart"/>
      <w:r w:rsidRPr="002568E3">
        <w:rPr>
          <w:sz w:val="24"/>
          <w:lang w:val="el-GR"/>
        </w:rPr>
        <w:t>ουμε</w:t>
      </w:r>
      <w:proofErr w:type="spellEnd"/>
      <w:r w:rsidRPr="002568E3">
        <w:rPr>
          <w:sz w:val="24"/>
          <w:lang w:val="el-GR"/>
        </w:rPr>
        <w:t xml:space="preserve"> στην αναθέτουσα αρχή, αμελλητί με την </w:t>
      </w:r>
      <w:proofErr w:type="spellStart"/>
      <w:r w:rsidRPr="002568E3">
        <w:rPr>
          <w:sz w:val="24"/>
          <w:lang w:val="el-GR"/>
        </w:rPr>
        <w:t>περιέλευση</w:t>
      </w:r>
      <w:proofErr w:type="spellEnd"/>
      <w:r w:rsidRPr="002568E3">
        <w:rPr>
          <w:sz w:val="24"/>
          <w:lang w:val="el-GR"/>
        </w:rPr>
        <w:t xml:space="preserve"> σε γνώση μου/μας,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w:t>
      </w:r>
      <w:proofErr w:type="spellStart"/>
      <w:r w:rsidRPr="002568E3">
        <w:rPr>
          <w:sz w:val="24"/>
          <w:lang w:val="el-GR"/>
        </w:rPr>
        <w:t>νομίμων</w:t>
      </w:r>
      <w:proofErr w:type="spellEnd"/>
      <w:r w:rsidRPr="002568E3">
        <w:rPr>
          <w:sz w:val="24"/>
          <w:lang w:val="el-GR"/>
        </w:rPr>
        <w:t xml:space="preserve"> ή εξουσιοδοτημένων εκπροσώπων μου-μας, υπαλλήλων ή συνεργατών μου-μας που χρησιμοποιούνται για την εκτέλεση της σύμβασης (συμπεριλαμβανομένων και των υπεργολάβων μου) με μέλη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συμπεριλαμβανομένων των μελών των αποφαινόμενων ή/και γνωμοδοτικών οργάνων αυτής, ή/και των μελών των οργάνων διοίκησής της ή/και των συζύγων και συγγενών εξ αίματος ή εξ αγχιστείας, κατ’ ευθεία μεν γραμμή </w:t>
      </w:r>
      <w:r w:rsidRPr="002568E3">
        <w:rPr>
          <w:sz w:val="24"/>
          <w:lang w:val="el-GR"/>
        </w:rPr>
        <w:lastRenderedPageBreak/>
        <w:t xml:space="preserve">απεριορίστως, εκ πλαγίου δε έως και τετάρτου βαθμού των παραπάνω προσώπων, οποτεδήποτε και εάν η κατάσταση αυτή σύγκρουσης συμφερόντων προκύψει κατά τη διάρκεια εκτέλεσης της σύμβασης και μέχρι τη λήξη της. </w:t>
      </w:r>
    </w:p>
    <w:p w14:paraId="255F7A66" w14:textId="77777777" w:rsidR="00FF71F0" w:rsidRPr="002568E3" w:rsidRDefault="00FF71F0" w:rsidP="00C66CD0">
      <w:pPr>
        <w:spacing w:line="360" w:lineRule="auto"/>
        <w:rPr>
          <w:sz w:val="24"/>
          <w:lang w:val="el-GR"/>
        </w:rPr>
      </w:pPr>
      <w:r w:rsidRPr="002568E3">
        <w:rPr>
          <w:sz w:val="24"/>
          <w:lang w:val="el-GR"/>
        </w:rPr>
        <w:t xml:space="preserve">9) </w:t>
      </w:r>
      <w:r w:rsidRPr="002568E3">
        <w:rPr>
          <w:color w:val="0070C0"/>
          <w:sz w:val="24"/>
          <w:lang w:val="el-GR"/>
        </w:rPr>
        <w:t>[Σε περίπτωση χρησιμοποίησης υπεργολάβου</w:t>
      </w:r>
      <w:r w:rsidRPr="002568E3">
        <w:rPr>
          <w:sz w:val="24"/>
          <w:lang w:val="el-GR"/>
        </w:rPr>
        <w:t xml:space="preserve">] </w:t>
      </w:r>
    </w:p>
    <w:p w14:paraId="5AE7587F" w14:textId="77777777" w:rsidR="00FF71F0" w:rsidRPr="002568E3" w:rsidRDefault="00FF71F0" w:rsidP="00C66CD0">
      <w:pPr>
        <w:spacing w:line="360" w:lineRule="auto"/>
        <w:rPr>
          <w:sz w:val="24"/>
          <w:lang w:val="el-GR"/>
        </w:rPr>
      </w:pPr>
    </w:p>
    <w:p w14:paraId="783AD7E0" w14:textId="77777777" w:rsidR="00FF71F0" w:rsidRPr="002568E3" w:rsidRDefault="00FF71F0" w:rsidP="00C66CD0">
      <w:pPr>
        <w:spacing w:line="360" w:lineRule="auto"/>
        <w:rPr>
          <w:sz w:val="24"/>
          <w:lang w:val="el-GR"/>
        </w:rPr>
      </w:pPr>
      <w:r w:rsidRPr="002568E3">
        <w:rPr>
          <w:sz w:val="24"/>
          <w:lang w:val="el-GR"/>
        </w:rPr>
        <w:t xml:space="preserve">Ο υπεργολάβος ……………..  έλαβα γνώση της παρούσας ρήτρας ακεραιότητας και ευθύνομαι/ευθυνόμαστε  για την τήρηση και από αυτόν απασών των υποχρεώσεων  που περιλαμβάνονται σε αυτή. </w:t>
      </w:r>
    </w:p>
    <w:p w14:paraId="0478A11E" w14:textId="77777777" w:rsidR="00FF71F0" w:rsidRPr="002568E3" w:rsidRDefault="00FF71F0" w:rsidP="00C66CD0">
      <w:pPr>
        <w:spacing w:line="360" w:lineRule="auto"/>
        <w:rPr>
          <w:sz w:val="24"/>
          <w:lang w:val="el-GR"/>
        </w:rPr>
      </w:pPr>
      <w:r w:rsidRPr="002568E3">
        <w:rPr>
          <w:sz w:val="24"/>
          <w:lang w:val="el-GR"/>
        </w:rPr>
        <w:t>Υπογραφή/Σφραγίδα</w:t>
      </w:r>
    </w:p>
    <w:p w14:paraId="22C9AF60" w14:textId="77777777" w:rsidR="00FF71F0" w:rsidRPr="002568E3" w:rsidRDefault="00FF71F0" w:rsidP="00C66CD0">
      <w:pPr>
        <w:spacing w:line="360" w:lineRule="auto"/>
        <w:rPr>
          <w:sz w:val="24"/>
          <w:lang w:val="el-GR"/>
        </w:rPr>
      </w:pPr>
    </w:p>
    <w:p w14:paraId="2E59C78C" w14:textId="77777777" w:rsidR="00FF71F0" w:rsidRPr="002568E3" w:rsidRDefault="00FF71F0" w:rsidP="00C66CD0">
      <w:pPr>
        <w:spacing w:line="360" w:lineRule="auto"/>
        <w:rPr>
          <w:sz w:val="24"/>
          <w:lang w:val="el-GR"/>
        </w:rPr>
      </w:pPr>
      <w:r w:rsidRPr="002568E3">
        <w:rPr>
          <w:sz w:val="24"/>
          <w:lang w:val="el-GR"/>
        </w:rPr>
        <w:t xml:space="preserve">Ο/η ……. (σε περίπτωση φυσικού προσώπου/ ατομικής επιχείρησης) ή το νομικό πρόσωπο...........με την επωνυμία ………….και με το διακριτικό τίτλο «..........................», που εδρεύει ...................................... (ΑΦΜ:....................., ΔΟΥ: ................., Τ.Κ. ...................., νομίμως εκπροσωπούμενο (μόνο για νομικά πρόσωπα) από τον ......................................... </w:t>
      </w:r>
    </w:p>
    <w:p w14:paraId="45491F40" w14:textId="77777777" w:rsidR="00661DF3" w:rsidRPr="00C66CD0" w:rsidRDefault="00661DF3" w:rsidP="00C66CD0">
      <w:pPr>
        <w:outlineLvl w:val="0"/>
        <w:rPr>
          <w:sz w:val="20"/>
          <w:szCs w:val="20"/>
          <w:lang w:val="el-GR"/>
        </w:rPr>
      </w:pPr>
    </w:p>
    <w:sectPr w:rsidR="00661DF3" w:rsidRPr="00C66CD0" w:rsidSect="00357AF7">
      <w:footerReference w:type="default" r:id="rId49"/>
      <w:pgSz w:w="11906" w:h="16838"/>
      <w:pgMar w:top="851" w:right="1133" w:bottom="993" w:left="1418"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413392" w14:textId="77777777" w:rsidR="002B6B83" w:rsidRDefault="002B6B83">
      <w:pPr>
        <w:spacing w:after="0"/>
      </w:pPr>
      <w:r>
        <w:separator/>
      </w:r>
    </w:p>
  </w:endnote>
  <w:endnote w:type="continuationSeparator" w:id="0">
    <w:p w14:paraId="09B4D09E" w14:textId="77777777" w:rsidR="002B6B83" w:rsidRDefault="002B6B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A1"/>
    <w:family w:val="swiss"/>
    <w:pitch w:val="variable"/>
    <w:sig w:usb0="E1002EFF" w:usb1="C000605B" w:usb2="00000029" w:usb3="00000000" w:csb0="000101FF" w:csb1="00000000"/>
  </w:font>
  <w:font w:name="Liberation Sans">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Lucida Sans Unicode">
    <w:panose1 w:val="020B0602030504020204"/>
    <w:charset w:val="A1"/>
    <w:family w:val="swiss"/>
    <w:pitch w:val="variable"/>
    <w:sig w:usb0="80000AFF" w:usb1="0000396B" w:usb2="00000000" w:usb3="00000000" w:csb0="000000BF" w:csb1="00000000"/>
  </w:font>
  <w:font w:name="Palatino Linotype">
    <w:panose1 w:val="02040502050505030304"/>
    <w:charset w:val="A1"/>
    <w:family w:val="roman"/>
    <w:pitch w:val="variable"/>
    <w:sig w:usb0="E0000287" w:usb1="40000013" w:usb2="00000000" w:usb3="00000000" w:csb0="0000019F" w:csb1="00000000"/>
  </w:font>
  <w:font w:name="Franklin Gothic Heavy">
    <w:panose1 w:val="020B0903020102020204"/>
    <w:charset w:val="A1"/>
    <w:family w:val="swiss"/>
    <w:pitch w:val="variable"/>
    <w:sig w:usb0="00000287" w:usb1="00000000" w:usb2="00000000" w:usb3="00000000" w:csb0="0000009F" w:csb1="00000000"/>
  </w:font>
  <w:font w:name="Microsoft Sans Serif">
    <w:altName w:val="Microsoft Sans Serif"/>
    <w:panose1 w:val="020B0604020202020204"/>
    <w:charset w:val="A1"/>
    <w:family w:val="swiss"/>
    <w:pitch w:val="variable"/>
    <w:sig w:usb0="E5002EFF" w:usb1="C000605B" w:usb2="00000029" w:usb3="00000000" w:csb0="000101FF" w:csb1="00000000"/>
  </w:font>
  <w:font w:name="TimesNewRomanPSMT">
    <w:altName w:val="Times New Roman"/>
    <w:panose1 w:val="00000000000000000000"/>
    <w:charset w:val="00"/>
    <w:family w:val="roman"/>
    <w:notTrueType/>
    <w:pitch w:val="default"/>
    <w:sig w:usb0="00000081" w:usb1="00000000" w:usb2="00000000" w:usb3="00000000" w:csb0="00000008" w:csb1="00000000"/>
  </w:font>
  <w:font w:name="Helvetica">
    <w:panose1 w:val="020B0604020202020204"/>
    <w:charset w:val="00"/>
    <w:family w:val="swiss"/>
    <w:pitch w:val="variable"/>
    <w:sig w:usb0="00000003" w:usb1="00000000" w:usb2="00000000" w:usb3="00000000" w:csb0="00000001" w:csb1="00000000"/>
  </w:font>
  <w:font w:name="ArialMT">
    <w:altName w:val="MS Mincho"/>
    <w:panose1 w:val="00000000000000000000"/>
    <w:charset w:val="80"/>
    <w:family w:val="auto"/>
    <w:notTrueType/>
    <w:pitch w:val="default"/>
    <w:sig w:usb0="00000000" w:usb1="08070000" w:usb2="00000010" w:usb3="00000000" w:csb0="00020000" w:csb1="00000000"/>
  </w:font>
  <w:font w:name="Arial-Bold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4939317"/>
      <w:docPartObj>
        <w:docPartGallery w:val="Page Numbers (Bottom of Page)"/>
        <w:docPartUnique/>
      </w:docPartObj>
    </w:sdtPr>
    <w:sdtContent>
      <w:p w14:paraId="5C99C6F4" w14:textId="3BDC4F94" w:rsidR="004D351C" w:rsidRDefault="004D351C">
        <w:pPr>
          <w:pStyle w:val="af6"/>
          <w:jc w:val="center"/>
        </w:pPr>
        <w:r>
          <w:fldChar w:fldCharType="begin"/>
        </w:r>
        <w:r>
          <w:instrText>PAGE   \* MERGEFORMAT</w:instrText>
        </w:r>
        <w:r>
          <w:fldChar w:fldCharType="separate"/>
        </w:r>
        <w:r>
          <w:rPr>
            <w:lang w:val="el-GR"/>
          </w:rPr>
          <w:t>2</w:t>
        </w:r>
        <w:r>
          <w:fldChar w:fldCharType="end"/>
        </w:r>
      </w:p>
    </w:sdtContent>
  </w:sdt>
  <w:p w14:paraId="5770B8A6" w14:textId="77777777" w:rsidR="004D351C" w:rsidRDefault="004D351C">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D7439" w14:textId="77777777" w:rsidR="007945CC" w:rsidRDefault="007945CC">
    <w:pPr>
      <w:pStyle w:val="af6"/>
      <w:spacing w:after="0"/>
      <w:jc w:val="center"/>
      <w:rPr>
        <w:rFonts w:eastAsia="Times New Roman"/>
        <w:kern w:val="1"/>
        <w:sz w:val="18"/>
        <w:szCs w:val="18"/>
        <w:lang w:val="el-GR" w:eastAsia="zh-CN"/>
      </w:rPr>
    </w:pPr>
  </w:p>
  <w:p w14:paraId="5DB09F19" w14:textId="77777777" w:rsidR="007945CC" w:rsidRDefault="007945CC">
    <w:pPr>
      <w:pStyle w:val="af6"/>
      <w:spacing w:after="0"/>
      <w:jc w:val="center"/>
    </w:pPr>
    <w:r>
      <w:rPr>
        <w:sz w:val="20"/>
        <w:szCs w:val="20"/>
        <w:lang w:val="el-GR"/>
      </w:rPr>
      <w:t xml:space="preserve">Σελίδα </w:t>
    </w:r>
    <w:r w:rsidR="00B9410B">
      <w:rPr>
        <w:sz w:val="20"/>
        <w:szCs w:val="20"/>
      </w:rPr>
      <w:fldChar w:fldCharType="begin"/>
    </w:r>
    <w:r>
      <w:rPr>
        <w:sz w:val="20"/>
        <w:szCs w:val="20"/>
      </w:rPr>
      <w:instrText xml:space="preserve"> PAGE </w:instrText>
    </w:r>
    <w:r w:rsidR="00B9410B">
      <w:rPr>
        <w:sz w:val="20"/>
        <w:szCs w:val="20"/>
      </w:rPr>
      <w:fldChar w:fldCharType="separate"/>
    </w:r>
    <w:r w:rsidR="00A4017D">
      <w:rPr>
        <w:noProof/>
        <w:sz w:val="20"/>
        <w:szCs w:val="20"/>
      </w:rPr>
      <w:t>102</w:t>
    </w:r>
    <w:r w:rsidR="00B9410B">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8D5DD0" w14:textId="77777777" w:rsidR="002B6B83" w:rsidRDefault="002B6B83">
      <w:pPr>
        <w:spacing w:after="0"/>
      </w:pPr>
      <w:r>
        <w:separator/>
      </w:r>
    </w:p>
  </w:footnote>
  <w:footnote w:type="continuationSeparator" w:id="0">
    <w:p w14:paraId="3A987366" w14:textId="77777777" w:rsidR="002B6B83" w:rsidRDefault="002B6B83">
      <w:pPr>
        <w:spacing w:after="0"/>
      </w:pPr>
      <w:r>
        <w:continuationSeparator/>
      </w:r>
    </w:p>
  </w:footnote>
  <w:footnote w:id="1">
    <w:p w14:paraId="5F9D4616" w14:textId="77777777" w:rsidR="007945CC" w:rsidRDefault="007945CC" w:rsidP="00FF71F0">
      <w:pPr>
        <w:pStyle w:val="afd"/>
      </w:pPr>
      <w:r w:rsidRPr="001C7CF4">
        <w:rPr>
          <w:rStyle w:val="ad"/>
        </w:rPr>
        <w:footnoteRef/>
      </w:r>
      <w:r w:rsidRPr="001C7CF4">
        <w:t xml:space="preserve"> Αφορά σε φυσικά πρόσωπα</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F6EBD" w14:textId="08C462C2" w:rsidR="007945CC" w:rsidRDefault="0026198B">
    <w:pPr>
      <w:pStyle w:val="af1"/>
      <w:spacing w:line="14" w:lineRule="auto"/>
      <w:rPr>
        <w:sz w:val="20"/>
      </w:rPr>
    </w:pPr>
    <w:r>
      <w:rPr>
        <w:noProof/>
      </w:rPr>
      <mc:AlternateContent>
        <mc:Choice Requires="wps">
          <w:drawing>
            <wp:anchor distT="0" distB="0" distL="0" distR="0" simplePos="0" relativeHeight="251657728" behindDoc="1" locked="0" layoutInCell="1" allowOverlap="1" wp14:anchorId="7980DCA3" wp14:editId="4CBCF9B5">
              <wp:simplePos x="0" y="0"/>
              <wp:positionH relativeFrom="page">
                <wp:posOffset>622300</wp:posOffset>
              </wp:positionH>
              <wp:positionV relativeFrom="page">
                <wp:posOffset>334645</wp:posOffset>
              </wp:positionV>
              <wp:extent cx="2390775" cy="380365"/>
              <wp:effectExtent l="0" t="0" r="0" b="0"/>
              <wp:wrapNone/>
              <wp:docPr id="1733840326"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90775" cy="380365"/>
                      </a:xfrm>
                      <a:prstGeom prst="rect">
                        <a:avLst/>
                      </a:prstGeom>
                    </wps:spPr>
                    <wps:txbx>
                      <w:txbxContent>
                        <w:p w14:paraId="3FFF950D" w14:textId="77777777" w:rsidR="007945CC" w:rsidRDefault="007945CC">
                          <w:pPr>
                            <w:spacing w:before="3"/>
                            <w:ind w:left="20"/>
                            <w:rPr>
                              <w:b/>
                              <w:sz w:val="50"/>
                            </w:rPr>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7980DCA3" id="_x0000_t202" coordsize="21600,21600" o:spt="202" path="m,l,21600r21600,l21600,xe">
              <v:stroke joinstyle="miter"/>
              <v:path gradientshapeok="t" o:connecttype="rect"/>
            </v:shapetype>
            <v:shape id="Πλαίσιο κειμένου 1" o:spid="_x0000_s1026" type="#_x0000_t202" style="position:absolute;left:0;text-align:left;margin-left:49pt;margin-top:26.35pt;width:188.25pt;height:29.9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" filled="f" stroked="f">
              <v:textbox inset="0,0,0,0">
                <w:txbxContent>
                  <w:p w14:paraId="3FFF950D" w14:textId="77777777" w:rsidR="007945CC" w:rsidRDefault="007945CC">
                    <w:pPr>
                      <w:spacing w:before="3"/>
                      <w:ind w:left="20"/>
                      <w:rPr>
                        <w:b/>
                        <w:sz w:val="5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A566C8D0"/>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3"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4"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5"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6"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9"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10" w15:restartNumberingAfterBreak="0">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lang w:val="el-GR"/>
      </w:rPr>
    </w:lvl>
  </w:abstractNum>
  <w:abstractNum w:abstractNumId="11" w15:restartNumberingAfterBreak="0">
    <w:nsid w:val="0000000B"/>
    <w:multiLevelType w:val="multilevel"/>
    <w:tmpl w:val="A3E4061E"/>
    <w:lvl w:ilvl="0">
      <w:start w:val="1"/>
      <w:numFmt w:val="lowerRoman"/>
      <w:lvlText w:val="%1."/>
      <w:lvlJc w:val="left"/>
      <w:pPr>
        <w:tabs>
          <w:tab w:val="num" w:pos="1410"/>
        </w:tabs>
        <w:ind w:left="1410" w:hanging="510"/>
      </w:pPr>
      <w:rPr>
        <w:rFonts w:hint="default"/>
        <w:b/>
      </w:rPr>
    </w:lvl>
    <w:lvl w:ilvl="1">
      <w:start w:val="1"/>
      <w:numFmt w:val="decimal"/>
      <w:lvlText w:val="%2."/>
      <w:lvlJc w:val="left"/>
      <w:pPr>
        <w:tabs>
          <w:tab w:val="num" w:pos="1080"/>
        </w:tabs>
        <w:ind w:left="1080" w:hanging="360"/>
      </w:pPr>
      <w:rPr>
        <w:rFonts w:hint="default"/>
        <w:b/>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b/>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 w15:restartNumberingAfterBreak="0">
    <w:nsid w:val="0000000E"/>
    <w:multiLevelType w:val="singleLevel"/>
    <w:tmpl w:val="0000000E"/>
    <w:name w:val="WW8Num14"/>
    <w:lvl w:ilvl="0">
      <w:start w:val="1"/>
      <w:numFmt w:val="decimal"/>
      <w:lvlText w:val="%1."/>
      <w:lvlJc w:val="left"/>
      <w:pPr>
        <w:tabs>
          <w:tab w:val="num" w:pos="0"/>
        </w:tabs>
        <w:ind w:left="720" w:hanging="360"/>
      </w:pPr>
      <w:rPr>
        <w:rFonts w:ascii="Symbol" w:hAnsi="Symbol" w:cs="Symbol"/>
        <w:strike w:val="0"/>
        <w:dstrike w:val="0"/>
        <w:lang w:val="el-GR"/>
      </w:rPr>
    </w:lvl>
  </w:abstractNum>
  <w:abstractNum w:abstractNumId="13" w15:restartNumberingAfterBreak="0">
    <w:nsid w:val="0000000F"/>
    <w:multiLevelType w:val="singleLevel"/>
    <w:tmpl w:val="0000000F"/>
    <w:name w:val="WW8Num15"/>
    <w:lvl w:ilvl="0">
      <w:start w:val="1"/>
      <w:numFmt w:val="decimal"/>
      <w:lvlText w:val="%1."/>
      <w:lvlJc w:val="left"/>
      <w:pPr>
        <w:tabs>
          <w:tab w:val="num" w:pos="0"/>
        </w:tabs>
        <w:ind w:left="720" w:hanging="360"/>
      </w:pPr>
      <w:rPr>
        <w:rFonts w:ascii="Symbol" w:hAnsi="Symbol" w:cs="Symbol"/>
        <w:b/>
        <w:bCs/>
        <w:i/>
        <w:lang w:val="el-GR"/>
      </w:rPr>
    </w:lvl>
  </w:abstractNum>
  <w:abstractNum w:abstractNumId="14" w15:restartNumberingAfterBreak="0">
    <w:nsid w:val="00000010"/>
    <w:multiLevelType w:val="multilevel"/>
    <w:tmpl w:val="00000010"/>
    <w:name w:val="WW8Num16"/>
    <w:lvl w:ilvl="0">
      <w:start w:val="1"/>
      <w:numFmt w:val="bullet"/>
      <w:lvlText w:val=""/>
      <w:lvlJc w:val="left"/>
      <w:pPr>
        <w:tabs>
          <w:tab w:val="num" w:pos="1440"/>
        </w:tabs>
        <w:ind w:left="1440" w:hanging="360"/>
      </w:pPr>
      <w:rPr>
        <w:rFonts w:ascii="Symbol" w:hAnsi="Symbol" w:cs="Symbol"/>
        <w:color w:val="000000"/>
        <w:lang w:val="el-GR"/>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Symbol"/>
        <w:color w:val="000000"/>
        <w:lang w:val="el-GR"/>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Symbol"/>
        <w:color w:val="000000"/>
        <w:lang w:val="el-GR"/>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5" w15:restartNumberingAfterBreak="0">
    <w:nsid w:val="00000014"/>
    <w:multiLevelType w:val="multilevel"/>
    <w:tmpl w:val="5F942E8A"/>
    <w:name w:val="WWNum4"/>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00000018"/>
    <w:multiLevelType w:val="multilevel"/>
    <w:tmpl w:val="00000018"/>
    <w:name w:val="WW8Num24"/>
    <w:lvl w:ilvl="0">
      <w:start w:val="1"/>
      <w:numFmt w:val="decimal"/>
      <w:lvlText w:val="%1."/>
      <w:lvlJc w:val="left"/>
      <w:pPr>
        <w:tabs>
          <w:tab w:val="num" w:pos="1637"/>
        </w:tabs>
        <w:ind w:left="1637" w:hanging="360"/>
      </w:pPr>
      <w:rPr>
        <w:rFonts w:cs="Calibri"/>
        <w:b/>
        <w:bCs/>
        <w:lang w:val="el-GR"/>
      </w:rPr>
    </w:lvl>
    <w:lvl w:ilvl="1">
      <w:start w:val="1"/>
      <w:numFmt w:val="decimal"/>
      <w:lvlText w:val="%2."/>
      <w:lvlJc w:val="left"/>
      <w:pPr>
        <w:tabs>
          <w:tab w:val="num" w:pos="1506"/>
        </w:tabs>
        <w:ind w:left="1506" w:hanging="360"/>
      </w:pPr>
    </w:lvl>
    <w:lvl w:ilvl="2">
      <w:start w:val="1"/>
      <w:numFmt w:val="decimal"/>
      <w:lvlText w:val="%3."/>
      <w:lvlJc w:val="left"/>
      <w:pPr>
        <w:tabs>
          <w:tab w:val="num" w:pos="1866"/>
        </w:tabs>
        <w:ind w:left="1866" w:hanging="360"/>
      </w:pPr>
    </w:lvl>
    <w:lvl w:ilvl="3">
      <w:start w:val="1"/>
      <w:numFmt w:val="decimal"/>
      <w:lvlText w:val="%4."/>
      <w:lvlJc w:val="left"/>
      <w:pPr>
        <w:tabs>
          <w:tab w:val="num" w:pos="2226"/>
        </w:tabs>
        <w:ind w:left="2226" w:hanging="360"/>
      </w:pPr>
    </w:lvl>
    <w:lvl w:ilvl="4">
      <w:start w:val="1"/>
      <w:numFmt w:val="decimal"/>
      <w:lvlText w:val="%5."/>
      <w:lvlJc w:val="left"/>
      <w:pPr>
        <w:tabs>
          <w:tab w:val="num" w:pos="2586"/>
        </w:tabs>
        <w:ind w:left="2586" w:hanging="360"/>
      </w:pPr>
    </w:lvl>
    <w:lvl w:ilvl="5">
      <w:start w:val="1"/>
      <w:numFmt w:val="decimal"/>
      <w:lvlText w:val="%6."/>
      <w:lvlJc w:val="left"/>
      <w:pPr>
        <w:tabs>
          <w:tab w:val="num" w:pos="2946"/>
        </w:tabs>
        <w:ind w:left="2946" w:hanging="360"/>
      </w:pPr>
    </w:lvl>
    <w:lvl w:ilvl="6">
      <w:start w:val="1"/>
      <w:numFmt w:val="decimal"/>
      <w:lvlText w:val="%7."/>
      <w:lvlJc w:val="left"/>
      <w:pPr>
        <w:tabs>
          <w:tab w:val="num" w:pos="3306"/>
        </w:tabs>
        <w:ind w:left="3306" w:hanging="360"/>
      </w:pPr>
    </w:lvl>
    <w:lvl w:ilvl="7">
      <w:start w:val="1"/>
      <w:numFmt w:val="decimal"/>
      <w:lvlText w:val="%8."/>
      <w:lvlJc w:val="left"/>
      <w:pPr>
        <w:tabs>
          <w:tab w:val="num" w:pos="3666"/>
        </w:tabs>
        <w:ind w:left="3666" w:hanging="360"/>
      </w:pPr>
    </w:lvl>
    <w:lvl w:ilvl="8">
      <w:start w:val="1"/>
      <w:numFmt w:val="decimal"/>
      <w:lvlText w:val="%9."/>
      <w:lvlJc w:val="left"/>
      <w:pPr>
        <w:tabs>
          <w:tab w:val="num" w:pos="4026"/>
        </w:tabs>
        <w:ind w:left="4026" w:hanging="360"/>
      </w:pPr>
    </w:lvl>
  </w:abstractNum>
  <w:abstractNum w:abstractNumId="17" w15:restartNumberingAfterBreak="0">
    <w:nsid w:val="0000001A"/>
    <w:multiLevelType w:val="multilevel"/>
    <w:tmpl w:val="0000001A"/>
    <w:name w:val="WW8Num26"/>
    <w:lvl w:ilvl="0">
      <w:start w:val="1"/>
      <w:numFmt w:val="decimal"/>
      <w:lvlText w:val="%1."/>
      <w:lvlJc w:val="left"/>
      <w:pPr>
        <w:tabs>
          <w:tab w:val="num" w:pos="720"/>
        </w:tabs>
        <w:ind w:left="720" w:hanging="360"/>
      </w:pPr>
      <w:rPr>
        <w:rFonts w:eastAsia="Times New Roman" w:cs="Calibri"/>
        <w:b/>
        <w:bCs w:val="0"/>
        <w:i/>
        <w:sz w:val="22"/>
        <w:szCs w:val="22"/>
        <w:lang w:val="el-GR" w:eastAsia="zh-CN"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2D"/>
    <w:multiLevelType w:val="multilevel"/>
    <w:tmpl w:val="0000002D"/>
    <w:name w:val="WW8Num2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15:restartNumberingAfterBreak="0">
    <w:nsid w:val="00000040"/>
    <w:multiLevelType w:val="multilevel"/>
    <w:tmpl w:val="12FA6FD2"/>
    <w:name w:val="WW8Num92"/>
    <w:lvl w:ilvl="0">
      <w:start w:val="1"/>
      <w:numFmt w:val="decimal"/>
      <w:lvlText w:val="%1."/>
      <w:lvlJc w:val="left"/>
      <w:pPr>
        <w:tabs>
          <w:tab w:val="num" w:pos="720"/>
        </w:tabs>
        <w:ind w:left="720" w:hanging="360"/>
      </w:pPr>
    </w:lvl>
    <w:lvl w:ilvl="1">
      <w:start w:val="1"/>
      <w:numFmt w:val="decimal"/>
      <w:lvlText w:val="%2."/>
      <w:lvlJc w:val="left"/>
      <w:pPr>
        <w:tabs>
          <w:tab w:val="num" w:pos="644"/>
        </w:tabs>
        <w:ind w:left="644" w:hanging="360"/>
      </w:pPr>
      <w:rPr>
        <w:rFonts w:ascii="Calibri" w:hAnsi="Calibri" w:cs="Calibri" w:hint="default"/>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43"/>
    <w:multiLevelType w:val="singleLevel"/>
    <w:tmpl w:val="5176972E"/>
    <w:name w:val="WW8Num95"/>
    <w:lvl w:ilvl="0">
      <w:start w:val="1"/>
      <w:numFmt w:val="decimal"/>
      <w:lvlText w:val="%1."/>
      <w:lvlJc w:val="left"/>
      <w:pPr>
        <w:tabs>
          <w:tab w:val="num" w:pos="720"/>
        </w:tabs>
        <w:ind w:left="720" w:hanging="360"/>
      </w:pPr>
      <w:rPr>
        <w:rFonts w:ascii="Calibri" w:hAnsi="Calibri" w:cs="Calibri" w:hint="default"/>
        <w:sz w:val="22"/>
        <w:szCs w:val="22"/>
      </w:rPr>
    </w:lvl>
  </w:abstractNum>
  <w:abstractNum w:abstractNumId="21" w15:restartNumberingAfterBreak="0">
    <w:nsid w:val="00CD5AB4"/>
    <w:multiLevelType w:val="multilevel"/>
    <w:tmpl w:val="D93C4D3E"/>
    <w:name w:val="WW8Num45"/>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81A0CBB"/>
    <w:multiLevelType w:val="hybridMultilevel"/>
    <w:tmpl w:val="43301F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16C71730"/>
    <w:multiLevelType w:val="hybridMultilevel"/>
    <w:tmpl w:val="8D9063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2EE007EE"/>
    <w:multiLevelType w:val="hybridMultilevel"/>
    <w:tmpl w:val="4EF216AC"/>
    <w:lvl w:ilvl="0" w:tplc="5232D420">
      <w:start w:val="1"/>
      <w:numFmt w:val="bullet"/>
      <w:lvlText w:val=""/>
      <w:lvlJc w:val="left"/>
      <w:pPr>
        <w:ind w:left="720" w:hanging="360"/>
      </w:pPr>
      <w:rPr>
        <w:rFonts w:ascii="Symbol" w:hAnsi="Symbol" w:hint="default"/>
      </w:rPr>
    </w:lvl>
    <w:lvl w:ilvl="1" w:tplc="8158746E" w:tentative="1">
      <w:start w:val="1"/>
      <w:numFmt w:val="bullet"/>
      <w:lvlText w:val="o"/>
      <w:lvlJc w:val="left"/>
      <w:pPr>
        <w:ind w:left="1440" w:hanging="360"/>
      </w:pPr>
      <w:rPr>
        <w:rFonts w:ascii="Courier New" w:hAnsi="Courier New" w:cs="Courier New" w:hint="default"/>
      </w:rPr>
    </w:lvl>
    <w:lvl w:ilvl="2" w:tplc="3264A51C" w:tentative="1">
      <w:start w:val="1"/>
      <w:numFmt w:val="bullet"/>
      <w:lvlText w:val=""/>
      <w:lvlJc w:val="left"/>
      <w:pPr>
        <w:ind w:left="2160" w:hanging="360"/>
      </w:pPr>
      <w:rPr>
        <w:rFonts w:ascii="Wingdings" w:hAnsi="Wingdings" w:hint="default"/>
      </w:rPr>
    </w:lvl>
    <w:lvl w:ilvl="3" w:tplc="A9129166" w:tentative="1">
      <w:start w:val="1"/>
      <w:numFmt w:val="bullet"/>
      <w:lvlText w:val=""/>
      <w:lvlJc w:val="left"/>
      <w:pPr>
        <w:ind w:left="2880" w:hanging="360"/>
      </w:pPr>
      <w:rPr>
        <w:rFonts w:ascii="Symbol" w:hAnsi="Symbol" w:hint="default"/>
      </w:rPr>
    </w:lvl>
    <w:lvl w:ilvl="4" w:tplc="975AF8BC" w:tentative="1">
      <w:start w:val="1"/>
      <w:numFmt w:val="bullet"/>
      <w:lvlText w:val="o"/>
      <w:lvlJc w:val="left"/>
      <w:pPr>
        <w:ind w:left="3600" w:hanging="360"/>
      </w:pPr>
      <w:rPr>
        <w:rFonts w:ascii="Courier New" w:hAnsi="Courier New" w:cs="Courier New" w:hint="default"/>
      </w:rPr>
    </w:lvl>
    <w:lvl w:ilvl="5" w:tplc="D67C053A" w:tentative="1">
      <w:start w:val="1"/>
      <w:numFmt w:val="bullet"/>
      <w:lvlText w:val=""/>
      <w:lvlJc w:val="left"/>
      <w:pPr>
        <w:ind w:left="4320" w:hanging="360"/>
      </w:pPr>
      <w:rPr>
        <w:rFonts w:ascii="Wingdings" w:hAnsi="Wingdings" w:hint="default"/>
      </w:rPr>
    </w:lvl>
    <w:lvl w:ilvl="6" w:tplc="E94C9EA2" w:tentative="1">
      <w:start w:val="1"/>
      <w:numFmt w:val="bullet"/>
      <w:lvlText w:val=""/>
      <w:lvlJc w:val="left"/>
      <w:pPr>
        <w:ind w:left="5040" w:hanging="360"/>
      </w:pPr>
      <w:rPr>
        <w:rFonts w:ascii="Symbol" w:hAnsi="Symbol" w:hint="default"/>
      </w:rPr>
    </w:lvl>
    <w:lvl w:ilvl="7" w:tplc="27BA67D4" w:tentative="1">
      <w:start w:val="1"/>
      <w:numFmt w:val="bullet"/>
      <w:lvlText w:val="o"/>
      <w:lvlJc w:val="left"/>
      <w:pPr>
        <w:ind w:left="5760" w:hanging="360"/>
      </w:pPr>
      <w:rPr>
        <w:rFonts w:ascii="Courier New" w:hAnsi="Courier New" w:cs="Courier New" w:hint="default"/>
      </w:rPr>
    </w:lvl>
    <w:lvl w:ilvl="8" w:tplc="8FF08880" w:tentative="1">
      <w:start w:val="1"/>
      <w:numFmt w:val="bullet"/>
      <w:lvlText w:val=""/>
      <w:lvlJc w:val="left"/>
      <w:pPr>
        <w:ind w:left="6480" w:hanging="360"/>
      </w:pPr>
      <w:rPr>
        <w:rFonts w:ascii="Wingdings" w:hAnsi="Wingdings" w:hint="default"/>
      </w:rPr>
    </w:lvl>
  </w:abstractNum>
  <w:abstractNum w:abstractNumId="25" w15:restartNumberingAfterBreak="0">
    <w:nsid w:val="2FFA3C07"/>
    <w:multiLevelType w:val="hybridMultilevel"/>
    <w:tmpl w:val="4130224E"/>
    <w:lvl w:ilvl="0" w:tplc="43A43A8E">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26" w15:restartNumberingAfterBreak="0">
    <w:nsid w:val="3EA45AC7"/>
    <w:multiLevelType w:val="hybridMultilevel"/>
    <w:tmpl w:val="816451F4"/>
    <w:lvl w:ilvl="0" w:tplc="04080001">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42B14696"/>
    <w:multiLevelType w:val="hybridMultilevel"/>
    <w:tmpl w:val="58A41EAA"/>
    <w:lvl w:ilvl="0" w:tplc="43A43A8E">
      <w:start w:val="1"/>
      <w:numFmt w:val="bullet"/>
      <w:lvlText w:val="­"/>
      <w:lvlJc w:val="left"/>
      <w:pPr>
        <w:ind w:left="720" w:hanging="360"/>
      </w:pPr>
      <w:rPr>
        <w:rFonts w:ascii="Angsana New" w:hAnsi="Angsana New" w:cs="Angsana New" w:hint="default"/>
        <w:color w:val="000000"/>
        <w:kern w:val="1"/>
        <w:szCs w:val="22"/>
        <w:shd w:val="clear" w:color="auto" w:fill="FFFFFF"/>
        <w:lang w:val="el-GR"/>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28" w15:restartNumberingAfterBreak="0">
    <w:nsid w:val="430D0ACA"/>
    <w:multiLevelType w:val="hybridMultilevel"/>
    <w:tmpl w:val="D8140A46"/>
    <w:lvl w:ilvl="0" w:tplc="43A43A8E">
      <w:start w:val="1"/>
      <w:numFmt w:val="bullet"/>
      <w:lvlText w:val="­"/>
      <w:lvlJc w:val="left"/>
      <w:pPr>
        <w:ind w:left="720" w:hanging="360"/>
      </w:pPr>
      <w:rPr>
        <w:rFonts w:ascii="Angsana New" w:hAnsi="Angsana New" w:cs="Angsana New" w:hint="default"/>
        <w:color w:val="000000"/>
        <w:kern w:val="1"/>
        <w:szCs w:val="22"/>
        <w:shd w:val="clear" w:color="auto" w:fill="FFFFFF"/>
        <w:lang w:val="el-GR"/>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485C479F"/>
    <w:multiLevelType w:val="hybridMultilevel"/>
    <w:tmpl w:val="AA7E596E"/>
    <w:lvl w:ilvl="0" w:tplc="04080001">
      <w:start w:val="1"/>
      <w:numFmt w:val="bullet"/>
      <w:lvlText w:val=""/>
      <w:lvlJc w:val="left"/>
      <w:pPr>
        <w:ind w:left="799" w:hanging="720"/>
      </w:pPr>
      <w:rPr>
        <w:rFonts w:ascii="Symbol" w:hAnsi="Symbol" w:hint="default"/>
        <w:b w:val="0"/>
        <w:bCs w:val="0"/>
        <w:i w:val="0"/>
        <w:iCs w:val="0"/>
        <w:spacing w:val="0"/>
        <w:w w:val="134"/>
        <w:sz w:val="20"/>
        <w:szCs w:val="20"/>
        <w:lang w:val="el-GR" w:eastAsia="en-US" w:bidi="ar-SA"/>
      </w:rPr>
    </w:lvl>
    <w:lvl w:ilvl="1" w:tplc="76C84946">
      <w:numFmt w:val="bullet"/>
      <w:lvlText w:val="•"/>
      <w:lvlJc w:val="left"/>
      <w:pPr>
        <w:ind w:left="1536" w:hanging="720"/>
      </w:pPr>
      <w:rPr>
        <w:rFonts w:hint="default"/>
        <w:lang w:val="el-GR" w:eastAsia="en-US" w:bidi="ar-SA"/>
      </w:rPr>
    </w:lvl>
    <w:lvl w:ilvl="2" w:tplc="793A4D26">
      <w:numFmt w:val="bullet"/>
      <w:lvlText w:val="•"/>
      <w:lvlJc w:val="left"/>
      <w:pPr>
        <w:ind w:left="2272" w:hanging="720"/>
      </w:pPr>
      <w:rPr>
        <w:rFonts w:hint="default"/>
        <w:lang w:val="el-GR" w:eastAsia="en-US" w:bidi="ar-SA"/>
      </w:rPr>
    </w:lvl>
    <w:lvl w:ilvl="3" w:tplc="359C0E8E">
      <w:numFmt w:val="bullet"/>
      <w:lvlText w:val="•"/>
      <w:lvlJc w:val="left"/>
      <w:pPr>
        <w:ind w:left="3009" w:hanging="720"/>
      </w:pPr>
      <w:rPr>
        <w:rFonts w:hint="default"/>
        <w:lang w:val="el-GR" w:eastAsia="en-US" w:bidi="ar-SA"/>
      </w:rPr>
    </w:lvl>
    <w:lvl w:ilvl="4" w:tplc="D7E650C4">
      <w:numFmt w:val="bullet"/>
      <w:lvlText w:val="•"/>
      <w:lvlJc w:val="left"/>
      <w:pPr>
        <w:ind w:left="3745" w:hanging="720"/>
      </w:pPr>
      <w:rPr>
        <w:rFonts w:hint="default"/>
        <w:lang w:val="el-GR" w:eastAsia="en-US" w:bidi="ar-SA"/>
      </w:rPr>
    </w:lvl>
    <w:lvl w:ilvl="5" w:tplc="C2E8B060">
      <w:numFmt w:val="bullet"/>
      <w:lvlText w:val="•"/>
      <w:lvlJc w:val="left"/>
      <w:pPr>
        <w:ind w:left="4482" w:hanging="720"/>
      </w:pPr>
      <w:rPr>
        <w:rFonts w:hint="default"/>
        <w:lang w:val="el-GR" w:eastAsia="en-US" w:bidi="ar-SA"/>
      </w:rPr>
    </w:lvl>
    <w:lvl w:ilvl="6" w:tplc="F982AF84">
      <w:numFmt w:val="bullet"/>
      <w:lvlText w:val="•"/>
      <w:lvlJc w:val="left"/>
      <w:pPr>
        <w:ind w:left="5218" w:hanging="720"/>
      </w:pPr>
      <w:rPr>
        <w:rFonts w:hint="default"/>
        <w:lang w:val="el-GR" w:eastAsia="en-US" w:bidi="ar-SA"/>
      </w:rPr>
    </w:lvl>
    <w:lvl w:ilvl="7" w:tplc="E0D87826">
      <w:numFmt w:val="bullet"/>
      <w:lvlText w:val="•"/>
      <w:lvlJc w:val="left"/>
      <w:pPr>
        <w:ind w:left="5954" w:hanging="720"/>
      </w:pPr>
      <w:rPr>
        <w:rFonts w:hint="default"/>
        <w:lang w:val="el-GR" w:eastAsia="en-US" w:bidi="ar-SA"/>
      </w:rPr>
    </w:lvl>
    <w:lvl w:ilvl="8" w:tplc="AB127EE0">
      <w:numFmt w:val="bullet"/>
      <w:lvlText w:val="•"/>
      <w:lvlJc w:val="left"/>
      <w:pPr>
        <w:ind w:left="6691" w:hanging="720"/>
      </w:pPr>
      <w:rPr>
        <w:rFonts w:hint="default"/>
        <w:lang w:val="el-GR" w:eastAsia="en-US" w:bidi="ar-SA"/>
      </w:rPr>
    </w:lvl>
  </w:abstractNum>
  <w:abstractNum w:abstractNumId="30" w15:restartNumberingAfterBreak="0">
    <w:nsid w:val="52891F6B"/>
    <w:multiLevelType w:val="multilevel"/>
    <w:tmpl w:val="1F5EB2A8"/>
    <w:lvl w:ilvl="0">
      <w:start w:val="2"/>
      <w:numFmt w:val="decimal"/>
      <w:pStyle w:val="12"/>
      <w:lvlText w:val="%1."/>
      <w:lvlJc w:val="left"/>
      <w:pPr>
        <w:ind w:left="144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5A82734C"/>
    <w:multiLevelType w:val="hybridMultilevel"/>
    <w:tmpl w:val="0E78534A"/>
    <w:lvl w:ilvl="0" w:tplc="43A43A8E">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32" w15:restartNumberingAfterBreak="0">
    <w:nsid w:val="673A6508"/>
    <w:multiLevelType w:val="hybridMultilevel"/>
    <w:tmpl w:val="47FE2A30"/>
    <w:lvl w:ilvl="0" w:tplc="E64C8672">
      <w:start w:val="1"/>
      <w:numFmt w:val="decimal"/>
      <w:lvlText w:val="%1."/>
      <w:lvlJc w:val="left"/>
      <w:pPr>
        <w:ind w:left="1540" w:hanging="720"/>
      </w:pPr>
      <w:rPr>
        <w:rFonts w:ascii="Arial" w:eastAsia="Arial" w:hAnsi="Arial" w:cs="Arial" w:hint="default"/>
        <w:b w:val="0"/>
        <w:bCs w:val="0"/>
        <w:i w:val="0"/>
        <w:iCs w:val="0"/>
        <w:spacing w:val="-1"/>
        <w:w w:val="99"/>
        <w:sz w:val="20"/>
        <w:szCs w:val="20"/>
        <w:lang w:val="el-GR" w:eastAsia="en-US" w:bidi="ar-SA"/>
      </w:rPr>
    </w:lvl>
    <w:lvl w:ilvl="1" w:tplc="363604EC">
      <w:numFmt w:val="bullet"/>
      <w:lvlText w:val="•"/>
      <w:lvlJc w:val="left"/>
      <w:pPr>
        <w:ind w:left="2484" w:hanging="720"/>
      </w:pPr>
      <w:rPr>
        <w:rFonts w:hint="default"/>
        <w:lang w:val="el-GR" w:eastAsia="en-US" w:bidi="ar-SA"/>
      </w:rPr>
    </w:lvl>
    <w:lvl w:ilvl="2" w:tplc="444ED914">
      <w:numFmt w:val="bullet"/>
      <w:lvlText w:val="•"/>
      <w:lvlJc w:val="left"/>
      <w:pPr>
        <w:ind w:left="3428" w:hanging="720"/>
      </w:pPr>
      <w:rPr>
        <w:rFonts w:hint="default"/>
        <w:lang w:val="el-GR" w:eastAsia="en-US" w:bidi="ar-SA"/>
      </w:rPr>
    </w:lvl>
    <w:lvl w:ilvl="3" w:tplc="909C3596">
      <w:numFmt w:val="bullet"/>
      <w:lvlText w:val="•"/>
      <w:lvlJc w:val="left"/>
      <w:pPr>
        <w:ind w:left="4372" w:hanging="720"/>
      </w:pPr>
      <w:rPr>
        <w:rFonts w:hint="default"/>
        <w:lang w:val="el-GR" w:eastAsia="en-US" w:bidi="ar-SA"/>
      </w:rPr>
    </w:lvl>
    <w:lvl w:ilvl="4" w:tplc="4CBAE90E">
      <w:numFmt w:val="bullet"/>
      <w:lvlText w:val="•"/>
      <w:lvlJc w:val="left"/>
      <w:pPr>
        <w:ind w:left="5316" w:hanging="720"/>
      </w:pPr>
      <w:rPr>
        <w:rFonts w:hint="default"/>
        <w:lang w:val="el-GR" w:eastAsia="en-US" w:bidi="ar-SA"/>
      </w:rPr>
    </w:lvl>
    <w:lvl w:ilvl="5" w:tplc="549663A8">
      <w:numFmt w:val="bullet"/>
      <w:lvlText w:val="•"/>
      <w:lvlJc w:val="left"/>
      <w:pPr>
        <w:ind w:left="6260" w:hanging="720"/>
      </w:pPr>
      <w:rPr>
        <w:rFonts w:hint="default"/>
        <w:lang w:val="el-GR" w:eastAsia="en-US" w:bidi="ar-SA"/>
      </w:rPr>
    </w:lvl>
    <w:lvl w:ilvl="6" w:tplc="9D1834B2">
      <w:numFmt w:val="bullet"/>
      <w:lvlText w:val="•"/>
      <w:lvlJc w:val="left"/>
      <w:pPr>
        <w:ind w:left="7204" w:hanging="720"/>
      </w:pPr>
      <w:rPr>
        <w:rFonts w:hint="default"/>
        <w:lang w:val="el-GR" w:eastAsia="en-US" w:bidi="ar-SA"/>
      </w:rPr>
    </w:lvl>
    <w:lvl w:ilvl="7" w:tplc="1E6EABE2">
      <w:numFmt w:val="bullet"/>
      <w:lvlText w:val="•"/>
      <w:lvlJc w:val="left"/>
      <w:pPr>
        <w:ind w:left="8148" w:hanging="720"/>
      </w:pPr>
      <w:rPr>
        <w:rFonts w:hint="default"/>
        <w:lang w:val="el-GR" w:eastAsia="en-US" w:bidi="ar-SA"/>
      </w:rPr>
    </w:lvl>
    <w:lvl w:ilvl="8" w:tplc="B1AA4346">
      <w:numFmt w:val="bullet"/>
      <w:lvlText w:val="•"/>
      <w:lvlJc w:val="left"/>
      <w:pPr>
        <w:ind w:left="9092" w:hanging="720"/>
      </w:pPr>
      <w:rPr>
        <w:rFonts w:hint="default"/>
        <w:lang w:val="el-GR" w:eastAsia="en-US" w:bidi="ar-SA"/>
      </w:rPr>
    </w:lvl>
  </w:abstractNum>
  <w:abstractNum w:abstractNumId="33" w15:restartNumberingAfterBreak="0">
    <w:nsid w:val="6DC90565"/>
    <w:multiLevelType w:val="hybridMultilevel"/>
    <w:tmpl w:val="24CAA87A"/>
    <w:lvl w:ilvl="0" w:tplc="AF06F1BC">
      <w:start w:val="1"/>
      <w:numFmt w:val="bullet"/>
      <w:lvlText w:val="­"/>
      <w:lvlJc w:val="left"/>
      <w:pPr>
        <w:ind w:left="720" w:hanging="360"/>
      </w:pPr>
      <w:rPr>
        <w:rFonts w:ascii="Angsana New" w:hAnsi="Angsana New" w:cs="Angsana New" w:hint="default"/>
        <w:color w:val="000000"/>
        <w:kern w:val="1"/>
        <w:szCs w:val="22"/>
        <w:shd w:val="clear" w:color="auto" w:fill="FFFFFF"/>
        <w:lang w:val="el-GR"/>
      </w:rPr>
    </w:lvl>
    <w:lvl w:ilvl="1" w:tplc="7BA4A3C4" w:tentative="1">
      <w:start w:val="1"/>
      <w:numFmt w:val="bullet"/>
      <w:lvlText w:val="o"/>
      <w:lvlJc w:val="left"/>
      <w:pPr>
        <w:ind w:left="1440" w:hanging="360"/>
      </w:pPr>
      <w:rPr>
        <w:rFonts w:ascii="Courier New" w:hAnsi="Courier New" w:cs="Courier New" w:hint="default"/>
      </w:rPr>
    </w:lvl>
    <w:lvl w:ilvl="2" w:tplc="0038A0A4" w:tentative="1">
      <w:start w:val="1"/>
      <w:numFmt w:val="bullet"/>
      <w:lvlText w:val=""/>
      <w:lvlJc w:val="left"/>
      <w:pPr>
        <w:ind w:left="2160" w:hanging="360"/>
      </w:pPr>
      <w:rPr>
        <w:rFonts w:ascii="Wingdings" w:hAnsi="Wingdings" w:hint="default"/>
      </w:rPr>
    </w:lvl>
    <w:lvl w:ilvl="3" w:tplc="51FA5778" w:tentative="1">
      <w:start w:val="1"/>
      <w:numFmt w:val="bullet"/>
      <w:lvlText w:val=""/>
      <w:lvlJc w:val="left"/>
      <w:pPr>
        <w:ind w:left="2880" w:hanging="360"/>
      </w:pPr>
      <w:rPr>
        <w:rFonts w:ascii="Symbol" w:hAnsi="Symbol" w:hint="default"/>
      </w:rPr>
    </w:lvl>
    <w:lvl w:ilvl="4" w:tplc="22C651EC" w:tentative="1">
      <w:start w:val="1"/>
      <w:numFmt w:val="bullet"/>
      <w:lvlText w:val="o"/>
      <w:lvlJc w:val="left"/>
      <w:pPr>
        <w:ind w:left="3600" w:hanging="360"/>
      </w:pPr>
      <w:rPr>
        <w:rFonts w:ascii="Courier New" w:hAnsi="Courier New" w:cs="Courier New" w:hint="default"/>
      </w:rPr>
    </w:lvl>
    <w:lvl w:ilvl="5" w:tplc="38C2E300" w:tentative="1">
      <w:start w:val="1"/>
      <w:numFmt w:val="bullet"/>
      <w:lvlText w:val=""/>
      <w:lvlJc w:val="left"/>
      <w:pPr>
        <w:ind w:left="4320" w:hanging="360"/>
      </w:pPr>
      <w:rPr>
        <w:rFonts w:ascii="Wingdings" w:hAnsi="Wingdings" w:hint="default"/>
      </w:rPr>
    </w:lvl>
    <w:lvl w:ilvl="6" w:tplc="38A8E630" w:tentative="1">
      <w:start w:val="1"/>
      <w:numFmt w:val="bullet"/>
      <w:lvlText w:val=""/>
      <w:lvlJc w:val="left"/>
      <w:pPr>
        <w:ind w:left="5040" w:hanging="360"/>
      </w:pPr>
      <w:rPr>
        <w:rFonts w:ascii="Symbol" w:hAnsi="Symbol" w:hint="default"/>
      </w:rPr>
    </w:lvl>
    <w:lvl w:ilvl="7" w:tplc="5A76B44C" w:tentative="1">
      <w:start w:val="1"/>
      <w:numFmt w:val="bullet"/>
      <w:lvlText w:val="o"/>
      <w:lvlJc w:val="left"/>
      <w:pPr>
        <w:ind w:left="5760" w:hanging="360"/>
      </w:pPr>
      <w:rPr>
        <w:rFonts w:ascii="Courier New" w:hAnsi="Courier New" w:cs="Courier New" w:hint="default"/>
      </w:rPr>
    </w:lvl>
    <w:lvl w:ilvl="8" w:tplc="578E4ECC" w:tentative="1">
      <w:start w:val="1"/>
      <w:numFmt w:val="bullet"/>
      <w:lvlText w:val=""/>
      <w:lvlJc w:val="left"/>
      <w:pPr>
        <w:ind w:left="6480" w:hanging="360"/>
      </w:pPr>
      <w:rPr>
        <w:rFonts w:ascii="Wingdings" w:hAnsi="Wingdings" w:hint="default"/>
      </w:rPr>
    </w:lvl>
  </w:abstractNum>
  <w:num w:numId="1" w16cid:durableId="1712147231">
    <w:abstractNumId w:val="1"/>
  </w:num>
  <w:num w:numId="2" w16cid:durableId="834998547">
    <w:abstractNumId w:val="2"/>
  </w:num>
  <w:num w:numId="3" w16cid:durableId="1865704016">
    <w:abstractNumId w:val="4"/>
  </w:num>
  <w:num w:numId="4" w16cid:durableId="926961427">
    <w:abstractNumId w:val="14"/>
  </w:num>
  <w:num w:numId="5" w16cid:durableId="628898557">
    <w:abstractNumId w:val="24"/>
  </w:num>
  <w:num w:numId="6" w16cid:durableId="59720390">
    <w:abstractNumId w:val="30"/>
  </w:num>
  <w:num w:numId="7" w16cid:durableId="333459066">
    <w:abstractNumId w:val="31"/>
  </w:num>
  <w:num w:numId="8" w16cid:durableId="1352802651">
    <w:abstractNumId w:val="0"/>
  </w:num>
  <w:num w:numId="9" w16cid:durableId="1493060079">
    <w:abstractNumId w:val="26"/>
  </w:num>
  <w:num w:numId="10" w16cid:durableId="1445272448">
    <w:abstractNumId w:val="25"/>
  </w:num>
  <w:num w:numId="11" w16cid:durableId="1506239102">
    <w:abstractNumId w:val="27"/>
  </w:num>
  <w:num w:numId="12" w16cid:durableId="1939485555">
    <w:abstractNumId w:val="33"/>
  </w:num>
  <w:num w:numId="13" w16cid:durableId="11883665">
    <w:abstractNumId w:val="16"/>
  </w:num>
  <w:num w:numId="14" w16cid:durableId="1779907381">
    <w:abstractNumId w:val="23"/>
  </w:num>
  <w:num w:numId="15" w16cid:durableId="1614048452">
    <w:abstractNumId w:val="11"/>
  </w:num>
  <w:num w:numId="16" w16cid:durableId="1519388320">
    <w:abstractNumId w:val="32"/>
  </w:num>
  <w:num w:numId="17" w16cid:durableId="373627225">
    <w:abstractNumId w:val="29"/>
  </w:num>
  <w:num w:numId="18" w16cid:durableId="1094473219">
    <w:abstractNumId w:val="22"/>
  </w:num>
  <w:num w:numId="19" w16cid:durableId="1746299662">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284"/>
    <w:rsid w:val="000003D0"/>
    <w:rsid w:val="00000609"/>
    <w:rsid w:val="000009F8"/>
    <w:rsid w:val="00000AEB"/>
    <w:rsid w:val="00001264"/>
    <w:rsid w:val="000014E0"/>
    <w:rsid w:val="000017B6"/>
    <w:rsid w:val="00001AC5"/>
    <w:rsid w:val="00001E25"/>
    <w:rsid w:val="00001EB4"/>
    <w:rsid w:val="00002B91"/>
    <w:rsid w:val="00003CC9"/>
    <w:rsid w:val="00004001"/>
    <w:rsid w:val="000049B3"/>
    <w:rsid w:val="00004F07"/>
    <w:rsid w:val="00005AFC"/>
    <w:rsid w:val="00006086"/>
    <w:rsid w:val="00006C66"/>
    <w:rsid w:val="00006D6E"/>
    <w:rsid w:val="00007007"/>
    <w:rsid w:val="00007E35"/>
    <w:rsid w:val="00007F27"/>
    <w:rsid w:val="000104C9"/>
    <w:rsid w:val="0001063B"/>
    <w:rsid w:val="00010786"/>
    <w:rsid w:val="00010D66"/>
    <w:rsid w:val="00011B76"/>
    <w:rsid w:val="00011CD4"/>
    <w:rsid w:val="00012284"/>
    <w:rsid w:val="00013393"/>
    <w:rsid w:val="00013AD8"/>
    <w:rsid w:val="00014A5D"/>
    <w:rsid w:val="0001572E"/>
    <w:rsid w:val="00015AE1"/>
    <w:rsid w:val="00015C5E"/>
    <w:rsid w:val="00015CF7"/>
    <w:rsid w:val="000162BC"/>
    <w:rsid w:val="00016BC4"/>
    <w:rsid w:val="00017A32"/>
    <w:rsid w:val="00017EEA"/>
    <w:rsid w:val="000212A8"/>
    <w:rsid w:val="000212A9"/>
    <w:rsid w:val="00022A63"/>
    <w:rsid w:val="00023A26"/>
    <w:rsid w:val="00023B08"/>
    <w:rsid w:val="00024388"/>
    <w:rsid w:val="00025BDD"/>
    <w:rsid w:val="000263FE"/>
    <w:rsid w:val="0002644A"/>
    <w:rsid w:val="00026817"/>
    <w:rsid w:val="00026D3D"/>
    <w:rsid w:val="000271E4"/>
    <w:rsid w:val="0002723C"/>
    <w:rsid w:val="000273A8"/>
    <w:rsid w:val="0002740A"/>
    <w:rsid w:val="00027F3F"/>
    <w:rsid w:val="00030724"/>
    <w:rsid w:val="00030A44"/>
    <w:rsid w:val="00030CDA"/>
    <w:rsid w:val="00032931"/>
    <w:rsid w:val="000335C5"/>
    <w:rsid w:val="0003366C"/>
    <w:rsid w:val="00033985"/>
    <w:rsid w:val="00034B98"/>
    <w:rsid w:val="00034B9A"/>
    <w:rsid w:val="00034D94"/>
    <w:rsid w:val="0003536F"/>
    <w:rsid w:val="000357BB"/>
    <w:rsid w:val="000357E8"/>
    <w:rsid w:val="000357F3"/>
    <w:rsid w:val="000363FC"/>
    <w:rsid w:val="00036499"/>
    <w:rsid w:val="000365F5"/>
    <w:rsid w:val="0003665F"/>
    <w:rsid w:val="00036EEE"/>
    <w:rsid w:val="000371B9"/>
    <w:rsid w:val="000376B7"/>
    <w:rsid w:val="00040236"/>
    <w:rsid w:val="000402E3"/>
    <w:rsid w:val="000402E5"/>
    <w:rsid w:val="00040ABA"/>
    <w:rsid w:val="00040FC5"/>
    <w:rsid w:val="0004174D"/>
    <w:rsid w:val="00041EFD"/>
    <w:rsid w:val="00041F85"/>
    <w:rsid w:val="00042514"/>
    <w:rsid w:val="00042803"/>
    <w:rsid w:val="00042E39"/>
    <w:rsid w:val="00044932"/>
    <w:rsid w:val="00044A5A"/>
    <w:rsid w:val="00046255"/>
    <w:rsid w:val="00046DC4"/>
    <w:rsid w:val="00046F28"/>
    <w:rsid w:val="000472DD"/>
    <w:rsid w:val="00047A98"/>
    <w:rsid w:val="0005045D"/>
    <w:rsid w:val="00050C87"/>
    <w:rsid w:val="00051190"/>
    <w:rsid w:val="00051432"/>
    <w:rsid w:val="00051895"/>
    <w:rsid w:val="00051A47"/>
    <w:rsid w:val="00051AA3"/>
    <w:rsid w:val="00052329"/>
    <w:rsid w:val="0005269A"/>
    <w:rsid w:val="00052E48"/>
    <w:rsid w:val="000531C3"/>
    <w:rsid w:val="00053B2F"/>
    <w:rsid w:val="00054A4D"/>
    <w:rsid w:val="00054DB4"/>
    <w:rsid w:val="00054DE5"/>
    <w:rsid w:val="00055A19"/>
    <w:rsid w:val="00055BDB"/>
    <w:rsid w:val="00056579"/>
    <w:rsid w:val="000566FA"/>
    <w:rsid w:val="0005671A"/>
    <w:rsid w:val="000568BA"/>
    <w:rsid w:val="000578C1"/>
    <w:rsid w:val="00057978"/>
    <w:rsid w:val="00060079"/>
    <w:rsid w:val="00060D2F"/>
    <w:rsid w:val="00060DDA"/>
    <w:rsid w:val="00061F1E"/>
    <w:rsid w:val="000620FD"/>
    <w:rsid w:val="000621E8"/>
    <w:rsid w:val="000622B4"/>
    <w:rsid w:val="0006299D"/>
    <w:rsid w:val="00063A43"/>
    <w:rsid w:val="00063B40"/>
    <w:rsid w:val="00063E47"/>
    <w:rsid w:val="00063FE0"/>
    <w:rsid w:val="00064246"/>
    <w:rsid w:val="00064620"/>
    <w:rsid w:val="00065838"/>
    <w:rsid w:val="000664C1"/>
    <w:rsid w:val="0006692F"/>
    <w:rsid w:val="00067384"/>
    <w:rsid w:val="000674A6"/>
    <w:rsid w:val="00067556"/>
    <w:rsid w:val="00067D20"/>
    <w:rsid w:val="00067E15"/>
    <w:rsid w:val="00070A0A"/>
    <w:rsid w:val="00072224"/>
    <w:rsid w:val="0007246F"/>
    <w:rsid w:val="000736BB"/>
    <w:rsid w:val="000739C6"/>
    <w:rsid w:val="00073AF9"/>
    <w:rsid w:val="00073DF7"/>
    <w:rsid w:val="000756EA"/>
    <w:rsid w:val="00075D4C"/>
    <w:rsid w:val="000769CF"/>
    <w:rsid w:val="00076E35"/>
    <w:rsid w:val="000773EE"/>
    <w:rsid w:val="000777DE"/>
    <w:rsid w:val="00077EAD"/>
    <w:rsid w:val="000802C6"/>
    <w:rsid w:val="00080865"/>
    <w:rsid w:val="00081F0D"/>
    <w:rsid w:val="00082941"/>
    <w:rsid w:val="000832C3"/>
    <w:rsid w:val="000839FF"/>
    <w:rsid w:val="00083A5E"/>
    <w:rsid w:val="00083B85"/>
    <w:rsid w:val="00083F1D"/>
    <w:rsid w:val="000840CC"/>
    <w:rsid w:val="00084157"/>
    <w:rsid w:val="00084389"/>
    <w:rsid w:val="00084A1A"/>
    <w:rsid w:val="00084BB2"/>
    <w:rsid w:val="0008528D"/>
    <w:rsid w:val="00087B98"/>
    <w:rsid w:val="00090598"/>
    <w:rsid w:val="00090B41"/>
    <w:rsid w:val="00090C28"/>
    <w:rsid w:val="00090D99"/>
    <w:rsid w:val="00090E2B"/>
    <w:rsid w:val="00091141"/>
    <w:rsid w:val="0009163F"/>
    <w:rsid w:val="00091736"/>
    <w:rsid w:val="000917E4"/>
    <w:rsid w:val="000924BC"/>
    <w:rsid w:val="00092593"/>
    <w:rsid w:val="00092755"/>
    <w:rsid w:val="00092879"/>
    <w:rsid w:val="00092B70"/>
    <w:rsid w:val="00092F33"/>
    <w:rsid w:val="00092F6F"/>
    <w:rsid w:val="00093BB6"/>
    <w:rsid w:val="00093D18"/>
    <w:rsid w:val="00094D7B"/>
    <w:rsid w:val="00094F32"/>
    <w:rsid w:val="0009771A"/>
    <w:rsid w:val="00097D60"/>
    <w:rsid w:val="000A03A7"/>
    <w:rsid w:val="000A08BA"/>
    <w:rsid w:val="000A0981"/>
    <w:rsid w:val="000A0C6C"/>
    <w:rsid w:val="000A1370"/>
    <w:rsid w:val="000A1603"/>
    <w:rsid w:val="000A176C"/>
    <w:rsid w:val="000A19A1"/>
    <w:rsid w:val="000A1AF7"/>
    <w:rsid w:val="000A1CA7"/>
    <w:rsid w:val="000A25D8"/>
    <w:rsid w:val="000A28B9"/>
    <w:rsid w:val="000A3151"/>
    <w:rsid w:val="000A36F3"/>
    <w:rsid w:val="000A67A7"/>
    <w:rsid w:val="000A7755"/>
    <w:rsid w:val="000A7999"/>
    <w:rsid w:val="000A7ACB"/>
    <w:rsid w:val="000A7B64"/>
    <w:rsid w:val="000B064D"/>
    <w:rsid w:val="000B109B"/>
    <w:rsid w:val="000B136D"/>
    <w:rsid w:val="000B16F4"/>
    <w:rsid w:val="000B1E9D"/>
    <w:rsid w:val="000B28E1"/>
    <w:rsid w:val="000B2AD1"/>
    <w:rsid w:val="000B2DE1"/>
    <w:rsid w:val="000B2F69"/>
    <w:rsid w:val="000B3FFC"/>
    <w:rsid w:val="000B453A"/>
    <w:rsid w:val="000B535C"/>
    <w:rsid w:val="000B63F1"/>
    <w:rsid w:val="000B6C08"/>
    <w:rsid w:val="000B73A7"/>
    <w:rsid w:val="000B77C8"/>
    <w:rsid w:val="000B7EBE"/>
    <w:rsid w:val="000B7F32"/>
    <w:rsid w:val="000C04C6"/>
    <w:rsid w:val="000C115F"/>
    <w:rsid w:val="000C12C2"/>
    <w:rsid w:val="000C192D"/>
    <w:rsid w:val="000C28AA"/>
    <w:rsid w:val="000C2CCC"/>
    <w:rsid w:val="000C3290"/>
    <w:rsid w:val="000C339A"/>
    <w:rsid w:val="000C3594"/>
    <w:rsid w:val="000C3C16"/>
    <w:rsid w:val="000C4284"/>
    <w:rsid w:val="000C5497"/>
    <w:rsid w:val="000C6226"/>
    <w:rsid w:val="000C6327"/>
    <w:rsid w:val="000C765E"/>
    <w:rsid w:val="000C7D33"/>
    <w:rsid w:val="000D035D"/>
    <w:rsid w:val="000D0C85"/>
    <w:rsid w:val="000D1039"/>
    <w:rsid w:val="000D18A8"/>
    <w:rsid w:val="000D1B90"/>
    <w:rsid w:val="000D1EAC"/>
    <w:rsid w:val="000D2705"/>
    <w:rsid w:val="000D2A6B"/>
    <w:rsid w:val="000D2E68"/>
    <w:rsid w:val="000D2EF4"/>
    <w:rsid w:val="000D2F7C"/>
    <w:rsid w:val="000D3332"/>
    <w:rsid w:val="000D33CE"/>
    <w:rsid w:val="000D4E16"/>
    <w:rsid w:val="000D5306"/>
    <w:rsid w:val="000D5886"/>
    <w:rsid w:val="000D6071"/>
    <w:rsid w:val="000D63B8"/>
    <w:rsid w:val="000D66BE"/>
    <w:rsid w:val="000D7B26"/>
    <w:rsid w:val="000D7FA6"/>
    <w:rsid w:val="000E06EE"/>
    <w:rsid w:val="000E07CE"/>
    <w:rsid w:val="000E0EDD"/>
    <w:rsid w:val="000E13B9"/>
    <w:rsid w:val="000E1624"/>
    <w:rsid w:val="000E1AE6"/>
    <w:rsid w:val="000E1BAC"/>
    <w:rsid w:val="000E1DEB"/>
    <w:rsid w:val="000E1F14"/>
    <w:rsid w:val="000E27A5"/>
    <w:rsid w:val="000E2E96"/>
    <w:rsid w:val="000E394D"/>
    <w:rsid w:val="000E3D8A"/>
    <w:rsid w:val="000E4D7D"/>
    <w:rsid w:val="000E550C"/>
    <w:rsid w:val="000E5796"/>
    <w:rsid w:val="000E57A7"/>
    <w:rsid w:val="000E5A55"/>
    <w:rsid w:val="000E5F69"/>
    <w:rsid w:val="000E60E1"/>
    <w:rsid w:val="000E619A"/>
    <w:rsid w:val="000E6865"/>
    <w:rsid w:val="000E6C98"/>
    <w:rsid w:val="000F082A"/>
    <w:rsid w:val="000F0DDC"/>
    <w:rsid w:val="000F1000"/>
    <w:rsid w:val="000F154D"/>
    <w:rsid w:val="000F16E8"/>
    <w:rsid w:val="000F1C23"/>
    <w:rsid w:val="000F1F6D"/>
    <w:rsid w:val="000F26E3"/>
    <w:rsid w:val="000F30A7"/>
    <w:rsid w:val="000F441A"/>
    <w:rsid w:val="000F4A2B"/>
    <w:rsid w:val="000F5546"/>
    <w:rsid w:val="000F55CC"/>
    <w:rsid w:val="000F56D9"/>
    <w:rsid w:val="000F6DC5"/>
    <w:rsid w:val="000F7416"/>
    <w:rsid w:val="00100B2B"/>
    <w:rsid w:val="0010113C"/>
    <w:rsid w:val="001011D6"/>
    <w:rsid w:val="00101277"/>
    <w:rsid w:val="00101E5D"/>
    <w:rsid w:val="0010242A"/>
    <w:rsid w:val="001029C1"/>
    <w:rsid w:val="001051B8"/>
    <w:rsid w:val="00105314"/>
    <w:rsid w:val="001058BE"/>
    <w:rsid w:val="001063E5"/>
    <w:rsid w:val="00106620"/>
    <w:rsid w:val="00106857"/>
    <w:rsid w:val="00106FCA"/>
    <w:rsid w:val="00107036"/>
    <w:rsid w:val="001070D7"/>
    <w:rsid w:val="001079A9"/>
    <w:rsid w:val="00107C65"/>
    <w:rsid w:val="00110E1A"/>
    <w:rsid w:val="001123E7"/>
    <w:rsid w:val="0011249D"/>
    <w:rsid w:val="00113150"/>
    <w:rsid w:val="001131AE"/>
    <w:rsid w:val="001136DD"/>
    <w:rsid w:val="00113ED7"/>
    <w:rsid w:val="00115C55"/>
    <w:rsid w:val="0011773D"/>
    <w:rsid w:val="00117BA9"/>
    <w:rsid w:val="001201BB"/>
    <w:rsid w:val="00120D2D"/>
    <w:rsid w:val="00121027"/>
    <w:rsid w:val="001214FD"/>
    <w:rsid w:val="00121A89"/>
    <w:rsid w:val="00121D5D"/>
    <w:rsid w:val="0012321A"/>
    <w:rsid w:val="001238E8"/>
    <w:rsid w:val="00123936"/>
    <w:rsid w:val="00124350"/>
    <w:rsid w:val="001244DE"/>
    <w:rsid w:val="001247FB"/>
    <w:rsid w:val="00124831"/>
    <w:rsid w:val="0012491A"/>
    <w:rsid w:val="00124975"/>
    <w:rsid w:val="00124983"/>
    <w:rsid w:val="0012602A"/>
    <w:rsid w:val="00126DA0"/>
    <w:rsid w:val="00127556"/>
    <w:rsid w:val="0012783C"/>
    <w:rsid w:val="00127995"/>
    <w:rsid w:val="00130143"/>
    <w:rsid w:val="0013015B"/>
    <w:rsid w:val="00130628"/>
    <w:rsid w:val="00130BE1"/>
    <w:rsid w:val="0013247D"/>
    <w:rsid w:val="0013249A"/>
    <w:rsid w:val="001324FC"/>
    <w:rsid w:val="00132C02"/>
    <w:rsid w:val="00132D89"/>
    <w:rsid w:val="0013300D"/>
    <w:rsid w:val="001331C5"/>
    <w:rsid w:val="00133826"/>
    <w:rsid w:val="00133EC3"/>
    <w:rsid w:val="00133F07"/>
    <w:rsid w:val="00134A65"/>
    <w:rsid w:val="001356CA"/>
    <w:rsid w:val="001359E5"/>
    <w:rsid w:val="0013625A"/>
    <w:rsid w:val="001363FD"/>
    <w:rsid w:val="0013645F"/>
    <w:rsid w:val="001371AC"/>
    <w:rsid w:val="00137C20"/>
    <w:rsid w:val="00137DBF"/>
    <w:rsid w:val="0014007D"/>
    <w:rsid w:val="0014033E"/>
    <w:rsid w:val="001403E2"/>
    <w:rsid w:val="001408EC"/>
    <w:rsid w:val="001410C2"/>
    <w:rsid w:val="0014175F"/>
    <w:rsid w:val="00141DE5"/>
    <w:rsid w:val="001421FD"/>
    <w:rsid w:val="0014235E"/>
    <w:rsid w:val="00142524"/>
    <w:rsid w:val="0014257F"/>
    <w:rsid w:val="001426F0"/>
    <w:rsid w:val="001429E3"/>
    <w:rsid w:val="00142B49"/>
    <w:rsid w:val="00142D71"/>
    <w:rsid w:val="00142FEE"/>
    <w:rsid w:val="00143EE2"/>
    <w:rsid w:val="00144138"/>
    <w:rsid w:val="00144604"/>
    <w:rsid w:val="0014528F"/>
    <w:rsid w:val="00145A87"/>
    <w:rsid w:val="00147431"/>
    <w:rsid w:val="00147620"/>
    <w:rsid w:val="00150573"/>
    <w:rsid w:val="00150B30"/>
    <w:rsid w:val="0015176D"/>
    <w:rsid w:val="00151D19"/>
    <w:rsid w:val="00152378"/>
    <w:rsid w:val="00152505"/>
    <w:rsid w:val="00152893"/>
    <w:rsid w:val="00152C03"/>
    <w:rsid w:val="00152E37"/>
    <w:rsid w:val="0015304E"/>
    <w:rsid w:val="001538B7"/>
    <w:rsid w:val="00153BF5"/>
    <w:rsid w:val="0015443B"/>
    <w:rsid w:val="00157D62"/>
    <w:rsid w:val="00157EAE"/>
    <w:rsid w:val="001600B3"/>
    <w:rsid w:val="00160146"/>
    <w:rsid w:val="001601D8"/>
    <w:rsid w:val="001603A2"/>
    <w:rsid w:val="001607C5"/>
    <w:rsid w:val="00161182"/>
    <w:rsid w:val="0016125E"/>
    <w:rsid w:val="0016135D"/>
    <w:rsid w:val="00161422"/>
    <w:rsid w:val="00161627"/>
    <w:rsid w:val="00161A7D"/>
    <w:rsid w:val="00161B6C"/>
    <w:rsid w:val="0016272D"/>
    <w:rsid w:val="00162E5A"/>
    <w:rsid w:val="0016303A"/>
    <w:rsid w:val="0016346D"/>
    <w:rsid w:val="00164168"/>
    <w:rsid w:val="00165182"/>
    <w:rsid w:val="001654DC"/>
    <w:rsid w:val="00165D6F"/>
    <w:rsid w:val="001665DC"/>
    <w:rsid w:val="00166C8E"/>
    <w:rsid w:val="00166C92"/>
    <w:rsid w:val="001677F3"/>
    <w:rsid w:val="001705FF"/>
    <w:rsid w:val="00170A3E"/>
    <w:rsid w:val="00170C15"/>
    <w:rsid w:val="00170CB3"/>
    <w:rsid w:val="00171290"/>
    <w:rsid w:val="0017183A"/>
    <w:rsid w:val="00171CA8"/>
    <w:rsid w:val="00172FD3"/>
    <w:rsid w:val="00173ACC"/>
    <w:rsid w:val="00174182"/>
    <w:rsid w:val="0017450A"/>
    <w:rsid w:val="00174A55"/>
    <w:rsid w:val="00174A59"/>
    <w:rsid w:val="00175D31"/>
    <w:rsid w:val="00176963"/>
    <w:rsid w:val="0017697D"/>
    <w:rsid w:val="00176A08"/>
    <w:rsid w:val="001773B8"/>
    <w:rsid w:val="0017785F"/>
    <w:rsid w:val="00177E7E"/>
    <w:rsid w:val="001805E9"/>
    <w:rsid w:val="0018092F"/>
    <w:rsid w:val="001809B0"/>
    <w:rsid w:val="00181350"/>
    <w:rsid w:val="001817DE"/>
    <w:rsid w:val="001818D8"/>
    <w:rsid w:val="00181A20"/>
    <w:rsid w:val="0018227E"/>
    <w:rsid w:val="00182B5B"/>
    <w:rsid w:val="00182E59"/>
    <w:rsid w:val="00183355"/>
    <w:rsid w:val="001833E2"/>
    <w:rsid w:val="00183630"/>
    <w:rsid w:val="00185041"/>
    <w:rsid w:val="00185F57"/>
    <w:rsid w:val="00186307"/>
    <w:rsid w:val="00186361"/>
    <w:rsid w:val="00186BE2"/>
    <w:rsid w:val="0018713E"/>
    <w:rsid w:val="001877DB"/>
    <w:rsid w:val="001901E8"/>
    <w:rsid w:val="00190953"/>
    <w:rsid w:val="00191283"/>
    <w:rsid w:val="00191415"/>
    <w:rsid w:val="001919D4"/>
    <w:rsid w:val="001919EE"/>
    <w:rsid w:val="00191BDD"/>
    <w:rsid w:val="00192546"/>
    <w:rsid w:val="00192CAA"/>
    <w:rsid w:val="00192FA6"/>
    <w:rsid w:val="00193822"/>
    <w:rsid w:val="00193856"/>
    <w:rsid w:val="00193B78"/>
    <w:rsid w:val="001943DD"/>
    <w:rsid w:val="0019496B"/>
    <w:rsid w:val="001949EC"/>
    <w:rsid w:val="001951F7"/>
    <w:rsid w:val="00195D8B"/>
    <w:rsid w:val="001969BC"/>
    <w:rsid w:val="00197A12"/>
    <w:rsid w:val="00197BB6"/>
    <w:rsid w:val="001A041D"/>
    <w:rsid w:val="001A043C"/>
    <w:rsid w:val="001A0A85"/>
    <w:rsid w:val="001A0DE1"/>
    <w:rsid w:val="001A115F"/>
    <w:rsid w:val="001A233B"/>
    <w:rsid w:val="001A27C6"/>
    <w:rsid w:val="001A29AE"/>
    <w:rsid w:val="001A2B57"/>
    <w:rsid w:val="001A2C4C"/>
    <w:rsid w:val="001A30CD"/>
    <w:rsid w:val="001A3DA0"/>
    <w:rsid w:val="001A4BC9"/>
    <w:rsid w:val="001A4C58"/>
    <w:rsid w:val="001A4EEE"/>
    <w:rsid w:val="001A4EFD"/>
    <w:rsid w:val="001A51FB"/>
    <w:rsid w:val="001A5358"/>
    <w:rsid w:val="001A58CC"/>
    <w:rsid w:val="001A5C12"/>
    <w:rsid w:val="001A5F21"/>
    <w:rsid w:val="001A5FA4"/>
    <w:rsid w:val="001A6091"/>
    <w:rsid w:val="001A60C7"/>
    <w:rsid w:val="001A6274"/>
    <w:rsid w:val="001A6D65"/>
    <w:rsid w:val="001A7B98"/>
    <w:rsid w:val="001B0980"/>
    <w:rsid w:val="001B0A62"/>
    <w:rsid w:val="001B0E59"/>
    <w:rsid w:val="001B17C6"/>
    <w:rsid w:val="001B1D35"/>
    <w:rsid w:val="001B22C7"/>
    <w:rsid w:val="001B23BC"/>
    <w:rsid w:val="001B29CC"/>
    <w:rsid w:val="001B4751"/>
    <w:rsid w:val="001B494A"/>
    <w:rsid w:val="001B4B1C"/>
    <w:rsid w:val="001B52DE"/>
    <w:rsid w:val="001B5822"/>
    <w:rsid w:val="001B5954"/>
    <w:rsid w:val="001B5CC9"/>
    <w:rsid w:val="001B5D7F"/>
    <w:rsid w:val="001B60D0"/>
    <w:rsid w:val="001B6656"/>
    <w:rsid w:val="001B668C"/>
    <w:rsid w:val="001B67A2"/>
    <w:rsid w:val="001B67CD"/>
    <w:rsid w:val="001B6AC6"/>
    <w:rsid w:val="001B7F20"/>
    <w:rsid w:val="001C091F"/>
    <w:rsid w:val="001C15C0"/>
    <w:rsid w:val="001C1A19"/>
    <w:rsid w:val="001C1B50"/>
    <w:rsid w:val="001C1D06"/>
    <w:rsid w:val="001C1E23"/>
    <w:rsid w:val="001C2E80"/>
    <w:rsid w:val="001C5BA8"/>
    <w:rsid w:val="001C5C2A"/>
    <w:rsid w:val="001C5FCE"/>
    <w:rsid w:val="001C5FD4"/>
    <w:rsid w:val="001C63AE"/>
    <w:rsid w:val="001C6943"/>
    <w:rsid w:val="001C7CF4"/>
    <w:rsid w:val="001C7EF5"/>
    <w:rsid w:val="001D0CF6"/>
    <w:rsid w:val="001D113A"/>
    <w:rsid w:val="001D1480"/>
    <w:rsid w:val="001D17DA"/>
    <w:rsid w:val="001D1CEA"/>
    <w:rsid w:val="001D1D18"/>
    <w:rsid w:val="001D1E0D"/>
    <w:rsid w:val="001D1FDA"/>
    <w:rsid w:val="001D238D"/>
    <w:rsid w:val="001D2B7F"/>
    <w:rsid w:val="001D2F1C"/>
    <w:rsid w:val="001D35B3"/>
    <w:rsid w:val="001D38CC"/>
    <w:rsid w:val="001D3AA1"/>
    <w:rsid w:val="001D405B"/>
    <w:rsid w:val="001D4380"/>
    <w:rsid w:val="001D478B"/>
    <w:rsid w:val="001D4A37"/>
    <w:rsid w:val="001D4FD0"/>
    <w:rsid w:val="001D50B4"/>
    <w:rsid w:val="001D51D5"/>
    <w:rsid w:val="001D5796"/>
    <w:rsid w:val="001D624F"/>
    <w:rsid w:val="001D65FE"/>
    <w:rsid w:val="001D6ADC"/>
    <w:rsid w:val="001D6C82"/>
    <w:rsid w:val="001D77BC"/>
    <w:rsid w:val="001D7916"/>
    <w:rsid w:val="001E049B"/>
    <w:rsid w:val="001E0700"/>
    <w:rsid w:val="001E0E6A"/>
    <w:rsid w:val="001E1427"/>
    <w:rsid w:val="001E1864"/>
    <w:rsid w:val="001E29C1"/>
    <w:rsid w:val="001E2EC1"/>
    <w:rsid w:val="001E3823"/>
    <w:rsid w:val="001E3A5C"/>
    <w:rsid w:val="001E3BC8"/>
    <w:rsid w:val="001E42E7"/>
    <w:rsid w:val="001E4604"/>
    <w:rsid w:val="001E4972"/>
    <w:rsid w:val="001E4F35"/>
    <w:rsid w:val="001E5401"/>
    <w:rsid w:val="001E548A"/>
    <w:rsid w:val="001E5D3A"/>
    <w:rsid w:val="001E6385"/>
    <w:rsid w:val="001E6971"/>
    <w:rsid w:val="001E7333"/>
    <w:rsid w:val="001E7A8E"/>
    <w:rsid w:val="001E7A94"/>
    <w:rsid w:val="001E7F93"/>
    <w:rsid w:val="001F1394"/>
    <w:rsid w:val="001F2D35"/>
    <w:rsid w:val="001F2EDF"/>
    <w:rsid w:val="001F2F3C"/>
    <w:rsid w:val="001F3448"/>
    <w:rsid w:val="001F3AD7"/>
    <w:rsid w:val="001F3F42"/>
    <w:rsid w:val="001F4026"/>
    <w:rsid w:val="001F460F"/>
    <w:rsid w:val="001F4819"/>
    <w:rsid w:val="001F4962"/>
    <w:rsid w:val="001F5E89"/>
    <w:rsid w:val="001F6239"/>
    <w:rsid w:val="001F680B"/>
    <w:rsid w:val="001F68A4"/>
    <w:rsid w:val="001F6C96"/>
    <w:rsid w:val="001F799B"/>
    <w:rsid w:val="001F7FA1"/>
    <w:rsid w:val="002000FA"/>
    <w:rsid w:val="00200833"/>
    <w:rsid w:val="00200F7A"/>
    <w:rsid w:val="00201788"/>
    <w:rsid w:val="0020184E"/>
    <w:rsid w:val="0020219B"/>
    <w:rsid w:val="00202201"/>
    <w:rsid w:val="0020223E"/>
    <w:rsid w:val="00202812"/>
    <w:rsid w:val="002039E8"/>
    <w:rsid w:val="00203CED"/>
    <w:rsid w:val="002046BF"/>
    <w:rsid w:val="00204AE3"/>
    <w:rsid w:val="0020559E"/>
    <w:rsid w:val="002058C3"/>
    <w:rsid w:val="00206156"/>
    <w:rsid w:val="00206665"/>
    <w:rsid w:val="002067A2"/>
    <w:rsid w:val="00206CD7"/>
    <w:rsid w:val="002070A1"/>
    <w:rsid w:val="0021108C"/>
    <w:rsid w:val="002110F0"/>
    <w:rsid w:val="00211C07"/>
    <w:rsid w:val="00211CB6"/>
    <w:rsid w:val="00211E66"/>
    <w:rsid w:val="00211EA2"/>
    <w:rsid w:val="00212704"/>
    <w:rsid w:val="00213192"/>
    <w:rsid w:val="00213542"/>
    <w:rsid w:val="002135B2"/>
    <w:rsid w:val="0021424D"/>
    <w:rsid w:val="002143D2"/>
    <w:rsid w:val="00216359"/>
    <w:rsid w:val="00216E8D"/>
    <w:rsid w:val="002173A9"/>
    <w:rsid w:val="00217991"/>
    <w:rsid w:val="00217E33"/>
    <w:rsid w:val="00220032"/>
    <w:rsid w:val="002204D1"/>
    <w:rsid w:val="002206C7"/>
    <w:rsid w:val="00220EF6"/>
    <w:rsid w:val="00221BA8"/>
    <w:rsid w:val="0022259F"/>
    <w:rsid w:val="002226CC"/>
    <w:rsid w:val="00222D5C"/>
    <w:rsid w:val="00223195"/>
    <w:rsid w:val="0022330D"/>
    <w:rsid w:val="00224A55"/>
    <w:rsid w:val="002250D9"/>
    <w:rsid w:val="00225C31"/>
    <w:rsid w:val="00225CE1"/>
    <w:rsid w:val="00225D8A"/>
    <w:rsid w:val="002266EE"/>
    <w:rsid w:val="00226A8E"/>
    <w:rsid w:val="00226B2A"/>
    <w:rsid w:val="00227248"/>
    <w:rsid w:val="002302E0"/>
    <w:rsid w:val="002306FF"/>
    <w:rsid w:val="00230D4F"/>
    <w:rsid w:val="00231069"/>
    <w:rsid w:val="00231CCD"/>
    <w:rsid w:val="00232EBC"/>
    <w:rsid w:val="00233590"/>
    <w:rsid w:val="00233DD6"/>
    <w:rsid w:val="00234949"/>
    <w:rsid w:val="00234EE6"/>
    <w:rsid w:val="00235532"/>
    <w:rsid w:val="002358C3"/>
    <w:rsid w:val="00235E63"/>
    <w:rsid w:val="0023650E"/>
    <w:rsid w:val="00236552"/>
    <w:rsid w:val="002365EF"/>
    <w:rsid w:val="002372B0"/>
    <w:rsid w:val="0024044C"/>
    <w:rsid w:val="002414B8"/>
    <w:rsid w:val="002415D1"/>
    <w:rsid w:val="00241854"/>
    <w:rsid w:val="00241B9A"/>
    <w:rsid w:val="00241EEA"/>
    <w:rsid w:val="0024215D"/>
    <w:rsid w:val="002426EF"/>
    <w:rsid w:val="00242D8E"/>
    <w:rsid w:val="002432E8"/>
    <w:rsid w:val="00243F3D"/>
    <w:rsid w:val="00243FAF"/>
    <w:rsid w:val="00244693"/>
    <w:rsid w:val="0024503A"/>
    <w:rsid w:val="002453D5"/>
    <w:rsid w:val="00245407"/>
    <w:rsid w:val="00246B14"/>
    <w:rsid w:val="00246C18"/>
    <w:rsid w:val="00246D0F"/>
    <w:rsid w:val="002475F2"/>
    <w:rsid w:val="0024782E"/>
    <w:rsid w:val="00247D39"/>
    <w:rsid w:val="002505F1"/>
    <w:rsid w:val="002508F8"/>
    <w:rsid w:val="0025201D"/>
    <w:rsid w:val="0025268B"/>
    <w:rsid w:val="00252761"/>
    <w:rsid w:val="00252A68"/>
    <w:rsid w:val="00252B1C"/>
    <w:rsid w:val="0025300A"/>
    <w:rsid w:val="00253082"/>
    <w:rsid w:val="00253341"/>
    <w:rsid w:val="002535ED"/>
    <w:rsid w:val="00253974"/>
    <w:rsid w:val="00253DE4"/>
    <w:rsid w:val="00254EFC"/>
    <w:rsid w:val="00255B5D"/>
    <w:rsid w:val="002568E3"/>
    <w:rsid w:val="0025750C"/>
    <w:rsid w:val="002575FE"/>
    <w:rsid w:val="002602A2"/>
    <w:rsid w:val="00260AD9"/>
    <w:rsid w:val="00261117"/>
    <w:rsid w:val="002613F9"/>
    <w:rsid w:val="002616BF"/>
    <w:rsid w:val="0026198B"/>
    <w:rsid w:val="00261B2C"/>
    <w:rsid w:val="002626BB"/>
    <w:rsid w:val="00262A3C"/>
    <w:rsid w:val="002634BE"/>
    <w:rsid w:val="002637A3"/>
    <w:rsid w:val="00263B42"/>
    <w:rsid w:val="00263C76"/>
    <w:rsid w:val="00263FB4"/>
    <w:rsid w:val="00264046"/>
    <w:rsid w:val="002642B4"/>
    <w:rsid w:val="0026529D"/>
    <w:rsid w:val="002657AB"/>
    <w:rsid w:val="00265936"/>
    <w:rsid w:val="00265F9E"/>
    <w:rsid w:val="00266189"/>
    <w:rsid w:val="002661EF"/>
    <w:rsid w:val="00266759"/>
    <w:rsid w:val="002668F6"/>
    <w:rsid w:val="00266E48"/>
    <w:rsid w:val="00266F15"/>
    <w:rsid w:val="00267B2B"/>
    <w:rsid w:val="00267BC7"/>
    <w:rsid w:val="00267E7C"/>
    <w:rsid w:val="0027183D"/>
    <w:rsid w:val="002718FE"/>
    <w:rsid w:val="0027197D"/>
    <w:rsid w:val="002719E8"/>
    <w:rsid w:val="00271CFC"/>
    <w:rsid w:val="00272097"/>
    <w:rsid w:val="0027229E"/>
    <w:rsid w:val="00272725"/>
    <w:rsid w:val="00272BB5"/>
    <w:rsid w:val="00272F85"/>
    <w:rsid w:val="00273759"/>
    <w:rsid w:val="00273BAF"/>
    <w:rsid w:val="00273D28"/>
    <w:rsid w:val="00273D8E"/>
    <w:rsid w:val="0027401B"/>
    <w:rsid w:val="00275214"/>
    <w:rsid w:val="00275DAB"/>
    <w:rsid w:val="002765DA"/>
    <w:rsid w:val="002769C3"/>
    <w:rsid w:val="00276AE5"/>
    <w:rsid w:val="00277BBE"/>
    <w:rsid w:val="00277E2A"/>
    <w:rsid w:val="0028017B"/>
    <w:rsid w:val="002803AA"/>
    <w:rsid w:val="00280555"/>
    <w:rsid w:val="00280655"/>
    <w:rsid w:val="00280C12"/>
    <w:rsid w:val="00281A66"/>
    <w:rsid w:val="00281F54"/>
    <w:rsid w:val="002823F0"/>
    <w:rsid w:val="00282768"/>
    <w:rsid w:val="002829C1"/>
    <w:rsid w:val="00282C15"/>
    <w:rsid w:val="00282DB4"/>
    <w:rsid w:val="00282FE9"/>
    <w:rsid w:val="0028308E"/>
    <w:rsid w:val="0028344D"/>
    <w:rsid w:val="00283707"/>
    <w:rsid w:val="00283867"/>
    <w:rsid w:val="002843DD"/>
    <w:rsid w:val="00284633"/>
    <w:rsid w:val="002846C8"/>
    <w:rsid w:val="00284996"/>
    <w:rsid w:val="0028519A"/>
    <w:rsid w:val="00285A97"/>
    <w:rsid w:val="00285D5D"/>
    <w:rsid w:val="002867A5"/>
    <w:rsid w:val="002879C9"/>
    <w:rsid w:val="0029091D"/>
    <w:rsid w:val="002911B5"/>
    <w:rsid w:val="00292579"/>
    <w:rsid w:val="00292D94"/>
    <w:rsid w:val="002937A2"/>
    <w:rsid w:val="00293821"/>
    <w:rsid w:val="00294221"/>
    <w:rsid w:val="0029455B"/>
    <w:rsid w:val="0029486F"/>
    <w:rsid w:val="00294FCC"/>
    <w:rsid w:val="00295230"/>
    <w:rsid w:val="0029536A"/>
    <w:rsid w:val="0029574E"/>
    <w:rsid w:val="00295927"/>
    <w:rsid w:val="0029595C"/>
    <w:rsid w:val="00296239"/>
    <w:rsid w:val="00296685"/>
    <w:rsid w:val="0029684D"/>
    <w:rsid w:val="002972B3"/>
    <w:rsid w:val="00297660"/>
    <w:rsid w:val="00297FB4"/>
    <w:rsid w:val="002A069E"/>
    <w:rsid w:val="002A0DD6"/>
    <w:rsid w:val="002A0DE7"/>
    <w:rsid w:val="002A2DA9"/>
    <w:rsid w:val="002A33E2"/>
    <w:rsid w:val="002A39E5"/>
    <w:rsid w:val="002A411F"/>
    <w:rsid w:val="002A4418"/>
    <w:rsid w:val="002A4E1E"/>
    <w:rsid w:val="002A576F"/>
    <w:rsid w:val="002A6797"/>
    <w:rsid w:val="002A7383"/>
    <w:rsid w:val="002A73EF"/>
    <w:rsid w:val="002A7B78"/>
    <w:rsid w:val="002B03AC"/>
    <w:rsid w:val="002B0540"/>
    <w:rsid w:val="002B0B1D"/>
    <w:rsid w:val="002B15EA"/>
    <w:rsid w:val="002B16B0"/>
    <w:rsid w:val="002B18B9"/>
    <w:rsid w:val="002B1FA8"/>
    <w:rsid w:val="002B1FD2"/>
    <w:rsid w:val="002B2BA8"/>
    <w:rsid w:val="002B2BAC"/>
    <w:rsid w:val="002B327D"/>
    <w:rsid w:val="002B388A"/>
    <w:rsid w:val="002B39A5"/>
    <w:rsid w:val="002B3BA3"/>
    <w:rsid w:val="002B4B2C"/>
    <w:rsid w:val="002B4DCD"/>
    <w:rsid w:val="002B583B"/>
    <w:rsid w:val="002B5F30"/>
    <w:rsid w:val="002B60EF"/>
    <w:rsid w:val="002B630C"/>
    <w:rsid w:val="002B6B83"/>
    <w:rsid w:val="002B6B8C"/>
    <w:rsid w:val="002B6FC0"/>
    <w:rsid w:val="002B6FFA"/>
    <w:rsid w:val="002B7049"/>
    <w:rsid w:val="002B7909"/>
    <w:rsid w:val="002C0748"/>
    <w:rsid w:val="002C0D26"/>
    <w:rsid w:val="002C1667"/>
    <w:rsid w:val="002C1FB6"/>
    <w:rsid w:val="002C219C"/>
    <w:rsid w:val="002C254A"/>
    <w:rsid w:val="002C2B66"/>
    <w:rsid w:val="002C35DC"/>
    <w:rsid w:val="002C483B"/>
    <w:rsid w:val="002C4DC6"/>
    <w:rsid w:val="002C5216"/>
    <w:rsid w:val="002C5A52"/>
    <w:rsid w:val="002C6F0E"/>
    <w:rsid w:val="002C6F9E"/>
    <w:rsid w:val="002C701C"/>
    <w:rsid w:val="002C7304"/>
    <w:rsid w:val="002C75CC"/>
    <w:rsid w:val="002C7DBD"/>
    <w:rsid w:val="002C7DCE"/>
    <w:rsid w:val="002C7EB9"/>
    <w:rsid w:val="002D0789"/>
    <w:rsid w:val="002D0B89"/>
    <w:rsid w:val="002D0FA9"/>
    <w:rsid w:val="002D1B25"/>
    <w:rsid w:val="002D2934"/>
    <w:rsid w:val="002D2D0E"/>
    <w:rsid w:val="002D3183"/>
    <w:rsid w:val="002D414F"/>
    <w:rsid w:val="002D4A78"/>
    <w:rsid w:val="002D50A1"/>
    <w:rsid w:val="002D512A"/>
    <w:rsid w:val="002D5363"/>
    <w:rsid w:val="002D53D3"/>
    <w:rsid w:val="002D5840"/>
    <w:rsid w:val="002D619F"/>
    <w:rsid w:val="002D6BB9"/>
    <w:rsid w:val="002D6DF6"/>
    <w:rsid w:val="002D7D3F"/>
    <w:rsid w:val="002E0898"/>
    <w:rsid w:val="002E0B46"/>
    <w:rsid w:val="002E1148"/>
    <w:rsid w:val="002E12A5"/>
    <w:rsid w:val="002E2EB0"/>
    <w:rsid w:val="002E3469"/>
    <w:rsid w:val="002E393C"/>
    <w:rsid w:val="002E4DC9"/>
    <w:rsid w:val="002E5031"/>
    <w:rsid w:val="002E5211"/>
    <w:rsid w:val="002E521C"/>
    <w:rsid w:val="002E52B0"/>
    <w:rsid w:val="002E5593"/>
    <w:rsid w:val="002E59BE"/>
    <w:rsid w:val="002E5B9D"/>
    <w:rsid w:val="002E61A5"/>
    <w:rsid w:val="002E622F"/>
    <w:rsid w:val="002E6A31"/>
    <w:rsid w:val="002E6A94"/>
    <w:rsid w:val="002E6B3E"/>
    <w:rsid w:val="002E7089"/>
    <w:rsid w:val="002E7254"/>
    <w:rsid w:val="002E7BDA"/>
    <w:rsid w:val="002F1A77"/>
    <w:rsid w:val="002F323E"/>
    <w:rsid w:val="002F353E"/>
    <w:rsid w:val="002F3556"/>
    <w:rsid w:val="002F3705"/>
    <w:rsid w:val="002F3760"/>
    <w:rsid w:val="002F3EDA"/>
    <w:rsid w:val="002F403A"/>
    <w:rsid w:val="002F48C5"/>
    <w:rsid w:val="002F49B2"/>
    <w:rsid w:val="002F4EAF"/>
    <w:rsid w:val="002F4ECA"/>
    <w:rsid w:val="002F5006"/>
    <w:rsid w:val="002F51B4"/>
    <w:rsid w:val="002F5966"/>
    <w:rsid w:val="002F5C88"/>
    <w:rsid w:val="002F6028"/>
    <w:rsid w:val="002F61E7"/>
    <w:rsid w:val="002F64A9"/>
    <w:rsid w:val="002F6B1B"/>
    <w:rsid w:val="002F6D45"/>
    <w:rsid w:val="002F7929"/>
    <w:rsid w:val="00300038"/>
    <w:rsid w:val="00300F19"/>
    <w:rsid w:val="00301598"/>
    <w:rsid w:val="00301C2E"/>
    <w:rsid w:val="00302CF5"/>
    <w:rsid w:val="00302DF7"/>
    <w:rsid w:val="00303181"/>
    <w:rsid w:val="003034D9"/>
    <w:rsid w:val="00303E8E"/>
    <w:rsid w:val="00304250"/>
    <w:rsid w:val="003042A6"/>
    <w:rsid w:val="0030435B"/>
    <w:rsid w:val="00304B25"/>
    <w:rsid w:val="003056DB"/>
    <w:rsid w:val="00306283"/>
    <w:rsid w:val="003065FD"/>
    <w:rsid w:val="00307DB5"/>
    <w:rsid w:val="003106BA"/>
    <w:rsid w:val="003107B0"/>
    <w:rsid w:val="00310E72"/>
    <w:rsid w:val="0031111D"/>
    <w:rsid w:val="003113E6"/>
    <w:rsid w:val="0031227D"/>
    <w:rsid w:val="00313100"/>
    <w:rsid w:val="0031338A"/>
    <w:rsid w:val="00313747"/>
    <w:rsid w:val="00313979"/>
    <w:rsid w:val="00313C39"/>
    <w:rsid w:val="00313DB8"/>
    <w:rsid w:val="003140F6"/>
    <w:rsid w:val="00314C04"/>
    <w:rsid w:val="0031514B"/>
    <w:rsid w:val="0031524C"/>
    <w:rsid w:val="00315A67"/>
    <w:rsid w:val="00316041"/>
    <w:rsid w:val="00316E7D"/>
    <w:rsid w:val="00316EC5"/>
    <w:rsid w:val="0031730B"/>
    <w:rsid w:val="00317819"/>
    <w:rsid w:val="00320271"/>
    <w:rsid w:val="00320622"/>
    <w:rsid w:val="00320B50"/>
    <w:rsid w:val="00321A9C"/>
    <w:rsid w:val="00321ACF"/>
    <w:rsid w:val="0032267F"/>
    <w:rsid w:val="00322B37"/>
    <w:rsid w:val="0032336C"/>
    <w:rsid w:val="00323710"/>
    <w:rsid w:val="00324646"/>
    <w:rsid w:val="00324F45"/>
    <w:rsid w:val="00325033"/>
    <w:rsid w:val="003254E8"/>
    <w:rsid w:val="0032557C"/>
    <w:rsid w:val="00325C61"/>
    <w:rsid w:val="00326556"/>
    <w:rsid w:val="003300E4"/>
    <w:rsid w:val="0033031B"/>
    <w:rsid w:val="003309BA"/>
    <w:rsid w:val="00330F58"/>
    <w:rsid w:val="00331CDB"/>
    <w:rsid w:val="003321E2"/>
    <w:rsid w:val="00332E35"/>
    <w:rsid w:val="0033348B"/>
    <w:rsid w:val="00334086"/>
    <w:rsid w:val="003358AB"/>
    <w:rsid w:val="00335A99"/>
    <w:rsid w:val="00336392"/>
    <w:rsid w:val="00336563"/>
    <w:rsid w:val="0033659E"/>
    <w:rsid w:val="00336896"/>
    <w:rsid w:val="003368B7"/>
    <w:rsid w:val="00336A24"/>
    <w:rsid w:val="00336C31"/>
    <w:rsid w:val="00336F39"/>
    <w:rsid w:val="003370DC"/>
    <w:rsid w:val="0033754C"/>
    <w:rsid w:val="00337D3B"/>
    <w:rsid w:val="0034096B"/>
    <w:rsid w:val="00340D77"/>
    <w:rsid w:val="00341691"/>
    <w:rsid w:val="00342FD1"/>
    <w:rsid w:val="00343105"/>
    <w:rsid w:val="003431D8"/>
    <w:rsid w:val="003434A8"/>
    <w:rsid w:val="00343964"/>
    <w:rsid w:val="003443B0"/>
    <w:rsid w:val="00344718"/>
    <w:rsid w:val="00344CFB"/>
    <w:rsid w:val="00345A30"/>
    <w:rsid w:val="00345AA1"/>
    <w:rsid w:val="00345DD6"/>
    <w:rsid w:val="003461B2"/>
    <w:rsid w:val="0034702C"/>
    <w:rsid w:val="0034751A"/>
    <w:rsid w:val="00347A49"/>
    <w:rsid w:val="00347EA6"/>
    <w:rsid w:val="0035015C"/>
    <w:rsid w:val="00350215"/>
    <w:rsid w:val="003505D1"/>
    <w:rsid w:val="003507EB"/>
    <w:rsid w:val="00350970"/>
    <w:rsid w:val="00350AF2"/>
    <w:rsid w:val="00350CE2"/>
    <w:rsid w:val="00351776"/>
    <w:rsid w:val="00353A80"/>
    <w:rsid w:val="00353D7B"/>
    <w:rsid w:val="00353EBC"/>
    <w:rsid w:val="00354078"/>
    <w:rsid w:val="00354514"/>
    <w:rsid w:val="00354B9D"/>
    <w:rsid w:val="0035540A"/>
    <w:rsid w:val="00355798"/>
    <w:rsid w:val="003557AC"/>
    <w:rsid w:val="003559D1"/>
    <w:rsid w:val="00355CF9"/>
    <w:rsid w:val="003562A8"/>
    <w:rsid w:val="00356350"/>
    <w:rsid w:val="00356CDE"/>
    <w:rsid w:val="00356D63"/>
    <w:rsid w:val="00357AF7"/>
    <w:rsid w:val="0036117B"/>
    <w:rsid w:val="00361445"/>
    <w:rsid w:val="00361B0C"/>
    <w:rsid w:val="00362485"/>
    <w:rsid w:val="0036305C"/>
    <w:rsid w:val="00363AAC"/>
    <w:rsid w:val="003647A1"/>
    <w:rsid w:val="0036521E"/>
    <w:rsid w:val="0036589E"/>
    <w:rsid w:val="003660AA"/>
    <w:rsid w:val="00366327"/>
    <w:rsid w:val="0036711A"/>
    <w:rsid w:val="00367E03"/>
    <w:rsid w:val="003701B6"/>
    <w:rsid w:val="00370641"/>
    <w:rsid w:val="00370818"/>
    <w:rsid w:val="00371037"/>
    <w:rsid w:val="00371E88"/>
    <w:rsid w:val="00371F38"/>
    <w:rsid w:val="00372149"/>
    <w:rsid w:val="003725EA"/>
    <w:rsid w:val="00372643"/>
    <w:rsid w:val="003729EA"/>
    <w:rsid w:val="0037347F"/>
    <w:rsid w:val="003738C9"/>
    <w:rsid w:val="00373DD2"/>
    <w:rsid w:val="00374455"/>
    <w:rsid w:val="00374465"/>
    <w:rsid w:val="003747F3"/>
    <w:rsid w:val="00374BE0"/>
    <w:rsid w:val="003755A0"/>
    <w:rsid w:val="00375E59"/>
    <w:rsid w:val="00376038"/>
    <w:rsid w:val="00376AFC"/>
    <w:rsid w:val="00376D79"/>
    <w:rsid w:val="003772D1"/>
    <w:rsid w:val="00377D31"/>
    <w:rsid w:val="00377D55"/>
    <w:rsid w:val="0038047E"/>
    <w:rsid w:val="00380898"/>
    <w:rsid w:val="00380ACC"/>
    <w:rsid w:val="00380D39"/>
    <w:rsid w:val="00380E8F"/>
    <w:rsid w:val="00381AA4"/>
    <w:rsid w:val="0038225D"/>
    <w:rsid w:val="00382ADA"/>
    <w:rsid w:val="00382AEA"/>
    <w:rsid w:val="00383547"/>
    <w:rsid w:val="00383667"/>
    <w:rsid w:val="00383EF5"/>
    <w:rsid w:val="00383FE2"/>
    <w:rsid w:val="00384316"/>
    <w:rsid w:val="00384808"/>
    <w:rsid w:val="0038488D"/>
    <w:rsid w:val="00385340"/>
    <w:rsid w:val="003859C5"/>
    <w:rsid w:val="00386286"/>
    <w:rsid w:val="00386623"/>
    <w:rsid w:val="003877D5"/>
    <w:rsid w:val="00387E04"/>
    <w:rsid w:val="00390D03"/>
    <w:rsid w:val="00391065"/>
    <w:rsid w:val="00391F1B"/>
    <w:rsid w:val="0039290E"/>
    <w:rsid w:val="003929CA"/>
    <w:rsid w:val="003929E0"/>
    <w:rsid w:val="00392BB2"/>
    <w:rsid w:val="0039345C"/>
    <w:rsid w:val="00393544"/>
    <w:rsid w:val="00393D86"/>
    <w:rsid w:val="00396107"/>
    <w:rsid w:val="003965F9"/>
    <w:rsid w:val="00396B34"/>
    <w:rsid w:val="0039710F"/>
    <w:rsid w:val="003971DB"/>
    <w:rsid w:val="0039757F"/>
    <w:rsid w:val="003A0CD3"/>
    <w:rsid w:val="003A1CA0"/>
    <w:rsid w:val="003A1EF9"/>
    <w:rsid w:val="003A1FB7"/>
    <w:rsid w:val="003A25EA"/>
    <w:rsid w:val="003A2B8F"/>
    <w:rsid w:val="003A3EC8"/>
    <w:rsid w:val="003A400D"/>
    <w:rsid w:val="003A4E3B"/>
    <w:rsid w:val="003A4F5C"/>
    <w:rsid w:val="003A4FCF"/>
    <w:rsid w:val="003A52F9"/>
    <w:rsid w:val="003A54E6"/>
    <w:rsid w:val="003A5A93"/>
    <w:rsid w:val="003A6213"/>
    <w:rsid w:val="003A6431"/>
    <w:rsid w:val="003A670F"/>
    <w:rsid w:val="003A67E2"/>
    <w:rsid w:val="003A6D47"/>
    <w:rsid w:val="003A7374"/>
    <w:rsid w:val="003A755A"/>
    <w:rsid w:val="003A7A07"/>
    <w:rsid w:val="003A7E5C"/>
    <w:rsid w:val="003B1425"/>
    <w:rsid w:val="003B1A6A"/>
    <w:rsid w:val="003B224D"/>
    <w:rsid w:val="003B3479"/>
    <w:rsid w:val="003B3D6B"/>
    <w:rsid w:val="003B4C02"/>
    <w:rsid w:val="003B4ECC"/>
    <w:rsid w:val="003B5BB8"/>
    <w:rsid w:val="003B5E12"/>
    <w:rsid w:val="003B6F30"/>
    <w:rsid w:val="003B7785"/>
    <w:rsid w:val="003B79E6"/>
    <w:rsid w:val="003B7D8F"/>
    <w:rsid w:val="003B7F2F"/>
    <w:rsid w:val="003C0ADF"/>
    <w:rsid w:val="003C0D43"/>
    <w:rsid w:val="003C0F65"/>
    <w:rsid w:val="003C115A"/>
    <w:rsid w:val="003C1534"/>
    <w:rsid w:val="003C1875"/>
    <w:rsid w:val="003C1EF6"/>
    <w:rsid w:val="003C398A"/>
    <w:rsid w:val="003C3B0A"/>
    <w:rsid w:val="003C4949"/>
    <w:rsid w:val="003C49A8"/>
    <w:rsid w:val="003C4C1E"/>
    <w:rsid w:val="003C5062"/>
    <w:rsid w:val="003C5485"/>
    <w:rsid w:val="003C5672"/>
    <w:rsid w:val="003C56F0"/>
    <w:rsid w:val="003C62F0"/>
    <w:rsid w:val="003C6302"/>
    <w:rsid w:val="003C640B"/>
    <w:rsid w:val="003C6520"/>
    <w:rsid w:val="003C6BF5"/>
    <w:rsid w:val="003C7E8E"/>
    <w:rsid w:val="003D01CC"/>
    <w:rsid w:val="003D0640"/>
    <w:rsid w:val="003D0BFA"/>
    <w:rsid w:val="003D0C25"/>
    <w:rsid w:val="003D0E0C"/>
    <w:rsid w:val="003D11E1"/>
    <w:rsid w:val="003D1A5A"/>
    <w:rsid w:val="003D2219"/>
    <w:rsid w:val="003D291B"/>
    <w:rsid w:val="003D2B32"/>
    <w:rsid w:val="003D30F4"/>
    <w:rsid w:val="003D31A4"/>
    <w:rsid w:val="003D31E1"/>
    <w:rsid w:val="003D3450"/>
    <w:rsid w:val="003D364A"/>
    <w:rsid w:val="003D367C"/>
    <w:rsid w:val="003D36CE"/>
    <w:rsid w:val="003D36D2"/>
    <w:rsid w:val="003D3B44"/>
    <w:rsid w:val="003D3C35"/>
    <w:rsid w:val="003D3F20"/>
    <w:rsid w:val="003D3F33"/>
    <w:rsid w:val="003D439A"/>
    <w:rsid w:val="003D43A4"/>
    <w:rsid w:val="003D4E60"/>
    <w:rsid w:val="003D4EE8"/>
    <w:rsid w:val="003D5A03"/>
    <w:rsid w:val="003D676E"/>
    <w:rsid w:val="003D69AE"/>
    <w:rsid w:val="003D6E2C"/>
    <w:rsid w:val="003D7015"/>
    <w:rsid w:val="003D71C2"/>
    <w:rsid w:val="003D75A4"/>
    <w:rsid w:val="003D79FB"/>
    <w:rsid w:val="003E01C2"/>
    <w:rsid w:val="003E030F"/>
    <w:rsid w:val="003E0555"/>
    <w:rsid w:val="003E108E"/>
    <w:rsid w:val="003E1374"/>
    <w:rsid w:val="003E146A"/>
    <w:rsid w:val="003E159D"/>
    <w:rsid w:val="003E17A3"/>
    <w:rsid w:val="003E2345"/>
    <w:rsid w:val="003E254A"/>
    <w:rsid w:val="003E2BA9"/>
    <w:rsid w:val="003E2C88"/>
    <w:rsid w:val="003E2D3C"/>
    <w:rsid w:val="003E3426"/>
    <w:rsid w:val="003E4739"/>
    <w:rsid w:val="003E4C60"/>
    <w:rsid w:val="003E5343"/>
    <w:rsid w:val="003E553F"/>
    <w:rsid w:val="003E5BCA"/>
    <w:rsid w:val="003E5D1E"/>
    <w:rsid w:val="003E64EA"/>
    <w:rsid w:val="003E650A"/>
    <w:rsid w:val="003E6D31"/>
    <w:rsid w:val="003E725D"/>
    <w:rsid w:val="003E73DD"/>
    <w:rsid w:val="003E797C"/>
    <w:rsid w:val="003E79E2"/>
    <w:rsid w:val="003E7C7E"/>
    <w:rsid w:val="003E7CE0"/>
    <w:rsid w:val="003F0782"/>
    <w:rsid w:val="003F0E85"/>
    <w:rsid w:val="003F14DB"/>
    <w:rsid w:val="003F2D25"/>
    <w:rsid w:val="003F2FC6"/>
    <w:rsid w:val="003F3069"/>
    <w:rsid w:val="003F309C"/>
    <w:rsid w:val="003F30BC"/>
    <w:rsid w:val="003F36B2"/>
    <w:rsid w:val="003F3A2F"/>
    <w:rsid w:val="003F3D91"/>
    <w:rsid w:val="003F4157"/>
    <w:rsid w:val="003F42BF"/>
    <w:rsid w:val="003F59BC"/>
    <w:rsid w:val="003F6362"/>
    <w:rsid w:val="003F6CD1"/>
    <w:rsid w:val="003F7509"/>
    <w:rsid w:val="003F78FB"/>
    <w:rsid w:val="004001BA"/>
    <w:rsid w:val="004005A1"/>
    <w:rsid w:val="00400689"/>
    <w:rsid w:val="00400731"/>
    <w:rsid w:val="00400954"/>
    <w:rsid w:val="00400CC8"/>
    <w:rsid w:val="00401ACD"/>
    <w:rsid w:val="004021C7"/>
    <w:rsid w:val="004023CA"/>
    <w:rsid w:val="00402D22"/>
    <w:rsid w:val="00402E12"/>
    <w:rsid w:val="00403086"/>
    <w:rsid w:val="00403154"/>
    <w:rsid w:val="0040344C"/>
    <w:rsid w:val="00403517"/>
    <w:rsid w:val="004037C9"/>
    <w:rsid w:val="00403995"/>
    <w:rsid w:val="004048F5"/>
    <w:rsid w:val="00405001"/>
    <w:rsid w:val="00405898"/>
    <w:rsid w:val="00405B4A"/>
    <w:rsid w:val="00405C07"/>
    <w:rsid w:val="00405FFC"/>
    <w:rsid w:val="00406455"/>
    <w:rsid w:val="0040651C"/>
    <w:rsid w:val="004069E4"/>
    <w:rsid w:val="00406AFA"/>
    <w:rsid w:val="00406D25"/>
    <w:rsid w:val="004070BB"/>
    <w:rsid w:val="00410065"/>
    <w:rsid w:val="00410AD7"/>
    <w:rsid w:val="00410F1A"/>
    <w:rsid w:val="00411DA8"/>
    <w:rsid w:val="00411F1D"/>
    <w:rsid w:val="00412365"/>
    <w:rsid w:val="004124C0"/>
    <w:rsid w:val="00412714"/>
    <w:rsid w:val="00413180"/>
    <w:rsid w:val="00413885"/>
    <w:rsid w:val="00414417"/>
    <w:rsid w:val="00414B79"/>
    <w:rsid w:val="0041565E"/>
    <w:rsid w:val="00415C5B"/>
    <w:rsid w:val="0041650A"/>
    <w:rsid w:val="00416E67"/>
    <w:rsid w:val="00417A27"/>
    <w:rsid w:val="00417A46"/>
    <w:rsid w:val="00417B87"/>
    <w:rsid w:val="00417F8D"/>
    <w:rsid w:val="00420053"/>
    <w:rsid w:val="0042080C"/>
    <w:rsid w:val="00420A8D"/>
    <w:rsid w:val="0042181C"/>
    <w:rsid w:val="00421930"/>
    <w:rsid w:val="00421987"/>
    <w:rsid w:val="00421B8B"/>
    <w:rsid w:val="00421C8D"/>
    <w:rsid w:val="00421D20"/>
    <w:rsid w:val="00421E78"/>
    <w:rsid w:val="00421F30"/>
    <w:rsid w:val="004222C6"/>
    <w:rsid w:val="004224B8"/>
    <w:rsid w:val="00422A7B"/>
    <w:rsid w:val="004231AB"/>
    <w:rsid w:val="0042354E"/>
    <w:rsid w:val="004238D7"/>
    <w:rsid w:val="004238EA"/>
    <w:rsid w:val="00423B96"/>
    <w:rsid w:val="004241B6"/>
    <w:rsid w:val="004243B3"/>
    <w:rsid w:val="004249E5"/>
    <w:rsid w:val="004256AE"/>
    <w:rsid w:val="004260A5"/>
    <w:rsid w:val="00426449"/>
    <w:rsid w:val="00426768"/>
    <w:rsid w:val="00426D85"/>
    <w:rsid w:val="004271D6"/>
    <w:rsid w:val="004277A6"/>
    <w:rsid w:val="00427A5F"/>
    <w:rsid w:val="00430860"/>
    <w:rsid w:val="004314FC"/>
    <w:rsid w:val="00431A7E"/>
    <w:rsid w:val="00431BF9"/>
    <w:rsid w:val="00431FBA"/>
    <w:rsid w:val="00432C35"/>
    <w:rsid w:val="00432EB2"/>
    <w:rsid w:val="0043329F"/>
    <w:rsid w:val="0043380E"/>
    <w:rsid w:val="004344A9"/>
    <w:rsid w:val="00434609"/>
    <w:rsid w:val="00434796"/>
    <w:rsid w:val="004347A8"/>
    <w:rsid w:val="00434939"/>
    <w:rsid w:val="00434AD3"/>
    <w:rsid w:val="0043556B"/>
    <w:rsid w:val="00435AA5"/>
    <w:rsid w:val="00435DF0"/>
    <w:rsid w:val="00436080"/>
    <w:rsid w:val="004363DF"/>
    <w:rsid w:val="0043640C"/>
    <w:rsid w:val="00436FDA"/>
    <w:rsid w:val="00437029"/>
    <w:rsid w:val="00437030"/>
    <w:rsid w:val="00437249"/>
    <w:rsid w:val="004375B7"/>
    <w:rsid w:val="00437689"/>
    <w:rsid w:val="00437736"/>
    <w:rsid w:val="00440427"/>
    <w:rsid w:val="0044048A"/>
    <w:rsid w:val="004410F6"/>
    <w:rsid w:val="004412F4"/>
    <w:rsid w:val="004419B0"/>
    <w:rsid w:val="00442A85"/>
    <w:rsid w:val="00442B01"/>
    <w:rsid w:val="00442CE4"/>
    <w:rsid w:val="00442E34"/>
    <w:rsid w:val="00443804"/>
    <w:rsid w:val="00443DD0"/>
    <w:rsid w:val="00443EAC"/>
    <w:rsid w:val="00443FD4"/>
    <w:rsid w:val="00444046"/>
    <w:rsid w:val="00444601"/>
    <w:rsid w:val="0044597C"/>
    <w:rsid w:val="00446041"/>
    <w:rsid w:val="004461AD"/>
    <w:rsid w:val="00446201"/>
    <w:rsid w:val="004466AC"/>
    <w:rsid w:val="004467A3"/>
    <w:rsid w:val="0044697B"/>
    <w:rsid w:val="00446D31"/>
    <w:rsid w:val="00447639"/>
    <w:rsid w:val="0044771B"/>
    <w:rsid w:val="00447BBB"/>
    <w:rsid w:val="00447BC1"/>
    <w:rsid w:val="00447CD3"/>
    <w:rsid w:val="00447E62"/>
    <w:rsid w:val="00450267"/>
    <w:rsid w:val="004506FF"/>
    <w:rsid w:val="004507DC"/>
    <w:rsid w:val="00451EAA"/>
    <w:rsid w:val="004525E3"/>
    <w:rsid w:val="00452997"/>
    <w:rsid w:val="004534EC"/>
    <w:rsid w:val="00453613"/>
    <w:rsid w:val="00453F6E"/>
    <w:rsid w:val="0045432B"/>
    <w:rsid w:val="004545D7"/>
    <w:rsid w:val="00454E6A"/>
    <w:rsid w:val="00455046"/>
    <w:rsid w:val="004559FA"/>
    <w:rsid w:val="00456264"/>
    <w:rsid w:val="004571E3"/>
    <w:rsid w:val="0045798A"/>
    <w:rsid w:val="00457CD1"/>
    <w:rsid w:val="00460C51"/>
    <w:rsid w:val="004613F0"/>
    <w:rsid w:val="00461B28"/>
    <w:rsid w:val="00461BCE"/>
    <w:rsid w:val="004620DE"/>
    <w:rsid w:val="00463367"/>
    <w:rsid w:val="00463678"/>
    <w:rsid w:val="00463ECF"/>
    <w:rsid w:val="00464365"/>
    <w:rsid w:val="0046484A"/>
    <w:rsid w:val="004649A5"/>
    <w:rsid w:val="00464E5B"/>
    <w:rsid w:val="00464EFD"/>
    <w:rsid w:val="00465D48"/>
    <w:rsid w:val="00466517"/>
    <w:rsid w:val="0046674C"/>
    <w:rsid w:val="004669E7"/>
    <w:rsid w:val="004670C5"/>
    <w:rsid w:val="004715C4"/>
    <w:rsid w:val="004717EF"/>
    <w:rsid w:val="004718F3"/>
    <w:rsid w:val="00471E39"/>
    <w:rsid w:val="004721FA"/>
    <w:rsid w:val="00472E38"/>
    <w:rsid w:val="004741C1"/>
    <w:rsid w:val="00474967"/>
    <w:rsid w:val="004749B1"/>
    <w:rsid w:val="00474ADF"/>
    <w:rsid w:val="00474B66"/>
    <w:rsid w:val="00474FF7"/>
    <w:rsid w:val="0047509B"/>
    <w:rsid w:val="004752C7"/>
    <w:rsid w:val="004756B6"/>
    <w:rsid w:val="00475D09"/>
    <w:rsid w:val="00476041"/>
    <w:rsid w:val="004763C7"/>
    <w:rsid w:val="00476980"/>
    <w:rsid w:val="004769BA"/>
    <w:rsid w:val="004769C1"/>
    <w:rsid w:val="00476FA7"/>
    <w:rsid w:val="0047781C"/>
    <w:rsid w:val="00477DAD"/>
    <w:rsid w:val="00477F4E"/>
    <w:rsid w:val="0048091D"/>
    <w:rsid w:val="0048121C"/>
    <w:rsid w:val="00481471"/>
    <w:rsid w:val="00482043"/>
    <w:rsid w:val="00482CD2"/>
    <w:rsid w:val="00482E9E"/>
    <w:rsid w:val="00482FB2"/>
    <w:rsid w:val="00483067"/>
    <w:rsid w:val="00483D44"/>
    <w:rsid w:val="004847E5"/>
    <w:rsid w:val="00485D61"/>
    <w:rsid w:val="00487378"/>
    <w:rsid w:val="00487EE0"/>
    <w:rsid w:val="004906CB"/>
    <w:rsid w:val="004914FA"/>
    <w:rsid w:val="00491727"/>
    <w:rsid w:val="00491881"/>
    <w:rsid w:val="00492846"/>
    <w:rsid w:val="004941E7"/>
    <w:rsid w:val="004941E8"/>
    <w:rsid w:val="00494263"/>
    <w:rsid w:val="00495EAC"/>
    <w:rsid w:val="00497CB9"/>
    <w:rsid w:val="004A0A9B"/>
    <w:rsid w:val="004A13D2"/>
    <w:rsid w:val="004A1C9B"/>
    <w:rsid w:val="004A1EBB"/>
    <w:rsid w:val="004A2261"/>
    <w:rsid w:val="004A2732"/>
    <w:rsid w:val="004A3093"/>
    <w:rsid w:val="004A3144"/>
    <w:rsid w:val="004A3228"/>
    <w:rsid w:val="004A4761"/>
    <w:rsid w:val="004A5D4A"/>
    <w:rsid w:val="004A63E9"/>
    <w:rsid w:val="004A6B10"/>
    <w:rsid w:val="004A6BA7"/>
    <w:rsid w:val="004A7151"/>
    <w:rsid w:val="004B047F"/>
    <w:rsid w:val="004B18B8"/>
    <w:rsid w:val="004B1988"/>
    <w:rsid w:val="004B2244"/>
    <w:rsid w:val="004B2DAD"/>
    <w:rsid w:val="004B3081"/>
    <w:rsid w:val="004B322B"/>
    <w:rsid w:val="004B3730"/>
    <w:rsid w:val="004B3F36"/>
    <w:rsid w:val="004B43FE"/>
    <w:rsid w:val="004B4A5E"/>
    <w:rsid w:val="004B4A8F"/>
    <w:rsid w:val="004B4B73"/>
    <w:rsid w:val="004B4D60"/>
    <w:rsid w:val="004B4D6A"/>
    <w:rsid w:val="004B4E2E"/>
    <w:rsid w:val="004B5285"/>
    <w:rsid w:val="004B56A5"/>
    <w:rsid w:val="004B5766"/>
    <w:rsid w:val="004B5874"/>
    <w:rsid w:val="004B5A27"/>
    <w:rsid w:val="004B5E37"/>
    <w:rsid w:val="004B5F0D"/>
    <w:rsid w:val="004B5F89"/>
    <w:rsid w:val="004B609D"/>
    <w:rsid w:val="004B6406"/>
    <w:rsid w:val="004B64C4"/>
    <w:rsid w:val="004B6534"/>
    <w:rsid w:val="004B65E2"/>
    <w:rsid w:val="004B728B"/>
    <w:rsid w:val="004C012F"/>
    <w:rsid w:val="004C04C7"/>
    <w:rsid w:val="004C0796"/>
    <w:rsid w:val="004C0854"/>
    <w:rsid w:val="004C08C5"/>
    <w:rsid w:val="004C1071"/>
    <w:rsid w:val="004C17A8"/>
    <w:rsid w:val="004C1F21"/>
    <w:rsid w:val="004C26F5"/>
    <w:rsid w:val="004C2B30"/>
    <w:rsid w:val="004C340B"/>
    <w:rsid w:val="004C372B"/>
    <w:rsid w:val="004C3861"/>
    <w:rsid w:val="004C3E7E"/>
    <w:rsid w:val="004C413E"/>
    <w:rsid w:val="004C4A18"/>
    <w:rsid w:val="004C4A33"/>
    <w:rsid w:val="004C4B32"/>
    <w:rsid w:val="004C59B8"/>
    <w:rsid w:val="004C5EDA"/>
    <w:rsid w:val="004C6120"/>
    <w:rsid w:val="004C6754"/>
    <w:rsid w:val="004C68EB"/>
    <w:rsid w:val="004C6ECC"/>
    <w:rsid w:val="004C7376"/>
    <w:rsid w:val="004C76BE"/>
    <w:rsid w:val="004D03F5"/>
    <w:rsid w:val="004D058E"/>
    <w:rsid w:val="004D091A"/>
    <w:rsid w:val="004D0D96"/>
    <w:rsid w:val="004D1A27"/>
    <w:rsid w:val="004D1C73"/>
    <w:rsid w:val="004D2050"/>
    <w:rsid w:val="004D24A3"/>
    <w:rsid w:val="004D2BFC"/>
    <w:rsid w:val="004D351C"/>
    <w:rsid w:val="004D3608"/>
    <w:rsid w:val="004D4B3D"/>
    <w:rsid w:val="004D5879"/>
    <w:rsid w:val="004D591E"/>
    <w:rsid w:val="004D5A19"/>
    <w:rsid w:val="004D5BB8"/>
    <w:rsid w:val="004D5CED"/>
    <w:rsid w:val="004D5D51"/>
    <w:rsid w:val="004D631E"/>
    <w:rsid w:val="004D6473"/>
    <w:rsid w:val="004D68BE"/>
    <w:rsid w:val="004D690D"/>
    <w:rsid w:val="004D7EAF"/>
    <w:rsid w:val="004D7F63"/>
    <w:rsid w:val="004E086C"/>
    <w:rsid w:val="004E0BD4"/>
    <w:rsid w:val="004E1A28"/>
    <w:rsid w:val="004E1F26"/>
    <w:rsid w:val="004E1F6E"/>
    <w:rsid w:val="004E2199"/>
    <w:rsid w:val="004E2272"/>
    <w:rsid w:val="004E2562"/>
    <w:rsid w:val="004E29A7"/>
    <w:rsid w:val="004E2A6C"/>
    <w:rsid w:val="004E2E5D"/>
    <w:rsid w:val="004E2F52"/>
    <w:rsid w:val="004E35B7"/>
    <w:rsid w:val="004E35F9"/>
    <w:rsid w:val="004E3997"/>
    <w:rsid w:val="004E4E74"/>
    <w:rsid w:val="004E579B"/>
    <w:rsid w:val="004E5E87"/>
    <w:rsid w:val="004E644D"/>
    <w:rsid w:val="004E7709"/>
    <w:rsid w:val="004F04AB"/>
    <w:rsid w:val="004F0654"/>
    <w:rsid w:val="004F0AA4"/>
    <w:rsid w:val="004F10D0"/>
    <w:rsid w:val="004F1F51"/>
    <w:rsid w:val="004F1FB6"/>
    <w:rsid w:val="004F26AC"/>
    <w:rsid w:val="004F325E"/>
    <w:rsid w:val="004F39AD"/>
    <w:rsid w:val="004F3D14"/>
    <w:rsid w:val="004F42BF"/>
    <w:rsid w:val="004F5116"/>
    <w:rsid w:val="004F51DD"/>
    <w:rsid w:val="004F5809"/>
    <w:rsid w:val="004F600E"/>
    <w:rsid w:val="004F6A8A"/>
    <w:rsid w:val="004F73DA"/>
    <w:rsid w:val="004F7483"/>
    <w:rsid w:val="004F7860"/>
    <w:rsid w:val="004F7927"/>
    <w:rsid w:val="00500583"/>
    <w:rsid w:val="00500976"/>
    <w:rsid w:val="005010D6"/>
    <w:rsid w:val="00501258"/>
    <w:rsid w:val="005014D2"/>
    <w:rsid w:val="005018DF"/>
    <w:rsid w:val="005018F2"/>
    <w:rsid w:val="00502A46"/>
    <w:rsid w:val="0050312A"/>
    <w:rsid w:val="00503FE4"/>
    <w:rsid w:val="00504639"/>
    <w:rsid w:val="00504D24"/>
    <w:rsid w:val="00505232"/>
    <w:rsid w:val="005052C7"/>
    <w:rsid w:val="00505706"/>
    <w:rsid w:val="0050597A"/>
    <w:rsid w:val="00505BA7"/>
    <w:rsid w:val="00505C9E"/>
    <w:rsid w:val="0050603D"/>
    <w:rsid w:val="00506AB7"/>
    <w:rsid w:val="00507108"/>
    <w:rsid w:val="00507A9A"/>
    <w:rsid w:val="0051055C"/>
    <w:rsid w:val="00510F2E"/>
    <w:rsid w:val="005118E0"/>
    <w:rsid w:val="0051215F"/>
    <w:rsid w:val="005121D9"/>
    <w:rsid w:val="005123DC"/>
    <w:rsid w:val="00512480"/>
    <w:rsid w:val="00512C1E"/>
    <w:rsid w:val="00512D1B"/>
    <w:rsid w:val="00512FFD"/>
    <w:rsid w:val="0051354D"/>
    <w:rsid w:val="00513EDA"/>
    <w:rsid w:val="00514210"/>
    <w:rsid w:val="00514964"/>
    <w:rsid w:val="00514DDD"/>
    <w:rsid w:val="00514F78"/>
    <w:rsid w:val="00514F92"/>
    <w:rsid w:val="005153B7"/>
    <w:rsid w:val="00515ECD"/>
    <w:rsid w:val="00515F9B"/>
    <w:rsid w:val="00516166"/>
    <w:rsid w:val="005167AB"/>
    <w:rsid w:val="0051793B"/>
    <w:rsid w:val="00517B55"/>
    <w:rsid w:val="00517C71"/>
    <w:rsid w:val="00517DB7"/>
    <w:rsid w:val="00520586"/>
    <w:rsid w:val="00520994"/>
    <w:rsid w:val="005213CF"/>
    <w:rsid w:val="00521CF2"/>
    <w:rsid w:val="00522455"/>
    <w:rsid w:val="0052279D"/>
    <w:rsid w:val="00522A65"/>
    <w:rsid w:val="005234BF"/>
    <w:rsid w:val="0052415E"/>
    <w:rsid w:val="00524D47"/>
    <w:rsid w:val="00524F5D"/>
    <w:rsid w:val="005250E6"/>
    <w:rsid w:val="00525185"/>
    <w:rsid w:val="005253AF"/>
    <w:rsid w:val="005255F9"/>
    <w:rsid w:val="0052574C"/>
    <w:rsid w:val="005258BA"/>
    <w:rsid w:val="005265A5"/>
    <w:rsid w:val="00526BAA"/>
    <w:rsid w:val="0052711F"/>
    <w:rsid w:val="0052798E"/>
    <w:rsid w:val="00527AD5"/>
    <w:rsid w:val="005302F6"/>
    <w:rsid w:val="00530B4B"/>
    <w:rsid w:val="0053131D"/>
    <w:rsid w:val="00531A01"/>
    <w:rsid w:val="005322DE"/>
    <w:rsid w:val="0053289E"/>
    <w:rsid w:val="00532B0E"/>
    <w:rsid w:val="00532C10"/>
    <w:rsid w:val="00532F3C"/>
    <w:rsid w:val="00533489"/>
    <w:rsid w:val="00534260"/>
    <w:rsid w:val="0053454C"/>
    <w:rsid w:val="00535298"/>
    <w:rsid w:val="005360EF"/>
    <w:rsid w:val="00536176"/>
    <w:rsid w:val="00536268"/>
    <w:rsid w:val="00536795"/>
    <w:rsid w:val="00536B2A"/>
    <w:rsid w:val="00536E61"/>
    <w:rsid w:val="00537071"/>
    <w:rsid w:val="00537640"/>
    <w:rsid w:val="005376A7"/>
    <w:rsid w:val="00540A28"/>
    <w:rsid w:val="005414B8"/>
    <w:rsid w:val="00541E91"/>
    <w:rsid w:val="00542A29"/>
    <w:rsid w:val="00543197"/>
    <w:rsid w:val="00543EAE"/>
    <w:rsid w:val="00543F76"/>
    <w:rsid w:val="00545278"/>
    <w:rsid w:val="005462D0"/>
    <w:rsid w:val="005469A5"/>
    <w:rsid w:val="00550AB1"/>
    <w:rsid w:val="00550FE8"/>
    <w:rsid w:val="00551326"/>
    <w:rsid w:val="00551336"/>
    <w:rsid w:val="005520B0"/>
    <w:rsid w:val="0055287C"/>
    <w:rsid w:val="00554DA7"/>
    <w:rsid w:val="00554DA9"/>
    <w:rsid w:val="00554DB6"/>
    <w:rsid w:val="00554DF3"/>
    <w:rsid w:val="00555149"/>
    <w:rsid w:val="00555731"/>
    <w:rsid w:val="00555C4E"/>
    <w:rsid w:val="005579CF"/>
    <w:rsid w:val="00560182"/>
    <w:rsid w:val="005604A6"/>
    <w:rsid w:val="005607C2"/>
    <w:rsid w:val="00560CB1"/>
    <w:rsid w:val="005613A8"/>
    <w:rsid w:val="00561715"/>
    <w:rsid w:val="00561730"/>
    <w:rsid w:val="00561E59"/>
    <w:rsid w:val="00561EAA"/>
    <w:rsid w:val="00561ED9"/>
    <w:rsid w:val="00562190"/>
    <w:rsid w:val="005621DC"/>
    <w:rsid w:val="00562724"/>
    <w:rsid w:val="00563998"/>
    <w:rsid w:val="00563DB4"/>
    <w:rsid w:val="00563F0A"/>
    <w:rsid w:val="00564450"/>
    <w:rsid w:val="00565067"/>
    <w:rsid w:val="00565C4F"/>
    <w:rsid w:val="005662E0"/>
    <w:rsid w:val="005665C8"/>
    <w:rsid w:val="00566CEF"/>
    <w:rsid w:val="00567FB1"/>
    <w:rsid w:val="00570DA8"/>
    <w:rsid w:val="0057111B"/>
    <w:rsid w:val="005718BB"/>
    <w:rsid w:val="00571C99"/>
    <w:rsid w:val="00571E38"/>
    <w:rsid w:val="00572741"/>
    <w:rsid w:val="00572CD2"/>
    <w:rsid w:val="00572E52"/>
    <w:rsid w:val="00572E7C"/>
    <w:rsid w:val="00573033"/>
    <w:rsid w:val="005732CA"/>
    <w:rsid w:val="00573777"/>
    <w:rsid w:val="00574C67"/>
    <w:rsid w:val="0057545C"/>
    <w:rsid w:val="00575463"/>
    <w:rsid w:val="00575943"/>
    <w:rsid w:val="00575EAF"/>
    <w:rsid w:val="00576E22"/>
    <w:rsid w:val="00576F55"/>
    <w:rsid w:val="00576F7E"/>
    <w:rsid w:val="005777C4"/>
    <w:rsid w:val="00577821"/>
    <w:rsid w:val="00577942"/>
    <w:rsid w:val="0058016F"/>
    <w:rsid w:val="0058026C"/>
    <w:rsid w:val="005805C7"/>
    <w:rsid w:val="00580AD4"/>
    <w:rsid w:val="00580DD3"/>
    <w:rsid w:val="0058121B"/>
    <w:rsid w:val="005812F6"/>
    <w:rsid w:val="00581398"/>
    <w:rsid w:val="005819FE"/>
    <w:rsid w:val="00581E01"/>
    <w:rsid w:val="00581F01"/>
    <w:rsid w:val="00581F74"/>
    <w:rsid w:val="005823E2"/>
    <w:rsid w:val="0058257D"/>
    <w:rsid w:val="005838CD"/>
    <w:rsid w:val="00583BC7"/>
    <w:rsid w:val="00583CD2"/>
    <w:rsid w:val="005843D6"/>
    <w:rsid w:val="00584587"/>
    <w:rsid w:val="00585E6A"/>
    <w:rsid w:val="005868B2"/>
    <w:rsid w:val="00587500"/>
    <w:rsid w:val="00587726"/>
    <w:rsid w:val="00587B79"/>
    <w:rsid w:val="00587B7D"/>
    <w:rsid w:val="005909DC"/>
    <w:rsid w:val="00590D8D"/>
    <w:rsid w:val="005913EB"/>
    <w:rsid w:val="00591BA9"/>
    <w:rsid w:val="00591FF5"/>
    <w:rsid w:val="0059214D"/>
    <w:rsid w:val="00592160"/>
    <w:rsid w:val="00592A30"/>
    <w:rsid w:val="00592B66"/>
    <w:rsid w:val="00593038"/>
    <w:rsid w:val="0059478F"/>
    <w:rsid w:val="00594891"/>
    <w:rsid w:val="00594FF0"/>
    <w:rsid w:val="00595420"/>
    <w:rsid w:val="00595FCD"/>
    <w:rsid w:val="00595FFE"/>
    <w:rsid w:val="00596153"/>
    <w:rsid w:val="0059630B"/>
    <w:rsid w:val="00596657"/>
    <w:rsid w:val="0059668E"/>
    <w:rsid w:val="00596AC8"/>
    <w:rsid w:val="005970ED"/>
    <w:rsid w:val="005971E6"/>
    <w:rsid w:val="0059725D"/>
    <w:rsid w:val="005A08B9"/>
    <w:rsid w:val="005A09DB"/>
    <w:rsid w:val="005A1AB1"/>
    <w:rsid w:val="005A2550"/>
    <w:rsid w:val="005A2F40"/>
    <w:rsid w:val="005A3015"/>
    <w:rsid w:val="005A3108"/>
    <w:rsid w:val="005A3112"/>
    <w:rsid w:val="005A3418"/>
    <w:rsid w:val="005A35EF"/>
    <w:rsid w:val="005A361A"/>
    <w:rsid w:val="005A3E06"/>
    <w:rsid w:val="005A40D2"/>
    <w:rsid w:val="005A4A78"/>
    <w:rsid w:val="005A5163"/>
    <w:rsid w:val="005A5206"/>
    <w:rsid w:val="005A5419"/>
    <w:rsid w:val="005A55FE"/>
    <w:rsid w:val="005A5C11"/>
    <w:rsid w:val="005A6DA5"/>
    <w:rsid w:val="005A735A"/>
    <w:rsid w:val="005A7B1D"/>
    <w:rsid w:val="005B0590"/>
    <w:rsid w:val="005B0991"/>
    <w:rsid w:val="005B1062"/>
    <w:rsid w:val="005B136A"/>
    <w:rsid w:val="005B15FB"/>
    <w:rsid w:val="005B2384"/>
    <w:rsid w:val="005B25A4"/>
    <w:rsid w:val="005B4491"/>
    <w:rsid w:val="005B6826"/>
    <w:rsid w:val="005B69A4"/>
    <w:rsid w:val="005B74AD"/>
    <w:rsid w:val="005B762F"/>
    <w:rsid w:val="005B773E"/>
    <w:rsid w:val="005B7F61"/>
    <w:rsid w:val="005C0216"/>
    <w:rsid w:val="005C028A"/>
    <w:rsid w:val="005C05F0"/>
    <w:rsid w:val="005C0DA8"/>
    <w:rsid w:val="005C1052"/>
    <w:rsid w:val="005C18E4"/>
    <w:rsid w:val="005C1AA3"/>
    <w:rsid w:val="005C2490"/>
    <w:rsid w:val="005C2B4C"/>
    <w:rsid w:val="005C3541"/>
    <w:rsid w:val="005C45A9"/>
    <w:rsid w:val="005C503B"/>
    <w:rsid w:val="005C5082"/>
    <w:rsid w:val="005C525D"/>
    <w:rsid w:val="005C55B3"/>
    <w:rsid w:val="005C5645"/>
    <w:rsid w:val="005C5996"/>
    <w:rsid w:val="005C5A20"/>
    <w:rsid w:val="005C5D00"/>
    <w:rsid w:val="005C6306"/>
    <w:rsid w:val="005C66C2"/>
    <w:rsid w:val="005C6E83"/>
    <w:rsid w:val="005C74B6"/>
    <w:rsid w:val="005D01ED"/>
    <w:rsid w:val="005D043C"/>
    <w:rsid w:val="005D059E"/>
    <w:rsid w:val="005D1DA5"/>
    <w:rsid w:val="005D2A37"/>
    <w:rsid w:val="005D2EEC"/>
    <w:rsid w:val="005D3B6B"/>
    <w:rsid w:val="005D48C0"/>
    <w:rsid w:val="005D4A1E"/>
    <w:rsid w:val="005D561E"/>
    <w:rsid w:val="005D570C"/>
    <w:rsid w:val="005D5C2D"/>
    <w:rsid w:val="005D6A5E"/>
    <w:rsid w:val="005D6BFB"/>
    <w:rsid w:val="005D7756"/>
    <w:rsid w:val="005E024B"/>
    <w:rsid w:val="005E17F4"/>
    <w:rsid w:val="005E2E0A"/>
    <w:rsid w:val="005E2FAA"/>
    <w:rsid w:val="005E3AB1"/>
    <w:rsid w:val="005E3C5B"/>
    <w:rsid w:val="005E4D6C"/>
    <w:rsid w:val="005E5CF7"/>
    <w:rsid w:val="005E611F"/>
    <w:rsid w:val="005E628F"/>
    <w:rsid w:val="005E66C4"/>
    <w:rsid w:val="005E7132"/>
    <w:rsid w:val="005E72D0"/>
    <w:rsid w:val="005E76FC"/>
    <w:rsid w:val="005E7862"/>
    <w:rsid w:val="005F052E"/>
    <w:rsid w:val="005F0829"/>
    <w:rsid w:val="005F0B5B"/>
    <w:rsid w:val="005F0DF4"/>
    <w:rsid w:val="005F1BBF"/>
    <w:rsid w:val="005F2166"/>
    <w:rsid w:val="005F228C"/>
    <w:rsid w:val="005F255A"/>
    <w:rsid w:val="005F25CD"/>
    <w:rsid w:val="005F270B"/>
    <w:rsid w:val="005F27C9"/>
    <w:rsid w:val="005F35CC"/>
    <w:rsid w:val="005F3670"/>
    <w:rsid w:val="005F37B9"/>
    <w:rsid w:val="005F3C36"/>
    <w:rsid w:val="005F478C"/>
    <w:rsid w:val="005F4A10"/>
    <w:rsid w:val="005F4D0D"/>
    <w:rsid w:val="005F4D17"/>
    <w:rsid w:val="005F5988"/>
    <w:rsid w:val="005F60DC"/>
    <w:rsid w:val="005F675D"/>
    <w:rsid w:val="005F690A"/>
    <w:rsid w:val="005F7224"/>
    <w:rsid w:val="005F7A33"/>
    <w:rsid w:val="005F7A46"/>
    <w:rsid w:val="005F7F72"/>
    <w:rsid w:val="006009AF"/>
    <w:rsid w:val="0060109D"/>
    <w:rsid w:val="00601537"/>
    <w:rsid w:val="00601AFF"/>
    <w:rsid w:val="00601CCD"/>
    <w:rsid w:val="0060212B"/>
    <w:rsid w:val="006029A2"/>
    <w:rsid w:val="00602A95"/>
    <w:rsid w:val="006035FE"/>
    <w:rsid w:val="0060364F"/>
    <w:rsid w:val="00603821"/>
    <w:rsid w:val="00603F58"/>
    <w:rsid w:val="00603FFD"/>
    <w:rsid w:val="00604108"/>
    <w:rsid w:val="0060445B"/>
    <w:rsid w:val="00604AAE"/>
    <w:rsid w:val="00604BF5"/>
    <w:rsid w:val="00605295"/>
    <w:rsid w:val="00605BFD"/>
    <w:rsid w:val="006064E0"/>
    <w:rsid w:val="006069D6"/>
    <w:rsid w:val="00606A74"/>
    <w:rsid w:val="00606ABC"/>
    <w:rsid w:val="00606BBF"/>
    <w:rsid w:val="00606F89"/>
    <w:rsid w:val="006070A6"/>
    <w:rsid w:val="006073C1"/>
    <w:rsid w:val="006076B0"/>
    <w:rsid w:val="00607FCD"/>
    <w:rsid w:val="00607FCF"/>
    <w:rsid w:val="006100BC"/>
    <w:rsid w:val="00611A7C"/>
    <w:rsid w:val="00611D23"/>
    <w:rsid w:val="00611FCE"/>
    <w:rsid w:val="0061214A"/>
    <w:rsid w:val="00612466"/>
    <w:rsid w:val="006125BD"/>
    <w:rsid w:val="00612661"/>
    <w:rsid w:val="006127CF"/>
    <w:rsid w:val="0061288C"/>
    <w:rsid w:val="00612942"/>
    <w:rsid w:val="00613013"/>
    <w:rsid w:val="006133BF"/>
    <w:rsid w:val="006141B9"/>
    <w:rsid w:val="00614645"/>
    <w:rsid w:val="00614970"/>
    <w:rsid w:val="006162B4"/>
    <w:rsid w:val="006163C8"/>
    <w:rsid w:val="00616464"/>
    <w:rsid w:val="00616532"/>
    <w:rsid w:val="006175CF"/>
    <w:rsid w:val="00620C6C"/>
    <w:rsid w:val="00620EF1"/>
    <w:rsid w:val="006212B0"/>
    <w:rsid w:val="006215C1"/>
    <w:rsid w:val="00621667"/>
    <w:rsid w:val="006216A4"/>
    <w:rsid w:val="00621949"/>
    <w:rsid w:val="00621EF7"/>
    <w:rsid w:val="006220DC"/>
    <w:rsid w:val="0062220D"/>
    <w:rsid w:val="00622230"/>
    <w:rsid w:val="006226F7"/>
    <w:rsid w:val="00623094"/>
    <w:rsid w:val="00623126"/>
    <w:rsid w:val="006232C8"/>
    <w:rsid w:val="00623704"/>
    <w:rsid w:val="00623916"/>
    <w:rsid w:val="00624FE2"/>
    <w:rsid w:val="00625343"/>
    <w:rsid w:val="00625705"/>
    <w:rsid w:val="0062600F"/>
    <w:rsid w:val="006263F7"/>
    <w:rsid w:val="00626576"/>
    <w:rsid w:val="00626818"/>
    <w:rsid w:val="006268FA"/>
    <w:rsid w:val="00626BA6"/>
    <w:rsid w:val="00626E76"/>
    <w:rsid w:val="00626EE5"/>
    <w:rsid w:val="00627065"/>
    <w:rsid w:val="00630940"/>
    <w:rsid w:val="00630BB6"/>
    <w:rsid w:val="00630C01"/>
    <w:rsid w:val="006313A8"/>
    <w:rsid w:val="00631569"/>
    <w:rsid w:val="006326F8"/>
    <w:rsid w:val="00632917"/>
    <w:rsid w:val="006337AD"/>
    <w:rsid w:val="00633809"/>
    <w:rsid w:val="00633F1D"/>
    <w:rsid w:val="006340DA"/>
    <w:rsid w:val="0063443A"/>
    <w:rsid w:val="0063482A"/>
    <w:rsid w:val="0063491E"/>
    <w:rsid w:val="0063498A"/>
    <w:rsid w:val="00635EC4"/>
    <w:rsid w:val="00636B35"/>
    <w:rsid w:val="00637A22"/>
    <w:rsid w:val="00637BB4"/>
    <w:rsid w:val="00637EFF"/>
    <w:rsid w:val="006401D3"/>
    <w:rsid w:val="006402A4"/>
    <w:rsid w:val="006409EC"/>
    <w:rsid w:val="00640F74"/>
    <w:rsid w:val="00641492"/>
    <w:rsid w:val="006414A5"/>
    <w:rsid w:val="00641AE7"/>
    <w:rsid w:val="00641E97"/>
    <w:rsid w:val="0064247F"/>
    <w:rsid w:val="0064251D"/>
    <w:rsid w:val="006426A6"/>
    <w:rsid w:val="00642C21"/>
    <w:rsid w:val="00642E38"/>
    <w:rsid w:val="006431F0"/>
    <w:rsid w:val="00643B4C"/>
    <w:rsid w:val="00643B54"/>
    <w:rsid w:val="006441EA"/>
    <w:rsid w:val="00644253"/>
    <w:rsid w:val="006446CD"/>
    <w:rsid w:val="006446FD"/>
    <w:rsid w:val="00644A67"/>
    <w:rsid w:val="00644EAA"/>
    <w:rsid w:val="00645279"/>
    <w:rsid w:val="00645684"/>
    <w:rsid w:val="00645D07"/>
    <w:rsid w:val="00645D9C"/>
    <w:rsid w:val="006465A3"/>
    <w:rsid w:val="00646A1C"/>
    <w:rsid w:val="00646B23"/>
    <w:rsid w:val="00646DF6"/>
    <w:rsid w:val="0064739B"/>
    <w:rsid w:val="006475CB"/>
    <w:rsid w:val="00647A1B"/>
    <w:rsid w:val="00650049"/>
    <w:rsid w:val="006500CB"/>
    <w:rsid w:val="0065014D"/>
    <w:rsid w:val="00650272"/>
    <w:rsid w:val="00651527"/>
    <w:rsid w:val="006517CF"/>
    <w:rsid w:val="00651D93"/>
    <w:rsid w:val="00652913"/>
    <w:rsid w:val="00652B5C"/>
    <w:rsid w:val="006531A6"/>
    <w:rsid w:val="00653358"/>
    <w:rsid w:val="006538B3"/>
    <w:rsid w:val="00653927"/>
    <w:rsid w:val="00654BEE"/>
    <w:rsid w:val="00655E33"/>
    <w:rsid w:val="0065619E"/>
    <w:rsid w:val="00656413"/>
    <w:rsid w:val="00656F7E"/>
    <w:rsid w:val="0065709E"/>
    <w:rsid w:val="00657709"/>
    <w:rsid w:val="006600F9"/>
    <w:rsid w:val="0066153D"/>
    <w:rsid w:val="00661560"/>
    <w:rsid w:val="0066169F"/>
    <w:rsid w:val="00661C85"/>
    <w:rsid w:val="00661DF3"/>
    <w:rsid w:val="006621E4"/>
    <w:rsid w:val="006629B5"/>
    <w:rsid w:val="00663463"/>
    <w:rsid w:val="006639E8"/>
    <w:rsid w:val="00663EB4"/>
    <w:rsid w:val="006643AE"/>
    <w:rsid w:val="00664776"/>
    <w:rsid w:val="00664A3D"/>
    <w:rsid w:val="00664BD0"/>
    <w:rsid w:val="00664F12"/>
    <w:rsid w:val="0066511B"/>
    <w:rsid w:val="006658DC"/>
    <w:rsid w:val="006660A7"/>
    <w:rsid w:val="006666DD"/>
    <w:rsid w:val="00666904"/>
    <w:rsid w:val="00667502"/>
    <w:rsid w:val="006677BA"/>
    <w:rsid w:val="00667895"/>
    <w:rsid w:val="00670349"/>
    <w:rsid w:val="00670417"/>
    <w:rsid w:val="0067068D"/>
    <w:rsid w:val="006709B7"/>
    <w:rsid w:val="00670A23"/>
    <w:rsid w:val="00670C34"/>
    <w:rsid w:val="00671B33"/>
    <w:rsid w:val="00672A65"/>
    <w:rsid w:val="006737BB"/>
    <w:rsid w:val="00674FBA"/>
    <w:rsid w:val="00675E44"/>
    <w:rsid w:val="0067664D"/>
    <w:rsid w:val="0067665C"/>
    <w:rsid w:val="00676861"/>
    <w:rsid w:val="00676A47"/>
    <w:rsid w:val="0067724C"/>
    <w:rsid w:val="006775EF"/>
    <w:rsid w:val="00677994"/>
    <w:rsid w:val="006779AB"/>
    <w:rsid w:val="00677A66"/>
    <w:rsid w:val="00680801"/>
    <w:rsid w:val="006808AA"/>
    <w:rsid w:val="00680975"/>
    <w:rsid w:val="006812E2"/>
    <w:rsid w:val="006814C8"/>
    <w:rsid w:val="006826B9"/>
    <w:rsid w:val="00682D52"/>
    <w:rsid w:val="00683147"/>
    <w:rsid w:val="00683AFB"/>
    <w:rsid w:val="00683BFB"/>
    <w:rsid w:val="00684233"/>
    <w:rsid w:val="006843C7"/>
    <w:rsid w:val="00685390"/>
    <w:rsid w:val="0068553E"/>
    <w:rsid w:val="00685694"/>
    <w:rsid w:val="006858B8"/>
    <w:rsid w:val="00685965"/>
    <w:rsid w:val="00685E2A"/>
    <w:rsid w:val="006860D0"/>
    <w:rsid w:val="006864B6"/>
    <w:rsid w:val="0068775E"/>
    <w:rsid w:val="006878CB"/>
    <w:rsid w:val="00687EDE"/>
    <w:rsid w:val="00690774"/>
    <w:rsid w:val="00690B73"/>
    <w:rsid w:val="00690BFA"/>
    <w:rsid w:val="00690E11"/>
    <w:rsid w:val="00691099"/>
    <w:rsid w:val="006915D1"/>
    <w:rsid w:val="006919AE"/>
    <w:rsid w:val="00691A4D"/>
    <w:rsid w:val="00691DA1"/>
    <w:rsid w:val="006920A6"/>
    <w:rsid w:val="006923A1"/>
    <w:rsid w:val="0069320E"/>
    <w:rsid w:val="0069354D"/>
    <w:rsid w:val="0069432E"/>
    <w:rsid w:val="00694760"/>
    <w:rsid w:val="00694E04"/>
    <w:rsid w:val="00695B1F"/>
    <w:rsid w:val="00695F00"/>
    <w:rsid w:val="00696681"/>
    <w:rsid w:val="00696739"/>
    <w:rsid w:val="00696A56"/>
    <w:rsid w:val="00696A63"/>
    <w:rsid w:val="006A00AF"/>
    <w:rsid w:val="006A068B"/>
    <w:rsid w:val="006A0CFA"/>
    <w:rsid w:val="006A163F"/>
    <w:rsid w:val="006A1657"/>
    <w:rsid w:val="006A1813"/>
    <w:rsid w:val="006A1969"/>
    <w:rsid w:val="006A1E49"/>
    <w:rsid w:val="006A1F2C"/>
    <w:rsid w:val="006A216F"/>
    <w:rsid w:val="006A2664"/>
    <w:rsid w:val="006A33C8"/>
    <w:rsid w:val="006A4ECE"/>
    <w:rsid w:val="006A4F96"/>
    <w:rsid w:val="006A56BB"/>
    <w:rsid w:val="006A5A26"/>
    <w:rsid w:val="006A5DE8"/>
    <w:rsid w:val="006A6492"/>
    <w:rsid w:val="006A682C"/>
    <w:rsid w:val="006A6A09"/>
    <w:rsid w:val="006A6B70"/>
    <w:rsid w:val="006A6F4C"/>
    <w:rsid w:val="006A71DF"/>
    <w:rsid w:val="006A7CD4"/>
    <w:rsid w:val="006B1B83"/>
    <w:rsid w:val="006B1EDC"/>
    <w:rsid w:val="006B3D5A"/>
    <w:rsid w:val="006B3EDA"/>
    <w:rsid w:val="006B40FF"/>
    <w:rsid w:val="006B4326"/>
    <w:rsid w:val="006B4726"/>
    <w:rsid w:val="006B4759"/>
    <w:rsid w:val="006B53B3"/>
    <w:rsid w:val="006B5533"/>
    <w:rsid w:val="006B5646"/>
    <w:rsid w:val="006B6613"/>
    <w:rsid w:val="006B676E"/>
    <w:rsid w:val="006B7E70"/>
    <w:rsid w:val="006C0297"/>
    <w:rsid w:val="006C04E5"/>
    <w:rsid w:val="006C0C44"/>
    <w:rsid w:val="006C1442"/>
    <w:rsid w:val="006C1E5B"/>
    <w:rsid w:val="006C1EB5"/>
    <w:rsid w:val="006C2D4E"/>
    <w:rsid w:val="006C3011"/>
    <w:rsid w:val="006C3483"/>
    <w:rsid w:val="006C39CD"/>
    <w:rsid w:val="006C3A26"/>
    <w:rsid w:val="006C3CFB"/>
    <w:rsid w:val="006C4CB7"/>
    <w:rsid w:val="006C505C"/>
    <w:rsid w:val="006C61DD"/>
    <w:rsid w:val="006C672B"/>
    <w:rsid w:val="006C6F8C"/>
    <w:rsid w:val="006C7629"/>
    <w:rsid w:val="006D0381"/>
    <w:rsid w:val="006D0A5C"/>
    <w:rsid w:val="006D0E9D"/>
    <w:rsid w:val="006D1AC3"/>
    <w:rsid w:val="006D1B42"/>
    <w:rsid w:val="006D246D"/>
    <w:rsid w:val="006D34F2"/>
    <w:rsid w:val="006D35B9"/>
    <w:rsid w:val="006D36C5"/>
    <w:rsid w:val="006D3F59"/>
    <w:rsid w:val="006D4835"/>
    <w:rsid w:val="006D4C36"/>
    <w:rsid w:val="006D5084"/>
    <w:rsid w:val="006D50D6"/>
    <w:rsid w:val="006D5817"/>
    <w:rsid w:val="006D5FEA"/>
    <w:rsid w:val="006D616E"/>
    <w:rsid w:val="006D622E"/>
    <w:rsid w:val="006D678D"/>
    <w:rsid w:val="006D6D2D"/>
    <w:rsid w:val="006D7321"/>
    <w:rsid w:val="006E0038"/>
    <w:rsid w:val="006E011E"/>
    <w:rsid w:val="006E0850"/>
    <w:rsid w:val="006E1141"/>
    <w:rsid w:val="006E1901"/>
    <w:rsid w:val="006E2574"/>
    <w:rsid w:val="006E295C"/>
    <w:rsid w:val="006E32C7"/>
    <w:rsid w:val="006E3BAA"/>
    <w:rsid w:val="006E3FD7"/>
    <w:rsid w:val="006E4553"/>
    <w:rsid w:val="006E483F"/>
    <w:rsid w:val="006E6479"/>
    <w:rsid w:val="006E6772"/>
    <w:rsid w:val="006E67AB"/>
    <w:rsid w:val="006E6899"/>
    <w:rsid w:val="006E6D0F"/>
    <w:rsid w:val="006E7272"/>
    <w:rsid w:val="006E7502"/>
    <w:rsid w:val="006E7591"/>
    <w:rsid w:val="006E76B0"/>
    <w:rsid w:val="006E79BE"/>
    <w:rsid w:val="006F0260"/>
    <w:rsid w:val="006F0BD4"/>
    <w:rsid w:val="006F0D3A"/>
    <w:rsid w:val="006F0E1E"/>
    <w:rsid w:val="006F23EA"/>
    <w:rsid w:val="006F38D3"/>
    <w:rsid w:val="006F3CED"/>
    <w:rsid w:val="006F3D60"/>
    <w:rsid w:val="006F47A5"/>
    <w:rsid w:val="006F49CC"/>
    <w:rsid w:val="006F4CD7"/>
    <w:rsid w:val="006F5959"/>
    <w:rsid w:val="006F5B3D"/>
    <w:rsid w:val="006F610F"/>
    <w:rsid w:val="006F61B6"/>
    <w:rsid w:val="006F68E8"/>
    <w:rsid w:val="006F69D5"/>
    <w:rsid w:val="006F6ED0"/>
    <w:rsid w:val="006F7089"/>
    <w:rsid w:val="006F710E"/>
    <w:rsid w:val="006F7849"/>
    <w:rsid w:val="006F7A4D"/>
    <w:rsid w:val="006F7EB1"/>
    <w:rsid w:val="006F7FDA"/>
    <w:rsid w:val="007016E8"/>
    <w:rsid w:val="007018A1"/>
    <w:rsid w:val="00701EE3"/>
    <w:rsid w:val="007028A0"/>
    <w:rsid w:val="00702A98"/>
    <w:rsid w:val="00702F27"/>
    <w:rsid w:val="007032CE"/>
    <w:rsid w:val="007043AE"/>
    <w:rsid w:val="00704E3C"/>
    <w:rsid w:val="007064E4"/>
    <w:rsid w:val="00706518"/>
    <w:rsid w:val="00706B2E"/>
    <w:rsid w:val="00706E11"/>
    <w:rsid w:val="00706F86"/>
    <w:rsid w:val="007075D5"/>
    <w:rsid w:val="00707768"/>
    <w:rsid w:val="00707E28"/>
    <w:rsid w:val="0071074C"/>
    <w:rsid w:val="007111A2"/>
    <w:rsid w:val="007112EF"/>
    <w:rsid w:val="00711326"/>
    <w:rsid w:val="00711D5E"/>
    <w:rsid w:val="0071273F"/>
    <w:rsid w:val="00712AEF"/>
    <w:rsid w:val="00713117"/>
    <w:rsid w:val="00714008"/>
    <w:rsid w:val="00714B5F"/>
    <w:rsid w:val="00714D54"/>
    <w:rsid w:val="00714F8C"/>
    <w:rsid w:val="0071516D"/>
    <w:rsid w:val="00715493"/>
    <w:rsid w:val="00715DFD"/>
    <w:rsid w:val="007161AB"/>
    <w:rsid w:val="0071637F"/>
    <w:rsid w:val="00716BB2"/>
    <w:rsid w:val="00716F51"/>
    <w:rsid w:val="00717FE1"/>
    <w:rsid w:val="00720010"/>
    <w:rsid w:val="00720081"/>
    <w:rsid w:val="007200A0"/>
    <w:rsid w:val="007200C8"/>
    <w:rsid w:val="0072058A"/>
    <w:rsid w:val="00721C99"/>
    <w:rsid w:val="00722386"/>
    <w:rsid w:val="00722AF4"/>
    <w:rsid w:val="00722B07"/>
    <w:rsid w:val="007231AF"/>
    <w:rsid w:val="007238DF"/>
    <w:rsid w:val="007240BC"/>
    <w:rsid w:val="00725313"/>
    <w:rsid w:val="00725A42"/>
    <w:rsid w:val="00725A4E"/>
    <w:rsid w:val="00725E78"/>
    <w:rsid w:val="00726B5E"/>
    <w:rsid w:val="00727A80"/>
    <w:rsid w:val="00727B2E"/>
    <w:rsid w:val="0073076A"/>
    <w:rsid w:val="00730AB2"/>
    <w:rsid w:val="0073138B"/>
    <w:rsid w:val="0073185D"/>
    <w:rsid w:val="00731874"/>
    <w:rsid w:val="0073202F"/>
    <w:rsid w:val="007326C1"/>
    <w:rsid w:val="007329DA"/>
    <w:rsid w:val="0073302E"/>
    <w:rsid w:val="00733678"/>
    <w:rsid w:val="00733D1F"/>
    <w:rsid w:val="00734377"/>
    <w:rsid w:val="00735078"/>
    <w:rsid w:val="007359A7"/>
    <w:rsid w:val="007366FF"/>
    <w:rsid w:val="00736E07"/>
    <w:rsid w:val="0073706D"/>
    <w:rsid w:val="0073778C"/>
    <w:rsid w:val="00737F14"/>
    <w:rsid w:val="0074086B"/>
    <w:rsid w:val="00740A58"/>
    <w:rsid w:val="00740CB8"/>
    <w:rsid w:val="007412E3"/>
    <w:rsid w:val="0074180A"/>
    <w:rsid w:val="00741D2E"/>
    <w:rsid w:val="007423A1"/>
    <w:rsid w:val="00745B5C"/>
    <w:rsid w:val="00745BA5"/>
    <w:rsid w:val="00745F82"/>
    <w:rsid w:val="007461C8"/>
    <w:rsid w:val="00746478"/>
    <w:rsid w:val="007477CF"/>
    <w:rsid w:val="00747955"/>
    <w:rsid w:val="00747C15"/>
    <w:rsid w:val="007503CA"/>
    <w:rsid w:val="00750E48"/>
    <w:rsid w:val="00750E8F"/>
    <w:rsid w:val="00751A50"/>
    <w:rsid w:val="007520BA"/>
    <w:rsid w:val="00752B06"/>
    <w:rsid w:val="00752D08"/>
    <w:rsid w:val="00752DE6"/>
    <w:rsid w:val="00753AD2"/>
    <w:rsid w:val="00754A4E"/>
    <w:rsid w:val="00754C27"/>
    <w:rsid w:val="00754FA6"/>
    <w:rsid w:val="0075507B"/>
    <w:rsid w:val="00755FD5"/>
    <w:rsid w:val="00755FDB"/>
    <w:rsid w:val="00756132"/>
    <w:rsid w:val="00756257"/>
    <w:rsid w:val="00756314"/>
    <w:rsid w:val="00756C8F"/>
    <w:rsid w:val="00756E4A"/>
    <w:rsid w:val="00756FC0"/>
    <w:rsid w:val="0075747A"/>
    <w:rsid w:val="007578CD"/>
    <w:rsid w:val="007579E9"/>
    <w:rsid w:val="0076033A"/>
    <w:rsid w:val="0076104A"/>
    <w:rsid w:val="007611A4"/>
    <w:rsid w:val="007616C0"/>
    <w:rsid w:val="00761C4C"/>
    <w:rsid w:val="00761D40"/>
    <w:rsid w:val="00761E25"/>
    <w:rsid w:val="00762179"/>
    <w:rsid w:val="00762FF5"/>
    <w:rsid w:val="00763B3F"/>
    <w:rsid w:val="00763D68"/>
    <w:rsid w:val="0076425C"/>
    <w:rsid w:val="007648B5"/>
    <w:rsid w:val="00764956"/>
    <w:rsid w:val="007656F2"/>
    <w:rsid w:val="00766255"/>
    <w:rsid w:val="0076637B"/>
    <w:rsid w:val="007664D2"/>
    <w:rsid w:val="007665BC"/>
    <w:rsid w:val="007672E3"/>
    <w:rsid w:val="00767FC1"/>
    <w:rsid w:val="00770424"/>
    <w:rsid w:val="00770444"/>
    <w:rsid w:val="007704DB"/>
    <w:rsid w:val="0077073E"/>
    <w:rsid w:val="007708E5"/>
    <w:rsid w:val="00770FF8"/>
    <w:rsid w:val="00771285"/>
    <w:rsid w:val="007721D3"/>
    <w:rsid w:val="007721EB"/>
    <w:rsid w:val="0077251B"/>
    <w:rsid w:val="00772C0D"/>
    <w:rsid w:val="00772CD6"/>
    <w:rsid w:val="00773C29"/>
    <w:rsid w:val="00773D72"/>
    <w:rsid w:val="00774159"/>
    <w:rsid w:val="007752FA"/>
    <w:rsid w:val="00775B8B"/>
    <w:rsid w:val="00775CF2"/>
    <w:rsid w:val="00776564"/>
    <w:rsid w:val="00776EA2"/>
    <w:rsid w:val="0077771E"/>
    <w:rsid w:val="007800F1"/>
    <w:rsid w:val="00780EC0"/>
    <w:rsid w:val="00780F23"/>
    <w:rsid w:val="007825B9"/>
    <w:rsid w:val="00782D04"/>
    <w:rsid w:val="00782E97"/>
    <w:rsid w:val="007839A7"/>
    <w:rsid w:val="00785F06"/>
    <w:rsid w:val="00786458"/>
    <w:rsid w:val="007867F6"/>
    <w:rsid w:val="00786AFD"/>
    <w:rsid w:val="00786BF3"/>
    <w:rsid w:val="00786FFC"/>
    <w:rsid w:val="007871D6"/>
    <w:rsid w:val="007874AF"/>
    <w:rsid w:val="0078766B"/>
    <w:rsid w:val="00787AF6"/>
    <w:rsid w:val="00791217"/>
    <w:rsid w:val="00791793"/>
    <w:rsid w:val="00791854"/>
    <w:rsid w:val="00792119"/>
    <w:rsid w:val="007935D4"/>
    <w:rsid w:val="007935DB"/>
    <w:rsid w:val="007938E2"/>
    <w:rsid w:val="00793A95"/>
    <w:rsid w:val="00793BA9"/>
    <w:rsid w:val="007945CC"/>
    <w:rsid w:val="00794B8F"/>
    <w:rsid w:val="00794C4E"/>
    <w:rsid w:val="00794DC6"/>
    <w:rsid w:val="0079527D"/>
    <w:rsid w:val="007952A2"/>
    <w:rsid w:val="007956EC"/>
    <w:rsid w:val="00795B37"/>
    <w:rsid w:val="007961E5"/>
    <w:rsid w:val="0079629C"/>
    <w:rsid w:val="007964E2"/>
    <w:rsid w:val="007965D9"/>
    <w:rsid w:val="007968D1"/>
    <w:rsid w:val="0079699B"/>
    <w:rsid w:val="00797C85"/>
    <w:rsid w:val="00797CC0"/>
    <w:rsid w:val="007A0178"/>
    <w:rsid w:val="007A05DE"/>
    <w:rsid w:val="007A0DF3"/>
    <w:rsid w:val="007A1231"/>
    <w:rsid w:val="007A17CC"/>
    <w:rsid w:val="007A20B0"/>
    <w:rsid w:val="007A21C8"/>
    <w:rsid w:val="007A2873"/>
    <w:rsid w:val="007A305A"/>
    <w:rsid w:val="007A39D8"/>
    <w:rsid w:val="007A4158"/>
    <w:rsid w:val="007A550E"/>
    <w:rsid w:val="007A5BEE"/>
    <w:rsid w:val="007A6B4B"/>
    <w:rsid w:val="007A6B57"/>
    <w:rsid w:val="007A6E0C"/>
    <w:rsid w:val="007A7A33"/>
    <w:rsid w:val="007A7D68"/>
    <w:rsid w:val="007B0478"/>
    <w:rsid w:val="007B1113"/>
    <w:rsid w:val="007B1DAC"/>
    <w:rsid w:val="007B241F"/>
    <w:rsid w:val="007B31FC"/>
    <w:rsid w:val="007B3711"/>
    <w:rsid w:val="007B3730"/>
    <w:rsid w:val="007B3876"/>
    <w:rsid w:val="007B3C86"/>
    <w:rsid w:val="007B3D5E"/>
    <w:rsid w:val="007B3E53"/>
    <w:rsid w:val="007B405B"/>
    <w:rsid w:val="007B40CA"/>
    <w:rsid w:val="007B452A"/>
    <w:rsid w:val="007B47EA"/>
    <w:rsid w:val="007B56DD"/>
    <w:rsid w:val="007B57A7"/>
    <w:rsid w:val="007B5C54"/>
    <w:rsid w:val="007B6547"/>
    <w:rsid w:val="007B68FC"/>
    <w:rsid w:val="007B6DD6"/>
    <w:rsid w:val="007B700A"/>
    <w:rsid w:val="007B7417"/>
    <w:rsid w:val="007B76F5"/>
    <w:rsid w:val="007B7AED"/>
    <w:rsid w:val="007C02DC"/>
    <w:rsid w:val="007C0843"/>
    <w:rsid w:val="007C093F"/>
    <w:rsid w:val="007C19C9"/>
    <w:rsid w:val="007C1EAF"/>
    <w:rsid w:val="007C221F"/>
    <w:rsid w:val="007C29FD"/>
    <w:rsid w:val="007C3A21"/>
    <w:rsid w:val="007C3BE4"/>
    <w:rsid w:val="007C3FFD"/>
    <w:rsid w:val="007C43C6"/>
    <w:rsid w:val="007C5276"/>
    <w:rsid w:val="007C5486"/>
    <w:rsid w:val="007C56B2"/>
    <w:rsid w:val="007C56BC"/>
    <w:rsid w:val="007C589F"/>
    <w:rsid w:val="007C727C"/>
    <w:rsid w:val="007C7407"/>
    <w:rsid w:val="007C7A40"/>
    <w:rsid w:val="007C7FCC"/>
    <w:rsid w:val="007D0602"/>
    <w:rsid w:val="007D065B"/>
    <w:rsid w:val="007D0D1B"/>
    <w:rsid w:val="007D0E49"/>
    <w:rsid w:val="007D1071"/>
    <w:rsid w:val="007D1363"/>
    <w:rsid w:val="007D1866"/>
    <w:rsid w:val="007D18DD"/>
    <w:rsid w:val="007D1E86"/>
    <w:rsid w:val="007D1E8F"/>
    <w:rsid w:val="007D2BF8"/>
    <w:rsid w:val="007D2CAA"/>
    <w:rsid w:val="007D2D4F"/>
    <w:rsid w:val="007D3461"/>
    <w:rsid w:val="007D347A"/>
    <w:rsid w:val="007D4322"/>
    <w:rsid w:val="007D490C"/>
    <w:rsid w:val="007D5261"/>
    <w:rsid w:val="007D643E"/>
    <w:rsid w:val="007D64C9"/>
    <w:rsid w:val="007D6534"/>
    <w:rsid w:val="007D66CE"/>
    <w:rsid w:val="007D735C"/>
    <w:rsid w:val="007D77C3"/>
    <w:rsid w:val="007D7945"/>
    <w:rsid w:val="007D7B08"/>
    <w:rsid w:val="007E06F6"/>
    <w:rsid w:val="007E0E0C"/>
    <w:rsid w:val="007E147E"/>
    <w:rsid w:val="007E1B95"/>
    <w:rsid w:val="007E217D"/>
    <w:rsid w:val="007E2284"/>
    <w:rsid w:val="007E2521"/>
    <w:rsid w:val="007E3261"/>
    <w:rsid w:val="007E32B3"/>
    <w:rsid w:val="007E38FF"/>
    <w:rsid w:val="007E4617"/>
    <w:rsid w:val="007E48EF"/>
    <w:rsid w:val="007E4F71"/>
    <w:rsid w:val="007E5132"/>
    <w:rsid w:val="007E5603"/>
    <w:rsid w:val="007E5965"/>
    <w:rsid w:val="007E59DA"/>
    <w:rsid w:val="007E6237"/>
    <w:rsid w:val="007E6759"/>
    <w:rsid w:val="007E684E"/>
    <w:rsid w:val="007E6D51"/>
    <w:rsid w:val="007E6FEE"/>
    <w:rsid w:val="007E73D2"/>
    <w:rsid w:val="007E7F01"/>
    <w:rsid w:val="007F02A1"/>
    <w:rsid w:val="007F0659"/>
    <w:rsid w:val="007F0E2F"/>
    <w:rsid w:val="007F122F"/>
    <w:rsid w:val="007F2036"/>
    <w:rsid w:val="007F27F0"/>
    <w:rsid w:val="007F2BE6"/>
    <w:rsid w:val="007F35E7"/>
    <w:rsid w:val="007F3E86"/>
    <w:rsid w:val="007F4A57"/>
    <w:rsid w:val="007F4A98"/>
    <w:rsid w:val="007F519F"/>
    <w:rsid w:val="007F5C85"/>
    <w:rsid w:val="007F5D81"/>
    <w:rsid w:val="007F6BA1"/>
    <w:rsid w:val="008001A8"/>
    <w:rsid w:val="00800577"/>
    <w:rsid w:val="0080057C"/>
    <w:rsid w:val="008032C5"/>
    <w:rsid w:val="0080358B"/>
    <w:rsid w:val="0080383C"/>
    <w:rsid w:val="00804946"/>
    <w:rsid w:val="00804AD3"/>
    <w:rsid w:val="00805377"/>
    <w:rsid w:val="00805417"/>
    <w:rsid w:val="008066CE"/>
    <w:rsid w:val="0080676C"/>
    <w:rsid w:val="008069E8"/>
    <w:rsid w:val="0080741C"/>
    <w:rsid w:val="0080744C"/>
    <w:rsid w:val="00807457"/>
    <w:rsid w:val="0081009B"/>
    <w:rsid w:val="008102A1"/>
    <w:rsid w:val="00810990"/>
    <w:rsid w:val="00810E3C"/>
    <w:rsid w:val="00810F60"/>
    <w:rsid w:val="00811C35"/>
    <w:rsid w:val="00811C65"/>
    <w:rsid w:val="00812BB0"/>
    <w:rsid w:val="00812CAC"/>
    <w:rsid w:val="00812F13"/>
    <w:rsid w:val="008135A2"/>
    <w:rsid w:val="00814342"/>
    <w:rsid w:val="008144BD"/>
    <w:rsid w:val="008148A2"/>
    <w:rsid w:val="00814BC7"/>
    <w:rsid w:val="00814DCB"/>
    <w:rsid w:val="008151C3"/>
    <w:rsid w:val="00815438"/>
    <w:rsid w:val="008156D3"/>
    <w:rsid w:val="008156D8"/>
    <w:rsid w:val="00815765"/>
    <w:rsid w:val="00815BBC"/>
    <w:rsid w:val="00815D2D"/>
    <w:rsid w:val="00815F9B"/>
    <w:rsid w:val="00816004"/>
    <w:rsid w:val="00816219"/>
    <w:rsid w:val="0081624C"/>
    <w:rsid w:val="00816481"/>
    <w:rsid w:val="0081696A"/>
    <w:rsid w:val="008169F6"/>
    <w:rsid w:val="008170C4"/>
    <w:rsid w:val="00817129"/>
    <w:rsid w:val="00817448"/>
    <w:rsid w:val="0081768C"/>
    <w:rsid w:val="00820509"/>
    <w:rsid w:val="00821A9F"/>
    <w:rsid w:val="00821CF1"/>
    <w:rsid w:val="00821FE1"/>
    <w:rsid w:val="00823469"/>
    <w:rsid w:val="00823750"/>
    <w:rsid w:val="0082424E"/>
    <w:rsid w:val="008259FE"/>
    <w:rsid w:val="0082620F"/>
    <w:rsid w:val="0082742B"/>
    <w:rsid w:val="008275AC"/>
    <w:rsid w:val="0082783D"/>
    <w:rsid w:val="0082788D"/>
    <w:rsid w:val="00827CF9"/>
    <w:rsid w:val="00830255"/>
    <w:rsid w:val="00830D8F"/>
    <w:rsid w:val="00831C84"/>
    <w:rsid w:val="00831D69"/>
    <w:rsid w:val="008321E6"/>
    <w:rsid w:val="008326E2"/>
    <w:rsid w:val="00832ABB"/>
    <w:rsid w:val="00832B5F"/>
    <w:rsid w:val="00833062"/>
    <w:rsid w:val="00833107"/>
    <w:rsid w:val="00833119"/>
    <w:rsid w:val="00833355"/>
    <w:rsid w:val="00833759"/>
    <w:rsid w:val="00833D46"/>
    <w:rsid w:val="00833ECE"/>
    <w:rsid w:val="0083448A"/>
    <w:rsid w:val="008346BF"/>
    <w:rsid w:val="00834B1E"/>
    <w:rsid w:val="00834EF4"/>
    <w:rsid w:val="008352B9"/>
    <w:rsid w:val="00835578"/>
    <w:rsid w:val="00835865"/>
    <w:rsid w:val="00835E7E"/>
    <w:rsid w:val="008360CC"/>
    <w:rsid w:val="0083629F"/>
    <w:rsid w:val="00837430"/>
    <w:rsid w:val="00837A2A"/>
    <w:rsid w:val="00837E18"/>
    <w:rsid w:val="00837F29"/>
    <w:rsid w:val="0084210E"/>
    <w:rsid w:val="00842894"/>
    <w:rsid w:val="00842B68"/>
    <w:rsid w:val="00842DDE"/>
    <w:rsid w:val="008431EF"/>
    <w:rsid w:val="0084326A"/>
    <w:rsid w:val="008433A3"/>
    <w:rsid w:val="008440EF"/>
    <w:rsid w:val="0084422E"/>
    <w:rsid w:val="00844BE2"/>
    <w:rsid w:val="0084558D"/>
    <w:rsid w:val="00845AD2"/>
    <w:rsid w:val="008465E6"/>
    <w:rsid w:val="008467FA"/>
    <w:rsid w:val="00846E0A"/>
    <w:rsid w:val="00846F37"/>
    <w:rsid w:val="008476C8"/>
    <w:rsid w:val="00847798"/>
    <w:rsid w:val="00850048"/>
    <w:rsid w:val="008501B4"/>
    <w:rsid w:val="00850BA0"/>
    <w:rsid w:val="00850F9A"/>
    <w:rsid w:val="00851014"/>
    <w:rsid w:val="00851D62"/>
    <w:rsid w:val="00851FD1"/>
    <w:rsid w:val="00852053"/>
    <w:rsid w:val="00852176"/>
    <w:rsid w:val="00852372"/>
    <w:rsid w:val="00853680"/>
    <w:rsid w:val="00854379"/>
    <w:rsid w:val="00854CCF"/>
    <w:rsid w:val="008555BF"/>
    <w:rsid w:val="00855D54"/>
    <w:rsid w:val="00855E53"/>
    <w:rsid w:val="00856634"/>
    <w:rsid w:val="00857AE4"/>
    <w:rsid w:val="00860C94"/>
    <w:rsid w:val="00861900"/>
    <w:rsid w:val="00861A37"/>
    <w:rsid w:val="0086226E"/>
    <w:rsid w:val="00862618"/>
    <w:rsid w:val="008628E8"/>
    <w:rsid w:val="00862B83"/>
    <w:rsid w:val="00862F80"/>
    <w:rsid w:val="008634D8"/>
    <w:rsid w:val="00863724"/>
    <w:rsid w:val="00863B14"/>
    <w:rsid w:val="00863E02"/>
    <w:rsid w:val="00864178"/>
    <w:rsid w:val="00864826"/>
    <w:rsid w:val="00864CFE"/>
    <w:rsid w:val="00865070"/>
    <w:rsid w:val="00865260"/>
    <w:rsid w:val="00865CBA"/>
    <w:rsid w:val="008665D4"/>
    <w:rsid w:val="00866A6E"/>
    <w:rsid w:val="0086740A"/>
    <w:rsid w:val="008677EB"/>
    <w:rsid w:val="008678B4"/>
    <w:rsid w:val="00870246"/>
    <w:rsid w:val="008703F9"/>
    <w:rsid w:val="0087041C"/>
    <w:rsid w:val="008709DF"/>
    <w:rsid w:val="00870DEC"/>
    <w:rsid w:val="00870EE5"/>
    <w:rsid w:val="00871649"/>
    <w:rsid w:val="008716DD"/>
    <w:rsid w:val="00871B2A"/>
    <w:rsid w:val="00871DAE"/>
    <w:rsid w:val="00871EDD"/>
    <w:rsid w:val="008724A3"/>
    <w:rsid w:val="008725EC"/>
    <w:rsid w:val="0087273C"/>
    <w:rsid w:val="0087337E"/>
    <w:rsid w:val="00873F8D"/>
    <w:rsid w:val="008747BB"/>
    <w:rsid w:val="008751ED"/>
    <w:rsid w:val="0087570E"/>
    <w:rsid w:val="00875F83"/>
    <w:rsid w:val="0087639A"/>
    <w:rsid w:val="00876B02"/>
    <w:rsid w:val="00877148"/>
    <w:rsid w:val="00877898"/>
    <w:rsid w:val="0087790F"/>
    <w:rsid w:val="0087792A"/>
    <w:rsid w:val="0088015A"/>
    <w:rsid w:val="0088018A"/>
    <w:rsid w:val="00880215"/>
    <w:rsid w:val="00880235"/>
    <w:rsid w:val="008808D6"/>
    <w:rsid w:val="008814DD"/>
    <w:rsid w:val="0088192B"/>
    <w:rsid w:val="00881CE9"/>
    <w:rsid w:val="00881D77"/>
    <w:rsid w:val="008829F4"/>
    <w:rsid w:val="0088396C"/>
    <w:rsid w:val="008851BB"/>
    <w:rsid w:val="008852B2"/>
    <w:rsid w:val="00885647"/>
    <w:rsid w:val="0088654C"/>
    <w:rsid w:val="00886782"/>
    <w:rsid w:val="00886A82"/>
    <w:rsid w:val="00886F1F"/>
    <w:rsid w:val="00887899"/>
    <w:rsid w:val="00887FD8"/>
    <w:rsid w:val="00890551"/>
    <w:rsid w:val="008905D7"/>
    <w:rsid w:val="008907E4"/>
    <w:rsid w:val="00890C5A"/>
    <w:rsid w:val="00890DBC"/>
    <w:rsid w:val="00891CA1"/>
    <w:rsid w:val="0089283A"/>
    <w:rsid w:val="0089293D"/>
    <w:rsid w:val="00892BFB"/>
    <w:rsid w:val="00892F62"/>
    <w:rsid w:val="00893349"/>
    <w:rsid w:val="008937F8"/>
    <w:rsid w:val="00894160"/>
    <w:rsid w:val="00894525"/>
    <w:rsid w:val="00894D74"/>
    <w:rsid w:val="00896727"/>
    <w:rsid w:val="00896B2A"/>
    <w:rsid w:val="00897348"/>
    <w:rsid w:val="00897BB6"/>
    <w:rsid w:val="008A012B"/>
    <w:rsid w:val="008A0CC0"/>
    <w:rsid w:val="008A1A69"/>
    <w:rsid w:val="008A20FC"/>
    <w:rsid w:val="008A22A0"/>
    <w:rsid w:val="008A2656"/>
    <w:rsid w:val="008A33EF"/>
    <w:rsid w:val="008A3F60"/>
    <w:rsid w:val="008A41C0"/>
    <w:rsid w:val="008A4252"/>
    <w:rsid w:val="008A4950"/>
    <w:rsid w:val="008A50A8"/>
    <w:rsid w:val="008A5633"/>
    <w:rsid w:val="008A6704"/>
    <w:rsid w:val="008A6A5D"/>
    <w:rsid w:val="008A7293"/>
    <w:rsid w:val="008A7492"/>
    <w:rsid w:val="008A75A8"/>
    <w:rsid w:val="008B037E"/>
    <w:rsid w:val="008B0951"/>
    <w:rsid w:val="008B11CC"/>
    <w:rsid w:val="008B130C"/>
    <w:rsid w:val="008B2415"/>
    <w:rsid w:val="008B2914"/>
    <w:rsid w:val="008B2F16"/>
    <w:rsid w:val="008B3145"/>
    <w:rsid w:val="008B3914"/>
    <w:rsid w:val="008B458C"/>
    <w:rsid w:val="008B52BB"/>
    <w:rsid w:val="008B533A"/>
    <w:rsid w:val="008B5CEE"/>
    <w:rsid w:val="008B5DA0"/>
    <w:rsid w:val="008B765E"/>
    <w:rsid w:val="008B7BED"/>
    <w:rsid w:val="008C12C8"/>
    <w:rsid w:val="008C191F"/>
    <w:rsid w:val="008C1EA5"/>
    <w:rsid w:val="008C2AFE"/>
    <w:rsid w:val="008C2DED"/>
    <w:rsid w:val="008C2EED"/>
    <w:rsid w:val="008C2EFB"/>
    <w:rsid w:val="008C2F09"/>
    <w:rsid w:val="008C330C"/>
    <w:rsid w:val="008C3590"/>
    <w:rsid w:val="008C3857"/>
    <w:rsid w:val="008C3970"/>
    <w:rsid w:val="008C502F"/>
    <w:rsid w:val="008C5974"/>
    <w:rsid w:val="008C5C62"/>
    <w:rsid w:val="008C5DCD"/>
    <w:rsid w:val="008C697B"/>
    <w:rsid w:val="008C6A4E"/>
    <w:rsid w:val="008C769A"/>
    <w:rsid w:val="008D0EB1"/>
    <w:rsid w:val="008D0ECA"/>
    <w:rsid w:val="008D0FAD"/>
    <w:rsid w:val="008D1395"/>
    <w:rsid w:val="008D1AC7"/>
    <w:rsid w:val="008D1CAD"/>
    <w:rsid w:val="008D1CE7"/>
    <w:rsid w:val="008D3279"/>
    <w:rsid w:val="008D39C9"/>
    <w:rsid w:val="008D414B"/>
    <w:rsid w:val="008D4A3C"/>
    <w:rsid w:val="008D4BA0"/>
    <w:rsid w:val="008D4FD6"/>
    <w:rsid w:val="008D58FE"/>
    <w:rsid w:val="008D591F"/>
    <w:rsid w:val="008D5F1F"/>
    <w:rsid w:val="008D60C3"/>
    <w:rsid w:val="008D6129"/>
    <w:rsid w:val="008D6C7B"/>
    <w:rsid w:val="008D6D78"/>
    <w:rsid w:val="008D7DFF"/>
    <w:rsid w:val="008D7F7F"/>
    <w:rsid w:val="008E0472"/>
    <w:rsid w:val="008E07E4"/>
    <w:rsid w:val="008E0CF4"/>
    <w:rsid w:val="008E14EE"/>
    <w:rsid w:val="008E1605"/>
    <w:rsid w:val="008E1AFF"/>
    <w:rsid w:val="008E248A"/>
    <w:rsid w:val="008E2779"/>
    <w:rsid w:val="008E2C0F"/>
    <w:rsid w:val="008E2E55"/>
    <w:rsid w:val="008E3025"/>
    <w:rsid w:val="008E3141"/>
    <w:rsid w:val="008E36CF"/>
    <w:rsid w:val="008E3E16"/>
    <w:rsid w:val="008E42B5"/>
    <w:rsid w:val="008E433D"/>
    <w:rsid w:val="008E45DD"/>
    <w:rsid w:val="008E46AC"/>
    <w:rsid w:val="008E4E13"/>
    <w:rsid w:val="008E7204"/>
    <w:rsid w:val="008F173D"/>
    <w:rsid w:val="008F1827"/>
    <w:rsid w:val="008F21BC"/>
    <w:rsid w:val="008F2938"/>
    <w:rsid w:val="008F3458"/>
    <w:rsid w:val="008F359B"/>
    <w:rsid w:val="008F3A39"/>
    <w:rsid w:val="008F3A67"/>
    <w:rsid w:val="008F3FEA"/>
    <w:rsid w:val="008F3FF4"/>
    <w:rsid w:val="008F4297"/>
    <w:rsid w:val="008F477B"/>
    <w:rsid w:val="008F4DE5"/>
    <w:rsid w:val="008F4DEB"/>
    <w:rsid w:val="008F5E65"/>
    <w:rsid w:val="008F6325"/>
    <w:rsid w:val="008F6A11"/>
    <w:rsid w:val="008F6D7E"/>
    <w:rsid w:val="008F71F5"/>
    <w:rsid w:val="008F723B"/>
    <w:rsid w:val="008F76DE"/>
    <w:rsid w:val="009004EC"/>
    <w:rsid w:val="00900691"/>
    <w:rsid w:val="00900752"/>
    <w:rsid w:val="00900C11"/>
    <w:rsid w:val="009011CA"/>
    <w:rsid w:val="00901792"/>
    <w:rsid w:val="009021FC"/>
    <w:rsid w:val="00902412"/>
    <w:rsid w:val="00902A8B"/>
    <w:rsid w:val="00903F9C"/>
    <w:rsid w:val="00904CC4"/>
    <w:rsid w:val="0090573D"/>
    <w:rsid w:val="00906277"/>
    <w:rsid w:val="0090649A"/>
    <w:rsid w:val="00906527"/>
    <w:rsid w:val="00906881"/>
    <w:rsid w:val="009068D8"/>
    <w:rsid w:val="0090700D"/>
    <w:rsid w:val="00907336"/>
    <w:rsid w:val="00907687"/>
    <w:rsid w:val="009079BD"/>
    <w:rsid w:val="00907E12"/>
    <w:rsid w:val="00910151"/>
    <w:rsid w:val="009107CF"/>
    <w:rsid w:val="00911B22"/>
    <w:rsid w:val="00911CA7"/>
    <w:rsid w:val="00911E3D"/>
    <w:rsid w:val="009127A2"/>
    <w:rsid w:val="00913124"/>
    <w:rsid w:val="00913275"/>
    <w:rsid w:val="00913382"/>
    <w:rsid w:val="0091446C"/>
    <w:rsid w:val="00914509"/>
    <w:rsid w:val="00914D0A"/>
    <w:rsid w:val="00914E19"/>
    <w:rsid w:val="00915318"/>
    <w:rsid w:val="0091556E"/>
    <w:rsid w:val="00915E8A"/>
    <w:rsid w:val="00916128"/>
    <w:rsid w:val="00917AF8"/>
    <w:rsid w:val="00917E90"/>
    <w:rsid w:val="00920250"/>
    <w:rsid w:val="009225FF"/>
    <w:rsid w:val="009231D0"/>
    <w:rsid w:val="0092335B"/>
    <w:rsid w:val="00923610"/>
    <w:rsid w:val="00923C2E"/>
    <w:rsid w:val="00923E26"/>
    <w:rsid w:val="00923F2E"/>
    <w:rsid w:val="00924412"/>
    <w:rsid w:val="0092450E"/>
    <w:rsid w:val="00924533"/>
    <w:rsid w:val="00924BD0"/>
    <w:rsid w:val="00924C91"/>
    <w:rsid w:val="00925147"/>
    <w:rsid w:val="00925BAC"/>
    <w:rsid w:val="009264DB"/>
    <w:rsid w:val="00926DDF"/>
    <w:rsid w:val="00926F52"/>
    <w:rsid w:val="0093065A"/>
    <w:rsid w:val="00930A09"/>
    <w:rsid w:val="00930EAC"/>
    <w:rsid w:val="00931366"/>
    <w:rsid w:val="0093166F"/>
    <w:rsid w:val="00931944"/>
    <w:rsid w:val="00931A4F"/>
    <w:rsid w:val="0093216F"/>
    <w:rsid w:val="009324F6"/>
    <w:rsid w:val="009330E8"/>
    <w:rsid w:val="0093398E"/>
    <w:rsid w:val="00934C6F"/>
    <w:rsid w:val="00934F7C"/>
    <w:rsid w:val="0093583F"/>
    <w:rsid w:val="00935B05"/>
    <w:rsid w:val="00935FE9"/>
    <w:rsid w:val="009367F6"/>
    <w:rsid w:val="0093698E"/>
    <w:rsid w:val="00936E7E"/>
    <w:rsid w:val="0093730D"/>
    <w:rsid w:val="0093767A"/>
    <w:rsid w:val="009402C1"/>
    <w:rsid w:val="009404B1"/>
    <w:rsid w:val="00940DE4"/>
    <w:rsid w:val="00941547"/>
    <w:rsid w:val="00941CDF"/>
    <w:rsid w:val="00942499"/>
    <w:rsid w:val="009424AD"/>
    <w:rsid w:val="0094305F"/>
    <w:rsid w:val="009432A9"/>
    <w:rsid w:val="00943551"/>
    <w:rsid w:val="0094392A"/>
    <w:rsid w:val="0094394C"/>
    <w:rsid w:val="00943954"/>
    <w:rsid w:val="0094446C"/>
    <w:rsid w:val="00944A3E"/>
    <w:rsid w:val="00945640"/>
    <w:rsid w:val="009459B7"/>
    <w:rsid w:val="00945C68"/>
    <w:rsid w:val="00947098"/>
    <w:rsid w:val="0094755A"/>
    <w:rsid w:val="00951A24"/>
    <w:rsid w:val="009525A0"/>
    <w:rsid w:val="0095289B"/>
    <w:rsid w:val="009529F0"/>
    <w:rsid w:val="00952D4C"/>
    <w:rsid w:val="0095303E"/>
    <w:rsid w:val="009530C2"/>
    <w:rsid w:val="009531E6"/>
    <w:rsid w:val="00953228"/>
    <w:rsid w:val="009535B4"/>
    <w:rsid w:val="00953C50"/>
    <w:rsid w:val="009541E1"/>
    <w:rsid w:val="00954E72"/>
    <w:rsid w:val="00954F7F"/>
    <w:rsid w:val="00955391"/>
    <w:rsid w:val="00955984"/>
    <w:rsid w:val="0095600F"/>
    <w:rsid w:val="00956FD8"/>
    <w:rsid w:val="009602EC"/>
    <w:rsid w:val="00961AA1"/>
    <w:rsid w:val="00961CFE"/>
    <w:rsid w:val="00961DD4"/>
    <w:rsid w:val="0096272C"/>
    <w:rsid w:val="0096280F"/>
    <w:rsid w:val="009631B0"/>
    <w:rsid w:val="0096335F"/>
    <w:rsid w:val="00963964"/>
    <w:rsid w:val="00963C86"/>
    <w:rsid w:val="00964714"/>
    <w:rsid w:val="00964940"/>
    <w:rsid w:val="00964A65"/>
    <w:rsid w:val="00964C17"/>
    <w:rsid w:val="009662E4"/>
    <w:rsid w:val="0096737F"/>
    <w:rsid w:val="00970052"/>
    <w:rsid w:val="009704AB"/>
    <w:rsid w:val="0097052D"/>
    <w:rsid w:val="00970DB5"/>
    <w:rsid w:val="009714EF"/>
    <w:rsid w:val="00971FD2"/>
    <w:rsid w:val="00972037"/>
    <w:rsid w:val="00972161"/>
    <w:rsid w:val="009729B1"/>
    <w:rsid w:val="00972E18"/>
    <w:rsid w:val="00973375"/>
    <w:rsid w:val="00974574"/>
    <w:rsid w:val="00974A75"/>
    <w:rsid w:val="00974C10"/>
    <w:rsid w:val="00975354"/>
    <w:rsid w:val="00975A15"/>
    <w:rsid w:val="0097652B"/>
    <w:rsid w:val="009767AF"/>
    <w:rsid w:val="009768E8"/>
    <w:rsid w:val="009777E7"/>
    <w:rsid w:val="00977D0B"/>
    <w:rsid w:val="0098064A"/>
    <w:rsid w:val="00980D3C"/>
    <w:rsid w:val="00980D7C"/>
    <w:rsid w:val="00981249"/>
    <w:rsid w:val="009823ED"/>
    <w:rsid w:val="00982D09"/>
    <w:rsid w:val="00982E0B"/>
    <w:rsid w:val="00982F8B"/>
    <w:rsid w:val="0098303A"/>
    <w:rsid w:val="00983753"/>
    <w:rsid w:val="009839DA"/>
    <w:rsid w:val="00984061"/>
    <w:rsid w:val="009841E0"/>
    <w:rsid w:val="00984571"/>
    <w:rsid w:val="00984B5E"/>
    <w:rsid w:val="009850F0"/>
    <w:rsid w:val="00985435"/>
    <w:rsid w:val="00985D25"/>
    <w:rsid w:val="009860E1"/>
    <w:rsid w:val="009869EA"/>
    <w:rsid w:val="00987562"/>
    <w:rsid w:val="0098763E"/>
    <w:rsid w:val="00987EC2"/>
    <w:rsid w:val="0099083F"/>
    <w:rsid w:val="00990D2F"/>
    <w:rsid w:val="00990EE3"/>
    <w:rsid w:val="00991032"/>
    <w:rsid w:val="0099145E"/>
    <w:rsid w:val="00992CDA"/>
    <w:rsid w:val="00992FE1"/>
    <w:rsid w:val="009930A6"/>
    <w:rsid w:val="009931E0"/>
    <w:rsid w:val="00993437"/>
    <w:rsid w:val="009936D4"/>
    <w:rsid w:val="009938AF"/>
    <w:rsid w:val="00993D7C"/>
    <w:rsid w:val="0099404B"/>
    <w:rsid w:val="00994F45"/>
    <w:rsid w:val="00994FBD"/>
    <w:rsid w:val="0099597E"/>
    <w:rsid w:val="00995CEB"/>
    <w:rsid w:val="00996469"/>
    <w:rsid w:val="00996C3E"/>
    <w:rsid w:val="00997013"/>
    <w:rsid w:val="00997519"/>
    <w:rsid w:val="00997D11"/>
    <w:rsid w:val="009A0085"/>
    <w:rsid w:val="009A10F2"/>
    <w:rsid w:val="009A1828"/>
    <w:rsid w:val="009A20C5"/>
    <w:rsid w:val="009A26F1"/>
    <w:rsid w:val="009A2BB0"/>
    <w:rsid w:val="009A2C51"/>
    <w:rsid w:val="009A30EE"/>
    <w:rsid w:val="009A3332"/>
    <w:rsid w:val="009A3F34"/>
    <w:rsid w:val="009A4D5B"/>
    <w:rsid w:val="009A55DA"/>
    <w:rsid w:val="009A56D2"/>
    <w:rsid w:val="009A5FA2"/>
    <w:rsid w:val="009A678C"/>
    <w:rsid w:val="009A683F"/>
    <w:rsid w:val="009A6AA7"/>
    <w:rsid w:val="009A72C6"/>
    <w:rsid w:val="009A7748"/>
    <w:rsid w:val="009A7C22"/>
    <w:rsid w:val="009B0022"/>
    <w:rsid w:val="009B07CE"/>
    <w:rsid w:val="009B091F"/>
    <w:rsid w:val="009B1226"/>
    <w:rsid w:val="009B1364"/>
    <w:rsid w:val="009B161D"/>
    <w:rsid w:val="009B25A9"/>
    <w:rsid w:val="009B26EF"/>
    <w:rsid w:val="009B2A36"/>
    <w:rsid w:val="009B3308"/>
    <w:rsid w:val="009B3761"/>
    <w:rsid w:val="009B38A9"/>
    <w:rsid w:val="009B3C35"/>
    <w:rsid w:val="009B3C74"/>
    <w:rsid w:val="009B46C2"/>
    <w:rsid w:val="009B487F"/>
    <w:rsid w:val="009B4A35"/>
    <w:rsid w:val="009B4C18"/>
    <w:rsid w:val="009B4D43"/>
    <w:rsid w:val="009B4EF0"/>
    <w:rsid w:val="009B539C"/>
    <w:rsid w:val="009B6186"/>
    <w:rsid w:val="009B67EB"/>
    <w:rsid w:val="009B7600"/>
    <w:rsid w:val="009B783E"/>
    <w:rsid w:val="009B7912"/>
    <w:rsid w:val="009B7AC7"/>
    <w:rsid w:val="009B7B6D"/>
    <w:rsid w:val="009B7C0A"/>
    <w:rsid w:val="009B7CEA"/>
    <w:rsid w:val="009C079E"/>
    <w:rsid w:val="009C0EA1"/>
    <w:rsid w:val="009C1468"/>
    <w:rsid w:val="009C185D"/>
    <w:rsid w:val="009C20CD"/>
    <w:rsid w:val="009C307F"/>
    <w:rsid w:val="009C3176"/>
    <w:rsid w:val="009C3B55"/>
    <w:rsid w:val="009C3C2E"/>
    <w:rsid w:val="009C3F3A"/>
    <w:rsid w:val="009C3FEA"/>
    <w:rsid w:val="009C5EEF"/>
    <w:rsid w:val="009C66F9"/>
    <w:rsid w:val="009C6711"/>
    <w:rsid w:val="009D08D8"/>
    <w:rsid w:val="009D1288"/>
    <w:rsid w:val="009D12D7"/>
    <w:rsid w:val="009D18CA"/>
    <w:rsid w:val="009D193E"/>
    <w:rsid w:val="009D1B9D"/>
    <w:rsid w:val="009D2727"/>
    <w:rsid w:val="009D27A7"/>
    <w:rsid w:val="009D2A02"/>
    <w:rsid w:val="009D2C34"/>
    <w:rsid w:val="009D3166"/>
    <w:rsid w:val="009D3213"/>
    <w:rsid w:val="009D371F"/>
    <w:rsid w:val="009D3A48"/>
    <w:rsid w:val="009D4158"/>
    <w:rsid w:val="009D461F"/>
    <w:rsid w:val="009D4B56"/>
    <w:rsid w:val="009D5A5D"/>
    <w:rsid w:val="009D5B11"/>
    <w:rsid w:val="009D63BC"/>
    <w:rsid w:val="009D685F"/>
    <w:rsid w:val="009D7DEF"/>
    <w:rsid w:val="009D7EFB"/>
    <w:rsid w:val="009E10AC"/>
    <w:rsid w:val="009E2510"/>
    <w:rsid w:val="009E27A0"/>
    <w:rsid w:val="009E2AE5"/>
    <w:rsid w:val="009E3E87"/>
    <w:rsid w:val="009E428D"/>
    <w:rsid w:val="009E4863"/>
    <w:rsid w:val="009E4A4F"/>
    <w:rsid w:val="009E4D19"/>
    <w:rsid w:val="009E5917"/>
    <w:rsid w:val="009E6405"/>
    <w:rsid w:val="009E688D"/>
    <w:rsid w:val="009E6D7B"/>
    <w:rsid w:val="009E6EFA"/>
    <w:rsid w:val="009E6FE6"/>
    <w:rsid w:val="009E75AC"/>
    <w:rsid w:val="009E7715"/>
    <w:rsid w:val="009E784A"/>
    <w:rsid w:val="009E7CA4"/>
    <w:rsid w:val="009E7E4E"/>
    <w:rsid w:val="009E7E6B"/>
    <w:rsid w:val="009F01A6"/>
    <w:rsid w:val="009F09C0"/>
    <w:rsid w:val="009F1859"/>
    <w:rsid w:val="009F1B0D"/>
    <w:rsid w:val="009F34BD"/>
    <w:rsid w:val="009F36BD"/>
    <w:rsid w:val="009F417C"/>
    <w:rsid w:val="009F4519"/>
    <w:rsid w:val="009F4EF0"/>
    <w:rsid w:val="009F568F"/>
    <w:rsid w:val="009F5A00"/>
    <w:rsid w:val="009F6583"/>
    <w:rsid w:val="009F6B34"/>
    <w:rsid w:val="009F76DC"/>
    <w:rsid w:val="009F7CC3"/>
    <w:rsid w:val="009F7FEB"/>
    <w:rsid w:val="00A00323"/>
    <w:rsid w:val="00A00B1E"/>
    <w:rsid w:val="00A00BA2"/>
    <w:rsid w:val="00A00F99"/>
    <w:rsid w:val="00A015D2"/>
    <w:rsid w:val="00A01859"/>
    <w:rsid w:val="00A01DBB"/>
    <w:rsid w:val="00A0240B"/>
    <w:rsid w:val="00A0255F"/>
    <w:rsid w:val="00A0262B"/>
    <w:rsid w:val="00A02C83"/>
    <w:rsid w:val="00A0321B"/>
    <w:rsid w:val="00A04EC5"/>
    <w:rsid w:val="00A05327"/>
    <w:rsid w:val="00A05483"/>
    <w:rsid w:val="00A05640"/>
    <w:rsid w:val="00A05D6E"/>
    <w:rsid w:val="00A063DB"/>
    <w:rsid w:val="00A06672"/>
    <w:rsid w:val="00A0712E"/>
    <w:rsid w:val="00A0712F"/>
    <w:rsid w:val="00A074A3"/>
    <w:rsid w:val="00A07767"/>
    <w:rsid w:val="00A07B0A"/>
    <w:rsid w:val="00A11B37"/>
    <w:rsid w:val="00A1268F"/>
    <w:rsid w:val="00A1351A"/>
    <w:rsid w:val="00A13C06"/>
    <w:rsid w:val="00A14087"/>
    <w:rsid w:val="00A14439"/>
    <w:rsid w:val="00A14526"/>
    <w:rsid w:val="00A14AEC"/>
    <w:rsid w:val="00A14E05"/>
    <w:rsid w:val="00A155C9"/>
    <w:rsid w:val="00A16EBF"/>
    <w:rsid w:val="00A16F21"/>
    <w:rsid w:val="00A170D8"/>
    <w:rsid w:val="00A17276"/>
    <w:rsid w:val="00A208BB"/>
    <w:rsid w:val="00A20932"/>
    <w:rsid w:val="00A20EA0"/>
    <w:rsid w:val="00A21BB4"/>
    <w:rsid w:val="00A220E0"/>
    <w:rsid w:val="00A22E8D"/>
    <w:rsid w:val="00A23326"/>
    <w:rsid w:val="00A2378B"/>
    <w:rsid w:val="00A237AB"/>
    <w:rsid w:val="00A23ACB"/>
    <w:rsid w:val="00A24D92"/>
    <w:rsid w:val="00A253E4"/>
    <w:rsid w:val="00A265BD"/>
    <w:rsid w:val="00A265ED"/>
    <w:rsid w:val="00A26E32"/>
    <w:rsid w:val="00A27265"/>
    <w:rsid w:val="00A2772D"/>
    <w:rsid w:val="00A2791C"/>
    <w:rsid w:val="00A27B33"/>
    <w:rsid w:val="00A300CD"/>
    <w:rsid w:val="00A308A4"/>
    <w:rsid w:val="00A31A12"/>
    <w:rsid w:val="00A31DF6"/>
    <w:rsid w:val="00A3243B"/>
    <w:rsid w:val="00A326DC"/>
    <w:rsid w:val="00A32AF8"/>
    <w:rsid w:val="00A32F24"/>
    <w:rsid w:val="00A33B8F"/>
    <w:rsid w:val="00A33F40"/>
    <w:rsid w:val="00A341C2"/>
    <w:rsid w:val="00A348FF"/>
    <w:rsid w:val="00A34903"/>
    <w:rsid w:val="00A34ACF"/>
    <w:rsid w:val="00A37257"/>
    <w:rsid w:val="00A37C13"/>
    <w:rsid w:val="00A4017D"/>
    <w:rsid w:val="00A40F13"/>
    <w:rsid w:val="00A41222"/>
    <w:rsid w:val="00A41726"/>
    <w:rsid w:val="00A418A6"/>
    <w:rsid w:val="00A418FE"/>
    <w:rsid w:val="00A41EE2"/>
    <w:rsid w:val="00A4207E"/>
    <w:rsid w:val="00A4232F"/>
    <w:rsid w:val="00A42BA0"/>
    <w:rsid w:val="00A43935"/>
    <w:rsid w:val="00A43FBE"/>
    <w:rsid w:val="00A43FF7"/>
    <w:rsid w:val="00A448AA"/>
    <w:rsid w:val="00A44913"/>
    <w:rsid w:val="00A44A07"/>
    <w:rsid w:val="00A44D77"/>
    <w:rsid w:val="00A44FFE"/>
    <w:rsid w:val="00A455C0"/>
    <w:rsid w:val="00A45CA1"/>
    <w:rsid w:val="00A45EFF"/>
    <w:rsid w:val="00A471A2"/>
    <w:rsid w:val="00A471CC"/>
    <w:rsid w:val="00A47472"/>
    <w:rsid w:val="00A47E3F"/>
    <w:rsid w:val="00A51EBC"/>
    <w:rsid w:val="00A535D8"/>
    <w:rsid w:val="00A5363E"/>
    <w:rsid w:val="00A54535"/>
    <w:rsid w:val="00A55720"/>
    <w:rsid w:val="00A56479"/>
    <w:rsid w:val="00A567C4"/>
    <w:rsid w:val="00A56EAB"/>
    <w:rsid w:val="00A572E8"/>
    <w:rsid w:val="00A57725"/>
    <w:rsid w:val="00A62A13"/>
    <w:rsid w:val="00A62B95"/>
    <w:rsid w:val="00A65117"/>
    <w:rsid w:val="00A651F7"/>
    <w:rsid w:val="00A65220"/>
    <w:rsid w:val="00A65ACB"/>
    <w:rsid w:val="00A65C3C"/>
    <w:rsid w:val="00A66367"/>
    <w:rsid w:val="00A679DA"/>
    <w:rsid w:val="00A67E3F"/>
    <w:rsid w:val="00A704A3"/>
    <w:rsid w:val="00A705DF"/>
    <w:rsid w:val="00A70788"/>
    <w:rsid w:val="00A707FD"/>
    <w:rsid w:val="00A71756"/>
    <w:rsid w:val="00A72079"/>
    <w:rsid w:val="00A723CE"/>
    <w:rsid w:val="00A72905"/>
    <w:rsid w:val="00A72DDD"/>
    <w:rsid w:val="00A72F26"/>
    <w:rsid w:val="00A74A42"/>
    <w:rsid w:val="00A76020"/>
    <w:rsid w:val="00A76748"/>
    <w:rsid w:val="00A7713D"/>
    <w:rsid w:val="00A77E08"/>
    <w:rsid w:val="00A77E4D"/>
    <w:rsid w:val="00A8002A"/>
    <w:rsid w:val="00A80907"/>
    <w:rsid w:val="00A81331"/>
    <w:rsid w:val="00A81940"/>
    <w:rsid w:val="00A81E03"/>
    <w:rsid w:val="00A82064"/>
    <w:rsid w:val="00A8248D"/>
    <w:rsid w:val="00A82A96"/>
    <w:rsid w:val="00A82DBB"/>
    <w:rsid w:val="00A84BCA"/>
    <w:rsid w:val="00A86F7C"/>
    <w:rsid w:val="00A87BC6"/>
    <w:rsid w:val="00A914C5"/>
    <w:rsid w:val="00A92168"/>
    <w:rsid w:val="00A924D5"/>
    <w:rsid w:val="00A92B57"/>
    <w:rsid w:val="00A92D0A"/>
    <w:rsid w:val="00A93C62"/>
    <w:rsid w:val="00A951DB"/>
    <w:rsid w:val="00A95959"/>
    <w:rsid w:val="00A97D02"/>
    <w:rsid w:val="00AA096D"/>
    <w:rsid w:val="00AA1CC1"/>
    <w:rsid w:val="00AA1D80"/>
    <w:rsid w:val="00AA2045"/>
    <w:rsid w:val="00AA2A40"/>
    <w:rsid w:val="00AA31DD"/>
    <w:rsid w:val="00AA3974"/>
    <w:rsid w:val="00AA4065"/>
    <w:rsid w:val="00AA532F"/>
    <w:rsid w:val="00AA5DF2"/>
    <w:rsid w:val="00AA768B"/>
    <w:rsid w:val="00AB0302"/>
    <w:rsid w:val="00AB031A"/>
    <w:rsid w:val="00AB0403"/>
    <w:rsid w:val="00AB044D"/>
    <w:rsid w:val="00AB09D3"/>
    <w:rsid w:val="00AB0ADC"/>
    <w:rsid w:val="00AB13A3"/>
    <w:rsid w:val="00AB2110"/>
    <w:rsid w:val="00AB220E"/>
    <w:rsid w:val="00AB2365"/>
    <w:rsid w:val="00AB2985"/>
    <w:rsid w:val="00AB2AD6"/>
    <w:rsid w:val="00AB2CE0"/>
    <w:rsid w:val="00AB2DFD"/>
    <w:rsid w:val="00AB336E"/>
    <w:rsid w:val="00AB3A17"/>
    <w:rsid w:val="00AB4A2E"/>
    <w:rsid w:val="00AB4B55"/>
    <w:rsid w:val="00AB60B7"/>
    <w:rsid w:val="00AB6469"/>
    <w:rsid w:val="00AB67AB"/>
    <w:rsid w:val="00AB6A66"/>
    <w:rsid w:val="00AB6AA8"/>
    <w:rsid w:val="00AB6E8A"/>
    <w:rsid w:val="00AB720A"/>
    <w:rsid w:val="00AB7D62"/>
    <w:rsid w:val="00AC0248"/>
    <w:rsid w:val="00AC03B6"/>
    <w:rsid w:val="00AC0946"/>
    <w:rsid w:val="00AC094E"/>
    <w:rsid w:val="00AC1136"/>
    <w:rsid w:val="00AC1665"/>
    <w:rsid w:val="00AC1790"/>
    <w:rsid w:val="00AC20D8"/>
    <w:rsid w:val="00AC29A7"/>
    <w:rsid w:val="00AC3587"/>
    <w:rsid w:val="00AC3772"/>
    <w:rsid w:val="00AC37BA"/>
    <w:rsid w:val="00AC386E"/>
    <w:rsid w:val="00AC38AF"/>
    <w:rsid w:val="00AC3B02"/>
    <w:rsid w:val="00AC3F3E"/>
    <w:rsid w:val="00AC45EA"/>
    <w:rsid w:val="00AC54DC"/>
    <w:rsid w:val="00AC6D00"/>
    <w:rsid w:val="00AC6D4A"/>
    <w:rsid w:val="00AC73DD"/>
    <w:rsid w:val="00AD040D"/>
    <w:rsid w:val="00AD068A"/>
    <w:rsid w:val="00AD0D51"/>
    <w:rsid w:val="00AD229B"/>
    <w:rsid w:val="00AD3492"/>
    <w:rsid w:val="00AD3E35"/>
    <w:rsid w:val="00AD4A0E"/>
    <w:rsid w:val="00AD5022"/>
    <w:rsid w:val="00AD5513"/>
    <w:rsid w:val="00AD5855"/>
    <w:rsid w:val="00AD5A4D"/>
    <w:rsid w:val="00AD5A61"/>
    <w:rsid w:val="00AD5BB1"/>
    <w:rsid w:val="00AD6316"/>
    <w:rsid w:val="00AD6376"/>
    <w:rsid w:val="00AD6446"/>
    <w:rsid w:val="00AD6718"/>
    <w:rsid w:val="00AD69C3"/>
    <w:rsid w:val="00AD6AB9"/>
    <w:rsid w:val="00AD7031"/>
    <w:rsid w:val="00AD7641"/>
    <w:rsid w:val="00AD77B9"/>
    <w:rsid w:val="00AE0406"/>
    <w:rsid w:val="00AE0A5E"/>
    <w:rsid w:val="00AE1339"/>
    <w:rsid w:val="00AE1999"/>
    <w:rsid w:val="00AE1E82"/>
    <w:rsid w:val="00AE2100"/>
    <w:rsid w:val="00AE2595"/>
    <w:rsid w:val="00AE2CDC"/>
    <w:rsid w:val="00AE2FA2"/>
    <w:rsid w:val="00AE36D3"/>
    <w:rsid w:val="00AE3A00"/>
    <w:rsid w:val="00AE3E6B"/>
    <w:rsid w:val="00AE40C7"/>
    <w:rsid w:val="00AE43D9"/>
    <w:rsid w:val="00AE4EE0"/>
    <w:rsid w:val="00AE4FC4"/>
    <w:rsid w:val="00AE5092"/>
    <w:rsid w:val="00AE51E8"/>
    <w:rsid w:val="00AE5951"/>
    <w:rsid w:val="00AE6081"/>
    <w:rsid w:val="00AE6740"/>
    <w:rsid w:val="00AE679C"/>
    <w:rsid w:val="00AE681C"/>
    <w:rsid w:val="00AE761E"/>
    <w:rsid w:val="00AF079D"/>
    <w:rsid w:val="00AF0EA9"/>
    <w:rsid w:val="00AF10ED"/>
    <w:rsid w:val="00AF19E8"/>
    <w:rsid w:val="00AF1F5F"/>
    <w:rsid w:val="00AF3A51"/>
    <w:rsid w:val="00AF3E78"/>
    <w:rsid w:val="00AF402C"/>
    <w:rsid w:val="00AF4829"/>
    <w:rsid w:val="00AF4961"/>
    <w:rsid w:val="00AF546A"/>
    <w:rsid w:val="00AF546E"/>
    <w:rsid w:val="00AF5996"/>
    <w:rsid w:val="00AF5A03"/>
    <w:rsid w:val="00AF5DE9"/>
    <w:rsid w:val="00AF66A9"/>
    <w:rsid w:val="00AF70C0"/>
    <w:rsid w:val="00B00314"/>
    <w:rsid w:val="00B00BC3"/>
    <w:rsid w:val="00B0104C"/>
    <w:rsid w:val="00B0110B"/>
    <w:rsid w:val="00B0375C"/>
    <w:rsid w:val="00B03A21"/>
    <w:rsid w:val="00B03D61"/>
    <w:rsid w:val="00B03F9A"/>
    <w:rsid w:val="00B04635"/>
    <w:rsid w:val="00B046B0"/>
    <w:rsid w:val="00B04E9B"/>
    <w:rsid w:val="00B0529E"/>
    <w:rsid w:val="00B05854"/>
    <w:rsid w:val="00B05D30"/>
    <w:rsid w:val="00B074E7"/>
    <w:rsid w:val="00B07548"/>
    <w:rsid w:val="00B07708"/>
    <w:rsid w:val="00B10A27"/>
    <w:rsid w:val="00B1127C"/>
    <w:rsid w:val="00B11772"/>
    <w:rsid w:val="00B118F1"/>
    <w:rsid w:val="00B11964"/>
    <w:rsid w:val="00B11D13"/>
    <w:rsid w:val="00B11EBE"/>
    <w:rsid w:val="00B129BA"/>
    <w:rsid w:val="00B134FA"/>
    <w:rsid w:val="00B13ABE"/>
    <w:rsid w:val="00B1473C"/>
    <w:rsid w:val="00B14DDB"/>
    <w:rsid w:val="00B1536F"/>
    <w:rsid w:val="00B156E4"/>
    <w:rsid w:val="00B15FF7"/>
    <w:rsid w:val="00B169DA"/>
    <w:rsid w:val="00B172A8"/>
    <w:rsid w:val="00B176A3"/>
    <w:rsid w:val="00B17767"/>
    <w:rsid w:val="00B178BB"/>
    <w:rsid w:val="00B17B4E"/>
    <w:rsid w:val="00B20053"/>
    <w:rsid w:val="00B21119"/>
    <w:rsid w:val="00B21712"/>
    <w:rsid w:val="00B235B1"/>
    <w:rsid w:val="00B237E2"/>
    <w:rsid w:val="00B23875"/>
    <w:rsid w:val="00B24032"/>
    <w:rsid w:val="00B24149"/>
    <w:rsid w:val="00B244E4"/>
    <w:rsid w:val="00B248A0"/>
    <w:rsid w:val="00B252B8"/>
    <w:rsid w:val="00B25E3E"/>
    <w:rsid w:val="00B25F16"/>
    <w:rsid w:val="00B26307"/>
    <w:rsid w:val="00B264E3"/>
    <w:rsid w:val="00B2654A"/>
    <w:rsid w:val="00B2734F"/>
    <w:rsid w:val="00B3080C"/>
    <w:rsid w:val="00B30960"/>
    <w:rsid w:val="00B31151"/>
    <w:rsid w:val="00B313B0"/>
    <w:rsid w:val="00B31D3E"/>
    <w:rsid w:val="00B324FB"/>
    <w:rsid w:val="00B32550"/>
    <w:rsid w:val="00B325CF"/>
    <w:rsid w:val="00B33439"/>
    <w:rsid w:val="00B33442"/>
    <w:rsid w:val="00B33500"/>
    <w:rsid w:val="00B33880"/>
    <w:rsid w:val="00B33B42"/>
    <w:rsid w:val="00B33EC2"/>
    <w:rsid w:val="00B340B2"/>
    <w:rsid w:val="00B34DA0"/>
    <w:rsid w:val="00B34E54"/>
    <w:rsid w:val="00B3543C"/>
    <w:rsid w:val="00B3627F"/>
    <w:rsid w:val="00B363C1"/>
    <w:rsid w:val="00B3648A"/>
    <w:rsid w:val="00B36A4A"/>
    <w:rsid w:val="00B36D75"/>
    <w:rsid w:val="00B3718B"/>
    <w:rsid w:val="00B37204"/>
    <w:rsid w:val="00B3733B"/>
    <w:rsid w:val="00B37EE7"/>
    <w:rsid w:val="00B40B25"/>
    <w:rsid w:val="00B40C40"/>
    <w:rsid w:val="00B41BA1"/>
    <w:rsid w:val="00B4262A"/>
    <w:rsid w:val="00B42676"/>
    <w:rsid w:val="00B42C55"/>
    <w:rsid w:val="00B432C6"/>
    <w:rsid w:val="00B433B7"/>
    <w:rsid w:val="00B434CD"/>
    <w:rsid w:val="00B43A8A"/>
    <w:rsid w:val="00B441E4"/>
    <w:rsid w:val="00B44AFC"/>
    <w:rsid w:val="00B44C14"/>
    <w:rsid w:val="00B44F11"/>
    <w:rsid w:val="00B44F55"/>
    <w:rsid w:val="00B4501B"/>
    <w:rsid w:val="00B45AEE"/>
    <w:rsid w:val="00B45E9B"/>
    <w:rsid w:val="00B46527"/>
    <w:rsid w:val="00B46E55"/>
    <w:rsid w:val="00B47269"/>
    <w:rsid w:val="00B47279"/>
    <w:rsid w:val="00B47403"/>
    <w:rsid w:val="00B4752E"/>
    <w:rsid w:val="00B5098B"/>
    <w:rsid w:val="00B5136B"/>
    <w:rsid w:val="00B51CA2"/>
    <w:rsid w:val="00B52798"/>
    <w:rsid w:val="00B52B2A"/>
    <w:rsid w:val="00B52CD3"/>
    <w:rsid w:val="00B532F2"/>
    <w:rsid w:val="00B53793"/>
    <w:rsid w:val="00B53C87"/>
    <w:rsid w:val="00B53EAA"/>
    <w:rsid w:val="00B54DCB"/>
    <w:rsid w:val="00B55190"/>
    <w:rsid w:val="00B558CA"/>
    <w:rsid w:val="00B55D95"/>
    <w:rsid w:val="00B564B3"/>
    <w:rsid w:val="00B56FA4"/>
    <w:rsid w:val="00B57DD0"/>
    <w:rsid w:val="00B600BB"/>
    <w:rsid w:val="00B605FD"/>
    <w:rsid w:val="00B60CA8"/>
    <w:rsid w:val="00B60F37"/>
    <w:rsid w:val="00B61159"/>
    <w:rsid w:val="00B62CBF"/>
    <w:rsid w:val="00B63674"/>
    <w:rsid w:val="00B6387E"/>
    <w:rsid w:val="00B63BCB"/>
    <w:rsid w:val="00B63D33"/>
    <w:rsid w:val="00B64BEC"/>
    <w:rsid w:val="00B65636"/>
    <w:rsid w:val="00B66A11"/>
    <w:rsid w:val="00B66E61"/>
    <w:rsid w:val="00B66E87"/>
    <w:rsid w:val="00B678A8"/>
    <w:rsid w:val="00B700B0"/>
    <w:rsid w:val="00B708D2"/>
    <w:rsid w:val="00B70DD4"/>
    <w:rsid w:val="00B7143B"/>
    <w:rsid w:val="00B721B7"/>
    <w:rsid w:val="00B72601"/>
    <w:rsid w:val="00B73248"/>
    <w:rsid w:val="00B74098"/>
    <w:rsid w:val="00B740D3"/>
    <w:rsid w:val="00B7433A"/>
    <w:rsid w:val="00B747E3"/>
    <w:rsid w:val="00B7488C"/>
    <w:rsid w:val="00B7501B"/>
    <w:rsid w:val="00B75255"/>
    <w:rsid w:val="00B75AB6"/>
    <w:rsid w:val="00B7620A"/>
    <w:rsid w:val="00B7629C"/>
    <w:rsid w:val="00B764AE"/>
    <w:rsid w:val="00B76A49"/>
    <w:rsid w:val="00B76E53"/>
    <w:rsid w:val="00B76FCA"/>
    <w:rsid w:val="00B7764D"/>
    <w:rsid w:val="00B8024E"/>
    <w:rsid w:val="00B81BDE"/>
    <w:rsid w:val="00B820A3"/>
    <w:rsid w:val="00B82F93"/>
    <w:rsid w:val="00B8361D"/>
    <w:rsid w:val="00B837DD"/>
    <w:rsid w:val="00B8398E"/>
    <w:rsid w:val="00B84C93"/>
    <w:rsid w:val="00B84E99"/>
    <w:rsid w:val="00B8507C"/>
    <w:rsid w:val="00B85758"/>
    <w:rsid w:val="00B85EE7"/>
    <w:rsid w:val="00B86186"/>
    <w:rsid w:val="00B87098"/>
    <w:rsid w:val="00B87B5A"/>
    <w:rsid w:val="00B87C0E"/>
    <w:rsid w:val="00B87CCF"/>
    <w:rsid w:val="00B904FC"/>
    <w:rsid w:val="00B907FE"/>
    <w:rsid w:val="00B91E20"/>
    <w:rsid w:val="00B923CA"/>
    <w:rsid w:val="00B92B34"/>
    <w:rsid w:val="00B92BB7"/>
    <w:rsid w:val="00B92E33"/>
    <w:rsid w:val="00B92FB8"/>
    <w:rsid w:val="00B93D14"/>
    <w:rsid w:val="00B93E00"/>
    <w:rsid w:val="00B93F6A"/>
    <w:rsid w:val="00B9410B"/>
    <w:rsid w:val="00B9476C"/>
    <w:rsid w:val="00B9518E"/>
    <w:rsid w:val="00B956A4"/>
    <w:rsid w:val="00B961F4"/>
    <w:rsid w:val="00B96516"/>
    <w:rsid w:val="00B96521"/>
    <w:rsid w:val="00B96D82"/>
    <w:rsid w:val="00B9714B"/>
    <w:rsid w:val="00B97B97"/>
    <w:rsid w:val="00BA041C"/>
    <w:rsid w:val="00BA10A3"/>
    <w:rsid w:val="00BA177A"/>
    <w:rsid w:val="00BA2179"/>
    <w:rsid w:val="00BA299E"/>
    <w:rsid w:val="00BA2C8C"/>
    <w:rsid w:val="00BA36A3"/>
    <w:rsid w:val="00BA434F"/>
    <w:rsid w:val="00BA504E"/>
    <w:rsid w:val="00BA50EF"/>
    <w:rsid w:val="00BA53E4"/>
    <w:rsid w:val="00BA557C"/>
    <w:rsid w:val="00BA5980"/>
    <w:rsid w:val="00BA5A05"/>
    <w:rsid w:val="00BA61C7"/>
    <w:rsid w:val="00BA62ED"/>
    <w:rsid w:val="00BA633A"/>
    <w:rsid w:val="00BA772A"/>
    <w:rsid w:val="00BB001A"/>
    <w:rsid w:val="00BB01A3"/>
    <w:rsid w:val="00BB0200"/>
    <w:rsid w:val="00BB0546"/>
    <w:rsid w:val="00BB0AB0"/>
    <w:rsid w:val="00BB1379"/>
    <w:rsid w:val="00BB143F"/>
    <w:rsid w:val="00BB173C"/>
    <w:rsid w:val="00BB1D26"/>
    <w:rsid w:val="00BB219F"/>
    <w:rsid w:val="00BB2344"/>
    <w:rsid w:val="00BB293A"/>
    <w:rsid w:val="00BB48B9"/>
    <w:rsid w:val="00BB50B5"/>
    <w:rsid w:val="00BB5316"/>
    <w:rsid w:val="00BB5E34"/>
    <w:rsid w:val="00BB5F5E"/>
    <w:rsid w:val="00BB65CB"/>
    <w:rsid w:val="00BB65D0"/>
    <w:rsid w:val="00BB687D"/>
    <w:rsid w:val="00BB767B"/>
    <w:rsid w:val="00BB7B6C"/>
    <w:rsid w:val="00BC01CD"/>
    <w:rsid w:val="00BC05E9"/>
    <w:rsid w:val="00BC1077"/>
    <w:rsid w:val="00BC12A6"/>
    <w:rsid w:val="00BC1768"/>
    <w:rsid w:val="00BC1975"/>
    <w:rsid w:val="00BC1BF1"/>
    <w:rsid w:val="00BC1C71"/>
    <w:rsid w:val="00BC1D78"/>
    <w:rsid w:val="00BC2BA1"/>
    <w:rsid w:val="00BC2D11"/>
    <w:rsid w:val="00BC3890"/>
    <w:rsid w:val="00BC49E2"/>
    <w:rsid w:val="00BC4ABC"/>
    <w:rsid w:val="00BC538C"/>
    <w:rsid w:val="00BC5589"/>
    <w:rsid w:val="00BC565A"/>
    <w:rsid w:val="00BC5D26"/>
    <w:rsid w:val="00BC5D2E"/>
    <w:rsid w:val="00BC641F"/>
    <w:rsid w:val="00BC69F3"/>
    <w:rsid w:val="00BC7094"/>
    <w:rsid w:val="00BC78A2"/>
    <w:rsid w:val="00BD0402"/>
    <w:rsid w:val="00BD04D6"/>
    <w:rsid w:val="00BD05EE"/>
    <w:rsid w:val="00BD1846"/>
    <w:rsid w:val="00BD1A4F"/>
    <w:rsid w:val="00BD4215"/>
    <w:rsid w:val="00BD454E"/>
    <w:rsid w:val="00BD46A0"/>
    <w:rsid w:val="00BD514C"/>
    <w:rsid w:val="00BD51BB"/>
    <w:rsid w:val="00BD563C"/>
    <w:rsid w:val="00BD5898"/>
    <w:rsid w:val="00BD5D6B"/>
    <w:rsid w:val="00BD6252"/>
    <w:rsid w:val="00BD671B"/>
    <w:rsid w:val="00BD6E94"/>
    <w:rsid w:val="00BD6ED0"/>
    <w:rsid w:val="00BD6F74"/>
    <w:rsid w:val="00BD7044"/>
    <w:rsid w:val="00BD76B3"/>
    <w:rsid w:val="00BD7709"/>
    <w:rsid w:val="00BD782D"/>
    <w:rsid w:val="00BD7BFF"/>
    <w:rsid w:val="00BE005D"/>
    <w:rsid w:val="00BE1DD5"/>
    <w:rsid w:val="00BE1FF6"/>
    <w:rsid w:val="00BE20EB"/>
    <w:rsid w:val="00BE2153"/>
    <w:rsid w:val="00BE2846"/>
    <w:rsid w:val="00BE2B79"/>
    <w:rsid w:val="00BE2E46"/>
    <w:rsid w:val="00BE33FA"/>
    <w:rsid w:val="00BE353F"/>
    <w:rsid w:val="00BE43C8"/>
    <w:rsid w:val="00BE4935"/>
    <w:rsid w:val="00BE4E32"/>
    <w:rsid w:val="00BE52C3"/>
    <w:rsid w:val="00BE5B82"/>
    <w:rsid w:val="00BE5DF8"/>
    <w:rsid w:val="00BE6442"/>
    <w:rsid w:val="00BE6995"/>
    <w:rsid w:val="00BE6B48"/>
    <w:rsid w:val="00BE6B79"/>
    <w:rsid w:val="00BE7584"/>
    <w:rsid w:val="00BF01F9"/>
    <w:rsid w:val="00BF0211"/>
    <w:rsid w:val="00BF0942"/>
    <w:rsid w:val="00BF0A5A"/>
    <w:rsid w:val="00BF146A"/>
    <w:rsid w:val="00BF17F2"/>
    <w:rsid w:val="00BF21D0"/>
    <w:rsid w:val="00BF2353"/>
    <w:rsid w:val="00BF2356"/>
    <w:rsid w:val="00BF2A9D"/>
    <w:rsid w:val="00BF317D"/>
    <w:rsid w:val="00BF4ADB"/>
    <w:rsid w:val="00BF533D"/>
    <w:rsid w:val="00BF6630"/>
    <w:rsid w:val="00BF7330"/>
    <w:rsid w:val="00BF7704"/>
    <w:rsid w:val="00BF7A13"/>
    <w:rsid w:val="00BF7C12"/>
    <w:rsid w:val="00C0015D"/>
    <w:rsid w:val="00C0039A"/>
    <w:rsid w:val="00C00A46"/>
    <w:rsid w:val="00C00CE4"/>
    <w:rsid w:val="00C00D2E"/>
    <w:rsid w:val="00C01045"/>
    <w:rsid w:val="00C01A83"/>
    <w:rsid w:val="00C01E62"/>
    <w:rsid w:val="00C02828"/>
    <w:rsid w:val="00C03310"/>
    <w:rsid w:val="00C03601"/>
    <w:rsid w:val="00C03A6A"/>
    <w:rsid w:val="00C03D74"/>
    <w:rsid w:val="00C04219"/>
    <w:rsid w:val="00C04C2A"/>
    <w:rsid w:val="00C0566F"/>
    <w:rsid w:val="00C05707"/>
    <w:rsid w:val="00C06A52"/>
    <w:rsid w:val="00C07486"/>
    <w:rsid w:val="00C07A7C"/>
    <w:rsid w:val="00C102BC"/>
    <w:rsid w:val="00C103FC"/>
    <w:rsid w:val="00C10790"/>
    <w:rsid w:val="00C109C2"/>
    <w:rsid w:val="00C10A43"/>
    <w:rsid w:val="00C10EA3"/>
    <w:rsid w:val="00C11031"/>
    <w:rsid w:val="00C11877"/>
    <w:rsid w:val="00C1199B"/>
    <w:rsid w:val="00C11AE8"/>
    <w:rsid w:val="00C11FA8"/>
    <w:rsid w:val="00C12366"/>
    <w:rsid w:val="00C125FA"/>
    <w:rsid w:val="00C12767"/>
    <w:rsid w:val="00C12931"/>
    <w:rsid w:val="00C12E0C"/>
    <w:rsid w:val="00C13823"/>
    <w:rsid w:val="00C13F70"/>
    <w:rsid w:val="00C14194"/>
    <w:rsid w:val="00C14955"/>
    <w:rsid w:val="00C14E56"/>
    <w:rsid w:val="00C15197"/>
    <w:rsid w:val="00C152FD"/>
    <w:rsid w:val="00C15638"/>
    <w:rsid w:val="00C15A97"/>
    <w:rsid w:val="00C15CBA"/>
    <w:rsid w:val="00C16CD1"/>
    <w:rsid w:val="00C17774"/>
    <w:rsid w:val="00C17C31"/>
    <w:rsid w:val="00C20603"/>
    <w:rsid w:val="00C21035"/>
    <w:rsid w:val="00C21096"/>
    <w:rsid w:val="00C21238"/>
    <w:rsid w:val="00C21B98"/>
    <w:rsid w:val="00C21F1B"/>
    <w:rsid w:val="00C2392E"/>
    <w:rsid w:val="00C241ED"/>
    <w:rsid w:val="00C247FA"/>
    <w:rsid w:val="00C252FE"/>
    <w:rsid w:val="00C2569C"/>
    <w:rsid w:val="00C25FB7"/>
    <w:rsid w:val="00C268B7"/>
    <w:rsid w:val="00C269F1"/>
    <w:rsid w:val="00C26A3A"/>
    <w:rsid w:val="00C26F23"/>
    <w:rsid w:val="00C27798"/>
    <w:rsid w:val="00C27CBB"/>
    <w:rsid w:val="00C27EEF"/>
    <w:rsid w:val="00C3160E"/>
    <w:rsid w:val="00C31F93"/>
    <w:rsid w:val="00C32333"/>
    <w:rsid w:val="00C32A98"/>
    <w:rsid w:val="00C32FF8"/>
    <w:rsid w:val="00C3356B"/>
    <w:rsid w:val="00C34101"/>
    <w:rsid w:val="00C35AA5"/>
    <w:rsid w:val="00C369F0"/>
    <w:rsid w:val="00C3782B"/>
    <w:rsid w:val="00C378F5"/>
    <w:rsid w:val="00C37B86"/>
    <w:rsid w:val="00C37E93"/>
    <w:rsid w:val="00C4018D"/>
    <w:rsid w:val="00C40D7B"/>
    <w:rsid w:val="00C41D01"/>
    <w:rsid w:val="00C41E63"/>
    <w:rsid w:val="00C4240A"/>
    <w:rsid w:val="00C42624"/>
    <w:rsid w:val="00C430F4"/>
    <w:rsid w:val="00C43ACB"/>
    <w:rsid w:val="00C43D7E"/>
    <w:rsid w:val="00C443AB"/>
    <w:rsid w:val="00C44F40"/>
    <w:rsid w:val="00C45DFF"/>
    <w:rsid w:val="00C461DA"/>
    <w:rsid w:val="00C46D31"/>
    <w:rsid w:val="00C475D5"/>
    <w:rsid w:val="00C47A32"/>
    <w:rsid w:val="00C505A6"/>
    <w:rsid w:val="00C50845"/>
    <w:rsid w:val="00C51250"/>
    <w:rsid w:val="00C51956"/>
    <w:rsid w:val="00C52070"/>
    <w:rsid w:val="00C525F5"/>
    <w:rsid w:val="00C52752"/>
    <w:rsid w:val="00C528BE"/>
    <w:rsid w:val="00C53645"/>
    <w:rsid w:val="00C541DC"/>
    <w:rsid w:val="00C54568"/>
    <w:rsid w:val="00C54A1C"/>
    <w:rsid w:val="00C55E3C"/>
    <w:rsid w:val="00C55E3E"/>
    <w:rsid w:val="00C568BB"/>
    <w:rsid w:val="00C57295"/>
    <w:rsid w:val="00C57DC2"/>
    <w:rsid w:val="00C600CE"/>
    <w:rsid w:val="00C6024E"/>
    <w:rsid w:val="00C6039A"/>
    <w:rsid w:val="00C604BB"/>
    <w:rsid w:val="00C6061C"/>
    <w:rsid w:val="00C60F1B"/>
    <w:rsid w:val="00C61704"/>
    <w:rsid w:val="00C61DA2"/>
    <w:rsid w:val="00C61DCD"/>
    <w:rsid w:val="00C6209B"/>
    <w:rsid w:val="00C62723"/>
    <w:rsid w:val="00C62B50"/>
    <w:rsid w:val="00C62EA1"/>
    <w:rsid w:val="00C63808"/>
    <w:rsid w:val="00C63FD8"/>
    <w:rsid w:val="00C641CB"/>
    <w:rsid w:val="00C644E2"/>
    <w:rsid w:val="00C655D9"/>
    <w:rsid w:val="00C65BBE"/>
    <w:rsid w:val="00C65E59"/>
    <w:rsid w:val="00C66103"/>
    <w:rsid w:val="00C6652A"/>
    <w:rsid w:val="00C66A79"/>
    <w:rsid w:val="00C66CD0"/>
    <w:rsid w:val="00C6761B"/>
    <w:rsid w:val="00C67823"/>
    <w:rsid w:val="00C67B08"/>
    <w:rsid w:val="00C70105"/>
    <w:rsid w:val="00C705D6"/>
    <w:rsid w:val="00C70803"/>
    <w:rsid w:val="00C71746"/>
    <w:rsid w:val="00C72766"/>
    <w:rsid w:val="00C727D1"/>
    <w:rsid w:val="00C72A5E"/>
    <w:rsid w:val="00C72AB0"/>
    <w:rsid w:val="00C73566"/>
    <w:rsid w:val="00C73D23"/>
    <w:rsid w:val="00C7405D"/>
    <w:rsid w:val="00C74243"/>
    <w:rsid w:val="00C7540D"/>
    <w:rsid w:val="00C75B72"/>
    <w:rsid w:val="00C75C29"/>
    <w:rsid w:val="00C75E7C"/>
    <w:rsid w:val="00C7641F"/>
    <w:rsid w:val="00C7668B"/>
    <w:rsid w:val="00C76F40"/>
    <w:rsid w:val="00C77B3B"/>
    <w:rsid w:val="00C800FD"/>
    <w:rsid w:val="00C80142"/>
    <w:rsid w:val="00C806AD"/>
    <w:rsid w:val="00C808F7"/>
    <w:rsid w:val="00C8113A"/>
    <w:rsid w:val="00C8119E"/>
    <w:rsid w:val="00C8130D"/>
    <w:rsid w:val="00C818FC"/>
    <w:rsid w:val="00C829B5"/>
    <w:rsid w:val="00C8328A"/>
    <w:rsid w:val="00C833E2"/>
    <w:rsid w:val="00C83CEA"/>
    <w:rsid w:val="00C84051"/>
    <w:rsid w:val="00C849F4"/>
    <w:rsid w:val="00C84B61"/>
    <w:rsid w:val="00C84D2B"/>
    <w:rsid w:val="00C86393"/>
    <w:rsid w:val="00C86744"/>
    <w:rsid w:val="00C87577"/>
    <w:rsid w:val="00C877A8"/>
    <w:rsid w:val="00C87B68"/>
    <w:rsid w:val="00C87F66"/>
    <w:rsid w:val="00C904C8"/>
    <w:rsid w:val="00C90657"/>
    <w:rsid w:val="00C909F8"/>
    <w:rsid w:val="00C91257"/>
    <w:rsid w:val="00C912A0"/>
    <w:rsid w:val="00C9132E"/>
    <w:rsid w:val="00C914FF"/>
    <w:rsid w:val="00C919AB"/>
    <w:rsid w:val="00C92468"/>
    <w:rsid w:val="00C925A3"/>
    <w:rsid w:val="00C92C06"/>
    <w:rsid w:val="00C93114"/>
    <w:rsid w:val="00C93E5B"/>
    <w:rsid w:val="00C93F20"/>
    <w:rsid w:val="00C94252"/>
    <w:rsid w:val="00C94E19"/>
    <w:rsid w:val="00C9552C"/>
    <w:rsid w:val="00C96451"/>
    <w:rsid w:val="00C96618"/>
    <w:rsid w:val="00C96923"/>
    <w:rsid w:val="00C96B6B"/>
    <w:rsid w:val="00C96BD5"/>
    <w:rsid w:val="00C97536"/>
    <w:rsid w:val="00C97712"/>
    <w:rsid w:val="00CA0242"/>
    <w:rsid w:val="00CA03FF"/>
    <w:rsid w:val="00CA0741"/>
    <w:rsid w:val="00CA14D6"/>
    <w:rsid w:val="00CA2E28"/>
    <w:rsid w:val="00CA2E53"/>
    <w:rsid w:val="00CA2F05"/>
    <w:rsid w:val="00CA34B2"/>
    <w:rsid w:val="00CA3530"/>
    <w:rsid w:val="00CA36D6"/>
    <w:rsid w:val="00CA3D43"/>
    <w:rsid w:val="00CA40B3"/>
    <w:rsid w:val="00CA4428"/>
    <w:rsid w:val="00CA5394"/>
    <w:rsid w:val="00CA690D"/>
    <w:rsid w:val="00CA7BD3"/>
    <w:rsid w:val="00CB056F"/>
    <w:rsid w:val="00CB0C54"/>
    <w:rsid w:val="00CB0E11"/>
    <w:rsid w:val="00CB1552"/>
    <w:rsid w:val="00CB192E"/>
    <w:rsid w:val="00CB1D24"/>
    <w:rsid w:val="00CB23C6"/>
    <w:rsid w:val="00CB274A"/>
    <w:rsid w:val="00CB27F3"/>
    <w:rsid w:val="00CB305E"/>
    <w:rsid w:val="00CB339D"/>
    <w:rsid w:val="00CB339F"/>
    <w:rsid w:val="00CB438B"/>
    <w:rsid w:val="00CB4562"/>
    <w:rsid w:val="00CB4897"/>
    <w:rsid w:val="00CB48A3"/>
    <w:rsid w:val="00CB57A6"/>
    <w:rsid w:val="00CB5C48"/>
    <w:rsid w:val="00CB63C2"/>
    <w:rsid w:val="00CB64FF"/>
    <w:rsid w:val="00CB6591"/>
    <w:rsid w:val="00CB667C"/>
    <w:rsid w:val="00CB6B65"/>
    <w:rsid w:val="00CB7010"/>
    <w:rsid w:val="00CB7644"/>
    <w:rsid w:val="00CB7C04"/>
    <w:rsid w:val="00CB7D42"/>
    <w:rsid w:val="00CC0592"/>
    <w:rsid w:val="00CC09FD"/>
    <w:rsid w:val="00CC1188"/>
    <w:rsid w:val="00CC1F05"/>
    <w:rsid w:val="00CC202E"/>
    <w:rsid w:val="00CC25CF"/>
    <w:rsid w:val="00CC2F5B"/>
    <w:rsid w:val="00CC382E"/>
    <w:rsid w:val="00CC3B9F"/>
    <w:rsid w:val="00CC3E5C"/>
    <w:rsid w:val="00CC4A2C"/>
    <w:rsid w:val="00CC4FBF"/>
    <w:rsid w:val="00CC4FE1"/>
    <w:rsid w:val="00CC5CD7"/>
    <w:rsid w:val="00CC5E30"/>
    <w:rsid w:val="00CC5F4F"/>
    <w:rsid w:val="00CC6699"/>
    <w:rsid w:val="00CC6B6F"/>
    <w:rsid w:val="00CC6D17"/>
    <w:rsid w:val="00CC7065"/>
    <w:rsid w:val="00CC714A"/>
    <w:rsid w:val="00CC749F"/>
    <w:rsid w:val="00CC79CC"/>
    <w:rsid w:val="00CC7EF3"/>
    <w:rsid w:val="00CC7FBE"/>
    <w:rsid w:val="00CD075F"/>
    <w:rsid w:val="00CD0BD1"/>
    <w:rsid w:val="00CD0E4A"/>
    <w:rsid w:val="00CD1E6A"/>
    <w:rsid w:val="00CD2557"/>
    <w:rsid w:val="00CD2A64"/>
    <w:rsid w:val="00CD3143"/>
    <w:rsid w:val="00CD3ECC"/>
    <w:rsid w:val="00CD46F7"/>
    <w:rsid w:val="00CD481D"/>
    <w:rsid w:val="00CD500E"/>
    <w:rsid w:val="00CD557E"/>
    <w:rsid w:val="00CD612A"/>
    <w:rsid w:val="00CD680F"/>
    <w:rsid w:val="00CD750E"/>
    <w:rsid w:val="00CD771C"/>
    <w:rsid w:val="00CD79D3"/>
    <w:rsid w:val="00CE027B"/>
    <w:rsid w:val="00CE049E"/>
    <w:rsid w:val="00CE0644"/>
    <w:rsid w:val="00CE07A9"/>
    <w:rsid w:val="00CE0987"/>
    <w:rsid w:val="00CE0AD2"/>
    <w:rsid w:val="00CE1900"/>
    <w:rsid w:val="00CE225D"/>
    <w:rsid w:val="00CE25FD"/>
    <w:rsid w:val="00CE29C8"/>
    <w:rsid w:val="00CE2A27"/>
    <w:rsid w:val="00CE2D63"/>
    <w:rsid w:val="00CE2D70"/>
    <w:rsid w:val="00CE41DC"/>
    <w:rsid w:val="00CE459D"/>
    <w:rsid w:val="00CE484E"/>
    <w:rsid w:val="00CE4935"/>
    <w:rsid w:val="00CE4D55"/>
    <w:rsid w:val="00CE531F"/>
    <w:rsid w:val="00CE5E3C"/>
    <w:rsid w:val="00CE61D8"/>
    <w:rsid w:val="00CE668D"/>
    <w:rsid w:val="00CE6E9E"/>
    <w:rsid w:val="00CE6F74"/>
    <w:rsid w:val="00CE75A4"/>
    <w:rsid w:val="00CF097E"/>
    <w:rsid w:val="00CF0F1F"/>
    <w:rsid w:val="00CF0F5F"/>
    <w:rsid w:val="00CF133D"/>
    <w:rsid w:val="00CF1AC1"/>
    <w:rsid w:val="00CF1D50"/>
    <w:rsid w:val="00CF1EAA"/>
    <w:rsid w:val="00CF1FB7"/>
    <w:rsid w:val="00CF2BC0"/>
    <w:rsid w:val="00CF30E9"/>
    <w:rsid w:val="00CF35E8"/>
    <w:rsid w:val="00CF3957"/>
    <w:rsid w:val="00CF3CB3"/>
    <w:rsid w:val="00CF3EDA"/>
    <w:rsid w:val="00CF4A96"/>
    <w:rsid w:val="00CF51B7"/>
    <w:rsid w:val="00CF5279"/>
    <w:rsid w:val="00CF5D89"/>
    <w:rsid w:val="00CF5F25"/>
    <w:rsid w:val="00CF5FB0"/>
    <w:rsid w:val="00CF61CB"/>
    <w:rsid w:val="00CF64F0"/>
    <w:rsid w:val="00CF6599"/>
    <w:rsid w:val="00CF725F"/>
    <w:rsid w:val="00CF7F81"/>
    <w:rsid w:val="00D0090C"/>
    <w:rsid w:val="00D01AC8"/>
    <w:rsid w:val="00D01B82"/>
    <w:rsid w:val="00D01C91"/>
    <w:rsid w:val="00D01F81"/>
    <w:rsid w:val="00D023C5"/>
    <w:rsid w:val="00D02714"/>
    <w:rsid w:val="00D0275B"/>
    <w:rsid w:val="00D02F62"/>
    <w:rsid w:val="00D03352"/>
    <w:rsid w:val="00D033B4"/>
    <w:rsid w:val="00D03428"/>
    <w:rsid w:val="00D03499"/>
    <w:rsid w:val="00D037C9"/>
    <w:rsid w:val="00D0399C"/>
    <w:rsid w:val="00D0441B"/>
    <w:rsid w:val="00D048D2"/>
    <w:rsid w:val="00D04A58"/>
    <w:rsid w:val="00D05125"/>
    <w:rsid w:val="00D05136"/>
    <w:rsid w:val="00D05985"/>
    <w:rsid w:val="00D05CB5"/>
    <w:rsid w:val="00D060C8"/>
    <w:rsid w:val="00D061CC"/>
    <w:rsid w:val="00D064DF"/>
    <w:rsid w:val="00D07065"/>
    <w:rsid w:val="00D07141"/>
    <w:rsid w:val="00D07462"/>
    <w:rsid w:val="00D107AA"/>
    <w:rsid w:val="00D11472"/>
    <w:rsid w:val="00D12FAB"/>
    <w:rsid w:val="00D13321"/>
    <w:rsid w:val="00D1344F"/>
    <w:rsid w:val="00D13598"/>
    <w:rsid w:val="00D13C43"/>
    <w:rsid w:val="00D13E72"/>
    <w:rsid w:val="00D13EB8"/>
    <w:rsid w:val="00D1403F"/>
    <w:rsid w:val="00D14226"/>
    <w:rsid w:val="00D144A6"/>
    <w:rsid w:val="00D144F1"/>
    <w:rsid w:val="00D15648"/>
    <w:rsid w:val="00D156A9"/>
    <w:rsid w:val="00D15825"/>
    <w:rsid w:val="00D15F47"/>
    <w:rsid w:val="00D163E8"/>
    <w:rsid w:val="00D16AB0"/>
    <w:rsid w:val="00D16B26"/>
    <w:rsid w:val="00D16C2C"/>
    <w:rsid w:val="00D16DE2"/>
    <w:rsid w:val="00D16E6F"/>
    <w:rsid w:val="00D174E0"/>
    <w:rsid w:val="00D17B9A"/>
    <w:rsid w:val="00D17E03"/>
    <w:rsid w:val="00D17E89"/>
    <w:rsid w:val="00D2005E"/>
    <w:rsid w:val="00D2009C"/>
    <w:rsid w:val="00D20F6A"/>
    <w:rsid w:val="00D21271"/>
    <w:rsid w:val="00D213CE"/>
    <w:rsid w:val="00D216A5"/>
    <w:rsid w:val="00D22172"/>
    <w:rsid w:val="00D22623"/>
    <w:rsid w:val="00D22789"/>
    <w:rsid w:val="00D22AAB"/>
    <w:rsid w:val="00D2313C"/>
    <w:rsid w:val="00D232CA"/>
    <w:rsid w:val="00D23707"/>
    <w:rsid w:val="00D23990"/>
    <w:rsid w:val="00D240B4"/>
    <w:rsid w:val="00D24587"/>
    <w:rsid w:val="00D24C99"/>
    <w:rsid w:val="00D25258"/>
    <w:rsid w:val="00D25416"/>
    <w:rsid w:val="00D25791"/>
    <w:rsid w:val="00D26141"/>
    <w:rsid w:val="00D26260"/>
    <w:rsid w:val="00D26D00"/>
    <w:rsid w:val="00D27750"/>
    <w:rsid w:val="00D279D9"/>
    <w:rsid w:val="00D27E73"/>
    <w:rsid w:val="00D3045A"/>
    <w:rsid w:val="00D308EB"/>
    <w:rsid w:val="00D30CBF"/>
    <w:rsid w:val="00D30E3A"/>
    <w:rsid w:val="00D3132F"/>
    <w:rsid w:val="00D313A4"/>
    <w:rsid w:val="00D31EE9"/>
    <w:rsid w:val="00D320B1"/>
    <w:rsid w:val="00D320B4"/>
    <w:rsid w:val="00D32294"/>
    <w:rsid w:val="00D32D1C"/>
    <w:rsid w:val="00D332BF"/>
    <w:rsid w:val="00D342E7"/>
    <w:rsid w:val="00D34F00"/>
    <w:rsid w:val="00D3559A"/>
    <w:rsid w:val="00D3653E"/>
    <w:rsid w:val="00D36FF0"/>
    <w:rsid w:val="00D37055"/>
    <w:rsid w:val="00D37567"/>
    <w:rsid w:val="00D37EE9"/>
    <w:rsid w:val="00D37F18"/>
    <w:rsid w:val="00D37FA2"/>
    <w:rsid w:val="00D415DC"/>
    <w:rsid w:val="00D42AE2"/>
    <w:rsid w:val="00D44992"/>
    <w:rsid w:val="00D453B2"/>
    <w:rsid w:val="00D45893"/>
    <w:rsid w:val="00D46E88"/>
    <w:rsid w:val="00D46F3B"/>
    <w:rsid w:val="00D47106"/>
    <w:rsid w:val="00D4741E"/>
    <w:rsid w:val="00D47EB7"/>
    <w:rsid w:val="00D47F66"/>
    <w:rsid w:val="00D5032C"/>
    <w:rsid w:val="00D50AFB"/>
    <w:rsid w:val="00D50B8B"/>
    <w:rsid w:val="00D510D8"/>
    <w:rsid w:val="00D51203"/>
    <w:rsid w:val="00D51269"/>
    <w:rsid w:val="00D51455"/>
    <w:rsid w:val="00D521ED"/>
    <w:rsid w:val="00D524D2"/>
    <w:rsid w:val="00D53423"/>
    <w:rsid w:val="00D53B02"/>
    <w:rsid w:val="00D540A5"/>
    <w:rsid w:val="00D54D94"/>
    <w:rsid w:val="00D55CDB"/>
    <w:rsid w:val="00D5610B"/>
    <w:rsid w:val="00D56578"/>
    <w:rsid w:val="00D56C28"/>
    <w:rsid w:val="00D56C64"/>
    <w:rsid w:val="00D56E8E"/>
    <w:rsid w:val="00D572F1"/>
    <w:rsid w:val="00D57834"/>
    <w:rsid w:val="00D57AB4"/>
    <w:rsid w:val="00D57C24"/>
    <w:rsid w:val="00D57C2E"/>
    <w:rsid w:val="00D57EA0"/>
    <w:rsid w:val="00D6007A"/>
    <w:rsid w:val="00D60330"/>
    <w:rsid w:val="00D6040D"/>
    <w:rsid w:val="00D60653"/>
    <w:rsid w:val="00D6092E"/>
    <w:rsid w:val="00D60B6D"/>
    <w:rsid w:val="00D60D97"/>
    <w:rsid w:val="00D61E16"/>
    <w:rsid w:val="00D62529"/>
    <w:rsid w:val="00D62800"/>
    <w:rsid w:val="00D62E7E"/>
    <w:rsid w:val="00D6326F"/>
    <w:rsid w:val="00D633F4"/>
    <w:rsid w:val="00D63482"/>
    <w:rsid w:val="00D636B0"/>
    <w:rsid w:val="00D63AEF"/>
    <w:rsid w:val="00D63F06"/>
    <w:rsid w:val="00D641E8"/>
    <w:rsid w:val="00D64362"/>
    <w:rsid w:val="00D6469E"/>
    <w:rsid w:val="00D64EE9"/>
    <w:rsid w:val="00D655CB"/>
    <w:rsid w:val="00D65BB7"/>
    <w:rsid w:val="00D65D7A"/>
    <w:rsid w:val="00D665C2"/>
    <w:rsid w:val="00D66F1A"/>
    <w:rsid w:val="00D679D5"/>
    <w:rsid w:val="00D70745"/>
    <w:rsid w:val="00D707FC"/>
    <w:rsid w:val="00D70DC2"/>
    <w:rsid w:val="00D7208E"/>
    <w:rsid w:val="00D72866"/>
    <w:rsid w:val="00D729BB"/>
    <w:rsid w:val="00D72C09"/>
    <w:rsid w:val="00D7368D"/>
    <w:rsid w:val="00D75541"/>
    <w:rsid w:val="00D75809"/>
    <w:rsid w:val="00D75BE5"/>
    <w:rsid w:val="00D76043"/>
    <w:rsid w:val="00D76B69"/>
    <w:rsid w:val="00D7747A"/>
    <w:rsid w:val="00D80055"/>
    <w:rsid w:val="00D803E0"/>
    <w:rsid w:val="00D8096A"/>
    <w:rsid w:val="00D8188B"/>
    <w:rsid w:val="00D81DB4"/>
    <w:rsid w:val="00D81EE6"/>
    <w:rsid w:val="00D81FAD"/>
    <w:rsid w:val="00D820D8"/>
    <w:rsid w:val="00D8246C"/>
    <w:rsid w:val="00D835D1"/>
    <w:rsid w:val="00D83CF4"/>
    <w:rsid w:val="00D840E4"/>
    <w:rsid w:val="00D86039"/>
    <w:rsid w:val="00D86476"/>
    <w:rsid w:val="00D86F86"/>
    <w:rsid w:val="00D86FA4"/>
    <w:rsid w:val="00D90F31"/>
    <w:rsid w:val="00D911C0"/>
    <w:rsid w:val="00D915BE"/>
    <w:rsid w:val="00D91674"/>
    <w:rsid w:val="00D91AC8"/>
    <w:rsid w:val="00D91C4B"/>
    <w:rsid w:val="00D92F74"/>
    <w:rsid w:val="00D93227"/>
    <w:rsid w:val="00D93C76"/>
    <w:rsid w:val="00D94719"/>
    <w:rsid w:val="00D94780"/>
    <w:rsid w:val="00D9487E"/>
    <w:rsid w:val="00D95086"/>
    <w:rsid w:val="00D95444"/>
    <w:rsid w:val="00D95F62"/>
    <w:rsid w:val="00D95FFC"/>
    <w:rsid w:val="00D964C8"/>
    <w:rsid w:val="00D96DAD"/>
    <w:rsid w:val="00D9728C"/>
    <w:rsid w:val="00D9739B"/>
    <w:rsid w:val="00DA0E9D"/>
    <w:rsid w:val="00DA116C"/>
    <w:rsid w:val="00DA1C73"/>
    <w:rsid w:val="00DA1CBF"/>
    <w:rsid w:val="00DA1EC3"/>
    <w:rsid w:val="00DA2A86"/>
    <w:rsid w:val="00DA2FB5"/>
    <w:rsid w:val="00DA3118"/>
    <w:rsid w:val="00DA3312"/>
    <w:rsid w:val="00DA38DD"/>
    <w:rsid w:val="00DA3B49"/>
    <w:rsid w:val="00DA46AE"/>
    <w:rsid w:val="00DA4ABE"/>
    <w:rsid w:val="00DA4B71"/>
    <w:rsid w:val="00DA4C1C"/>
    <w:rsid w:val="00DA4C69"/>
    <w:rsid w:val="00DA4C75"/>
    <w:rsid w:val="00DA4D50"/>
    <w:rsid w:val="00DA593B"/>
    <w:rsid w:val="00DA5EBE"/>
    <w:rsid w:val="00DA72B4"/>
    <w:rsid w:val="00DA732B"/>
    <w:rsid w:val="00DA7681"/>
    <w:rsid w:val="00DB0237"/>
    <w:rsid w:val="00DB0359"/>
    <w:rsid w:val="00DB065B"/>
    <w:rsid w:val="00DB0712"/>
    <w:rsid w:val="00DB0816"/>
    <w:rsid w:val="00DB08EB"/>
    <w:rsid w:val="00DB0B26"/>
    <w:rsid w:val="00DB0F71"/>
    <w:rsid w:val="00DB2B51"/>
    <w:rsid w:val="00DB3683"/>
    <w:rsid w:val="00DB3F66"/>
    <w:rsid w:val="00DB40F1"/>
    <w:rsid w:val="00DB4348"/>
    <w:rsid w:val="00DB485D"/>
    <w:rsid w:val="00DB515C"/>
    <w:rsid w:val="00DB539E"/>
    <w:rsid w:val="00DB551D"/>
    <w:rsid w:val="00DB572C"/>
    <w:rsid w:val="00DB5976"/>
    <w:rsid w:val="00DB5DDD"/>
    <w:rsid w:val="00DB6553"/>
    <w:rsid w:val="00DB7A4B"/>
    <w:rsid w:val="00DC0FC5"/>
    <w:rsid w:val="00DC28D6"/>
    <w:rsid w:val="00DC2A1B"/>
    <w:rsid w:val="00DC2F15"/>
    <w:rsid w:val="00DC2F83"/>
    <w:rsid w:val="00DC304D"/>
    <w:rsid w:val="00DC336B"/>
    <w:rsid w:val="00DC42C3"/>
    <w:rsid w:val="00DC440A"/>
    <w:rsid w:val="00DC46FE"/>
    <w:rsid w:val="00DC546F"/>
    <w:rsid w:val="00DC6178"/>
    <w:rsid w:val="00DC68A5"/>
    <w:rsid w:val="00DC6F42"/>
    <w:rsid w:val="00DC73A1"/>
    <w:rsid w:val="00DD005D"/>
    <w:rsid w:val="00DD059F"/>
    <w:rsid w:val="00DD0DEF"/>
    <w:rsid w:val="00DD0FE0"/>
    <w:rsid w:val="00DD161A"/>
    <w:rsid w:val="00DD2936"/>
    <w:rsid w:val="00DD2E58"/>
    <w:rsid w:val="00DD2F6C"/>
    <w:rsid w:val="00DD300E"/>
    <w:rsid w:val="00DD36C3"/>
    <w:rsid w:val="00DD43E2"/>
    <w:rsid w:val="00DD4654"/>
    <w:rsid w:val="00DD49CD"/>
    <w:rsid w:val="00DD5271"/>
    <w:rsid w:val="00DD57B1"/>
    <w:rsid w:val="00DD57B8"/>
    <w:rsid w:val="00DD592B"/>
    <w:rsid w:val="00DD5C67"/>
    <w:rsid w:val="00DD6694"/>
    <w:rsid w:val="00DD6794"/>
    <w:rsid w:val="00DD740F"/>
    <w:rsid w:val="00DE0D0D"/>
    <w:rsid w:val="00DE10BB"/>
    <w:rsid w:val="00DE17B4"/>
    <w:rsid w:val="00DE26EB"/>
    <w:rsid w:val="00DE2A2C"/>
    <w:rsid w:val="00DE360C"/>
    <w:rsid w:val="00DE3F55"/>
    <w:rsid w:val="00DE4579"/>
    <w:rsid w:val="00DE4DAD"/>
    <w:rsid w:val="00DE4E3F"/>
    <w:rsid w:val="00DE5974"/>
    <w:rsid w:val="00DE5A3B"/>
    <w:rsid w:val="00DE5F54"/>
    <w:rsid w:val="00DE602A"/>
    <w:rsid w:val="00DE6B83"/>
    <w:rsid w:val="00DE6CB6"/>
    <w:rsid w:val="00DE70AD"/>
    <w:rsid w:val="00DE7B16"/>
    <w:rsid w:val="00DF028F"/>
    <w:rsid w:val="00DF0327"/>
    <w:rsid w:val="00DF0B57"/>
    <w:rsid w:val="00DF0F61"/>
    <w:rsid w:val="00DF21A4"/>
    <w:rsid w:val="00DF3093"/>
    <w:rsid w:val="00DF3646"/>
    <w:rsid w:val="00DF38EC"/>
    <w:rsid w:val="00DF4A27"/>
    <w:rsid w:val="00DF4EE7"/>
    <w:rsid w:val="00DF55D9"/>
    <w:rsid w:val="00DF5886"/>
    <w:rsid w:val="00DF5ADE"/>
    <w:rsid w:val="00DF5C21"/>
    <w:rsid w:val="00DF5C36"/>
    <w:rsid w:val="00DF67C0"/>
    <w:rsid w:val="00DF69BA"/>
    <w:rsid w:val="00DF7031"/>
    <w:rsid w:val="00DF7AE4"/>
    <w:rsid w:val="00E00D13"/>
    <w:rsid w:val="00E0115A"/>
    <w:rsid w:val="00E02542"/>
    <w:rsid w:val="00E0269C"/>
    <w:rsid w:val="00E02933"/>
    <w:rsid w:val="00E038D0"/>
    <w:rsid w:val="00E0412D"/>
    <w:rsid w:val="00E0417B"/>
    <w:rsid w:val="00E0444F"/>
    <w:rsid w:val="00E0482D"/>
    <w:rsid w:val="00E04E0E"/>
    <w:rsid w:val="00E058AE"/>
    <w:rsid w:val="00E058B4"/>
    <w:rsid w:val="00E058E2"/>
    <w:rsid w:val="00E074C1"/>
    <w:rsid w:val="00E07621"/>
    <w:rsid w:val="00E07A12"/>
    <w:rsid w:val="00E11161"/>
    <w:rsid w:val="00E1158A"/>
    <w:rsid w:val="00E12400"/>
    <w:rsid w:val="00E125EC"/>
    <w:rsid w:val="00E127D6"/>
    <w:rsid w:val="00E12911"/>
    <w:rsid w:val="00E1292C"/>
    <w:rsid w:val="00E12BA6"/>
    <w:rsid w:val="00E12CE5"/>
    <w:rsid w:val="00E13C4D"/>
    <w:rsid w:val="00E13D24"/>
    <w:rsid w:val="00E13D51"/>
    <w:rsid w:val="00E14F25"/>
    <w:rsid w:val="00E15119"/>
    <w:rsid w:val="00E155FF"/>
    <w:rsid w:val="00E15C6A"/>
    <w:rsid w:val="00E160F4"/>
    <w:rsid w:val="00E162EE"/>
    <w:rsid w:val="00E16447"/>
    <w:rsid w:val="00E16948"/>
    <w:rsid w:val="00E16A02"/>
    <w:rsid w:val="00E16DE6"/>
    <w:rsid w:val="00E173EC"/>
    <w:rsid w:val="00E17B46"/>
    <w:rsid w:val="00E205B3"/>
    <w:rsid w:val="00E20CD8"/>
    <w:rsid w:val="00E20D99"/>
    <w:rsid w:val="00E20DE6"/>
    <w:rsid w:val="00E21297"/>
    <w:rsid w:val="00E2248D"/>
    <w:rsid w:val="00E2287D"/>
    <w:rsid w:val="00E229B6"/>
    <w:rsid w:val="00E22BB4"/>
    <w:rsid w:val="00E23098"/>
    <w:rsid w:val="00E23282"/>
    <w:rsid w:val="00E233C6"/>
    <w:rsid w:val="00E239D8"/>
    <w:rsid w:val="00E23D1F"/>
    <w:rsid w:val="00E25127"/>
    <w:rsid w:val="00E252B5"/>
    <w:rsid w:val="00E25574"/>
    <w:rsid w:val="00E25768"/>
    <w:rsid w:val="00E26898"/>
    <w:rsid w:val="00E268A4"/>
    <w:rsid w:val="00E269AC"/>
    <w:rsid w:val="00E26EB7"/>
    <w:rsid w:val="00E27225"/>
    <w:rsid w:val="00E27A87"/>
    <w:rsid w:val="00E27DC4"/>
    <w:rsid w:val="00E30008"/>
    <w:rsid w:val="00E30940"/>
    <w:rsid w:val="00E32116"/>
    <w:rsid w:val="00E32170"/>
    <w:rsid w:val="00E322A9"/>
    <w:rsid w:val="00E3266F"/>
    <w:rsid w:val="00E32A88"/>
    <w:rsid w:val="00E32B6E"/>
    <w:rsid w:val="00E32DB6"/>
    <w:rsid w:val="00E33EF8"/>
    <w:rsid w:val="00E34E6C"/>
    <w:rsid w:val="00E35119"/>
    <w:rsid w:val="00E3513F"/>
    <w:rsid w:val="00E35171"/>
    <w:rsid w:val="00E354FD"/>
    <w:rsid w:val="00E358AA"/>
    <w:rsid w:val="00E35C86"/>
    <w:rsid w:val="00E35DF5"/>
    <w:rsid w:val="00E362A8"/>
    <w:rsid w:val="00E36642"/>
    <w:rsid w:val="00E368CD"/>
    <w:rsid w:val="00E36D7E"/>
    <w:rsid w:val="00E40043"/>
    <w:rsid w:val="00E4020E"/>
    <w:rsid w:val="00E406E8"/>
    <w:rsid w:val="00E412B7"/>
    <w:rsid w:val="00E413B6"/>
    <w:rsid w:val="00E41598"/>
    <w:rsid w:val="00E416F0"/>
    <w:rsid w:val="00E42506"/>
    <w:rsid w:val="00E4302C"/>
    <w:rsid w:val="00E432DD"/>
    <w:rsid w:val="00E43488"/>
    <w:rsid w:val="00E437EA"/>
    <w:rsid w:val="00E439AD"/>
    <w:rsid w:val="00E44581"/>
    <w:rsid w:val="00E44868"/>
    <w:rsid w:val="00E453BC"/>
    <w:rsid w:val="00E45450"/>
    <w:rsid w:val="00E45603"/>
    <w:rsid w:val="00E45EA0"/>
    <w:rsid w:val="00E4618D"/>
    <w:rsid w:val="00E467E0"/>
    <w:rsid w:val="00E46BBE"/>
    <w:rsid w:val="00E46F6F"/>
    <w:rsid w:val="00E46FA5"/>
    <w:rsid w:val="00E473F9"/>
    <w:rsid w:val="00E50275"/>
    <w:rsid w:val="00E5077E"/>
    <w:rsid w:val="00E50CC3"/>
    <w:rsid w:val="00E50F2C"/>
    <w:rsid w:val="00E51074"/>
    <w:rsid w:val="00E522B6"/>
    <w:rsid w:val="00E5241D"/>
    <w:rsid w:val="00E52DB6"/>
    <w:rsid w:val="00E530EE"/>
    <w:rsid w:val="00E5475D"/>
    <w:rsid w:val="00E55700"/>
    <w:rsid w:val="00E55768"/>
    <w:rsid w:val="00E55AFC"/>
    <w:rsid w:val="00E5612E"/>
    <w:rsid w:val="00E566B8"/>
    <w:rsid w:val="00E56749"/>
    <w:rsid w:val="00E56AE1"/>
    <w:rsid w:val="00E56EE1"/>
    <w:rsid w:val="00E56FD5"/>
    <w:rsid w:val="00E573F2"/>
    <w:rsid w:val="00E6030B"/>
    <w:rsid w:val="00E60E9A"/>
    <w:rsid w:val="00E61191"/>
    <w:rsid w:val="00E6121E"/>
    <w:rsid w:val="00E613DC"/>
    <w:rsid w:val="00E617DE"/>
    <w:rsid w:val="00E61B90"/>
    <w:rsid w:val="00E629D6"/>
    <w:rsid w:val="00E62B68"/>
    <w:rsid w:val="00E6306A"/>
    <w:rsid w:val="00E636F5"/>
    <w:rsid w:val="00E6425A"/>
    <w:rsid w:val="00E64F38"/>
    <w:rsid w:val="00E65021"/>
    <w:rsid w:val="00E656CF"/>
    <w:rsid w:val="00E66025"/>
    <w:rsid w:val="00E66374"/>
    <w:rsid w:val="00E66A1F"/>
    <w:rsid w:val="00E66F77"/>
    <w:rsid w:val="00E67A1C"/>
    <w:rsid w:val="00E67CA3"/>
    <w:rsid w:val="00E70384"/>
    <w:rsid w:val="00E70776"/>
    <w:rsid w:val="00E707F1"/>
    <w:rsid w:val="00E70955"/>
    <w:rsid w:val="00E710E4"/>
    <w:rsid w:val="00E7167F"/>
    <w:rsid w:val="00E72536"/>
    <w:rsid w:val="00E7277B"/>
    <w:rsid w:val="00E72B2E"/>
    <w:rsid w:val="00E730C8"/>
    <w:rsid w:val="00E73630"/>
    <w:rsid w:val="00E73838"/>
    <w:rsid w:val="00E74E1C"/>
    <w:rsid w:val="00E757F4"/>
    <w:rsid w:val="00E75D8A"/>
    <w:rsid w:val="00E763F0"/>
    <w:rsid w:val="00E763FB"/>
    <w:rsid w:val="00E76622"/>
    <w:rsid w:val="00E76653"/>
    <w:rsid w:val="00E76750"/>
    <w:rsid w:val="00E76F92"/>
    <w:rsid w:val="00E7708A"/>
    <w:rsid w:val="00E800E0"/>
    <w:rsid w:val="00E80359"/>
    <w:rsid w:val="00E81012"/>
    <w:rsid w:val="00E8194F"/>
    <w:rsid w:val="00E826BE"/>
    <w:rsid w:val="00E82FF6"/>
    <w:rsid w:val="00E83A29"/>
    <w:rsid w:val="00E83C9E"/>
    <w:rsid w:val="00E83E49"/>
    <w:rsid w:val="00E83F8E"/>
    <w:rsid w:val="00E84965"/>
    <w:rsid w:val="00E8499D"/>
    <w:rsid w:val="00E84E7B"/>
    <w:rsid w:val="00E850B5"/>
    <w:rsid w:val="00E85468"/>
    <w:rsid w:val="00E8561F"/>
    <w:rsid w:val="00E85ECB"/>
    <w:rsid w:val="00E862A4"/>
    <w:rsid w:val="00E86CC3"/>
    <w:rsid w:val="00E8739B"/>
    <w:rsid w:val="00E87CE1"/>
    <w:rsid w:val="00E908A1"/>
    <w:rsid w:val="00E90EF0"/>
    <w:rsid w:val="00E918AB"/>
    <w:rsid w:val="00E91F05"/>
    <w:rsid w:val="00E92ED2"/>
    <w:rsid w:val="00E93416"/>
    <w:rsid w:val="00E93FC9"/>
    <w:rsid w:val="00E955FC"/>
    <w:rsid w:val="00E95D69"/>
    <w:rsid w:val="00E97C71"/>
    <w:rsid w:val="00EA0038"/>
    <w:rsid w:val="00EA05FB"/>
    <w:rsid w:val="00EA112E"/>
    <w:rsid w:val="00EA154F"/>
    <w:rsid w:val="00EA1A3C"/>
    <w:rsid w:val="00EA1BF2"/>
    <w:rsid w:val="00EA1C1B"/>
    <w:rsid w:val="00EA1F07"/>
    <w:rsid w:val="00EA22AD"/>
    <w:rsid w:val="00EA2B62"/>
    <w:rsid w:val="00EA3511"/>
    <w:rsid w:val="00EA3851"/>
    <w:rsid w:val="00EA3CD4"/>
    <w:rsid w:val="00EA3E3A"/>
    <w:rsid w:val="00EA636B"/>
    <w:rsid w:val="00EB131E"/>
    <w:rsid w:val="00EB1AE4"/>
    <w:rsid w:val="00EB1F6E"/>
    <w:rsid w:val="00EB277D"/>
    <w:rsid w:val="00EB2B52"/>
    <w:rsid w:val="00EB31E8"/>
    <w:rsid w:val="00EB33ED"/>
    <w:rsid w:val="00EB36DA"/>
    <w:rsid w:val="00EB39BF"/>
    <w:rsid w:val="00EB3B21"/>
    <w:rsid w:val="00EB49A6"/>
    <w:rsid w:val="00EB49C6"/>
    <w:rsid w:val="00EB5BB1"/>
    <w:rsid w:val="00EB6F36"/>
    <w:rsid w:val="00EB7398"/>
    <w:rsid w:val="00EB75FB"/>
    <w:rsid w:val="00EB764F"/>
    <w:rsid w:val="00EB7AE7"/>
    <w:rsid w:val="00EC03BF"/>
    <w:rsid w:val="00EC0AED"/>
    <w:rsid w:val="00EC1954"/>
    <w:rsid w:val="00EC19D0"/>
    <w:rsid w:val="00EC1F86"/>
    <w:rsid w:val="00EC31F2"/>
    <w:rsid w:val="00EC3733"/>
    <w:rsid w:val="00EC3B62"/>
    <w:rsid w:val="00EC3F7E"/>
    <w:rsid w:val="00EC40D9"/>
    <w:rsid w:val="00EC456A"/>
    <w:rsid w:val="00EC47A9"/>
    <w:rsid w:val="00EC4BA6"/>
    <w:rsid w:val="00EC4BF6"/>
    <w:rsid w:val="00EC4CC8"/>
    <w:rsid w:val="00EC5C20"/>
    <w:rsid w:val="00EC5D4E"/>
    <w:rsid w:val="00EC6229"/>
    <w:rsid w:val="00EC6710"/>
    <w:rsid w:val="00ED0BCD"/>
    <w:rsid w:val="00ED13D2"/>
    <w:rsid w:val="00ED17F4"/>
    <w:rsid w:val="00ED25DA"/>
    <w:rsid w:val="00ED26EB"/>
    <w:rsid w:val="00ED2C1E"/>
    <w:rsid w:val="00ED3069"/>
    <w:rsid w:val="00ED322E"/>
    <w:rsid w:val="00ED3497"/>
    <w:rsid w:val="00ED3AAC"/>
    <w:rsid w:val="00ED3D96"/>
    <w:rsid w:val="00ED45FE"/>
    <w:rsid w:val="00ED4F65"/>
    <w:rsid w:val="00ED52A9"/>
    <w:rsid w:val="00ED5C8B"/>
    <w:rsid w:val="00ED6370"/>
    <w:rsid w:val="00ED65FC"/>
    <w:rsid w:val="00ED6662"/>
    <w:rsid w:val="00ED714D"/>
    <w:rsid w:val="00ED7523"/>
    <w:rsid w:val="00EE02A6"/>
    <w:rsid w:val="00EE1A1E"/>
    <w:rsid w:val="00EE1B3F"/>
    <w:rsid w:val="00EE1B9F"/>
    <w:rsid w:val="00EE28D8"/>
    <w:rsid w:val="00EE2B8D"/>
    <w:rsid w:val="00EE2D02"/>
    <w:rsid w:val="00EE3A1F"/>
    <w:rsid w:val="00EE3A4B"/>
    <w:rsid w:val="00EE426C"/>
    <w:rsid w:val="00EE484B"/>
    <w:rsid w:val="00EE4FF2"/>
    <w:rsid w:val="00EE5F5F"/>
    <w:rsid w:val="00EE5F75"/>
    <w:rsid w:val="00EE6517"/>
    <w:rsid w:val="00EE6B11"/>
    <w:rsid w:val="00EE7868"/>
    <w:rsid w:val="00EE7FBB"/>
    <w:rsid w:val="00EF00C8"/>
    <w:rsid w:val="00EF05EA"/>
    <w:rsid w:val="00EF0AD1"/>
    <w:rsid w:val="00EF0C15"/>
    <w:rsid w:val="00EF0F07"/>
    <w:rsid w:val="00EF1D2B"/>
    <w:rsid w:val="00EF1F13"/>
    <w:rsid w:val="00EF2DAA"/>
    <w:rsid w:val="00EF31D6"/>
    <w:rsid w:val="00EF3EC7"/>
    <w:rsid w:val="00EF4517"/>
    <w:rsid w:val="00EF453B"/>
    <w:rsid w:val="00EF4AA5"/>
    <w:rsid w:val="00EF4B42"/>
    <w:rsid w:val="00EF4E8D"/>
    <w:rsid w:val="00EF5FCE"/>
    <w:rsid w:val="00EF6034"/>
    <w:rsid w:val="00EF6757"/>
    <w:rsid w:val="00EF687C"/>
    <w:rsid w:val="00EF68EF"/>
    <w:rsid w:val="00EF7FED"/>
    <w:rsid w:val="00F00040"/>
    <w:rsid w:val="00F002F0"/>
    <w:rsid w:val="00F00803"/>
    <w:rsid w:val="00F00858"/>
    <w:rsid w:val="00F01636"/>
    <w:rsid w:val="00F0190F"/>
    <w:rsid w:val="00F02287"/>
    <w:rsid w:val="00F02539"/>
    <w:rsid w:val="00F02FAC"/>
    <w:rsid w:val="00F0338C"/>
    <w:rsid w:val="00F0370B"/>
    <w:rsid w:val="00F03765"/>
    <w:rsid w:val="00F068BA"/>
    <w:rsid w:val="00F06AC4"/>
    <w:rsid w:val="00F06B65"/>
    <w:rsid w:val="00F06C0C"/>
    <w:rsid w:val="00F07155"/>
    <w:rsid w:val="00F106CB"/>
    <w:rsid w:val="00F107DD"/>
    <w:rsid w:val="00F10AD0"/>
    <w:rsid w:val="00F111C7"/>
    <w:rsid w:val="00F114C6"/>
    <w:rsid w:val="00F115B3"/>
    <w:rsid w:val="00F12526"/>
    <w:rsid w:val="00F13181"/>
    <w:rsid w:val="00F133DD"/>
    <w:rsid w:val="00F13430"/>
    <w:rsid w:val="00F136B3"/>
    <w:rsid w:val="00F13813"/>
    <w:rsid w:val="00F13A79"/>
    <w:rsid w:val="00F13B6C"/>
    <w:rsid w:val="00F1421C"/>
    <w:rsid w:val="00F14489"/>
    <w:rsid w:val="00F147DE"/>
    <w:rsid w:val="00F14B22"/>
    <w:rsid w:val="00F15159"/>
    <w:rsid w:val="00F1569A"/>
    <w:rsid w:val="00F15863"/>
    <w:rsid w:val="00F16B8B"/>
    <w:rsid w:val="00F20465"/>
    <w:rsid w:val="00F207E1"/>
    <w:rsid w:val="00F20B77"/>
    <w:rsid w:val="00F20C35"/>
    <w:rsid w:val="00F20CD4"/>
    <w:rsid w:val="00F20E4A"/>
    <w:rsid w:val="00F21A53"/>
    <w:rsid w:val="00F21B3C"/>
    <w:rsid w:val="00F21C7C"/>
    <w:rsid w:val="00F221D3"/>
    <w:rsid w:val="00F228B1"/>
    <w:rsid w:val="00F22E98"/>
    <w:rsid w:val="00F22F29"/>
    <w:rsid w:val="00F23088"/>
    <w:rsid w:val="00F23613"/>
    <w:rsid w:val="00F237CD"/>
    <w:rsid w:val="00F23CA6"/>
    <w:rsid w:val="00F244D2"/>
    <w:rsid w:val="00F24DE3"/>
    <w:rsid w:val="00F255F9"/>
    <w:rsid w:val="00F25A09"/>
    <w:rsid w:val="00F25BB3"/>
    <w:rsid w:val="00F25CA3"/>
    <w:rsid w:val="00F26ECC"/>
    <w:rsid w:val="00F27317"/>
    <w:rsid w:val="00F274CF"/>
    <w:rsid w:val="00F27A48"/>
    <w:rsid w:val="00F31FAA"/>
    <w:rsid w:val="00F3258D"/>
    <w:rsid w:val="00F329E7"/>
    <w:rsid w:val="00F334A4"/>
    <w:rsid w:val="00F33B99"/>
    <w:rsid w:val="00F33F32"/>
    <w:rsid w:val="00F3653E"/>
    <w:rsid w:val="00F367A3"/>
    <w:rsid w:val="00F36B89"/>
    <w:rsid w:val="00F37AA3"/>
    <w:rsid w:val="00F37B53"/>
    <w:rsid w:val="00F40611"/>
    <w:rsid w:val="00F409CB"/>
    <w:rsid w:val="00F4145A"/>
    <w:rsid w:val="00F41546"/>
    <w:rsid w:val="00F41B15"/>
    <w:rsid w:val="00F41D40"/>
    <w:rsid w:val="00F41D79"/>
    <w:rsid w:val="00F41E3B"/>
    <w:rsid w:val="00F41FA4"/>
    <w:rsid w:val="00F41FAF"/>
    <w:rsid w:val="00F420D5"/>
    <w:rsid w:val="00F42185"/>
    <w:rsid w:val="00F42450"/>
    <w:rsid w:val="00F4263C"/>
    <w:rsid w:val="00F43264"/>
    <w:rsid w:val="00F4482F"/>
    <w:rsid w:val="00F44898"/>
    <w:rsid w:val="00F450B9"/>
    <w:rsid w:val="00F45C1B"/>
    <w:rsid w:val="00F468FC"/>
    <w:rsid w:val="00F468FE"/>
    <w:rsid w:val="00F47A8E"/>
    <w:rsid w:val="00F47B0F"/>
    <w:rsid w:val="00F502DE"/>
    <w:rsid w:val="00F50357"/>
    <w:rsid w:val="00F50F3C"/>
    <w:rsid w:val="00F51006"/>
    <w:rsid w:val="00F51C81"/>
    <w:rsid w:val="00F52128"/>
    <w:rsid w:val="00F52596"/>
    <w:rsid w:val="00F528B3"/>
    <w:rsid w:val="00F52985"/>
    <w:rsid w:val="00F52B64"/>
    <w:rsid w:val="00F5366D"/>
    <w:rsid w:val="00F53DD7"/>
    <w:rsid w:val="00F54BD3"/>
    <w:rsid w:val="00F54F3F"/>
    <w:rsid w:val="00F550FF"/>
    <w:rsid w:val="00F553CE"/>
    <w:rsid w:val="00F554DB"/>
    <w:rsid w:val="00F56539"/>
    <w:rsid w:val="00F56564"/>
    <w:rsid w:val="00F56E6B"/>
    <w:rsid w:val="00F57B4B"/>
    <w:rsid w:val="00F605F2"/>
    <w:rsid w:val="00F6073D"/>
    <w:rsid w:val="00F60B3B"/>
    <w:rsid w:val="00F6183D"/>
    <w:rsid w:val="00F6194D"/>
    <w:rsid w:val="00F61D7A"/>
    <w:rsid w:val="00F6274F"/>
    <w:rsid w:val="00F6344F"/>
    <w:rsid w:val="00F639C3"/>
    <w:rsid w:val="00F63B5E"/>
    <w:rsid w:val="00F645BD"/>
    <w:rsid w:val="00F654EC"/>
    <w:rsid w:val="00F65598"/>
    <w:rsid w:val="00F65898"/>
    <w:rsid w:val="00F659A9"/>
    <w:rsid w:val="00F65C04"/>
    <w:rsid w:val="00F66F95"/>
    <w:rsid w:val="00F670A8"/>
    <w:rsid w:val="00F670E3"/>
    <w:rsid w:val="00F67ABC"/>
    <w:rsid w:val="00F67BBF"/>
    <w:rsid w:val="00F67C37"/>
    <w:rsid w:val="00F70E52"/>
    <w:rsid w:val="00F71514"/>
    <w:rsid w:val="00F715A2"/>
    <w:rsid w:val="00F71E2F"/>
    <w:rsid w:val="00F72671"/>
    <w:rsid w:val="00F72744"/>
    <w:rsid w:val="00F72C1F"/>
    <w:rsid w:val="00F72F65"/>
    <w:rsid w:val="00F73041"/>
    <w:rsid w:val="00F7340F"/>
    <w:rsid w:val="00F734D4"/>
    <w:rsid w:val="00F738E6"/>
    <w:rsid w:val="00F73DFB"/>
    <w:rsid w:val="00F7645C"/>
    <w:rsid w:val="00F77116"/>
    <w:rsid w:val="00F77DBC"/>
    <w:rsid w:val="00F807D0"/>
    <w:rsid w:val="00F809A1"/>
    <w:rsid w:val="00F80CEB"/>
    <w:rsid w:val="00F80D60"/>
    <w:rsid w:val="00F80DDC"/>
    <w:rsid w:val="00F828E1"/>
    <w:rsid w:val="00F8375F"/>
    <w:rsid w:val="00F83D1D"/>
    <w:rsid w:val="00F842B2"/>
    <w:rsid w:val="00F847D4"/>
    <w:rsid w:val="00F847E2"/>
    <w:rsid w:val="00F85550"/>
    <w:rsid w:val="00F856B9"/>
    <w:rsid w:val="00F85DA1"/>
    <w:rsid w:val="00F8613B"/>
    <w:rsid w:val="00F861FD"/>
    <w:rsid w:val="00F863A8"/>
    <w:rsid w:val="00F87192"/>
    <w:rsid w:val="00F87529"/>
    <w:rsid w:val="00F87ACF"/>
    <w:rsid w:val="00F87DB9"/>
    <w:rsid w:val="00F87F60"/>
    <w:rsid w:val="00F90697"/>
    <w:rsid w:val="00F907B9"/>
    <w:rsid w:val="00F90B4F"/>
    <w:rsid w:val="00F92921"/>
    <w:rsid w:val="00F92D51"/>
    <w:rsid w:val="00F9320C"/>
    <w:rsid w:val="00F941AB"/>
    <w:rsid w:val="00F94623"/>
    <w:rsid w:val="00F94AD1"/>
    <w:rsid w:val="00F94C94"/>
    <w:rsid w:val="00F94F7B"/>
    <w:rsid w:val="00F95B89"/>
    <w:rsid w:val="00F95D02"/>
    <w:rsid w:val="00F96001"/>
    <w:rsid w:val="00F96144"/>
    <w:rsid w:val="00F96E85"/>
    <w:rsid w:val="00F96EE3"/>
    <w:rsid w:val="00F9769F"/>
    <w:rsid w:val="00F97739"/>
    <w:rsid w:val="00F9777B"/>
    <w:rsid w:val="00F97EEC"/>
    <w:rsid w:val="00FA0A83"/>
    <w:rsid w:val="00FA1060"/>
    <w:rsid w:val="00FA19A7"/>
    <w:rsid w:val="00FA1EAE"/>
    <w:rsid w:val="00FA2394"/>
    <w:rsid w:val="00FA28ED"/>
    <w:rsid w:val="00FA3CE7"/>
    <w:rsid w:val="00FA4617"/>
    <w:rsid w:val="00FA4D89"/>
    <w:rsid w:val="00FA5522"/>
    <w:rsid w:val="00FA5C6A"/>
    <w:rsid w:val="00FA60FB"/>
    <w:rsid w:val="00FA634A"/>
    <w:rsid w:val="00FA6C01"/>
    <w:rsid w:val="00FA7494"/>
    <w:rsid w:val="00FA771F"/>
    <w:rsid w:val="00FA7991"/>
    <w:rsid w:val="00FB0132"/>
    <w:rsid w:val="00FB07CE"/>
    <w:rsid w:val="00FB143E"/>
    <w:rsid w:val="00FB196D"/>
    <w:rsid w:val="00FB2A65"/>
    <w:rsid w:val="00FB38E7"/>
    <w:rsid w:val="00FB3DF6"/>
    <w:rsid w:val="00FB3E8D"/>
    <w:rsid w:val="00FB42BD"/>
    <w:rsid w:val="00FB5966"/>
    <w:rsid w:val="00FB5CF6"/>
    <w:rsid w:val="00FB5FB0"/>
    <w:rsid w:val="00FB66E0"/>
    <w:rsid w:val="00FB70EF"/>
    <w:rsid w:val="00FB7274"/>
    <w:rsid w:val="00FB74EF"/>
    <w:rsid w:val="00FB78A9"/>
    <w:rsid w:val="00FC033C"/>
    <w:rsid w:val="00FC1349"/>
    <w:rsid w:val="00FC1A9D"/>
    <w:rsid w:val="00FC1F3D"/>
    <w:rsid w:val="00FC2741"/>
    <w:rsid w:val="00FC2745"/>
    <w:rsid w:val="00FC3050"/>
    <w:rsid w:val="00FC3929"/>
    <w:rsid w:val="00FC3BBE"/>
    <w:rsid w:val="00FC3D84"/>
    <w:rsid w:val="00FC3DAA"/>
    <w:rsid w:val="00FC474F"/>
    <w:rsid w:val="00FC48FE"/>
    <w:rsid w:val="00FC4B09"/>
    <w:rsid w:val="00FC5340"/>
    <w:rsid w:val="00FC547A"/>
    <w:rsid w:val="00FC5893"/>
    <w:rsid w:val="00FC5E7A"/>
    <w:rsid w:val="00FC65A4"/>
    <w:rsid w:val="00FC67CA"/>
    <w:rsid w:val="00FC766D"/>
    <w:rsid w:val="00FC7D34"/>
    <w:rsid w:val="00FD0413"/>
    <w:rsid w:val="00FD0B8C"/>
    <w:rsid w:val="00FD16A8"/>
    <w:rsid w:val="00FD2526"/>
    <w:rsid w:val="00FD2B34"/>
    <w:rsid w:val="00FD2BA4"/>
    <w:rsid w:val="00FD2D07"/>
    <w:rsid w:val="00FD3DA5"/>
    <w:rsid w:val="00FD4EE8"/>
    <w:rsid w:val="00FD4F01"/>
    <w:rsid w:val="00FD514C"/>
    <w:rsid w:val="00FD5429"/>
    <w:rsid w:val="00FD5AE0"/>
    <w:rsid w:val="00FD61EE"/>
    <w:rsid w:val="00FD6373"/>
    <w:rsid w:val="00FD66FC"/>
    <w:rsid w:val="00FD6EDD"/>
    <w:rsid w:val="00FD7148"/>
    <w:rsid w:val="00FD73BB"/>
    <w:rsid w:val="00FD7489"/>
    <w:rsid w:val="00FD74DF"/>
    <w:rsid w:val="00FD78CC"/>
    <w:rsid w:val="00FE0F32"/>
    <w:rsid w:val="00FE1C59"/>
    <w:rsid w:val="00FE259D"/>
    <w:rsid w:val="00FE2767"/>
    <w:rsid w:val="00FE2E6A"/>
    <w:rsid w:val="00FE3453"/>
    <w:rsid w:val="00FE369A"/>
    <w:rsid w:val="00FE3DEB"/>
    <w:rsid w:val="00FE4030"/>
    <w:rsid w:val="00FE458D"/>
    <w:rsid w:val="00FE4F73"/>
    <w:rsid w:val="00FE525B"/>
    <w:rsid w:val="00FE540A"/>
    <w:rsid w:val="00FE567E"/>
    <w:rsid w:val="00FE58E0"/>
    <w:rsid w:val="00FE5CB5"/>
    <w:rsid w:val="00FE6679"/>
    <w:rsid w:val="00FE686A"/>
    <w:rsid w:val="00FE69AF"/>
    <w:rsid w:val="00FE6B39"/>
    <w:rsid w:val="00FE6C44"/>
    <w:rsid w:val="00FE7FBB"/>
    <w:rsid w:val="00FF062D"/>
    <w:rsid w:val="00FF08F7"/>
    <w:rsid w:val="00FF10EB"/>
    <w:rsid w:val="00FF13B3"/>
    <w:rsid w:val="00FF14AD"/>
    <w:rsid w:val="00FF1AD7"/>
    <w:rsid w:val="00FF22DC"/>
    <w:rsid w:val="00FF2B26"/>
    <w:rsid w:val="00FF2BF8"/>
    <w:rsid w:val="00FF365A"/>
    <w:rsid w:val="00FF3D42"/>
    <w:rsid w:val="00FF4048"/>
    <w:rsid w:val="00FF4A71"/>
    <w:rsid w:val="00FF68CC"/>
    <w:rsid w:val="00FF6FFB"/>
    <w:rsid w:val="00FF71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E6F8E57"/>
  <w15:docId w15:val="{B0368471-E918-4944-8FF5-1D1D485C1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6B23"/>
    <w:pPr>
      <w:suppressAutoHyphens/>
      <w:spacing w:after="120"/>
      <w:jc w:val="both"/>
    </w:pPr>
    <w:rPr>
      <w:rFonts w:ascii="Calibri" w:hAnsi="Calibri" w:cs="Calibri"/>
      <w:sz w:val="22"/>
      <w:szCs w:val="24"/>
      <w:lang w:val="en-GB" w:eastAsia="zh-CN"/>
    </w:rPr>
  </w:style>
  <w:style w:type="paragraph" w:styleId="1">
    <w:name w:val="heading 1"/>
    <w:basedOn w:val="a"/>
    <w:next w:val="a"/>
    <w:uiPriority w:val="9"/>
    <w:qFormat/>
    <w:rsid w:val="0013300D"/>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0">
    <w:name w:val="heading 2"/>
    <w:basedOn w:val="1"/>
    <w:next w:val="a"/>
    <w:qFormat/>
    <w:rsid w:val="0013300D"/>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0">
    <w:name w:val="heading 3"/>
    <w:basedOn w:val="a"/>
    <w:next w:val="a"/>
    <w:link w:val="3Char"/>
    <w:uiPriority w:val="9"/>
    <w:qFormat/>
    <w:rsid w:val="0013300D"/>
    <w:pPr>
      <w:keepNext/>
      <w:spacing w:before="240" w:after="60"/>
      <w:ind w:left="567" w:hanging="567"/>
      <w:outlineLvl w:val="2"/>
    </w:pPr>
    <w:rPr>
      <w:rFonts w:ascii="Arial" w:hAnsi="Arial" w:cs="Times New Roman"/>
      <w:b/>
      <w:bCs/>
      <w:szCs w:val="26"/>
    </w:rPr>
  </w:style>
  <w:style w:type="paragraph" w:styleId="4">
    <w:name w:val="heading 4"/>
    <w:basedOn w:val="a"/>
    <w:next w:val="a"/>
    <w:qFormat/>
    <w:rsid w:val="0013300D"/>
    <w:pPr>
      <w:keepNext/>
      <w:spacing w:before="240" w:after="60"/>
      <w:outlineLvl w:val="3"/>
    </w:pPr>
    <w:rPr>
      <w:rFonts w:ascii="Arial" w:hAnsi="Arial" w:cs="Times New Roman"/>
      <w:b/>
      <w:bCs/>
      <w:szCs w:val="28"/>
    </w:rPr>
  </w:style>
  <w:style w:type="paragraph" w:styleId="5">
    <w:name w:val="heading 5"/>
    <w:basedOn w:val="a"/>
    <w:next w:val="a"/>
    <w:qFormat/>
    <w:rsid w:val="0013300D"/>
    <w:pPr>
      <w:numPr>
        <w:ilvl w:val="4"/>
        <w:numId w:val="1"/>
      </w:numPr>
      <w:spacing w:before="200" w:after="200" w:line="280" w:lineRule="exact"/>
      <w:outlineLvl w:val="4"/>
    </w:pPr>
    <w:rPr>
      <w:rFonts w:ascii="Lucida Sans" w:hAnsi="Lucida Sans" w:cs="Lucida Sans"/>
      <w:b/>
      <w:szCs w:val="20"/>
      <w:lang w:val="en-US"/>
    </w:rPr>
  </w:style>
  <w:style w:type="paragraph" w:styleId="6">
    <w:name w:val="heading 6"/>
    <w:basedOn w:val="a"/>
    <w:next w:val="a"/>
    <w:link w:val="6Char"/>
    <w:qFormat/>
    <w:rsid w:val="005E024B"/>
    <w:pPr>
      <w:keepNext/>
      <w:numPr>
        <w:ilvl w:val="5"/>
        <w:numId w:val="1"/>
      </w:numPr>
      <w:spacing w:after="0"/>
      <w:jc w:val="left"/>
      <w:outlineLvl w:val="5"/>
    </w:pPr>
    <w:rPr>
      <w:rFonts w:ascii="Times New Roman" w:hAnsi="Times New Roman" w:cs="Times New Roman"/>
      <w:b/>
      <w:bCs/>
      <w:sz w:val="24"/>
      <w:lang w:val="el-GR"/>
    </w:rPr>
  </w:style>
  <w:style w:type="paragraph" w:styleId="7">
    <w:name w:val="heading 7"/>
    <w:basedOn w:val="a"/>
    <w:next w:val="a"/>
    <w:link w:val="7Char"/>
    <w:semiHidden/>
    <w:unhideWhenUsed/>
    <w:qFormat/>
    <w:rsid w:val="004571E3"/>
    <w:pPr>
      <w:keepNext/>
      <w:keepLines/>
      <w:widowControl w:val="0"/>
      <w:tabs>
        <w:tab w:val="num" w:pos="0"/>
      </w:tabs>
      <w:spacing w:before="200" w:after="0"/>
      <w:jc w:val="left"/>
      <w:outlineLvl w:val="6"/>
    </w:pPr>
    <w:rPr>
      <w:rFonts w:ascii="Cambria" w:hAnsi="Cambria" w:cs="Mangal"/>
      <w:i/>
      <w:iCs/>
      <w:color w:val="404040"/>
      <w:kern w:val="2"/>
      <w:sz w:val="24"/>
      <w:szCs w:val="21"/>
      <w:lang w:val="el-GR"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13300D"/>
  </w:style>
  <w:style w:type="character" w:customStyle="1" w:styleId="WW8Num1z1">
    <w:name w:val="WW8Num1z1"/>
    <w:rsid w:val="0013300D"/>
  </w:style>
  <w:style w:type="character" w:customStyle="1" w:styleId="WW8Num1z2">
    <w:name w:val="WW8Num1z2"/>
    <w:rsid w:val="0013300D"/>
  </w:style>
  <w:style w:type="character" w:customStyle="1" w:styleId="WW8Num1z3">
    <w:name w:val="WW8Num1z3"/>
    <w:rsid w:val="0013300D"/>
  </w:style>
  <w:style w:type="character" w:customStyle="1" w:styleId="WW8Num1z4">
    <w:name w:val="WW8Num1z4"/>
    <w:rsid w:val="0013300D"/>
    <w:rPr>
      <w:rFonts w:ascii="Arial" w:hAnsi="Arial" w:cs="Times New Roman"/>
      <w:b w:val="0"/>
      <w:i w:val="0"/>
      <w:sz w:val="20"/>
      <w:szCs w:val="20"/>
    </w:rPr>
  </w:style>
  <w:style w:type="character" w:customStyle="1" w:styleId="WW8Num1z5">
    <w:name w:val="WW8Num1z5"/>
    <w:rsid w:val="0013300D"/>
  </w:style>
  <w:style w:type="character" w:customStyle="1" w:styleId="WW8Num1z6">
    <w:name w:val="WW8Num1z6"/>
    <w:rsid w:val="0013300D"/>
  </w:style>
  <w:style w:type="character" w:customStyle="1" w:styleId="WW8Num1z7">
    <w:name w:val="WW8Num1z7"/>
    <w:rsid w:val="0013300D"/>
  </w:style>
  <w:style w:type="character" w:customStyle="1" w:styleId="WW8Num1z8">
    <w:name w:val="WW8Num1z8"/>
    <w:rsid w:val="0013300D"/>
  </w:style>
  <w:style w:type="character" w:customStyle="1" w:styleId="WW8Num2z0">
    <w:name w:val="WW8Num2z0"/>
    <w:rsid w:val="0013300D"/>
    <w:rPr>
      <w:rFonts w:ascii="Symbol" w:hAnsi="Symbol" w:cs="Symbol"/>
      <w:lang w:val="el-GR"/>
    </w:rPr>
  </w:style>
  <w:style w:type="character" w:customStyle="1" w:styleId="WW8Num3z0">
    <w:name w:val="WW8Num3z0"/>
    <w:rsid w:val="0013300D"/>
    <w:rPr>
      <w:lang w:val="el-GR"/>
    </w:rPr>
  </w:style>
  <w:style w:type="character" w:customStyle="1" w:styleId="WW8Num4z0">
    <w:name w:val="WW8Num4z0"/>
    <w:rsid w:val="0013300D"/>
    <w:rPr>
      <w:rFonts w:ascii="Webdings" w:hAnsi="Webdings" w:cs="Webdings"/>
      <w:color w:val="333399"/>
      <w:sz w:val="16"/>
    </w:rPr>
  </w:style>
  <w:style w:type="character" w:customStyle="1" w:styleId="WW8Num5z0">
    <w:name w:val="WW8Num5z0"/>
    <w:rsid w:val="0013300D"/>
    <w:rPr>
      <w:highlight w:val="yellow"/>
      <w:lang w:val="el-GR"/>
    </w:rPr>
  </w:style>
  <w:style w:type="character" w:customStyle="1" w:styleId="WW8Num6z0">
    <w:name w:val="WW8Num6z0"/>
    <w:rsid w:val="0013300D"/>
    <w:rPr>
      <w:b/>
      <w:bCs/>
      <w:szCs w:val="22"/>
      <w:lang w:val="el-GR"/>
    </w:rPr>
  </w:style>
  <w:style w:type="character" w:customStyle="1" w:styleId="WW8Num6z1">
    <w:name w:val="WW8Num6z1"/>
    <w:rsid w:val="0013300D"/>
  </w:style>
  <w:style w:type="character" w:customStyle="1" w:styleId="WW8Num6z2">
    <w:name w:val="WW8Num6z2"/>
    <w:rsid w:val="0013300D"/>
  </w:style>
  <w:style w:type="character" w:customStyle="1" w:styleId="WW8Num6z3">
    <w:name w:val="WW8Num6z3"/>
    <w:rsid w:val="0013300D"/>
  </w:style>
  <w:style w:type="character" w:customStyle="1" w:styleId="WW8Num6z4">
    <w:name w:val="WW8Num6z4"/>
    <w:rsid w:val="0013300D"/>
  </w:style>
  <w:style w:type="character" w:customStyle="1" w:styleId="WW8Num6z5">
    <w:name w:val="WW8Num6z5"/>
    <w:rsid w:val="0013300D"/>
  </w:style>
  <w:style w:type="character" w:customStyle="1" w:styleId="WW8Num6z6">
    <w:name w:val="WW8Num6z6"/>
    <w:rsid w:val="0013300D"/>
  </w:style>
  <w:style w:type="character" w:customStyle="1" w:styleId="WW8Num6z7">
    <w:name w:val="WW8Num6z7"/>
    <w:rsid w:val="0013300D"/>
  </w:style>
  <w:style w:type="character" w:customStyle="1" w:styleId="WW8Num6z8">
    <w:name w:val="WW8Num6z8"/>
    <w:rsid w:val="0013300D"/>
  </w:style>
  <w:style w:type="character" w:customStyle="1" w:styleId="WW8Num7z0">
    <w:name w:val="WW8Num7z0"/>
    <w:rsid w:val="0013300D"/>
    <w:rPr>
      <w:b/>
      <w:bCs/>
      <w:szCs w:val="22"/>
      <w:lang w:val="el-GR"/>
    </w:rPr>
  </w:style>
  <w:style w:type="character" w:customStyle="1" w:styleId="WW8Num7z1">
    <w:name w:val="WW8Num7z1"/>
    <w:rsid w:val="0013300D"/>
    <w:rPr>
      <w:rFonts w:eastAsia="Calibri"/>
      <w:lang w:val="el-GR"/>
    </w:rPr>
  </w:style>
  <w:style w:type="character" w:customStyle="1" w:styleId="WW8Num7z2">
    <w:name w:val="WW8Num7z2"/>
    <w:rsid w:val="0013300D"/>
  </w:style>
  <w:style w:type="character" w:customStyle="1" w:styleId="WW8Num7z3">
    <w:name w:val="WW8Num7z3"/>
    <w:rsid w:val="0013300D"/>
  </w:style>
  <w:style w:type="character" w:customStyle="1" w:styleId="WW8Num7z4">
    <w:name w:val="WW8Num7z4"/>
    <w:rsid w:val="0013300D"/>
  </w:style>
  <w:style w:type="character" w:customStyle="1" w:styleId="WW8Num7z5">
    <w:name w:val="WW8Num7z5"/>
    <w:rsid w:val="0013300D"/>
  </w:style>
  <w:style w:type="character" w:customStyle="1" w:styleId="WW8Num7z6">
    <w:name w:val="WW8Num7z6"/>
    <w:rsid w:val="0013300D"/>
  </w:style>
  <w:style w:type="character" w:customStyle="1" w:styleId="WW8Num7z7">
    <w:name w:val="WW8Num7z7"/>
    <w:rsid w:val="0013300D"/>
  </w:style>
  <w:style w:type="character" w:customStyle="1" w:styleId="WW8Num7z8">
    <w:name w:val="WW8Num7z8"/>
    <w:rsid w:val="0013300D"/>
  </w:style>
  <w:style w:type="character" w:customStyle="1" w:styleId="WW8Num8z0">
    <w:name w:val="WW8Num8z0"/>
    <w:rsid w:val="0013300D"/>
    <w:rPr>
      <w:rFonts w:ascii="Symbol" w:hAnsi="Symbol" w:cs="OpenSymbol"/>
      <w:color w:val="5B9BD5"/>
    </w:rPr>
  </w:style>
  <w:style w:type="character" w:customStyle="1" w:styleId="WW8Num9z0">
    <w:name w:val="WW8Num9z0"/>
    <w:rsid w:val="0013300D"/>
    <w:rPr>
      <w:rFonts w:ascii="Angsana New" w:hAnsi="Angsana New" w:cs="Angsana New"/>
      <w:color w:val="000000"/>
      <w:kern w:val="1"/>
      <w:szCs w:val="22"/>
      <w:shd w:val="clear" w:color="auto" w:fill="FFFFFF"/>
      <w:lang w:val="el-GR"/>
    </w:rPr>
  </w:style>
  <w:style w:type="character" w:customStyle="1" w:styleId="WW8Num10z0">
    <w:name w:val="WW8Num10z0"/>
    <w:rsid w:val="0013300D"/>
    <w:rPr>
      <w:rFonts w:ascii="Symbol" w:hAnsi="Symbol" w:cs="Symbol"/>
      <w:kern w:val="1"/>
      <w:shd w:val="clear" w:color="auto" w:fill="C0C0C0"/>
      <w:lang w:val="el-GR"/>
    </w:rPr>
  </w:style>
  <w:style w:type="character" w:customStyle="1" w:styleId="WW8Num10z1">
    <w:name w:val="WW8Num10z1"/>
    <w:rsid w:val="0013300D"/>
  </w:style>
  <w:style w:type="character" w:customStyle="1" w:styleId="WW8Num10z2">
    <w:name w:val="WW8Num10z2"/>
    <w:rsid w:val="0013300D"/>
  </w:style>
  <w:style w:type="character" w:customStyle="1" w:styleId="WW8Num10z3">
    <w:name w:val="WW8Num10z3"/>
    <w:rsid w:val="0013300D"/>
  </w:style>
  <w:style w:type="character" w:customStyle="1" w:styleId="WW8Num10z4">
    <w:name w:val="WW8Num10z4"/>
    <w:rsid w:val="0013300D"/>
  </w:style>
  <w:style w:type="character" w:customStyle="1" w:styleId="WW8Num10z5">
    <w:name w:val="WW8Num10z5"/>
    <w:rsid w:val="0013300D"/>
  </w:style>
  <w:style w:type="character" w:customStyle="1" w:styleId="WW8Num10z6">
    <w:name w:val="WW8Num10z6"/>
    <w:rsid w:val="0013300D"/>
  </w:style>
  <w:style w:type="character" w:customStyle="1" w:styleId="WW8Num10z7">
    <w:name w:val="WW8Num10z7"/>
    <w:rsid w:val="0013300D"/>
  </w:style>
  <w:style w:type="character" w:customStyle="1" w:styleId="WW8Num10z8">
    <w:name w:val="WW8Num10z8"/>
    <w:rsid w:val="0013300D"/>
  </w:style>
  <w:style w:type="character" w:customStyle="1" w:styleId="WW8Num11z0">
    <w:name w:val="WW8Num11z0"/>
    <w:rsid w:val="0013300D"/>
    <w:rPr>
      <w:rFonts w:ascii="Symbol" w:hAnsi="Symbol" w:cs="Symbol" w:hint="default"/>
      <w:lang w:val="el-GR"/>
    </w:rPr>
  </w:style>
  <w:style w:type="character" w:customStyle="1" w:styleId="WW8Num11z1">
    <w:name w:val="WW8Num11z1"/>
    <w:rsid w:val="0013300D"/>
    <w:rPr>
      <w:rFonts w:ascii="Courier New" w:hAnsi="Courier New" w:cs="Courier New" w:hint="default"/>
    </w:rPr>
  </w:style>
  <w:style w:type="character" w:customStyle="1" w:styleId="WW8Num11z2">
    <w:name w:val="WW8Num11z2"/>
    <w:rsid w:val="0013300D"/>
    <w:rPr>
      <w:rFonts w:ascii="Wingdings" w:hAnsi="Wingdings" w:cs="Wingdings" w:hint="default"/>
    </w:rPr>
  </w:style>
  <w:style w:type="character" w:customStyle="1" w:styleId="WW-DefaultParagraphFont">
    <w:name w:val="WW-Default Paragraph Font"/>
    <w:rsid w:val="0013300D"/>
  </w:style>
  <w:style w:type="character" w:customStyle="1" w:styleId="WW8Num8z1">
    <w:name w:val="WW8Num8z1"/>
    <w:rsid w:val="0013300D"/>
    <w:rPr>
      <w:rFonts w:eastAsia="Calibri"/>
      <w:lang w:val="el-GR"/>
    </w:rPr>
  </w:style>
  <w:style w:type="character" w:customStyle="1" w:styleId="WW8Num8z2">
    <w:name w:val="WW8Num8z2"/>
    <w:rsid w:val="0013300D"/>
  </w:style>
  <w:style w:type="character" w:customStyle="1" w:styleId="WW8Num8z3">
    <w:name w:val="WW8Num8z3"/>
    <w:rsid w:val="0013300D"/>
  </w:style>
  <w:style w:type="character" w:customStyle="1" w:styleId="WW8Num8z4">
    <w:name w:val="WW8Num8z4"/>
    <w:rsid w:val="0013300D"/>
  </w:style>
  <w:style w:type="character" w:customStyle="1" w:styleId="WW8Num8z5">
    <w:name w:val="WW8Num8z5"/>
    <w:rsid w:val="0013300D"/>
  </w:style>
  <w:style w:type="character" w:customStyle="1" w:styleId="WW8Num8z6">
    <w:name w:val="WW8Num8z6"/>
    <w:rsid w:val="0013300D"/>
  </w:style>
  <w:style w:type="character" w:customStyle="1" w:styleId="WW8Num8z7">
    <w:name w:val="WW8Num8z7"/>
    <w:rsid w:val="0013300D"/>
  </w:style>
  <w:style w:type="character" w:customStyle="1" w:styleId="WW8Num8z8">
    <w:name w:val="WW8Num8z8"/>
    <w:rsid w:val="0013300D"/>
  </w:style>
  <w:style w:type="character" w:customStyle="1" w:styleId="WW8Num11z3">
    <w:name w:val="WW8Num11z3"/>
    <w:rsid w:val="0013300D"/>
  </w:style>
  <w:style w:type="character" w:customStyle="1" w:styleId="WW8Num11z4">
    <w:name w:val="WW8Num11z4"/>
    <w:rsid w:val="0013300D"/>
  </w:style>
  <w:style w:type="character" w:customStyle="1" w:styleId="WW8Num11z5">
    <w:name w:val="WW8Num11z5"/>
    <w:rsid w:val="0013300D"/>
  </w:style>
  <w:style w:type="character" w:customStyle="1" w:styleId="WW8Num11z6">
    <w:name w:val="WW8Num11z6"/>
    <w:rsid w:val="0013300D"/>
  </w:style>
  <w:style w:type="character" w:customStyle="1" w:styleId="WW8Num11z7">
    <w:name w:val="WW8Num11z7"/>
    <w:rsid w:val="0013300D"/>
  </w:style>
  <w:style w:type="character" w:customStyle="1" w:styleId="WW8Num11z8">
    <w:name w:val="WW8Num11z8"/>
    <w:rsid w:val="0013300D"/>
  </w:style>
  <w:style w:type="character" w:customStyle="1" w:styleId="WW-DefaultParagraphFont1">
    <w:name w:val="WW-Default Paragraph Font1"/>
    <w:rsid w:val="0013300D"/>
  </w:style>
  <w:style w:type="character" w:customStyle="1" w:styleId="40">
    <w:name w:val="Προεπιλεγμένη γραμματοσειρά4"/>
    <w:rsid w:val="0013300D"/>
  </w:style>
  <w:style w:type="character" w:customStyle="1" w:styleId="WW8Num2z1">
    <w:name w:val="WW8Num2z1"/>
    <w:rsid w:val="0013300D"/>
  </w:style>
  <w:style w:type="character" w:customStyle="1" w:styleId="WW8Num2z2">
    <w:name w:val="WW8Num2z2"/>
    <w:rsid w:val="0013300D"/>
  </w:style>
  <w:style w:type="character" w:customStyle="1" w:styleId="WW8Num2z3">
    <w:name w:val="WW8Num2z3"/>
    <w:rsid w:val="0013300D"/>
  </w:style>
  <w:style w:type="character" w:customStyle="1" w:styleId="WW8Num2z4">
    <w:name w:val="WW8Num2z4"/>
    <w:rsid w:val="0013300D"/>
    <w:rPr>
      <w:rFonts w:ascii="Arial" w:hAnsi="Arial" w:cs="Times New Roman"/>
      <w:b w:val="0"/>
      <w:i w:val="0"/>
      <w:sz w:val="20"/>
      <w:szCs w:val="20"/>
    </w:rPr>
  </w:style>
  <w:style w:type="character" w:customStyle="1" w:styleId="WW8Num2z5">
    <w:name w:val="WW8Num2z5"/>
    <w:rsid w:val="0013300D"/>
  </w:style>
  <w:style w:type="character" w:customStyle="1" w:styleId="WW8Num2z6">
    <w:name w:val="WW8Num2z6"/>
    <w:rsid w:val="0013300D"/>
  </w:style>
  <w:style w:type="character" w:customStyle="1" w:styleId="WW8Num2z7">
    <w:name w:val="WW8Num2z7"/>
    <w:rsid w:val="0013300D"/>
  </w:style>
  <w:style w:type="character" w:customStyle="1" w:styleId="WW8Num2z8">
    <w:name w:val="WW8Num2z8"/>
    <w:rsid w:val="0013300D"/>
  </w:style>
  <w:style w:type="character" w:customStyle="1" w:styleId="WW8Num9z1">
    <w:name w:val="WW8Num9z1"/>
    <w:rsid w:val="0013300D"/>
    <w:rPr>
      <w:rFonts w:eastAsia="Calibri"/>
      <w:lang w:val="el-GR"/>
    </w:rPr>
  </w:style>
  <w:style w:type="character" w:customStyle="1" w:styleId="WW8Num9z2">
    <w:name w:val="WW8Num9z2"/>
    <w:rsid w:val="0013300D"/>
  </w:style>
  <w:style w:type="character" w:customStyle="1" w:styleId="WW8Num9z3">
    <w:name w:val="WW8Num9z3"/>
    <w:rsid w:val="0013300D"/>
  </w:style>
  <w:style w:type="character" w:customStyle="1" w:styleId="WW8Num9z4">
    <w:name w:val="WW8Num9z4"/>
    <w:rsid w:val="0013300D"/>
  </w:style>
  <w:style w:type="character" w:customStyle="1" w:styleId="WW8Num9z5">
    <w:name w:val="WW8Num9z5"/>
    <w:rsid w:val="0013300D"/>
  </w:style>
  <w:style w:type="character" w:customStyle="1" w:styleId="WW8Num9z6">
    <w:name w:val="WW8Num9z6"/>
    <w:rsid w:val="0013300D"/>
  </w:style>
  <w:style w:type="character" w:customStyle="1" w:styleId="WW8Num9z7">
    <w:name w:val="WW8Num9z7"/>
    <w:rsid w:val="0013300D"/>
  </w:style>
  <w:style w:type="character" w:customStyle="1" w:styleId="WW8Num9z8">
    <w:name w:val="WW8Num9z8"/>
    <w:rsid w:val="0013300D"/>
  </w:style>
  <w:style w:type="character" w:customStyle="1" w:styleId="WW-DefaultParagraphFont11">
    <w:name w:val="WW-Default Paragraph Font11"/>
    <w:rsid w:val="0013300D"/>
  </w:style>
  <w:style w:type="character" w:customStyle="1" w:styleId="WW8Num12z0">
    <w:name w:val="WW8Num12z0"/>
    <w:rsid w:val="0013300D"/>
    <w:rPr>
      <w:rFonts w:ascii="Symbol" w:hAnsi="Symbol" w:cs="Symbol"/>
    </w:rPr>
  </w:style>
  <w:style w:type="character" w:customStyle="1" w:styleId="WW8Num12z1">
    <w:name w:val="WW8Num12z1"/>
    <w:rsid w:val="0013300D"/>
    <w:rPr>
      <w:rFonts w:ascii="Courier New" w:hAnsi="Courier New" w:cs="Courier New"/>
    </w:rPr>
  </w:style>
  <w:style w:type="character" w:customStyle="1" w:styleId="WW8Num12z2">
    <w:name w:val="WW8Num12z2"/>
    <w:rsid w:val="0013300D"/>
    <w:rPr>
      <w:rFonts w:ascii="Wingdings" w:hAnsi="Wingdings" w:cs="Wingdings"/>
    </w:rPr>
  </w:style>
  <w:style w:type="character" w:customStyle="1" w:styleId="WW-DefaultParagraphFont111">
    <w:name w:val="WW-Default Paragraph Font111"/>
    <w:rsid w:val="0013300D"/>
  </w:style>
  <w:style w:type="character" w:customStyle="1" w:styleId="WW-DefaultParagraphFont1111">
    <w:name w:val="WW-Default Paragraph Font1111"/>
    <w:rsid w:val="0013300D"/>
  </w:style>
  <w:style w:type="character" w:customStyle="1" w:styleId="WW-DefaultParagraphFont11111">
    <w:name w:val="WW-Default Paragraph Font11111"/>
    <w:rsid w:val="0013300D"/>
  </w:style>
  <w:style w:type="character" w:customStyle="1" w:styleId="31">
    <w:name w:val="Προεπιλεγμένη γραμματοσειρά3"/>
    <w:rsid w:val="0013300D"/>
  </w:style>
  <w:style w:type="character" w:customStyle="1" w:styleId="WW-DefaultParagraphFont111111">
    <w:name w:val="WW-Default Paragraph Font111111"/>
    <w:rsid w:val="0013300D"/>
  </w:style>
  <w:style w:type="character" w:customStyle="1" w:styleId="DefaultParagraphFont2">
    <w:name w:val="Default Paragraph Font2"/>
    <w:rsid w:val="0013300D"/>
  </w:style>
  <w:style w:type="character" w:customStyle="1" w:styleId="WW8Num12z3">
    <w:name w:val="WW8Num12z3"/>
    <w:rsid w:val="0013300D"/>
  </w:style>
  <w:style w:type="character" w:customStyle="1" w:styleId="WW8Num12z4">
    <w:name w:val="WW8Num12z4"/>
    <w:rsid w:val="0013300D"/>
  </w:style>
  <w:style w:type="character" w:customStyle="1" w:styleId="WW8Num12z5">
    <w:name w:val="WW8Num12z5"/>
    <w:rsid w:val="0013300D"/>
  </w:style>
  <w:style w:type="character" w:customStyle="1" w:styleId="WW8Num12z6">
    <w:name w:val="WW8Num12z6"/>
    <w:rsid w:val="0013300D"/>
  </w:style>
  <w:style w:type="character" w:customStyle="1" w:styleId="WW8Num12z7">
    <w:name w:val="WW8Num12z7"/>
    <w:rsid w:val="0013300D"/>
  </w:style>
  <w:style w:type="character" w:customStyle="1" w:styleId="WW8Num12z8">
    <w:name w:val="WW8Num12z8"/>
    <w:rsid w:val="0013300D"/>
  </w:style>
  <w:style w:type="character" w:customStyle="1" w:styleId="WW8Num13z0">
    <w:name w:val="WW8Num13z0"/>
    <w:rsid w:val="0013300D"/>
    <w:rPr>
      <w:rFonts w:ascii="Symbol" w:hAnsi="Symbol" w:cs="OpenSymbol"/>
    </w:rPr>
  </w:style>
  <w:style w:type="character" w:customStyle="1" w:styleId="WW-DefaultParagraphFont1111111">
    <w:name w:val="WW-Default Paragraph Font1111111"/>
    <w:rsid w:val="0013300D"/>
  </w:style>
  <w:style w:type="character" w:customStyle="1" w:styleId="WW8Num13z1">
    <w:name w:val="WW8Num13z1"/>
    <w:rsid w:val="0013300D"/>
    <w:rPr>
      <w:rFonts w:eastAsia="Calibri"/>
      <w:lang w:val="el-GR"/>
    </w:rPr>
  </w:style>
  <w:style w:type="character" w:customStyle="1" w:styleId="WW8Num13z2">
    <w:name w:val="WW8Num13z2"/>
    <w:rsid w:val="0013300D"/>
  </w:style>
  <w:style w:type="character" w:customStyle="1" w:styleId="WW8Num13z3">
    <w:name w:val="WW8Num13z3"/>
    <w:rsid w:val="0013300D"/>
  </w:style>
  <w:style w:type="character" w:customStyle="1" w:styleId="WW8Num13z4">
    <w:name w:val="WW8Num13z4"/>
    <w:rsid w:val="0013300D"/>
  </w:style>
  <w:style w:type="character" w:customStyle="1" w:styleId="WW8Num13z5">
    <w:name w:val="WW8Num13z5"/>
    <w:rsid w:val="0013300D"/>
  </w:style>
  <w:style w:type="character" w:customStyle="1" w:styleId="WW8Num13z6">
    <w:name w:val="WW8Num13z6"/>
    <w:rsid w:val="0013300D"/>
  </w:style>
  <w:style w:type="character" w:customStyle="1" w:styleId="WW8Num13z7">
    <w:name w:val="WW8Num13z7"/>
    <w:rsid w:val="0013300D"/>
  </w:style>
  <w:style w:type="character" w:customStyle="1" w:styleId="WW8Num13z8">
    <w:name w:val="WW8Num13z8"/>
    <w:rsid w:val="0013300D"/>
  </w:style>
  <w:style w:type="character" w:customStyle="1" w:styleId="WW8Num14z0">
    <w:name w:val="WW8Num14z0"/>
    <w:rsid w:val="0013300D"/>
    <w:rPr>
      <w:rFonts w:ascii="Symbol" w:hAnsi="Symbol" w:cs="OpenSymbol"/>
    </w:rPr>
  </w:style>
  <w:style w:type="character" w:customStyle="1" w:styleId="WW8Num14z1">
    <w:name w:val="WW8Num14z1"/>
    <w:rsid w:val="0013300D"/>
  </w:style>
  <w:style w:type="character" w:customStyle="1" w:styleId="WW8Num14z2">
    <w:name w:val="WW8Num14z2"/>
    <w:rsid w:val="0013300D"/>
  </w:style>
  <w:style w:type="character" w:customStyle="1" w:styleId="WW8Num14z3">
    <w:name w:val="WW8Num14z3"/>
    <w:rsid w:val="0013300D"/>
  </w:style>
  <w:style w:type="character" w:customStyle="1" w:styleId="WW8Num14z4">
    <w:name w:val="WW8Num14z4"/>
    <w:rsid w:val="0013300D"/>
  </w:style>
  <w:style w:type="character" w:customStyle="1" w:styleId="WW8Num14z5">
    <w:name w:val="WW8Num14z5"/>
    <w:rsid w:val="0013300D"/>
  </w:style>
  <w:style w:type="character" w:customStyle="1" w:styleId="WW8Num14z6">
    <w:name w:val="WW8Num14z6"/>
    <w:rsid w:val="0013300D"/>
  </w:style>
  <w:style w:type="character" w:customStyle="1" w:styleId="WW8Num14z7">
    <w:name w:val="WW8Num14z7"/>
    <w:rsid w:val="0013300D"/>
  </w:style>
  <w:style w:type="character" w:customStyle="1" w:styleId="WW8Num14z8">
    <w:name w:val="WW8Num14z8"/>
    <w:rsid w:val="0013300D"/>
  </w:style>
  <w:style w:type="character" w:customStyle="1" w:styleId="WW8Num15z0">
    <w:name w:val="WW8Num15z0"/>
    <w:rsid w:val="0013300D"/>
  </w:style>
  <w:style w:type="character" w:customStyle="1" w:styleId="WW8Num15z1">
    <w:name w:val="WW8Num15z1"/>
    <w:rsid w:val="0013300D"/>
  </w:style>
  <w:style w:type="character" w:customStyle="1" w:styleId="WW8Num15z2">
    <w:name w:val="WW8Num15z2"/>
    <w:rsid w:val="0013300D"/>
  </w:style>
  <w:style w:type="character" w:customStyle="1" w:styleId="WW8Num15z3">
    <w:name w:val="WW8Num15z3"/>
    <w:rsid w:val="0013300D"/>
  </w:style>
  <w:style w:type="character" w:customStyle="1" w:styleId="WW8Num15z4">
    <w:name w:val="WW8Num15z4"/>
    <w:rsid w:val="0013300D"/>
  </w:style>
  <w:style w:type="character" w:customStyle="1" w:styleId="WW8Num15z5">
    <w:name w:val="WW8Num15z5"/>
    <w:rsid w:val="0013300D"/>
  </w:style>
  <w:style w:type="character" w:customStyle="1" w:styleId="WW8Num15z6">
    <w:name w:val="WW8Num15z6"/>
    <w:rsid w:val="0013300D"/>
  </w:style>
  <w:style w:type="character" w:customStyle="1" w:styleId="WW8Num15z7">
    <w:name w:val="WW8Num15z7"/>
    <w:rsid w:val="0013300D"/>
  </w:style>
  <w:style w:type="character" w:customStyle="1" w:styleId="WW8Num15z8">
    <w:name w:val="WW8Num15z8"/>
    <w:rsid w:val="0013300D"/>
  </w:style>
  <w:style w:type="character" w:customStyle="1" w:styleId="WW8Num16z0">
    <w:name w:val="WW8Num16z0"/>
    <w:rsid w:val="0013300D"/>
  </w:style>
  <w:style w:type="character" w:customStyle="1" w:styleId="WW8Num16z1">
    <w:name w:val="WW8Num16z1"/>
    <w:rsid w:val="0013300D"/>
  </w:style>
  <w:style w:type="character" w:customStyle="1" w:styleId="WW8Num16z2">
    <w:name w:val="WW8Num16z2"/>
    <w:rsid w:val="0013300D"/>
  </w:style>
  <w:style w:type="character" w:customStyle="1" w:styleId="WW8Num16z3">
    <w:name w:val="WW8Num16z3"/>
    <w:rsid w:val="0013300D"/>
  </w:style>
  <w:style w:type="character" w:customStyle="1" w:styleId="WW8Num16z4">
    <w:name w:val="WW8Num16z4"/>
    <w:rsid w:val="0013300D"/>
  </w:style>
  <w:style w:type="character" w:customStyle="1" w:styleId="WW8Num16z5">
    <w:name w:val="WW8Num16z5"/>
    <w:rsid w:val="0013300D"/>
  </w:style>
  <w:style w:type="character" w:customStyle="1" w:styleId="WW8Num16z6">
    <w:name w:val="WW8Num16z6"/>
    <w:rsid w:val="0013300D"/>
  </w:style>
  <w:style w:type="character" w:customStyle="1" w:styleId="WW8Num16z7">
    <w:name w:val="WW8Num16z7"/>
    <w:rsid w:val="0013300D"/>
  </w:style>
  <w:style w:type="character" w:customStyle="1" w:styleId="WW8Num16z8">
    <w:name w:val="WW8Num16z8"/>
    <w:rsid w:val="0013300D"/>
  </w:style>
  <w:style w:type="character" w:customStyle="1" w:styleId="WW-DefaultParagraphFont11111111">
    <w:name w:val="WW-Default Paragraph Font11111111"/>
    <w:rsid w:val="0013300D"/>
  </w:style>
  <w:style w:type="character" w:customStyle="1" w:styleId="WW-DefaultParagraphFont111111111">
    <w:name w:val="WW-Default Paragraph Font111111111"/>
    <w:rsid w:val="0013300D"/>
  </w:style>
  <w:style w:type="character" w:customStyle="1" w:styleId="WW-DefaultParagraphFont1111111111">
    <w:name w:val="WW-Default Paragraph Font1111111111"/>
    <w:rsid w:val="0013300D"/>
  </w:style>
  <w:style w:type="character" w:customStyle="1" w:styleId="WW-DefaultParagraphFont11111111111">
    <w:name w:val="WW-Default Paragraph Font11111111111"/>
    <w:rsid w:val="0013300D"/>
  </w:style>
  <w:style w:type="character" w:customStyle="1" w:styleId="WW-DefaultParagraphFont111111111111">
    <w:name w:val="WW-Default Paragraph Font111111111111"/>
    <w:rsid w:val="0013300D"/>
  </w:style>
  <w:style w:type="character" w:customStyle="1" w:styleId="WW8Num17z0">
    <w:name w:val="WW8Num17z0"/>
    <w:rsid w:val="0013300D"/>
  </w:style>
  <w:style w:type="character" w:customStyle="1" w:styleId="WW8Num17z1">
    <w:name w:val="WW8Num17z1"/>
    <w:rsid w:val="0013300D"/>
  </w:style>
  <w:style w:type="character" w:customStyle="1" w:styleId="WW8Num17z2">
    <w:name w:val="WW8Num17z2"/>
    <w:rsid w:val="0013300D"/>
  </w:style>
  <w:style w:type="character" w:customStyle="1" w:styleId="WW8Num17z3">
    <w:name w:val="WW8Num17z3"/>
    <w:rsid w:val="0013300D"/>
  </w:style>
  <w:style w:type="character" w:customStyle="1" w:styleId="WW8Num17z4">
    <w:name w:val="WW8Num17z4"/>
    <w:rsid w:val="0013300D"/>
  </w:style>
  <w:style w:type="character" w:customStyle="1" w:styleId="WW8Num17z5">
    <w:name w:val="WW8Num17z5"/>
    <w:rsid w:val="0013300D"/>
  </w:style>
  <w:style w:type="character" w:customStyle="1" w:styleId="WW8Num17z6">
    <w:name w:val="WW8Num17z6"/>
    <w:rsid w:val="0013300D"/>
  </w:style>
  <w:style w:type="character" w:customStyle="1" w:styleId="WW8Num17z7">
    <w:name w:val="WW8Num17z7"/>
    <w:rsid w:val="0013300D"/>
  </w:style>
  <w:style w:type="character" w:customStyle="1" w:styleId="WW8Num17z8">
    <w:name w:val="WW8Num17z8"/>
    <w:rsid w:val="0013300D"/>
  </w:style>
  <w:style w:type="character" w:customStyle="1" w:styleId="WW8Num18z0">
    <w:name w:val="WW8Num18z0"/>
    <w:rsid w:val="0013300D"/>
  </w:style>
  <w:style w:type="character" w:customStyle="1" w:styleId="WW8Num18z1">
    <w:name w:val="WW8Num18z1"/>
    <w:rsid w:val="0013300D"/>
  </w:style>
  <w:style w:type="character" w:customStyle="1" w:styleId="WW8Num18z2">
    <w:name w:val="WW8Num18z2"/>
    <w:rsid w:val="0013300D"/>
  </w:style>
  <w:style w:type="character" w:customStyle="1" w:styleId="WW8Num18z3">
    <w:name w:val="WW8Num18z3"/>
    <w:rsid w:val="0013300D"/>
  </w:style>
  <w:style w:type="character" w:customStyle="1" w:styleId="WW8Num18z4">
    <w:name w:val="WW8Num18z4"/>
    <w:rsid w:val="0013300D"/>
  </w:style>
  <w:style w:type="character" w:customStyle="1" w:styleId="WW8Num18z5">
    <w:name w:val="WW8Num18z5"/>
    <w:rsid w:val="0013300D"/>
  </w:style>
  <w:style w:type="character" w:customStyle="1" w:styleId="WW8Num18z6">
    <w:name w:val="WW8Num18z6"/>
    <w:rsid w:val="0013300D"/>
  </w:style>
  <w:style w:type="character" w:customStyle="1" w:styleId="WW8Num18z7">
    <w:name w:val="WW8Num18z7"/>
    <w:rsid w:val="0013300D"/>
  </w:style>
  <w:style w:type="character" w:customStyle="1" w:styleId="WW8Num18z8">
    <w:name w:val="WW8Num18z8"/>
    <w:rsid w:val="0013300D"/>
  </w:style>
  <w:style w:type="character" w:customStyle="1" w:styleId="WW8Num3z1">
    <w:name w:val="WW8Num3z1"/>
    <w:rsid w:val="0013300D"/>
  </w:style>
  <w:style w:type="character" w:customStyle="1" w:styleId="WW8Num3z2">
    <w:name w:val="WW8Num3z2"/>
    <w:rsid w:val="0013300D"/>
  </w:style>
  <w:style w:type="character" w:customStyle="1" w:styleId="WW8Num3z3">
    <w:name w:val="WW8Num3z3"/>
    <w:rsid w:val="0013300D"/>
  </w:style>
  <w:style w:type="character" w:customStyle="1" w:styleId="WW8Num3z4">
    <w:name w:val="WW8Num3z4"/>
    <w:rsid w:val="0013300D"/>
    <w:rPr>
      <w:rFonts w:ascii="Arial" w:hAnsi="Arial" w:cs="Times New Roman"/>
      <w:b w:val="0"/>
      <w:i w:val="0"/>
      <w:sz w:val="20"/>
      <w:szCs w:val="20"/>
    </w:rPr>
  </w:style>
  <w:style w:type="character" w:customStyle="1" w:styleId="WW8Num3z5">
    <w:name w:val="WW8Num3z5"/>
    <w:rsid w:val="0013300D"/>
  </w:style>
  <w:style w:type="character" w:customStyle="1" w:styleId="WW8Num3z6">
    <w:name w:val="WW8Num3z6"/>
    <w:rsid w:val="0013300D"/>
  </w:style>
  <w:style w:type="character" w:customStyle="1" w:styleId="WW8Num3z7">
    <w:name w:val="WW8Num3z7"/>
    <w:rsid w:val="0013300D"/>
  </w:style>
  <w:style w:type="character" w:customStyle="1" w:styleId="WW8Num3z8">
    <w:name w:val="WW8Num3z8"/>
    <w:rsid w:val="0013300D"/>
  </w:style>
  <w:style w:type="character" w:customStyle="1" w:styleId="WW-DefaultParagraphFont1111111111111">
    <w:name w:val="WW-Default Paragraph Font1111111111111"/>
    <w:rsid w:val="0013300D"/>
  </w:style>
  <w:style w:type="character" w:customStyle="1" w:styleId="WW-DefaultParagraphFont11111111111111">
    <w:name w:val="WW-Default Paragraph Font11111111111111"/>
    <w:rsid w:val="0013300D"/>
  </w:style>
  <w:style w:type="character" w:customStyle="1" w:styleId="WW-DefaultParagraphFont111111111111111">
    <w:name w:val="WW-Default Paragraph Font111111111111111"/>
    <w:rsid w:val="0013300D"/>
  </w:style>
  <w:style w:type="character" w:customStyle="1" w:styleId="WW-DefaultParagraphFont1111111111111111">
    <w:name w:val="WW-Default Paragraph Font1111111111111111"/>
    <w:rsid w:val="0013300D"/>
  </w:style>
  <w:style w:type="character" w:customStyle="1" w:styleId="21">
    <w:name w:val="Προεπιλεγμένη γραμματοσειρά2"/>
    <w:rsid w:val="0013300D"/>
  </w:style>
  <w:style w:type="character" w:customStyle="1" w:styleId="WW8Num19z0">
    <w:name w:val="WW8Num19z0"/>
    <w:rsid w:val="0013300D"/>
    <w:rPr>
      <w:rFonts w:ascii="Calibri" w:hAnsi="Calibri" w:cs="Calibri"/>
    </w:rPr>
  </w:style>
  <w:style w:type="character" w:customStyle="1" w:styleId="WW8Num19z1">
    <w:name w:val="WW8Num19z1"/>
    <w:rsid w:val="0013300D"/>
  </w:style>
  <w:style w:type="character" w:customStyle="1" w:styleId="WW8Num20z0">
    <w:name w:val="WW8Num20z0"/>
    <w:rsid w:val="0013300D"/>
    <w:rPr>
      <w:rFonts w:ascii="Calibri" w:eastAsia="Calibri" w:hAnsi="Calibri" w:cs="Times New Roman"/>
    </w:rPr>
  </w:style>
  <w:style w:type="character" w:customStyle="1" w:styleId="WW8Num20z1">
    <w:name w:val="WW8Num20z1"/>
    <w:rsid w:val="0013300D"/>
    <w:rPr>
      <w:rFonts w:ascii="Courier New" w:hAnsi="Courier New" w:cs="Courier New"/>
    </w:rPr>
  </w:style>
  <w:style w:type="character" w:customStyle="1" w:styleId="WW8Num20z2">
    <w:name w:val="WW8Num20z2"/>
    <w:rsid w:val="0013300D"/>
    <w:rPr>
      <w:rFonts w:ascii="Wingdings" w:hAnsi="Wingdings" w:cs="Wingdings"/>
    </w:rPr>
  </w:style>
  <w:style w:type="character" w:customStyle="1" w:styleId="WW8Num20z3">
    <w:name w:val="WW8Num20z3"/>
    <w:rsid w:val="0013300D"/>
    <w:rPr>
      <w:rFonts w:ascii="Symbol" w:hAnsi="Symbol" w:cs="Symbol"/>
    </w:rPr>
  </w:style>
  <w:style w:type="character" w:customStyle="1" w:styleId="WW-DefaultParagraphFont11111111111111111">
    <w:name w:val="WW-Default Paragraph Font11111111111111111"/>
    <w:rsid w:val="0013300D"/>
  </w:style>
  <w:style w:type="character" w:customStyle="1" w:styleId="WW8Num19z2">
    <w:name w:val="WW8Num19z2"/>
    <w:rsid w:val="0013300D"/>
  </w:style>
  <w:style w:type="character" w:customStyle="1" w:styleId="WW8Num19z3">
    <w:name w:val="WW8Num19z3"/>
    <w:rsid w:val="0013300D"/>
  </w:style>
  <w:style w:type="character" w:customStyle="1" w:styleId="WW8Num19z4">
    <w:name w:val="WW8Num19z4"/>
    <w:rsid w:val="0013300D"/>
  </w:style>
  <w:style w:type="character" w:customStyle="1" w:styleId="WW8Num19z5">
    <w:name w:val="WW8Num19z5"/>
    <w:rsid w:val="0013300D"/>
  </w:style>
  <w:style w:type="character" w:customStyle="1" w:styleId="WW8Num19z6">
    <w:name w:val="WW8Num19z6"/>
    <w:rsid w:val="0013300D"/>
  </w:style>
  <w:style w:type="character" w:customStyle="1" w:styleId="WW8Num19z7">
    <w:name w:val="WW8Num19z7"/>
    <w:rsid w:val="0013300D"/>
  </w:style>
  <w:style w:type="character" w:customStyle="1" w:styleId="WW8Num19z8">
    <w:name w:val="WW8Num19z8"/>
    <w:rsid w:val="0013300D"/>
  </w:style>
  <w:style w:type="character" w:customStyle="1" w:styleId="WW8Num20z4">
    <w:name w:val="WW8Num20z4"/>
    <w:rsid w:val="0013300D"/>
  </w:style>
  <w:style w:type="character" w:customStyle="1" w:styleId="WW8Num20z5">
    <w:name w:val="WW8Num20z5"/>
    <w:rsid w:val="0013300D"/>
  </w:style>
  <w:style w:type="character" w:customStyle="1" w:styleId="WW8Num20z6">
    <w:name w:val="WW8Num20z6"/>
    <w:rsid w:val="0013300D"/>
  </w:style>
  <w:style w:type="character" w:customStyle="1" w:styleId="WW8Num20z7">
    <w:name w:val="WW8Num20z7"/>
    <w:rsid w:val="0013300D"/>
  </w:style>
  <w:style w:type="character" w:customStyle="1" w:styleId="WW8Num20z8">
    <w:name w:val="WW8Num20z8"/>
    <w:rsid w:val="0013300D"/>
  </w:style>
  <w:style w:type="character" w:customStyle="1" w:styleId="WW-DefaultParagraphFont111111111111111111">
    <w:name w:val="WW-Default Paragraph Font111111111111111111"/>
    <w:rsid w:val="0013300D"/>
  </w:style>
  <w:style w:type="character" w:customStyle="1" w:styleId="WW-DefaultParagraphFont1111111111111111111">
    <w:name w:val="WW-Default Paragraph Font1111111111111111111"/>
    <w:rsid w:val="0013300D"/>
  </w:style>
  <w:style w:type="character" w:customStyle="1" w:styleId="WW8Num21z0">
    <w:name w:val="WW8Num21z0"/>
    <w:rsid w:val="0013300D"/>
    <w:rPr>
      <w:rFonts w:ascii="Calibri" w:eastAsia="Times New Roman" w:hAnsi="Calibri" w:cs="Calibri"/>
    </w:rPr>
  </w:style>
  <w:style w:type="character" w:customStyle="1" w:styleId="WW8Num21z1">
    <w:name w:val="WW8Num21z1"/>
    <w:rsid w:val="0013300D"/>
    <w:rPr>
      <w:rFonts w:ascii="Courier New" w:hAnsi="Courier New" w:cs="Courier New"/>
    </w:rPr>
  </w:style>
  <w:style w:type="character" w:customStyle="1" w:styleId="WW8Num21z2">
    <w:name w:val="WW8Num21z2"/>
    <w:rsid w:val="0013300D"/>
    <w:rPr>
      <w:rFonts w:ascii="Wingdings" w:hAnsi="Wingdings" w:cs="Wingdings"/>
    </w:rPr>
  </w:style>
  <w:style w:type="character" w:customStyle="1" w:styleId="WW8Num21z3">
    <w:name w:val="WW8Num21z3"/>
    <w:rsid w:val="0013300D"/>
    <w:rPr>
      <w:rFonts w:ascii="Symbol" w:hAnsi="Symbol" w:cs="Symbol"/>
    </w:rPr>
  </w:style>
  <w:style w:type="character" w:customStyle="1" w:styleId="WW8Num22z0">
    <w:name w:val="WW8Num22z0"/>
    <w:rsid w:val="0013300D"/>
    <w:rPr>
      <w:rFonts w:ascii="Symbol" w:hAnsi="Symbol" w:cs="Symbol"/>
    </w:rPr>
  </w:style>
  <w:style w:type="character" w:customStyle="1" w:styleId="WW8Num22z1">
    <w:name w:val="WW8Num22z1"/>
    <w:rsid w:val="0013300D"/>
    <w:rPr>
      <w:rFonts w:ascii="Courier New" w:hAnsi="Courier New" w:cs="Courier New"/>
    </w:rPr>
  </w:style>
  <w:style w:type="character" w:customStyle="1" w:styleId="WW8Num22z2">
    <w:name w:val="WW8Num22z2"/>
    <w:rsid w:val="0013300D"/>
    <w:rPr>
      <w:rFonts w:ascii="Wingdings" w:hAnsi="Wingdings" w:cs="Wingdings"/>
    </w:rPr>
  </w:style>
  <w:style w:type="character" w:customStyle="1" w:styleId="WW8Num23z0">
    <w:name w:val="WW8Num23z0"/>
    <w:rsid w:val="0013300D"/>
    <w:rPr>
      <w:rFonts w:ascii="Calibri" w:eastAsia="Times New Roman" w:hAnsi="Calibri" w:cs="Calibri"/>
    </w:rPr>
  </w:style>
  <w:style w:type="character" w:customStyle="1" w:styleId="WW8Num23z1">
    <w:name w:val="WW8Num23z1"/>
    <w:rsid w:val="0013300D"/>
    <w:rPr>
      <w:rFonts w:ascii="Courier New" w:hAnsi="Courier New" w:cs="Courier New"/>
    </w:rPr>
  </w:style>
  <w:style w:type="character" w:customStyle="1" w:styleId="WW8Num23z2">
    <w:name w:val="WW8Num23z2"/>
    <w:rsid w:val="0013300D"/>
    <w:rPr>
      <w:rFonts w:ascii="Wingdings" w:hAnsi="Wingdings" w:cs="Wingdings"/>
    </w:rPr>
  </w:style>
  <w:style w:type="character" w:customStyle="1" w:styleId="WW8Num23z3">
    <w:name w:val="WW8Num23z3"/>
    <w:rsid w:val="0013300D"/>
    <w:rPr>
      <w:rFonts w:ascii="Symbol" w:hAnsi="Symbol" w:cs="Symbol"/>
    </w:rPr>
  </w:style>
  <w:style w:type="character" w:customStyle="1" w:styleId="WW8Num24z0">
    <w:name w:val="WW8Num24z0"/>
    <w:rsid w:val="0013300D"/>
    <w:rPr>
      <w:rFonts w:ascii="Symbol" w:hAnsi="Symbol" w:cs="Symbol"/>
      <w:strike/>
      <w:color w:val="0070C0"/>
      <w:position w:val="0"/>
      <w:sz w:val="24"/>
      <w:vertAlign w:val="baseline"/>
      <w:lang w:val="el-GR"/>
    </w:rPr>
  </w:style>
  <w:style w:type="character" w:customStyle="1" w:styleId="WW8Num24z1">
    <w:name w:val="WW8Num24z1"/>
    <w:rsid w:val="0013300D"/>
    <w:rPr>
      <w:rFonts w:ascii="Courier New" w:hAnsi="Courier New" w:cs="Courier New"/>
    </w:rPr>
  </w:style>
  <w:style w:type="character" w:customStyle="1" w:styleId="WW8Num24z2">
    <w:name w:val="WW8Num24z2"/>
    <w:rsid w:val="0013300D"/>
    <w:rPr>
      <w:rFonts w:ascii="Wingdings" w:hAnsi="Wingdings" w:cs="Wingdings"/>
    </w:rPr>
  </w:style>
  <w:style w:type="character" w:customStyle="1" w:styleId="WW8Num25z0">
    <w:name w:val="WW8Num25z0"/>
    <w:rsid w:val="0013300D"/>
    <w:rPr>
      <w:rFonts w:ascii="Symbol" w:hAnsi="Symbol" w:cs="Symbol"/>
    </w:rPr>
  </w:style>
  <w:style w:type="character" w:customStyle="1" w:styleId="WW8Num25z1">
    <w:name w:val="WW8Num25z1"/>
    <w:rsid w:val="0013300D"/>
    <w:rPr>
      <w:rFonts w:ascii="Courier New" w:hAnsi="Courier New" w:cs="Courier New"/>
    </w:rPr>
  </w:style>
  <w:style w:type="character" w:customStyle="1" w:styleId="WW8Num25z2">
    <w:name w:val="WW8Num25z2"/>
    <w:rsid w:val="0013300D"/>
    <w:rPr>
      <w:rFonts w:ascii="Wingdings" w:hAnsi="Wingdings" w:cs="Wingdings"/>
    </w:rPr>
  </w:style>
  <w:style w:type="character" w:customStyle="1" w:styleId="WW8Num26z0">
    <w:name w:val="WW8Num26z0"/>
    <w:rsid w:val="0013300D"/>
    <w:rPr>
      <w:rFonts w:ascii="Symbol" w:hAnsi="Symbol" w:cs="Symbol"/>
    </w:rPr>
  </w:style>
  <w:style w:type="character" w:customStyle="1" w:styleId="WW8Num26z1">
    <w:name w:val="WW8Num26z1"/>
    <w:rsid w:val="0013300D"/>
    <w:rPr>
      <w:rFonts w:ascii="Courier New" w:hAnsi="Courier New" w:cs="Courier New"/>
    </w:rPr>
  </w:style>
  <w:style w:type="character" w:customStyle="1" w:styleId="WW8Num26z2">
    <w:name w:val="WW8Num26z2"/>
    <w:rsid w:val="0013300D"/>
    <w:rPr>
      <w:rFonts w:ascii="Wingdings" w:hAnsi="Wingdings" w:cs="Wingdings"/>
    </w:rPr>
  </w:style>
  <w:style w:type="character" w:customStyle="1" w:styleId="WW8Num27z0">
    <w:name w:val="WW8Num27z0"/>
    <w:rsid w:val="0013300D"/>
    <w:rPr>
      <w:rFonts w:ascii="Calibri" w:eastAsia="Times New Roman" w:hAnsi="Calibri" w:cs="Calibri"/>
    </w:rPr>
  </w:style>
  <w:style w:type="character" w:customStyle="1" w:styleId="WW8Num27z1">
    <w:name w:val="WW8Num27z1"/>
    <w:rsid w:val="0013300D"/>
    <w:rPr>
      <w:rFonts w:ascii="Courier New" w:hAnsi="Courier New" w:cs="Courier New"/>
    </w:rPr>
  </w:style>
  <w:style w:type="character" w:customStyle="1" w:styleId="WW8Num27z2">
    <w:name w:val="WW8Num27z2"/>
    <w:rsid w:val="0013300D"/>
    <w:rPr>
      <w:rFonts w:ascii="Wingdings" w:hAnsi="Wingdings" w:cs="Wingdings"/>
    </w:rPr>
  </w:style>
  <w:style w:type="character" w:customStyle="1" w:styleId="WW8Num27z3">
    <w:name w:val="WW8Num27z3"/>
    <w:rsid w:val="0013300D"/>
    <w:rPr>
      <w:rFonts w:ascii="Symbol" w:hAnsi="Symbol" w:cs="Symbol"/>
    </w:rPr>
  </w:style>
  <w:style w:type="character" w:customStyle="1" w:styleId="WW8Num28z0">
    <w:name w:val="WW8Num28z0"/>
    <w:rsid w:val="0013300D"/>
    <w:rPr>
      <w:rFonts w:ascii="Symbol" w:hAnsi="Symbol" w:cs="Symbol"/>
    </w:rPr>
  </w:style>
  <w:style w:type="character" w:customStyle="1" w:styleId="WW8Num28z1">
    <w:name w:val="WW8Num28z1"/>
    <w:rsid w:val="0013300D"/>
    <w:rPr>
      <w:rFonts w:ascii="Courier New" w:hAnsi="Courier New" w:cs="Courier New"/>
    </w:rPr>
  </w:style>
  <w:style w:type="character" w:customStyle="1" w:styleId="WW8Num28z2">
    <w:name w:val="WW8Num28z2"/>
    <w:rsid w:val="0013300D"/>
    <w:rPr>
      <w:rFonts w:ascii="Wingdings" w:hAnsi="Wingdings" w:cs="Wingdings"/>
    </w:rPr>
  </w:style>
  <w:style w:type="character" w:customStyle="1" w:styleId="WW8Num29z0">
    <w:name w:val="WW8Num29z0"/>
    <w:rsid w:val="0013300D"/>
    <w:rPr>
      <w:rFonts w:ascii="Calibri" w:eastAsia="Times New Roman" w:hAnsi="Calibri" w:cs="Calibri"/>
    </w:rPr>
  </w:style>
  <w:style w:type="character" w:customStyle="1" w:styleId="WW8Num29z1">
    <w:name w:val="WW8Num29z1"/>
    <w:rsid w:val="0013300D"/>
    <w:rPr>
      <w:rFonts w:ascii="Courier New" w:hAnsi="Courier New" w:cs="Courier New"/>
    </w:rPr>
  </w:style>
  <w:style w:type="character" w:customStyle="1" w:styleId="WW8Num29z2">
    <w:name w:val="WW8Num29z2"/>
    <w:rsid w:val="0013300D"/>
    <w:rPr>
      <w:rFonts w:ascii="Wingdings" w:hAnsi="Wingdings" w:cs="Wingdings"/>
    </w:rPr>
  </w:style>
  <w:style w:type="character" w:customStyle="1" w:styleId="WW8Num29z3">
    <w:name w:val="WW8Num29z3"/>
    <w:rsid w:val="0013300D"/>
    <w:rPr>
      <w:rFonts w:ascii="Symbol" w:hAnsi="Symbol" w:cs="Symbol"/>
    </w:rPr>
  </w:style>
  <w:style w:type="character" w:customStyle="1" w:styleId="WW8Num30z0">
    <w:name w:val="WW8Num30z0"/>
    <w:rsid w:val="0013300D"/>
    <w:rPr>
      <w:rFonts w:ascii="Symbol" w:hAnsi="Symbol" w:cs="Symbol"/>
      <w:shd w:val="clear" w:color="auto" w:fill="FFFF00"/>
    </w:rPr>
  </w:style>
  <w:style w:type="character" w:customStyle="1" w:styleId="WW8Num30z1">
    <w:name w:val="WW8Num30z1"/>
    <w:rsid w:val="0013300D"/>
    <w:rPr>
      <w:rFonts w:ascii="Courier New" w:hAnsi="Courier New" w:cs="Courier New"/>
    </w:rPr>
  </w:style>
  <w:style w:type="character" w:customStyle="1" w:styleId="WW8Num30z2">
    <w:name w:val="WW8Num30z2"/>
    <w:rsid w:val="0013300D"/>
    <w:rPr>
      <w:rFonts w:ascii="Wingdings" w:hAnsi="Wingdings" w:cs="Wingdings"/>
    </w:rPr>
  </w:style>
  <w:style w:type="character" w:customStyle="1" w:styleId="WW8Num31z0">
    <w:name w:val="WW8Num31z0"/>
    <w:rsid w:val="0013300D"/>
    <w:rPr>
      <w:rFonts w:cs="Times New Roman"/>
    </w:rPr>
  </w:style>
  <w:style w:type="character" w:customStyle="1" w:styleId="WW8Num32z0">
    <w:name w:val="WW8Num32z0"/>
    <w:rsid w:val="0013300D"/>
  </w:style>
  <w:style w:type="character" w:customStyle="1" w:styleId="WW8Num32z1">
    <w:name w:val="WW8Num32z1"/>
    <w:rsid w:val="0013300D"/>
  </w:style>
  <w:style w:type="character" w:customStyle="1" w:styleId="WW8Num32z2">
    <w:name w:val="WW8Num32z2"/>
    <w:rsid w:val="0013300D"/>
  </w:style>
  <w:style w:type="character" w:customStyle="1" w:styleId="WW8Num32z3">
    <w:name w:val="WW8Num32z3"/>
    <w:rsid w:val="0013300D"/>
  </w:style>
  <w:style w:type="character" w:customStyle="1" w:styleId="WW8Num32z4">
    <w:name w:val="WW8Num32z4"/>
    <w:rsid w:val="0013300D"/>
  </w:style>
  <w:style w:type="character" w:customStyle="1" w:styleId="WW8Num32z5">
    <w:name w:val="WW8Num32z5"/>
    <w:rsid w:val="0013300D"/>
  </w:style>
  <w:style w:type="character" w:customStyle="1" w:styleId="WW8Num32z6">
    <w:name w:val="WW8Num32z6"/>
    <w:rsid w:val="0013300D"/>
  </w:style>
  <w:style w:type="character" w:customStyle="1" w:styleId="WW8Num32z7">
    <w:name w:val="WW8Num32z7"/>
    <w:rsid w:val="0013300D"/>
  </w:style>
  <w:style w:type="character" w:customStyle="1" w:styleId="WW8Num32z8">
    <w:name w:val="WW8Num32z8"/>
    <w:rsid w:val="0013300D"/>
  </w:style>
  <w:style w:type="character" w:customStyle="1" w:styleId="WW8Num33z0">
    <w:name w:val="WW8Num33z0"/>
    <w:rsid w:val="0013300D"/>
    <w:rPr>
      <w:rFonts w:ascii="Symbol" w:eastAsia="Calibri" w:hAnsi="Symbol" w:cs="Symbol"/>
    </w:rPr>
  </w:style>
  <w:style w:type="character" w:customStyle="1" w:styleId="WW8Num33z1">
    <w:name w:val="WW8Num33z1"/>
    <w:rsid w:val="0013300D"/>
    <w:rPr>
      <w:rFonts w:ascii="Courier New" w:hAnsi="Courier New" w:cs="Courier New"/>
    </w:rPr>
  </w:style>
  <w:style w:type="character" w:customStyle="1" w:styleId="WW8Num33z2">
    <w:name w:val="WW8Num33z2"/>
    <w:rsid w:val="0013300D"/>
    <w:rPr>
      <w:rFonts w:ascii="Wingdings" w:hAnsi="Wingdings" w:cs="Wingdings"/>
    </w:rPr>
  </w:style>
  <w:style w:type="character" w:customStyle="1" w:styleId="WW8Num34z0">
    <w:name w:val="WW8Num34z0"/>
    <w:rsid w:val="0013300D"/>
    <w:rPr>
      <w:rFonts w:ascii="Symbol" w:hAnsi="Symbol" w:cs="Symbol"/>
    </w:rPr>
  </w:style>
  <w:style w:type="character" w:customStyle="1" w:styleId="WW8Num34z1">
    <w:name w:val="WW8Num34z1"/>
    <w:rsid w:val="0013300D"/>
    <w:rPr>
      <w:rFonts w:ascii="Courier New" w:hAnsi="Courier New" w:cs="Courier New"/>
    </w:rPr>
  </w:style>
  <w:style w:type="character" w:customStyle="1" w:styleId="WW8Num34z2">
    <w:name w:val="WW8Num34z2"/>
    <w:rsid w:val="0013300D"/>
    <w:rPr>
      <w:rFonts w:ascii="Wingdings" w:hAnsi="Wingdings" w:cs="Wingdings"/>
    </w:rPr>
  </w:style>
  <w:style w:type="character" w:customStyle="1" w:styleId="WW8Num35z0">
    <w:name w:val="WW8Num35z0"/>
    <w:rsid w:val="0013300D"/>
    <w:rPr>
      <w:rFonts w:ascii="Calibri" w:eastAsia="Times New Roman" w:hAnsi="Calibri" w:cs="Calibri"/>
    </w:rPr>
  </w:style>
  <w:style w:type="character" w:customStyle="1" w:styleId="WW8Num35z1">
    <w:name w:val="WW8Num35z1"/>
    <w:rsid w:val="0013300D"/>
    <w:rPr>
      <w:rFonts w:ascii="Courier New" w:hAnsi="Courier New" w:cs="Courier New"/>
    </w:rPr>
  </w:style>
  <w:style w:type="character" w:customStyle="1" w:styleId="WW8Num35z2">
    <w:name w:val="WW8Num35z2"/>
    <w:rsid w:val="0013300D"/>
    <w:rPr>
      <w:rFonts w:ascii="Wingdings" w:hAnsi="Wingdings" w:cs="Wingdings"/>
    </w:rPr>
  </w:style>
  <w:style w:type="character" w:customStyle="1" w:styleId="WW8Num35z3">
    <w:name w:val="WW8Num35z3"/>
    <w:rsid w:val="0013300D"/>
    <w:rPr>
      <w:rFonts w:ascii="Symbol" w:hAnsi="Symbol" w:cs="Symbol"/>
    </w:rPr>
  </w:style>
  <w:style w:type="character" w:customStyle="1" w:styleId="WW8Num36z0">
    <w:name w:val="WW8Num36z0"/>
    <w:rsid w:val="0013300D"/>
    <w:rPr>
      <w:lang w:val="el-GR"/>
    </w:rPr>
  </w:style>
  <w:style w:type="character" w:customStyle="1" w:styleId="WW8Num36z1">
    <w:name w:val="WW8Num36z1"/>
    <w:rsid w:val="0013300D"/>
  </w:style>
  <w:style w:type="character" w:customStyle="1" w:styleId="WW8Num36z2">
    <w:name w:val="WW8Num36z2"/>
    <w:rsid w:val="0013300D"/>
  </w:style>
  <w:style w:type="character" w:customStyle="1" w:styleId="WW8Num36z3">
    <w:name w:val="WW8Num36z3"/>
    <w:rsid w:val="0013300D"/>
  </w:style>
  <w:style w:type="character" w:customStyle="1" w:styleId="WW8Num36z4">
    <w:name w:val="WW8Num36z4"/>
    <w:rsid w:val="0013300D"/>
  </w:style>
  <w:style w:type="character" w:customStyle="1" w:styleId="WW8Num36z5">
    <w:name w:val="WW8Num36z5"/>
    <w:rsid w:val="0013300D"/>
  </w:style>
  <w:style w:type="character" w:customStyle="1" w:styleId="WW8Num36z6">
    <w:name w:val="WW8Num36z6"/>
    <w:rsid w:val="0013300D"/>
  </w:style>
  <w:style w:type="character" w:customStyle="1" w:styleId="WW8Num36z7">
    <w:name w:val="WW8Num36z7"/>
    <w:rsid w:val="0013300D"/>
  </w:style>
  <w:style w:type="character" w:customStyle="1" w:styleId="WW8Num36z8">
    <w:name w:val="WW8Num36z8"/>
    <w:rsid w:val="0013300D"/>
  </w:style>
  <w:style w:type="character" w:customStyle="1" w:styleId="WW8Num37z0">
    <w:name w:val="WW8Num37z0"/>
    <w:rsid w:val="0013300D"/>
    <w:rPr>
      <w:rFonts w:ascii="Calibri" w:eastAsia="Times New Roman" w:hAnsi="Calibri" w:cs="Calibri"/>
    </w:rPr>
  </w:style>
  <w:style w:type="character" w:customStyle="1" w:styleId="WW8Num37z1">
    <w:name w:val="WW8Num37z1"/>
    <w:rsid w:val="0013300D"/>
    <w:rPr>
      <w:rFonts w:ascii="Courier New" w:hAnsi="Courier New" w:cs="Courier New"/>
    </w:rPr>
  </w:style>
  <w:style w:type="character" w:customStyle="1" w:styleId="WW8Num37z2">
    <w:name w:val="WW8Num37z2"/>
    <w:rsid w:val="0013300D"/>
    <w:rPr>
      <w:rFonts w:ascii="Wingdings" w:hAnsi="Wingdings" w:cs="Wingdings"/>
    </w:rPr>
  </w:style>
  <w:style w:type="character" w:customStyle="1" w:styleId="WW8Num37z3">
    <w:name w:val="WW8Num37z3"/>
    <w:rsid w:val="0013300D"/>
    <w:rPr>
      <w:rFonts w:ascii="Symbol" w:hAnsi="Symbol" w:cs="Symbol"/>
    </w:rPr>
  </w:style>
  <w:style w:type="character" w:customStyle="1" w:styleId="WW8Num38z0">
    <w:name w:val="WW8Num38z0"/>
    <w:rsid w:val="0013300D"/>
  </w:style>
  <w:style w:type="character" w:customStyle="1" w:styleId="WW8Num38z1">
    <w:name w:val="WW8Num38z1"/>
    <w:rsid w:val="0013300D"/>
  </w:style>
  <w:style w:type="character" w:customStyle="1" w:styleId="WW8Num38z2">
    <w:name w:val="WW8Num38z2"/>
    <w:rsid w:val="0013300D"/>
  </w:style>
  <w:style w:type="character" w:customStyle="1" w:styleId="WW8Num38z3">
    <w:name w:val="WW8Num38z3"/>
    <w:rsid w:val="0013300D"/>
  </w:style>
  <w:style w:type="character" w:customStyle="1" w:styleId="WW8Num38z4">
    <w:name w:val="WW8Num38z4"/>
    <w:rsid w:val="0013300D"/>
  </w:style>
  <w:style w:type="character" w:customStyle="1" w:styleId="WW8Num38z5">
    <w:name w:val="WW8Num38z5"/>
    <w:rsid w:val="0013300D"/>
  </w:style>
  <w:style w:type="character" w:customStyle="1" w:styleId="WW8Num38z6">
    <w:name w:val="WW8Num38z6"/>
    <w:rsid w:val="0013300D"/>
  </w:style>
  <w:style w:type="character" w:customStyle="1" w:styleId="WW8Num38z7">
    <w:name w:val="WW8Num38z7"/>
    <w:rsid w:val="0013300D"/>
  </w:style>
  <w:style w:type="character" w:customStyle="1" w:styleId="WW8Num38z8">
    <w:name w:val="WW8Num38z8"/>
    <w:rsid w:val="0013300D"/>
  </w:style>
  <w:style w:type="character" w:customStyle="1" w:styleId="WW-DefaultParagraphFont11111111111111111111">
    <w:name w:val="WW-Default Paragraph Font11111111111111111111"/>
    <w:rsid w:val="0013300D"/>
  </w:style>
  <w:style w:type="character" w:customStyle="1" w:styleId="WW8Num4z1">
    <w:name w:val="WW8Num4z1"/>
    <w:rsid w:val="0013300D"/>
    <w:rPr>
      <w:rFonts w:cs="Times New Roman"/>
    </w:rPr>
  </w:style>
  <w:style w:type="character" w:customStyle="1" w:styleId="WW8Num5z1">
    <w:name w:val="WW8Num5z1"/>
    <w:rsid w:val="0013300D"/>
    <w:rPr>
      <w:rFonts w:cs="Times New Roman"/>
    </w:rPr>
  </w:style>
  <w:style w:type="character" w:customStyle="1" w:styleId="WW8Num29z4">
    <w:name w:val="WW8Num29z4"/>
    <w:rsid w:val="0013300D"/>
  </w:style>
  <w:style w:type="character" w:customStyle="1" w:styleId="WW8Num29z5">
    <w:name w:val="WW8Num29z5"/>
    <w:rsid w:val="0013300D"/>
  </w:style>
  <w:style w:type="character" w:customStyle="1" w:styleId="WW8Num29z6">
    <w:name w:val="WW8Num29z6"/>
    <w:rsid w:val="0013300D"/>
  </w:style>
  <w:style w:type="character" w:customStyle="1" w:styleId="WW8Num29z7">
    <w:name w:val="WW8Num29z7"/>
    <w:rsid w:val="0013300D"/>
  </w:style>
  <w:style w:type="character" w:customStyle="1" w:styleId="WW8Num29z8">
    <w:name w:val="WW8Num29z8"/>
    <w:rsid w:val="0013300D"/>
  </w:style>
  <w:style w:type="character" w:customStyle="1" w:styleId="WW8Num30z3">
    <w:name w:val="WW8Num30z3"/>
    <w:rsid w:val="0013300D"/>
    <w:rPr>
      <w:rFonts w:ascii="Symbol" w:hAnsi="Symbol" w:cs="Symbol"/>
    </w:rPr>
  </w:style>
  <w:style w:type="character" w:customStyle="1" w:styleId="WW8Num31z1">
    <w:name w:val="WW8Num31z1"/>
    <w:rsid w:val="0013300D"/>
  </w:style>
  <w:style w:type="character" w:customStyle="1" w:styleId="WW8Num31z2">
    <w:name w:val="WW8Num31z2"/>
    <w:rsid w:val="0013300D"/>
  </w:style>
  <w:style w:type="character" w:customStyle="1" w:styleId="WW8Num31z3">
    <w:name w:val="WW8Num31z3"/>
    <w:rsid w:val="0013300D"/>
  </w:style>
  <w:style w:type="character" w:customStyle="1" w:styleId="WW8Num31z4">
    <w:name w:val="WW8Num31z4"/>
    <w:rsid w:val="0013300D"/>
  </w:style>
  <w:style w:type="character" w:customStyle="1" w:styleId="WW8Num31z5">
    <w:name w:val="WW8Num31z5"/>
    <w:rsid w:val="0013300D"/>
  </w:style>
  <w:style w:type="character" w:customStyle="1" w:styleId="WW8Num31z6">
    <w:name w:val="WW8Num31z6"/>
    <w:rsid w:val="0013300D"/>
  </w:style>
  <w:style w:type="character" w:customStyle="1" w:styleId="WW8Num31z7">
    <w:name w:val="WW8Num31z7"/>
    <w:rsid w:val="0013300D"/>
  </w:style>
  <w:style w:type="character" w:customStyle="1" w:styleId="WW8Num31z8">
    <w:name w:val="WW8Num31z8"/>
    <w:rsid w:val="0013300D"/>
  </w:style>
  <w:style w:type="character" w:customStyle="1" w:styleId="WW8Num39z0">
    <w:name w:val="WW8Num39z0"/>
    <w:rsid w:val="0013300D"/>
    <w:rPr>
      <w:rFonts w:ascii="Calibri" w:eastAsia="Times New Roman" w:hAnsi="Calibri" w:cs="Calibri"/>
    </w:rPr>
  </w:style>
  <w:style w:type="character" w:customStyle="1" w:styleId="WW8Num39z1">
    <w:name w:val="WW8Num39z1"/>
    <w:rsid w:val="0013300D"/>
    <w:rPr>
      <w:rFonts w:ascii="Courier New" w:hAnsi="Courier New" w:cs="Courier New"/>
    </w:rPr>
  </w:style>
  <w:style w:type="character" w:customStyle="1" w:styleId="WW8Num39z2">
    <w:name w:val="WW8Num39z2"/>
    <w:rsid w:val="0013300D"/>
    <w:rPr>
      <w:rFonts w:ascii="Wingdings" w:hAnsi="Wingdings" w:cs="Wingdings"/>
    </w:rPr>
  </w:style>
  <w:style w:type="character" w:customStyle="1" w:styleId="WW8Num39z3">
    <w:name w:val="WW8Num39z3"/>
    <w:rsid w:val="0013300D"/>
    <w:rPr>
      <w:rFonts w:ascii="Symbol" w:hAnsi="Symbol" w:cs="Symbol"/>
    </w:rPr>
  </w:style>
  <w:style w:type="character" w:customStyle="1" w:styleId="WW8Num40z0">
    <w:name w:val="WW8Num40z0"/>
    <w:rsid w:val="0013300D"/>
    <w:rPr>
      <w:rFonts w:ascii="Symbol" w:hAnsi="Symbol" w:cs="Symbol"/>
    </w:rPr>
  </w:style>
  <w:style w:type="character" w:customStyle="1" w:styleId="WW8Num40z1">
    <w:name w:val="WW8Num40z1"/>
    <w:rsid w:val="0013300D"/>
    <w:rPr>
      <w:rFonts w:ascii="Courier New" w:hAnsi="Courier New" w:cs="Courier New"/>
    </w:rPr>
  </w:style>
  <w:style w:type="character" w:customStyle="1" w:styleId="WW8Num40z2">
    <w:name w:val="WW8Num40z2"/>
    <w:rsid w:val="0013300D"/>
    <w:rPr>
      <w:rFonts w:ascii="Wingdings" w:hAnsi="Wingdings" w:cs="Wingdings"/>
    </w:rPr>
  </w:style>
  <w:style w:type="character" w:customStyle="1" w:styleId="WW8Num41z0">
    <w:name w:val="WW8Num41z0"/>
    <w:rsid w:val="0013300D"/>
    <w:rPr>
      <w:rFonts w:ascii="Arial" w:hAnsi="Arial" w:cs="Times New Roman"/>
      <w:b/>
      <w:i w:val="0"/>
      <w:sz w:val="20"/>
      <w:szCs w:val="20"/>
    </w:rPr>
  </w:style>
  <w:style w:type="character" w:customStyle="1" w:styleId="WW8Num41z1">
    <w:name w:val="WW8Num41z1"/>
    <w:rsid w:val="0013300D"/>
    <w:rPr>
      <w:rFonts w:cs="Times New Roman"/>
    </w:rPr>
  </w:style>
  <w:style w:type="character" w:customStyle="1" w:styleId="WW8Num41z2">
    <w:name w:val="WW8Num41z2"/>
    <w:rsid w:val="0013300D"/>
    <w:rPr>
      <w:rFonts w:ascii="Arial" w:hAnsi="Arial" w:cs="Times New Roman"/>
      <w:b w:val="0"/>
      <w:i w:val="0"/>
    </w:rPr>
  </w:style>
  <w:style w:type="character" w:customStyle="1" w:styleId="WW8Num41z3">
    <w:name w:val="WW8Num41z3"/>
    <w:rsid w:val="0013300D"/>
    <w:rPr>
      <w:rFonts w:ascii="Arial" w:hAnsi="Arial" w:cs="Times New Roman"/>
      <w:b w:val="0"/>
      <w:i w:val="0"/>
      <w:sz w:val="20"/>
      <w:szCs w:val="20"/>
    </w:rPr>
  </w:style>
  <w:style w:type="character" w:customStyle="1" w:styleId="DefaultParagraphFont1">
    <w:name w:val="Default Paragraph Font1"/>
    <w:rsid w:val="0013300D"/>
  </w:style>
  <w:style w:type="character" w:customStyle="1" w:styleId="Heading1Char">
    <w:name w:val="Heading 1 Char"/>
    <w:rsid w:val="0013300D"/>
    <w:rPr>
      <w:rFonts w:ascii="Arial" w:hAnsi="Arial" w:cs="Arial"/>
      <w:b/>
      <w:bCs/>
      <w:color w:val="333399"/>
      <w:sz w:val="28"/>
      <w:szCs w:val="32"/>
      <w:lang w:val="en-US"/>
    </w:rPr>
  </w:style>
  <w:style w:type="character" w:customStyle="1" w:styleId="Heading2Char">
    <w:name w:val="Heading 2 Char"/>
    <w:rsid w:val="0013300D"/>
    <w:rPr>
      <w:rFonts w:ascii="Arial" w:hAnsi="Arial" w:cs="Arial"/>
      <w:b/>
      <w:color w:val="002060"/>
      <w:sz w:val="24"/>
      <w:szCs w:val="22"/>
      <w:lang w:val="en-GB"/>
    </w:rPr>
  </w:style>
  <w:style w:type="character" w:customStyle="1" w:styleId="Heading5Char">
    <w:name w:val="Heading 5 Char"/>
    <w:rsid w:val="0013300D"/>
    <w:rPr>
      <w:rFonts w:ascii="Calibri" w:eastAsia="Times New Roman" w:hAnsi="Calibri" w:cs="Times New Roman"/>
      <w:b/>
      <w:bCs/>
      <w:i/>
      <w:iCs/>
      <w:sz w:val="26"/>
      <w:szCs w:val="26"/>
      <w:lang w:val="en-GB"/>
    </w:rPr>
  </w:style>
  <w:style w:type="character" w:customStyle="1" w:styleId="DateChar">
    <w:name w:val="Date Char"/>
    <w:rsid w:val="0013300D"/>
    <w:rPr>
      <w:sz w:val="24"/>
      <w:szCs w:val="24"/>
      <w:lang w:val="en-GB"/>
    </w:rPr>
  </w:style>
  <w:style w:type="character" w:customStyle="1" w:styleId="FooterChar">
    <w:name w:val="Footer Char"/>
    <w:rsid w:val="0013300D"/>
    <w:rPr>
      <w:rFonts w:eastAsia="MS Mincho" w:cs="Times New Roman"/>
      <w:sz w:val="24"/>
      <w:szCs w:val="24"/>
      <w:lang w:val="en-US" w:eastAsia="ja-JP"/>
    </w:rPr>
  </w:style>
  <w:style w:type="character" w:styleId="a3">
    <w:name w:val="annotation reference"/>
    <w:rsid w:val="0013300D"/>
    <w:rPr>
      <w:sz w:val="16"/>
    </w:rPr>
  </w:style>
  <w:style w:type="character" w:styleId="-">
    <w:name w:val="Hyperlink"/>
    <w:rsid w:val="0013300D"/>
    <w:rPr>
      <w:color w:val="0000FF"/>
      <w:u w:val="single"/>
    </w:rPr>
  </w:style>
  <w:style w:type="character" w:customStyle="1" w:styleId="HeaderChar">
    <w:name w:val="Header Char"/>
    <w:rsid w:val="0013300D"/>
    <w:rPr>
      <w:rFonts w:cs="Times New Roman"/>
      <w:sz w:val="24"/>
      <w:szCs w:val="24"/>
      <w:lang w:val="en-GB"/>
    </w:rPr>
  </w:style>
  <w:style w:type="character" w:styleId="a4">
    <w:name w:val="page number"/>
    <w:rsid w:val="0013300D"/>
    <w:rPr>
      <w:rFonts w:cs="Times New Roman"/>
    </w:rPr>
  </w:style>
  <w:style w:type="character" w:customStyle="1" w:styleId="BalloonTextChar">
    <w:name w:val="Balloon Text Char"/>
    <w:rsid w:val="0013300D"/>
    <w:rPr>
      <w:rFonts w:ascii="Tahoma" w:hAnsi="Tahoma" w:cs="Tahoma"/>
      <w:sz w:val="16"/>
      <w:szCs w:val="16"/>
      <w:lang w:val="en-GB"/>
    </w:rPr>
  </w:style>
  <w:style w:type="character" w:customStyle="1" w:styleId="CommentTextChar">
    <w:name w:val="Comment Text Char"/>
    <w:rsid w:val="0013300D"/>
    <w:rPr>
      <w:rFonts w:cs="Times New Roman"/>
      <w:lang w:val="en-GB"/>
    </w:rPr>
  </w:style>
  <w:style w:type="character" w:customStyle="1" w:styleId="CommentSubjectChar">
    <w:name w:val="Comment Subject Char"/>
    <w:rsid w:val="0013300D"/>
    <w:rPr>
      <w:rFonts w:cs="Times New Roman"/>
      <w:b/>
      <w:bCs/>
      <w:lang w:val="en-GB"/>
    </w:rPr>
  </w:style>
  <w:style w:type="character" w:customStyle="1" w:styleId="BodyTextChar">
    <w:name w:val="Body Text Char"/>
    <w:rsid w:val="0013300D"/>
    <w:rPr>
      <w:rFonts w:cs="Times New Roman"/>
      <w:sz w:val="24"/>
      <w:szCs w:val="24"/>
      <w:lang w:val="en-GB"/>
    </w:rPr>
  </w:style>
  <w:style w:type="character" w:styleId="a5">
    <w:name w:val="Placeholder Text"/>
    <w:rsid w:val="0013300D"/>
    <w:rPr>
      <w:rFonts w:cs="Times New Roman"/>
      <w:color w:val="808080"/>
    </w:rPr>
  </w:style>
  <w:style w:type="character" w:customStyle="1" w:styleId="a6">
    <w:name w:val="Χαρακτήρες υποσημείωσης"/>
    <w:rsid w:val="0013300D"/>
    <w:rPr>
      <w:rFonts w:cs="Times New Roman"/>
      <w:vertAlign w:val="superscript"/>
    </w:rPr>
  </w:style>
  <w:style w:type="character" w:customStyle="1" w:styleId="FootnoteTextChar">
    <w:name w:val="Footnote Text Char"/>
    <w:rsid w:val="0013300D"/>
    <w:rPr>
      <w:rFonts w:ascii="Calibri" w:hAnsi="Calibri" w:cs="Times New Roman"/>
    </w:rPr>
  </w:style>
  <w:style w:type="character" w:customStyle="1" w:styleId="Heading3Char">
    <w:name w:val="Heading 3 Char"/>
    <w:rsid w:val="0013300D"/>
    <w:rPr>
      <w:rFonts w:ascii="Arial" w:hAnsi="Arial" w:cs="Arial"/>
      <w:b/>
      <w:bCs/>
      <w:sz w:val="22"/>
      <w:szCs w:val="26"/>
      <w:lang w:val="en-GB"/>
    </w:rPr>
  </w:style>
  <w:style w:type="character" w:customStyle="1" w:styleId="Heading4Char">
    <w:name w:val="Heading 4 Char"/>
    <w:rsid w:val="0013300D"/>
    <w:rPr>
      <w:rFonts w:ascii="Arial" w:eastAsia="Times New Roman" w:hAnsi="Arial" w:cs="Times New Roman"/>
      <w:b/>
      <w:bCs/>
      <w:sz w:val="22"/>
      <w:szCs w:val="28"/>
      <w:lang w:val="en-GB"/>
    </w:rPr>
  </w:style>
  <w:style w:type="character" w:customStyle="1" w:styleId="DocTitleChar">
    <w:name w:val="Doc Title Char"/>
    <w:basedOn w:val="Heading1Char"/>
    <w:rsid w:val="0013300D"/>
    <w:rPr>
      <w:rFonts w:ascii="Arial" w:hAnsi="Arial" w:cs="Arial"/>
      <w:b/>
      <w:bCs/>
      <w:color w:val="333399"/>
      <w:sz w:val="28"/>
      <w:szCs w:val="32"/>
      <w:lang w:val="en-US"/>
    </w:rPr>
  </w:style>
  <w:style w:type="character" w:customStyle="1" w:styleId="Style1Char">
    <w:name w:val="Style1 Char"/>
    <w:rsid w:val="0013300D"/>
    <w:rPr>
      <w:rFonts w:ascii="Calibri" w:hAnsi="Calibri" w:cs="Calibri"/>
      <w:b/>
      <w:bCs/>
      <w:color w:val="333399"/>
      <w:sz w:val="40"/>
      <w:szCs w:val="40"/>
      <w:lang w:val="en-US"/>
    </w:rPr>
  </w:style>
  <w:style w:type="character" w:customStyle="1" w:styleId="ContentsChar">
    <w:name w:val="Contents Char"/>
    <w:rsid w:val="0013300D"/>
    <w:rPr>
      <w:rFonts w:ascii="Calibri" w:hAnsi="Calibri" w:cs="Calibri"/>
      <w:b/>
      <w:bCs/>
      <w:color w:val="333399"/>
      <w:sz w:val="28"/>
      <w:szCs w:val="32"/>
      <w:lang w:val="en-US"/>
    </w:rPr>
  </w:style>
  <w:style w:type="character" w:customStyle="1" w:styleId="EndnoteTextChar">
    <w:name w:val="Endnote Text Char"/>
    <w:rsid w:val="0013300D"/>
    <w:rPr>
      <w:rFonts w:ascii="Calibri" w:hAnsi="Calibri" w:cs="Calibri"/>
      <w:lang w:val="en-GB"/>
    </w:rPr>
  </w:style>
  <w:style w:type="character" w:customStyle="1" w:styleId="a7">
    <w:name w:val="Χαρακτήρες σημείωσης τέλους"/>
    <w:rsid w:val="0013300D"/>
    <w:rPr>
      <w:vertAlign w:val="superscript"/>
    </w:rPr>
  </w:style>
  <w:style w:type="character" w:customStyle="1" w:styleId="FootnoteReference2">
    <w:name w:val="Footnote Reference2"/>
    <w:rsid w:val="0013300D"/>
    <w:rPr>
      <w:vertAlign w:val="superscript"/>
    </w:rPr>
  </w:style>
  <w:style w:type="character" w:customStyle="1" w:styleId="EndnoteReference1">
    <w:name w:val="Endnote Reference1"/>
    <w:rsid w:val="0013300D"/>
    <w:rPr>
      <w:vertAlign w:val="superscript"/>
    </w:rPr>
  </w:style>
  <w:style w:type="character" w:customStyle="1" w:styleId="a8">
    <w:name w:val="Κουκκίδες"/>
    <w:rsid w:val="0013300D"/>
    <w:rPr>
      <w:rFonts w:ascii="OpenSymbol" w:eastAsia="OpenSymbol" w:hAnsi="OpenSymbol" w:cs="OpenSymbol"/>
    </w:rPr>
  </w:style>
  <w:style w:type="character" w:styleId="a9">
    <w:name w:val="Strong"/>
    <w:uiPriority w:val="22"/>
    <w:qFormat/>
    <w:rsid w:val="0013300D"/>
    <w:rPr>
      <w:b/>
      <w:bCs/>
    </w:rPr>
  </w:style>
  <w:style w:type="character" w:customStyle="1" w:styleId="10">
    <w:name w:val="Προεπιλεγμένη γραμματοσειρά1"/>
    <w:rsid w:val="0013300D"/>
  </w:style>
  <w:style w:type="character" w:customStyle="1" w:styleId="aa">
    <w:name w:val="Σύμβολο υποσημείωσης"/>
    <w:rsid w:val="0013300D"/>
    <w:rPr>
      <w:vertAlign w:val="superscript"/>
    </w:rPr>
  </w:style>
  <w:style w:type="character" w:styleId="ab">
    <w:name w:val="Emphasis"/>
    <w:qFormat/>
    <w:rsid w:val="0013300D"/>
    <w:rPr>
      <w:i/>
      <w:iCs/>
    </w:rPr>
  </w:style>
  <w:style w:type="character" w:customStyle="1" w:styleId="ac">
    <w:name w:val="Χαρακτήρες αρίθμησης"/>
    <w:rsid w:val="0013300D"/>
  </w:style>
  <w:style w:type="character" w:customStyle="1" w:styleId="normalwithoutspacingChar">
    <w:name w:val="normal_without_spacing Char"/>
    <w:rsid w:val="0013300D"/>
    <w:rPr>
      <w:rFonts w:ascii="Calibri" w:hAnsi="Calibri" w:cs="Calibri"/>
      <w:sz w:val="22"/>
      <w:szCs w:val="24"/>
    </w:rPr>
  </w:style>
  <w:style w:type="character" w:customStyle="1" w:styleId="FootnoteTextChar1">
    <w:name w:val="Footnote Text Char1"/>
    <w:rsid w:val="0013300D"/>
    <w:rPr>
      <w:rFonts w:ascii="Calibri" w:hAnsi="Calibri" w:cs="Calibri"/>
      <w:lang w:val="en-IE" w:eastAsia="zh-CN"/>
    </w:rPr>
  </w:style>
  <w:style w:type="character" w:customStyle="1" w:styleId="foothangingChar">
    <w:name w:val="foot_hanging Char"/>
    <w:rsid w:val="0013300D"/>
    <w:rPr>
      <w:rFonts w:ascii="Calibri" w:hAnsi="Calibri" w:cs="Calibri"/>
      <w:sz w:val="18"/>
      <w:szCs w:val="18"/>
      <w:lang w:val="en-IE" w:eastAsia="zh-CN"/>
    </w:rPr>
  </w:style>
  <w:style w:type="character" w:customStyle="1" w:styleId="HTMLPreformattedChar">
    <w:name w:val="HTML Preformatted Char"/>
    <w:rsid w:val="0013300D"/>
    <w:rPr>
      <w:rFonts w:ascii="Courier New" w:hAnsi="Courier New" w:cs="Courier New"/>
    </w:rPr>
  </w:style>
  <w:style w:type="character" w:customStyle="1" w:styleId="apple-converted-space">
    <w:name w:val="apple-converted-space"/>
    <w:basedOn w:val="WW-DefaultParagraphFont11111111111111111111"/>
    <w:rsid w:val="0013300D"/>
  </w:style>
  <w:style w:type="character" w:customStyle="1" w:styleId="BodyTextIndent3Char">
    <w:name w:val="Body Text Indent 3 Char"/>
    <w:rsid w:val="0013300D"/>
    <w:rPr>
      <w:rFonts w:ascii="Calibri" w:hAnsi="Calibri" w:cs="Calibri"/>
      <w:sz w:val="16"/>
      <w:szCs w:val="16"/>
      <w:lang w:val="en-GB"/>
    </w:rPr>
  </w:style>
  <w:style w:type="character" w:customStyle="1" w:styleId="WW-FootnoteReference">
    <w:name w:val="WW-Footnote Reference"/>
    <w:rsid w:val="0013300D"/>
    <w:rPr>
      <w:vertAlign w:val="superscript"/>
    </w:rPr>
  </w:style>
  <w:style w:type="character" w:customStyle="1" w:styleId="WW-EndnoteReference">
    <w:name w:val="WW-Endnote Reference"/>
    <w:rsid w:val="0013300D"/>
    <w:rPr>
      <w:vertAlign w:val="superscript"/>
    </w:rPr>
  </w:style>
  <w:style w:type="character" w:customStyle="1" w:styleId="FootnoteReference1">
    <w:name w:val="Footnote Reference1"/>
    <w:rsid w:val="0013300D"/>
    <w:rPr>
      <w:vertAlign w:val="superscript"/>
    </w:rPr>
  </w:style>
  <w:style w:type="character" w:customStyle="1" w:styleId="FootnoteTextChar2">
    <w:name w:val="Footnote Text Char2"/>
    <w:rsid w:val="0013300D"/>
    <w:rPr>
      <w:rFonts w:ascii="Calibri" w:hAnsi="Calibri" w:cs="Calibri"/>
      <w:sz w:val="18"/>
      <w:lang w:val="en-IE" w:eastAsia="zh-CN"/>
    </w:rPr>
  </w:style>
  <w:style w:type="character" w:customStyle="1" w:styleId="foothangingChar1">
    <w:name w:val="foot_hanging Char1"/>
    <w:rsid w:val="0013300D"/>
    <w:rPr>
      <w:rFonts w:ascii="Calibri" w:hAnsi="Calibri" w:cs="Calibri"/>
      <w:sz w:val="18"/>
      <w:szCs w:val="18"/>
      <w:lang w:val="en-IE" w:eastAsia="zh-CN"/>
    </w:rPr>
  </w:style>
  <w:style w:type="character" w:customStyle="1" w:styleId="footersChar">
    <w:name w:val="footers Char"/>
    <w:basedOn w:val="foothangingChar1"/>
    <w:rsid w:val="0013300D"/>
    <w:rPr>
      <w:rFonts w:ascii="Calibri" w:hAnsi="Calibri" w:cs="Calibri"/>
      <w:sz w:val="18"/>
      <w:szCs w:val="18"/>
      <w:lang w:val="en-IE" w:eastAsia="zh-CN"/>
    </w:rPr>
  </w:style>
  <w:style w:type="character" w:customStyle="1" w:styleId="CommentTextChar1">
    <w:name w:val="Comment Text Char1"/>
    <w:rsid w:val="0013300D"/>
    <w:rPr>
      <w:rFonts w:ascii="Calibri" w:hAnsi="Calibri" w:cs="Calibri"/>
      <w:lang w:val="en-GB" w:eastAsia="zh-CN"/>
    </w:rPr>
  </w:style>
  <w:style w:type="character" w:customStyle="1" w:styleId="HTMLPreformattedChar1">
    <w:name w:val="HTML Preformatted Char1"/>
    <w:rsid w:val="0013300D"/>
    <w:rPr>
      <w:rFonts w:ascii="Courier New" w:hAnsi="Courier New" w:cs="Courier New"/>
      <w:lang w:eastAsia="zh-CN"/>
    </w:rPr>
  </w:style>
  <w:style w:type="character" w:customStyle="1" w:styleId="BodyText3Char">
    <w:name w:val="Body Text 3 Char"/>
    <w:rsid w:val="0013300D"/>
    <w:rPr>
      <w:rFonts w:ascii="Calibri" w:hAnsi="Calibri" w:cs="Calibri"/>
      <w:sz w:val="16"/>
      <w:szCs w:val="16"/>
      <w:lang w:val="en-GB" w:eastAsia="zh-CN"/>
    </w:rPr>
  </w:style>
  <w:style w:type="character" w:customStyle="1" w:styleId="WW-FootnoteReference1">
    <w:name w:val="WW-Footnote Reference1"/>
    <w:rsid w:val="0013300D"/>
    <w:rPr>
      <w:vertAlign w:val="superscript"/>
    </w:rPr>
  </w:style>
  <w:style w:type="character" w:customStyle="1" w:styleId="WW-EndnoteReference1">
    <w:name w:val="WW-Endnote Reference1"/>
    <w:rsid w:val="0013300D"/>
    <w:rPr>
      <w:vertAlign w:val="superscript"/>
    </w:rPr>
  </w:style>
  <w:style w:type="character" w:customStyle="1" w:styleId="WW-FootnoteReference2">
    <w:name w:val="WW-Footnote Reference2"/>
    <w:rsid w:val="0013300D"/>
    <w:rPr>
      <w:vertAlign w:val="superscript"/>
    </w:rPr>
  </w:style>
  <w:style w:type="character" w:customStyle="1" w:styleId="WW-EndnoteReference2">
    <w:name w:val="WW-Endnote Reference2"/>
    <w:rsid w:val="0013300D"/>
    <w:rPr>
      <w:vertAlign w:val="superscript"/>
    </w:rPr>
  </w:style>
  <w:style w:type="character" w:customStyle="1" w:styleId="FootnoteTextChar3">
    <w:name w:val="Footnote Text Char3"/>
    <w:rsid w:val="0013300D"/>
    <w:rPr>
      <w:rFonts w:ascii="Calibri" w:hAnsi="Calibri" w:cs="Calibri"/>
      <w:sz w:val="18"/>
      <w:lang w:val="en-IE" w:eastAsia="zh-CN"/>
    </w:rPr>
  </w:style>
  <w:style w:type="character" w:customStyle="1" w:styleId="foothangingChar2">
    <w:name w:val="foot_hanging Char2"/>
    <w:rsid w:val="0013300D"/>
    <w:rPr>
      <w:rFonts w:ascii="Calibri" w:hAnsi="Calibri" w:cs="Calibri"/>
      <w:sz w:val="18"/>
      <w:szCs w:val="18"/>
      <w:lang w:val="en-IE" w:eastAsia="zh-CN"/>
    </w:rPr>
  </w:style>
  <w:style w:type="character" w:customStyle="1" w:styleId="footersChar1">
    <w:name w:val="footers Char1"/>
    <w:basedOn w:val="foothangingChar2"/>
    <w:rsid w:val="0013300D"/>
    <w:rPr>
      <w:rFonts w:ascii="Calibri" w:hAnsi="Calibri" w:cs="Calibri"/>
      <w:sz w:val="18"/>
      <w:szCs w:val="18"/>
      <w:lang w:val="en-IE" w:eastAsia="zh-CN"/>
    </w:rPr>
  </w:style>
  <w:style w:type="character" w:customStyle="1" w:styleId="foootChar">
    <w:name w:val="fooot Char"/>
    <w:basedOn w:val="footersChar1"/>
    <w:rsid w:val="0013300D"/>
    <w:rPr>
      <w:rFonts w:ascii="Calibri" w:hAnsi="Calibri" w:cs="Calibri"/>
      <w:sz w:val="18"/>
      <w:szCs w:val="18"/>
      <w:lang w:val="en-IE" w:eastAsia="zh-CN"/>
    </w:rPr>
  </w:style>
  <w:style w:type="character" w:customStyle="1" w:styleId="11">
    <w:name w:val="Παραπομπή υποσημείωσης1"/>
    <w:rsid w:val="0013300D"/>
    <w:rPr>
      <w:vertAlign w:val="superscript"/>
    </w:rPr>
  </w:style>
  <w:style w:type="character" w:customStyle="1" w:styleId="13">
    <w:name w:val="Παραπομπή σημείωσης τέλους1"/>
    <w:rsid w:val="0013300D"/>
    <w:rPr>
      <w:vertAlign w:val="superscript"/>
    </w:rPr>
  </w:style>
  <w:style w:type="character" w:customStyle="1" w:styleId="Char">
    <w:name w:val="Κείμενο πλαισίου Char"/>
    <w:uiPriority w:val="99"/>
    <w:rsid w:val="0013300D"/>
    <w:rPr>
      <w:rFonts w:ascii="Tahoma" w:hAnsi="Tahoma" w:cs="Tahoma"/>
      <w:sz w:val="16"/>
      <w:szCs w:val="16"/>
      <w:lang w:val="en-GB"/>
    </w:rPr>
  </w:style>
  <w:style w:type="character" w:customStyle="1" w:styleId="14">
    <w:name w:val="Παραπομπή σχολίου1"/>
    <w:rsid w:val="0013300D"/>
    <w:rPr>
      <w:sz w:val="16"/>
      <w:szCs w:val="16"/>
    </w:rPr>
  </w:style>
  <w:style w:type="character" w:customStyle="1" w:styleId="Char0">
    <w:name w:val="Κείμενο σχολίου Char"/>
    <w:rsid w:val="0013300D"/>
    <w:rPr>
      <w:rFonts w:ascii="Calibri" w:hAnsi="Calibri" w:cs="Calibri"/>
      <w:lang w:val="en-GB"/>
    </w:rPr>
  </w:style>
  <w:style w:type="character" w:customStyle="1" w:styleId="Char1">
    <w:name w:val="Θέμα σχολίου Char"/>
    <w:rsid w:val="0013300D"/>
    <w:rPr>
      <w:rFonts w:ascii="Calibri" w:hAnsi="Calibri" w:cs="Calibri"/>
      <w:b/>
      <w:bCs/>
      <w:lang w:val="en-GB"/>
    </w:rPr>
  </w:style>
  <w:style w:type="character" w:customStyle="1" w:styleId="-HTMLChar">
    <w:name w:val="Προ-διαμορφωμένο HTML Char"/>
    <w:uiPriority w:val="99"/>
    <w:rsid w:val="0013300D"/>
    <w:rPr>
      <w:rFonts w:ascii="Courier New" w:eastAsia="Times New Roman" w:hAnsi="Courier New" w:cs="Courier New"/>
    </w:rPr>
  </w:style>
  <w:style w:type="character" w:customStyle="1" w:styleId="WW-FootnoteReference3">
    <w:name w:val="WW-Footnote Reference3"/>
    <w:rsid w:val="0013300D"/>
    <w:rPr>
      <w:vertAlign w:val="superscript"/>
    </w:rPr>
  </w:style>
  <w:style w:type="character" w:customStyle="1" w:styleId="WW-EndnoteReference3">
    <w:name w:val="WW-Endnote Reference3"/>
    <w:rsid w:val="0013300D"/>
    <w:rPr>
      <w:vertAlign w:val="superscript"/>
    </w:rPr>
  </w:style>
  <w:style w:type="character" w:customStyle="1" w:styleId="WW-FootnoteReference4">
    <w:name w:val="WW-Footnote Reference4"/>
    <w:rsid w:val="0013300D"/>
    <w:rPr>
      <w:vertAlign w:val="superscript"/>
    </w:rPr>
  </w:style>
  <w:style w:type="character" w:customStyle="1" w:styleId="WW-EndnoteReference4">
    <w:name w:val="WW-Endnote Reference4"/>
    <w:rsid w:val="0013300D"/>
    <w:rPr>
      <w:vertAlign w:val="superscript"/>
    </w:rPr>
  </w:style>
  <w:style w:type="character" w:customStyle="1" w:styleId="WW-FootnoteReference5">
    <w:name w:val="WW-Footnote Reference5"/>
    <w:rsid w:val="0013300D"/>
    <w:rPr>
      <w:vertAlign w:val="superscript"/>
    </w:rPr>
  </w:style>
  <w:style w:type="character" w:customStyle="1" w:styleId="WW-EndnoteReference5">
    <w:name w:val="WW-Endnote Reference5"/>
    <w:rsid w:val="0013300D"/>
    <w:rPr>
      <w:vertAlign w:val="superscript"/>
    </w:rPr>
  </w:style>
  <w:style w:type="character" w:customStyle="1" w:styleId="WW-FootnoteReference6">
    <w:name w:val="WW-Footnote Reference6"/>
    <w:rsid w:val="0013300D"/>
    <w:rPr>
      <w:vertAlign w:val="superscript"/>
    </w:rPr>
  </w:style>
  <w:style w:type="character" w:styleId="-0">
    <w:name w:val="FollowedHyperlink"/>
    <w:rsid w:val="0013300D"/>
    <w:rPr>
      <w:color w:val="800000"/>
      <w:u w:val="single"/>
    </w:rPr>
  </w:style>
  <w:style w:type="character" w:customStyle="1" w:styleId="WW-EndnoteReference6">
    <w:name w:val="WW-Endnote Reference6"/>
    <w:rsid w:val="0013300D"/>
    <w:rPr>
      <w:vertAlign w:val="superscript"/>
    </w:rPr>
  </w:style>
  <w:style w:type="character" w:customStyle="1" w:styleId="WW-FootnoteReference7">
    <w:name w:val="WW-Footnote Reference7"/>
    <w:rsid w:val="0013300D"/>
    <w:rPr>
      <w:vertAlign w:val="superscript"/>
    </w:rPr>
  </w:style>
  <w:style w:type="character" w:customStyle="1" w:styleId="WW-EndnoteReference7">
    <w:name w:val="WW-Endnote Reference7"/>
    <w:rsid w:val="0013300D"/>
    <w:rPr>
      <w:vertAlign w:val="superscript"/>
    </w:rPr>
  </w:style>
  <w:style w:type="character" w:customStyle="1" w:styleId="WW-FootnoteReference8">
    <w:name w:val="WW-Footnote Reference8"/>
    <w:rsid w:val="0013300D"/>
    <w:rPr>
      <w:vertAlign w:val="superscript"/>
    </w:rPr>
  </w:style>
  <w:style w:type="character" w:customStyle="1" w:styleId="WW-EndnoteReference8">
    <w:name w:val="WW-Endnote Reference8"/>
    <w:rsid w:val="0013300D"/>
    <w:rPr>
      <w:vertAlign w:val="superscript"/>
    </w:rPr>
  </w:style>
  <w:style w:type="character" w:customStyle="1" w:styleId="WW-FootnoteReference9">
    <w:name w:val="WW-Footnote Reference9"/>
    <w:rsid w:val="0013300D"/>
    <w:rPr>
      <w:vertAlign w:val="superscript"/>
    </w:rPr>
  </w:style>
  <w:style w:type="character" w:customStyle="1" w:styleId="WW-EndnoteReference9">
    <w:name w:val="WW-Endnote Reference9"/>
    <w:rsid w:val="0013300D"/>
    <w:rPr>
      <w:vertAlign w:val="superscript"/>
    </w:rPr>
  </w:style>
  <w:style w:type="character" w:customStyle="1" w:styleId="WW-FootnoteReference10">
    <w:name w:val="WW-Footnote Reference10"/>
    <w:rsid w:val="0013300D"/>
    <w:rPr>
      <w:vertAlign w:val="superscript"/>
    </w:rPr>
  </w:style>
  <w:style w:type="character" w:customStyle="1" w:styleId="WW-EndnoteReference10">
    <w:name w:val="WW-Endnote Reference10"/>
    <w:rsid w:val="0013300D"/>
    <w:rPr>
      <w:vertAlign w:val="superscript"/>
    </w:rPr>
  </w:style>
  <w:style w:type="character" w:customStyle="1" w:styleId="WW-FootnoteReference11">
    <w:name w:val="WW-Footnote Reference11"/>
    <w:rsid w:val="0013300D"/>
    <w:rPr>
      <w:vertAlign w:val="superscript"/>
    </w:rPr>
  </w:style>
  <w:style w:type="character" w:customStyle="1" w:styleId="WW-EndnoteReference11">
    <w:name w:val="WW-Endnote Reference11"/>
    <w:rsid w:val="0013300D"/>
    <w:rPr>
      <w:vertAlign w:val="superscript"/>
    </w:rPr>
  </w:style>
  <w:style w:type="character" w:customStyle="1" w:styleId="WW-FootnoteReference12">
    <w:name w:val="WW-Footnote Reference12"/>
    <w:rsid w:val="0013300D"/>
    <w:rPr>
      <w:vertAlign w:val="superscript"/>
    </w:rPr>
  </w:style>
  <w:style w:type="character" w:customStyle="1" w:styleId="WW-EndnoteReference12">
    <w:name w:val="WW-Endnote Reference12"/>
    <w:rsid w:val="0013300D"/>
    <w:rPr>
      <w:vertAlign w:val="superscript"/>
    </w:rPr>
  </w:style>
  <w:style w:type="character" w:customStyle="1" w:styleId="WW-FootnoteReference13">
    <w:name w:val="WW-Footnote Reference13"/>
    <w:rsid w:val="0013300D"/>
    <w:rPr>
      <w:vertAlign w:val="superscript"/>
    </w:rPr>
  </w:style>
  <w:style w:type="character" w:customStyle="1" w:styleId="WW-EndnoteReference13">
    <w:name w:val="WW-Endnote Reference13"/>
    <w:rsid w:val="0013300D"/>
    <w:rPr>
      <w:vertAlign w:val="superscript"/>
    </w:rPr>
  </w:style>
  <w:style w:type="character" w:styleId="ad">
    <w:name w:val="footnote reference"/>
    <w:uiPriority w:val="99"/>
    <w:rsid w:val="0013300D"/>
    <w:rPr>
      <w:vertAlign w:val="superscript"/>
    </w:rPr>
  </w:style>
  <w:style w:type="character" w:styleId="ae">
    <w:name w:val="endnote reference"/>
    <w:rsid w:val="0013300D"/>
    <w:rPr>
      <w:vertAlign w:val="superscript"/>
    </w:rPr>
  </w:style>
  <w:style w:type="character" w:customStyle="1" w:styleId="22">
    <w:name w:val="Παραπομπή υποσημείωσης2"/>
    <w:rsid w:val="0013300D"/>
    <w:rPr>
      <w:vertAlign w:val="superscript"/>
    </w:rPr>
  </w:style>
  <w:style w:type="character" w:customStyle="1" w:styleId="23">
    <w:name w:val="Παραπομπή σημείωσης τέλους2"/>
    <w:rsid w:val="0013300D"/>
    <w:rPr>
      <w:vertAlign w:val="superscript"/>
    </w:rPr>
  </w:style>
  <w:style w:type="character" w:customStyle="1" w:styleId="WW-FootnoteReference14">
    <w:name w:val="WW-Footnote Reference14"/>
    <w:rsid w:val="0013300D"/>
    <w:rPr>
      <w:vertAlign w:val="superscript"/>
    </w:rPr>
  </w:style>
  <w:style w:type="character" w:customStyle="1" w:styleId="WW-EndnoteReference14">
    <w:name w:val="WW-Endnote Reference14"/>
    <w:rsid w:val="0013300D"/>
    <w:rPr>
      <w:vertAlign w:val="superscript"/>
    </w:rPr>
  </w:style>
  <w:style w:type="character" w:customStyle="1" w:styleId="WW-FootnoteReference15">
    <w:name w:val="WW-Footnote Reference15"/>
    <w:rsid w:val="0013300D"/>
    <w:rPr>
      <w:vertAlign w:val="superscript"/>
    </w:rPr>
  </w:style>
  <w:style w:type="character" w:customStyle="1" w:styleId="WW-EndnoteReference15">
    <w:name w:val="WW-Endnote Reference15"/>
    <w:rsid w:val="0013300D"/>
    <w:rPr>
      <w:vertAlign w:val="superscript"/>
    </w:rPr>
  </w:style>
  <w:style w:type="character" w:customStyle="1" w:styleId="WW-FootnoteReference16">
    <w:name w:val="WW-Footnote Reference16"/>
    <w:rsid w:val="0013300D"/>
    <w:rPr>
      <w:vertAlign w:val="superscript"/>
    </w:rPr>
  </w:style>
  <w:style w:type="character" w:customStyle="1" w:styleId="WW-EndnoteReference16">
    <w:name w:val="WW-Endnote Reference16"/>
    <w:rsid w:val="0013300D"/>
    <w:rPr>
      <w:vertAlign w:val="superscript"/>
    </w:rPr>
  </w:style>
  <w:style w:type="character" w:customStyle="1" w:styleId="WW-FootnoteReference17">
    <w:name w:val="WW-Footnote Reference17"/>
    <w:rsid w:val="0013300D"/>
    <w:rPr>
      <w:vertAlign w:val="superscript"/>
    </w:rPr>
  </w:style>
  <w:style w:type="character" w:customStyle="1" w:styleId="WW-EndnoteReference17">
    <w:name w:val="WW-Endnote Reference17"/>
    <w:rsid w:val="0013300D"/>
    <w:rPr>
      <w:vertAlign w:val="superscript"/>
    </w:rPr>
  </w:style>
  <w:style w:type="character" w:customStyle="1" w:styleId="32">
    <w:name w:val="Παραπομπή υποσημείωσης3"/>
    <w:rsid w:val="0013300D"/>
    <w:rPr>
      <w:vertAlign w:val="superscript"/>
    </w:rPr>
  </w:style>
  <w:style w:type="character" w:customStyle="1" w:styleId="33">
    <w:name w:val="Παραπομπή σημείωσης τέλους3"/>
    <w:rsid w:val="0013300D"/>
    <w:rPr>
      <w:vertAlign w:val="superscript"/>
    </w:rPr>
  </w:style>
  <w:style w:type="character" w:customStyle="1" w:styleId="WW-FootnoteReference18">
    <w:name w:val="WW-Footnote Reference18"/>
    <w:rsid w:val="0013300D"/>
    <w:rPr>
      <w:vertAlign w:val="superscript"/>
    </w:rPr>
  </w:style>
  <w:style w:type="character" w:customStyle="1" w:styleId="WW-EndnoteReference18">
    <w:name w:val="WW-Endnote Reference18"/>
    <w:rsid w:val="0013300D"/>
    <w:rPr>
      <w:vertAlign w:val="superscript"/>
    </w:rPr>
  </w:style>
  <w:style w:type="character" w:customStyle="1" w:styleId="WW-FootnoteReference19">
    <w:name w:val="WW-Footnote Reference19"/>
    <w:rsid w:val="0013300D"/>
    <w:rPr>
      <w:vertAlign w:val="superscript"/>
    </w:rPr>
  </w:style>
  <w:style w:type="character" w:customStyle="1" w:styleId="WW-EndnoteReference19">
    <w:name w:val="WW-Endnote Reference19"/>
    <w:rsid w:val="0013300D"/>
    <w:rPr>
      <w:vertAlign w:val="superscript"/>
    </w:rPr>
  </w:style>
  <w:style w:type="character" w:customStyle="1" w:styleId="WW-FootnoteReference20">
    <w:name w:val="WW-Footnote Reference20"/>
    <w:rsid w:val="0013300D"/>
    <w:rPr>
      <w:vertAlign w:val="superscript"/>
    </w:rPr>
  </w:style>
  <w:style w:type="character" w:customStyle="1" w:styleId="WW-EndnoteReference20">
    <w:name w:val="WW-Endnote Reference20"/>
    <w:rsid w:val="0013300D"/>
    <w:rPr>
      <w:vertAlign w:val="superscript"/>
    </w:rPr>
  </w:style>
  <w:style w:type="character" w:customStyle="1" w:styleId="af">
    <w:name w:val="Σύνδεση ευρετηρίου"/>
    <w:rsid w:val="0013300D"/>
  </w:style>
  <w:style w:type="paragraph" w:customStyle="1" w:styleId="af0">
    <w:name w:val="Επικεφαλίδα"/>
    <w:basedOn w:val="a"/>
    <w:next w:val="af1"/>
    <w:rsid w:val="0013300D"/>
    <w:pPr>
      <w:keepNext/>
      <w:spacing w:before="240"/>
    </w:pPr>
    <w:rPr>
      <w:rFonts w:ascii="Liberation Sans" w:eastAsia="Microsoft YaHei" w:hAnsi="Liberation Sans" w:cs="Mangal"/>
      <w:sz w:val="28"/>
      <w:szCs w:val="28"/>
    </w:rPr>
  </w:style>
  <w:style w:type="paragraph" w:styleId="af1">
    <w:name w:val="Body Text"/>
    <w:aliases w:val="Σώμα κείμενου Char,Σώμα κειμένου Char Char,Σώμα κείμενου Char Char,Σώμα κείμενου"/>
    <w:basedOn w:val="a"/>
    <w:link w:val="Char2"/>
    <w:uiPriority w:val="1"/>
    <w:qFormat/>
    <w:rsid w:val="0013300D"/>
    <w:pPr>
      <w:spacing w:after="240"/>
    </w:pPr>
  </w:style>
  <w:style w:type="paragraph" w:styleId="af2">
    <w:name w:val="List"/>
    <w:basedOn w:val="af1"/>
    <w:rsid w:val="0013300D"/>
    <w:rPr>
      <w:rFonts w:cs="Mangal"/>
    </w:rPr>
  </w:style>
  <w:style w:type="paragraph" w:styleId="af3">
    <w:name w:val="caption"/>
    <w:basedOn w:val="a"/>
    <w:qFormat/>
    <w:rsid w:val="0013300D"/>
    <w:pPr>
      <w:suppressLineNumbers/>
      <w:spacing w:before="120"/>
    </w:pPr>
    <w:rPr>
      <w:rFonts w:cs="Mangal"/>
      <w:i/>
      <w:iCs/>
      <w:sz w:val="24"/>
    </w:rPr>
  </w:style>
  <w:style w:type="paragraph" w:customStyle="1" w:styleId="af4">
    <w:name w:val="Ευρετήριο"/>
    <w:basedOn w:val="a"/>
    <w:rsid w:val="0013300D"/>
    <w:pPr>
      <w:suppressLineNumbers/>
    </w:pPr>
    <w:rPr>
      <w:rFonts w:cs="Mangal"/>
    </w:rPr>
  </w:style>
  <w:style w:type="paragraph" w:customStyle="1" w:styleId="WW-Caption">
    <w:name w:val="WW-Caption"/>
    <w:basedOn w:val="a"/>
    <w:rsid w:val="0013300D"/>
    <w:pPr>
      <w:suppressLineNumbers/>
      <w:spacing w:before="120"/>
    </w:pPr>
    <w:rPr>
      <w:rFonts w:cs="Mangal"/>
      <w:i/>
      <w:iCs/>
      <w:sz w:val="24"/>
    </w:rPr>
  </w:style>
  <w:style w:type="paragraph" w:customStyle="1" w:styleId="WW-Caption1">
    <w:name w:val="WW-Caption1"/>
    <w:basedOn w:val="a"/>
    <w:rsid w:val="0013300D"/>
    <w:pPr>
      <w:suppressLineNumbers/>
      <w:spacing w:before="120"/>
    </w:pPr>
    <w:rPr>
      <w:rFonts w:cs="Mangal"/>
      <w:i/>
      <w:iCs/>
      <w:sz w:val="24"/>
    </w:rPr>
  </w:style>
  <w:style w:type="paragraph" w:customStyle="1" w:styleId="34">
    <w:name w:val="Λεζάντα3"/>
    <w:basedOn w:val="a"/>
    <w:rsid w:val="0013300D"/>
    <w:pPr>
      <w:suppressLineNumbers/>
      <w:spacing w:before="120"/>
    </w:pPr>
    <w:rPr>
      <w:rFonts w:cs="Mangal"/>
      <w:i/>
      <w:iCs/>
      <w:sz w:val="24"/>
    </w:rPr>
  </w:style>
  <w:style w:type="paragraph" w:customStyle="1" w:styleId="WW-Caption11">
    <w:name w:val="WW-Caption11"/>
    <w:basedOn w:val="a"/>
    <w:rsid w:val="0013300D"/>
    <w:pPr>
      <w:suppressLineNumbers/>
      <w:spacing w:before="120"/>
    </w:pPr>
    <w:rPr>
      <w:rFonts w:cs="Mangal"/>
      <w:i/>
      <w:iCs/>
      <w:sz w:val="24"/>
    </w:rPr>
  </w:style>
  <w:style w:type="paragraph" w:customStyle="1" w:styleId="WW-Caption111">
    <w:name w:val="WW-Caption111"/>
    <w:basedOn w:val="a"/>
    <w:rsid w:val="0013300D"/>
    <w:pPr>
      <w:suppressLineNumbers/>
      <w:spacing w:before="120"/>
    </w:pPr>
    <w:rPr>
      <w:rFonts w:cs="Mangal"/>
      <w:i/>
      <w:iCs/>
      <w:sz w:val="24"/>
    </w:rPr>
  </w:style>
  <w:style w:type="paragraph" w:customStyle="1" w:styleId="WW-Caption1111">
    <w:name w:val="WW-Caption1111"/>
    <w:basedOn w:val="a"/>
    <w:rsid w:val="0013300D"/>
    <w:pPr>
      <w:suppressLineNumbers/>
      <w:spacing w:before="120"/>
    </w:pPr>
    <w:rPr>
      <w:rFonts w:cs="Mangal"/>
      <w:i/>
      <w:iCs/>
      <w:sz w:val="24"/>
    </w:rPr>
  </w:style>
  <w:style w:type="paragraph" w:customStyle="1" w:styleId="WW-Caption11111">
    <w:name w:val="WW-Caption11111"/>
    <w:basedOn w:val="a"/>
    <w:rsid w:val="0013300D"/>
    <w:pPr>
      <w:suppressLineNumbers/>
      <w:spacing w:before="120"/>
    </w:pPr>
    <w:rPr>
      <w:rFonts w:cs="Mangal"/>
      <w:i/>
      <w:iCs/>
      <w:sz w:val="24"/>
    </w:rPr>
  </w:style>
  <w:style w:type="paragraph" w:customStyle="1" w:styleId="24">
    <w:name w:val="Λεζάντα2"/>
    <w:basedOn w:val="a"/>
    <w:rsid w:val="0013300D"/>
    <w:pPr>
      <w:suppressLineNumbers/>
      <w:spacing w:before="120"/>
    </w:pPr>
    <w:rPr>
      <w:rFonts w:cs="Mangal"/>
      <w:i/>
      <w:iCs/>
      <w:sz w:val="24"/>
    </w:rPr>
  </w:style>
  <w:style w:type="paragraph" w:customStyle="1" w:styleId="Caption1">
    <w:name w:val="Caption1"/>
    <w:basedOn w:val="a"/>
    <w:rsid w:val="0013300D"/>
    <w:pPr>
      <w:suppressLineNumbers/>
      <w:spacing w:before="120"/>
    </w:pPr>
    <w:rPr>
      <w:rFonts w:cs="Mangal"/>
      <w:i/>
      <w:iCs/>
      <w:sz w:val="24"/>
    </w:rPr>
  </w:style>
  <w:style w:type="paragraph" w:customStyle="1" w:styleId="WW-Caption111111">
    <w:name w:val="WW-Caption111111"/>
    <w:basedOn w:val="a"/>
    <w:rsid w:val="0013300D"/>
    <w:pPr>
      <w:suppressLineNumbers/>
      <w:spacing w:before="120"/>
    </w:pPr>
    <w:rPr>
      <w:rFonts w:cs="Mangal"/>
      <w:i/>
      <w:iCs/>
      <w:sz w:val="24"/>
    </w:rPr>
  </w:style>
  <w:style w:type="paragraph" w:customStyle="1" w:styleId="WW-Caption1111111">
    <w:name w:val="WW-Caption1111111"/>
    <w:basedOn w:val="a"/>
    <w:rsid w:val="0013300D"/>
    <w:pPr>
      <w:suppressLineNumbers/>
      <w:spacing w:before="120"/>
    </w:pPr>
    <w:rPr>
      <w:rFonts w:cs="Mangal"/>
      <w:i/>
      <w:iCs/>
      <w:sz w:val="24"/>
    </w:rPr>
  </w:style>
  <w:style w:type="paragraph" w:customStyle="1" w:styleId="WW-Caption11111111">
    <w:name w:val="WW-Caption11111111"/>
    <w:basedOn w:val="a"/>
    <w:rsid w:val="0013300D"/>
    <w:pPr>
      <w:suppressLineNumbers/>
      <w:spacing w:before="120"/>
    </w:pPr>
    <w:rPr>
      <w:rFonts w:cs="Mangal"/>
      <w:i/>
      <w:iCs/>
      <w:sz w:val="24"/>
    </w:rPr>
  </w:style>
  <w:style w:type="paragraph" w:customStyle="1" w:styleId="WW-Caption111111111">
    <w:name w:val="WW-Caption111111111"/>
    <w:basedOn w:val="a"/>
    <w:rsid w:val="0013300D"/>
    <w:pPr>
      <w:suppressLineNumbers/>
      <w:spacing w:before="120"/>
    </w:pPr>
    <w:rPr>
      <w:rFonts w:cs="Mangal"/>
      <w:i/>
      <w:iCs/>
      <w:sz w:val="24"/>
    </w:rPr>
  </w:style>
  <w:style w:type="paragraph" w:customStyle="1" w:styleId="WW-Caption1111111111">
    <w:name w:val="WW-Caption1111111111"/>
    <w:basedOn w:val="a"/>
    <w:rsid w:val="0013300D"/>
    <w:pPr>
      <w:suppressLineNumbers/>
      <w:spacing w:before="120"/>
    </w:pPr>
    <w:rPr>
      <w:rFonts w:cs="Mangal"/>
      <w:i/>
      <w:iCs/>
      <w:sz w:val="24"/>
    </w:rPr>
  </w:style>
  <w:style w:type="paragraph" w:customStyle="1" w:styleId="WW-Caption11111111111">
    <w:name w:val="WW-Caption11111111111"/>
    <w:basedOn w:val="a"/>
    <w:rsid w:val="0013300D"/>
    <w:pPr>
      <w:suppressLineNumbers/>
      <w:spacing w:before="120"/>
    </w:pPr>
    <w:rPr>
      <w:rFonts w:cs="Mangal"/>
      <w:i/>
      <w:iCs/>
      <w:sz w:val="24"/>
    </w:rPr>
  </w:style>
  <w:style w:type="paragraph" w:customStyle="1" w:styleId="WW-Caption111111111111">
    <w:name w:val="WW-Caption111111111111"/>
    <w:basedOn w:val="a"/>
    <w:rsid w:val="0013300D"/>
    <w:pPr>
      <w:suppressLineNumbers/>
      <w:spacing w:before="120"/>
    </w:pPr>
    <w:rPr>
      <w:rFonts w:cs="Mangal"/>
      <w:i/>
      <w:iCs/>
      <w:sz w:val="24"/>
    </w:rPr>
  </w:style>
  <w:style w:type="paragraph" w:customStyle="1" w:styleId="WW-Caption1111111111111">
    <w:name w:val="WW-Caption1111111111111"/>
    <w:basedOn w:val="a"/>
    <w:rsid w:val="0013300D"/>
    <w:pPr>
      <w:suppressLineNumbers/>
      <w:spacing w:before="120"/>
    </w:pPr>
    <w:rPr>
      <w:rFonts w:cs="Mangal"/>
      <w:i/>
      <w:iCs/>
      <w:sz w:val="24"/>
    </w:rPr>
  </w:style>
  <w:style w:type="paragraph" w:customStyle="1" w:styleId="WW-Caption11111111111111">
    <w:name w:val="WW-Caption11111111111111"/>
    <w:basedOn w:val="a"/>
    <w:rsid w:val="0013300D"/>
    <w:pPr>
      <w:suppressLineNumbers/>
      <w:spacing w:before="120"/>
    </w:pPr>
    <w:rPr>
      <w:rFonts w:cs="Mangal"/>
      <w:i/>
      <w:iCs/>
      <w:sz w:val="24"/>
    </w:rPr>
  </w:style>
  <w:style w:type="paragraph" w:customStyle="1" w:styleId="WW-Caption111111111111111">
    <w:name w:val="WW-Caption111111111111111"/>
    <w:basedOn w:val="a"/>
    <w:rsid w:val="0013300D"/>
    <w:pPr>
      <w:suppressLineNumbers/>
      <w:spacing w:before="120"/>
    </w:pPr>
    <w:rPr>
      <w:rFonts w:cs="Mangal"/>
      <w:i/>
      <w:iCs/>
      <w:sz w:val="24"/>
    </w:rPr>
  </w:style>
  <w:style w:type="paragraph" w:customStyle="1" w:styleId="WW-Caption1111111111111111">
    <w:name w:val="WW-Caption1111111111111111"/>
    <w:basedOn w:val="a"/>
    <w:rsid w:val="0013300D"/>
    <w:pPr>
      <w:suppressLineNumbers/>
      <w:spacing w:before="120"/>
    </w:pPr>
    <w:rPr>
      <w:rFonts w:cs="Mangal"/>
      <w:i/>
      <w:iCs/>
      <w:sz w:val="24"/>
    </w:rPr>
  </w:style>
  <w:style w:type="paragraph" w:customStyle="1" w:styleId="15">
    <w:name w:val="Λεζάντα1"/>
    <w:basedOn w:val="a"/>
    <w:rsid w:val="0013300D"/>
    <w:pPr>
      <w:suppressLineNumbers/>
      <w:spacing w:before="120"/>
    </w:pPr>
    <w:rPr>
      <w:rFonts w:cs="Mangal"/>
      <w:i/>
      <w:iCs/>
      <w:sz w:val="24"/>
    </w:rPr>
  </w:style>
  <w:style w:type="paragraph" w:customStyle="1" w:styleId="WW-Caption11111111111111111">
    <w:name w:val="WW-Caption11111111111111111"/>
    <w:basedOn w:val="a"/>
    <w:rsid w:val="0013300D"/>
    <w:pPr>
      <w:suppressLineNumbers/>
      <w:spacing w:before="120"/>
    </w:pPr>
    <w:rPr>
      <w:rFonts w:cs="Mangal"/>
      <w:i/>
      <w:iCs/>
      <w:sz w:val="24"/>
    </w:rPr>
  </w:style>
  <w:style w:type="paragraph" w:customStyle="1" w:styleId="WW-Caption111111111111111111">
    <w:name w:val="WW-Caption111111111111111111"/>
    <w:basedOn w:val="a"/>
    <w:rsid w:val="0013300D"/>
    <w:pPr>
      <w:suppressLineNumbers/>
      <w:spacing w:before="120"/>
    </w:pPr>
    <w:rPr>
      <w:rFonts w:cs="Mangal"/>
      <w:i/>
      <w:iCs/>
      <w:sz w:val="24"/>
    </w:rPr>
  </w:style>
  <w:style w:type="paragraph" w:customStyle="1" w:styleId="WW-Caption1111111111111111111">
    <w:name w:val="WW-Caption1111111111111111111"/>
    <w:basedOn w:val="a"/>
    <w:rsid w:val="0013300D"/>
    <w:pPr>
      <w:suppressLineNumbers/>
      <w:spacing w:before="120"/>
    </w:pPr>
    <w:rPr>
      <w:rFonts w:cs="Mangal"/>
      <w:i/>
      <w:iCs/>
      <w:sz w:val="24"/>
    </w:rPr>
  </w:style>
  <w:style w:type="paragraph" w:customStyle="1" w:styleId="WW-Caption11111111111111111111">
    <w:name w:val="WW-Caption11111111111111111111"/>
    <w:basedOn w:val="a"/>
    <w:rsid w:val="0013300D"/>
    <w:pPr>
      <w:suppressLineNumbers/>
      <w:spacing w:before="120"/>
    </w:pPr>
    <w:rPr>
      <w:rFonts w:cs="Mangal"/>
      <w:i/>
      <w:iCs/>
      <w:sz w:val="24"/>
    </w:rPr>
  </w:style>
  <w:style w:type="paragraph" w:customStyle="1" w:styleId="Bullet">
    <w:name w:val="Bullet"/>
    <w:basedOn w:val="a"/>
    <w:rsid w:val="0013300D"/>
    <w:pPr>
      <w:numPr>
        <w:numId w:val="3"/>
      </w:numPr>
      <w:spacing w:after="100"/>
    </w:pPr>
    <w:rPr>
      <w:rFonts w:eastAsia="MS Mincho"/>
      <w:lang w:val="en-US" w:eastAsia="ja-JP"/>
    </w:rPr>
  </w:style>
  <w:style w:type="paragraph" w:styleId="af5">
    <w:name w:val="Date"/>
    <w:basedOn w:val="a"/>
    <w:next w:val="a"/>
    <w:rsid w:val="0013300D"/>
    <w:pPr>
      <w:spacing w:after="100"/>
    </w:pPr>
    <w:rPr>
      <w:rFonts w:eastAsia="MS Mincho"/>
      <w:lang w:val="en-US" w:eastAsia="ja-JP"/>
    </w:rPr>
  </w:style>
  <w:style w:type="paragraph" w:customStyle="1" w:styleId="DocTitle">
    <w:name w:val="Doc Title"/>
    <w:basedOn w:val="1"/>
    <w:rsid w:val="0013300D"/>
  </w:style>
  <w:style w:type="paragraph" w:customStyle="1" w:styleId="inserttext">
    <w:name w:val="insert text"/>
    <w:basedOn w:val="a"/>
    <w:rsid w:val="0013300D"/>
    <w:pPr>
      <w:spacing w:after="100"/>
      <w:ind w:left="794"/>
    </w:pPr>
    <w:rPr>
      <w:rFonts w:eastAsia="MS Mincho"/>
      <w:lang w:val="en-US" w:eastAsia="ja-JP"/>
    </w:rPr>
  </w:style>
  <w:style w:type="paragraph" w:styleId="af6">
    <w:name w:val="footer"/>
    <w:basedOn w:val="a"/>
    <w:link w:val="Char3"/>
    <w:uiPriority w:val="99"/>
    <w:rsid w:val="0013300D"/>
    <w:pPr>
      <w:spacing w:after="100"/>
    </w:pPr>
    <w:rPr>
      <w:rFonts w:eastAsia="MS Mincho"/>
      <w:lang w:val="en-US" w:eastAsia="ja-JP"/>
    </w:rPr>
  </w:style>
  <w:style w:type="paragraph" w:styleId="af7">
    <w:name w:val="header"/>
    <w:basedOn w:val="a"/>
    <w:link w:val="Char4"/>
    <w:uiPriority w:val="99"/>
    <w:rsid w:val="0013300D"/>
  </w:style>
  <w:style w:type="paragraph" w:styleId="af8">
    <w:name w:val="Balloon Text"/>
    <w:basedOn w:val="a"/>
    <w:uiPriority w:val="99"/>
    <w:rsid w:val="0013300D"/>
    <w:rPr>
      <w:rFonts w:ascii="Tahoma" w:hAnsi="Tahoma" w:cs="Tahoma"/>
      <w:sz w:val="16"/>
      <w:szCs w:val="16"/>
    </w:rPr>
  </w:style>
  <w:style w:type="paragraph" w:styleId="af9">
    <w:name w:val="annotation text"/>
    <w:basedOn w:val="a"/>
    <w:rsid w:val="0013300D"/>
    <w:rPr>
      <w:sz w:val="20"/>
      <w:szCs w:val="20"/>
    </w:rPr>
  </w:style>
  <w:style w:type="paragraph" w:styleId="afa">
    <w:name w:val="annotation subject"/>
    <w:basedOn w:val="af9"/>
    <w:next w:val="af9"/>
    <w:rsid w:val="0013300D"/>
    <w:rPr>
      <w:b/>
      <w:bCs/>
    </w:rPr>
  </w:style>
  <w:style w:type="paragraph" w:styleId="afb">
    <w:name w:val="Revision"/>
    <w:rsid w:val="0013300D"/>
    <w:pPr>
      <w:suppressAutoHyphens/>
    </w:pPr>
    <w:rPr>
      <w:sz w:val="24"/>
      <w:szCs w:val="24"/>
      <w:lang w:val="en-GB" w:eastAsia="zh-CN"/>
    </w:rPr>
  </w:style>
  <w:style w:type="paragraph" w:customStyle="1" w:styleId="western">
    <w:name w:val="western"/>
    <w:basedOn w:val="a"/>
    <w:rsid w:val="0013300D"/>
    <w:pPr>
      <w:spacing w:before="280" w:after="200"/>
    </w:pPr>
    <w:rPr>
      <w:rFonts w:ascii="Arial Unicode MS" w:eastAsia="Arial Unicode MS" w:hAnsi="Arial Unicode MS" w:cs="Arial Unicode MS"/>
    </w:rPr>
  </w:style>
  <w:style w:type="paragraph" w:styleId="afc">
    <w:name w:val="List Paragraph"/>
    <w:basedOn w:val="a"/>
    <w:uiPriority w:val="1"/>
    <w:qFormat/>
    <w:rsid w:val="0013300D"/>
    <w:pPr>
      <w:spacing w:after="200"/>
      <w:ind w:left="720"/>
      <w:contextualSpacing/>
    </w:pPr>
  </w:style>
  <w:style w:type="paragraph" w:styleId="afd">
    <w:name w:val="footnote text"/>
    <w:basedOn w:val="a"/>
    <w:link w:val="Char5"/>
    <w:rsid w:val="0013300D"/>
    <w:pPr>
      <w:spacing w:after="0"/>
      <w:ind w:left="425" w:hanging="425"/>
    </w:pPr>
    <w:rPr>
      <w:rFonts w:cs="Times New Roman"/>
      <w:sz w:val="18"/>
      <w:szCs w:val="20"/>
      <w:lang w:val="en-IE"/>
    </w:rPr>
  </w:style>
  <w:style w:type="paragraph" w:styleId="16">
    <w:name w:val="toc 1"/>
    <w:basedOn w:val="a"/>
    <w:next w:val="a"/>
    <w:uiPriority w:val="39"/>
    <w:rsid w:val="0013300D"/>
    <w:pPr>
      <w:spacing w:before="120"/>
      <w:jc w:val="left"/>
    </w:pPr>
    <w:rPr>
      <w:b/>
      <w:bCs/>
      <w:caps/>
      <w:sz w:val="20"/>
      <w:szCs w:val="20"/>
    </w:rPr>
  </w:style>
  <w:style w:type="paragraph" w:styleId="25">
    <w:name w:val="toc 2"/>
    <w:basedOn w:val="a"/>
    <w:next w:val="a"/>
    <w:uiPriority w:val="39"/>
    <w:rsid w:val="0013300D"/>
    <w:pPr>
      <w:spacing w:after="0"/>
      <w:ind w:left="220"/>
      <w:jc w:val="left"/>
    </w:pPr>
    <w:rPr>
      <w:smallCaps/>
      <w:sz w:val="20"/>
      <w:szCs w:val="20"/>
    </w:rPr>
  </w:style>
  <w:style w:type="paragraph" w:styleId="35">
    <w:name w:val="toc 3"/>
    <w:basedOn w:val="a"/>
    <w:next w:val="a"/>
    <w:uiPriority w:val="39"/>
    <w:rsid w:val="0013300D"/>
    <w:pPr>
      <w:spacing w:after="0"/>
      <w:ind w:left="440"/>
      <w:jc w:val="left"/>
    </w:pPr>
    <w:rPr>
      <w:i/>
      <w:iCs/>
      <w:sz w:val="20"/>
      <w:szCs w:val="20"/>
    </w:rPr>
  </w:style>
  <w:style w:type="paragraph" w:styleId="41">
    <w:name w:val="toc 4"/>
    <w:basedOn w:val="a"/>
    <w:next w:val="a"/>
    <w:uiPriority w:val="39"/>
    <w:rsid w:val="0013300D"/>
    <w:pPr>
      <w:spacing w:after="0"/>
      <w:ind w:left="660"/>
      <w:jc w:val="left"/>
    </w:pPr>
    <w:rPr>
      <w:sz w:val="18"/>
      <w:szCs w:val="18"/>
    </w:rPr>
  </w:style>
  <w:style w:type="paragraph" w:styleId="50">
    <w:name w:val="toc 5"/>
    <w:basedOn w:val="a"/>
    <w:next w:val="a"/>
    <w:rsid w:val="0013300D"/>
    <w:pPr>
      <w:spacing w:after="0"/>
      <w:ind w:left="880"/>
      <w:jc w:val="left"/>
    </w:pPr>
    <w:rPr>
      <w:sz w:val="18"/>
      <w:szCs w:val="18"/>
    </w:rPr>
  </w:style>
  <w:style w:type="paragraph" w:styleId="60">
    <w:name w:val="toc 6"/>
    <w:basedOn w:val="a"/>
    <w:next w:val="a"/>
    <w:rsid w:val="0013300D"/>
    <w:pPr>
      <w:spacing w:after="0"/>
      <w:ind w:left="1100"/>
      <w:jc w:val="left"/>
    </w:pPr>
    <w:rPr>
      <w:sz w:val="18"/>
      <w:szCs w:val="18"/>
    </w:rPr>
  </w:style>
  <w:style w:type="paragraph" w:styleId="70">
    <w:name w:val="toc 7"/>
    <w:basedOn w:val="a"/>
    <w:next w:val="a"/>
    <w:rsid w:val="0013300D"/>
    <w:pPr>
      <w:spacing w:after="0"/>
      <w:ind w:left="1320"/>
      <w:jc w:val="left"/>
    </w:pPr>
    <w:rPr>
      <w:sz w:val="18"/>
      <w:szCs w:val="18"/>
    </w:rPr>
  </w:style>
  <w:style w:type="paragraph" w:styleId="8">
    <w:name w:val="toc 8"/>
    <w:basedOn w:val="a"/>
    <w:next w:val="a"/>
    <w:rsid w:val="0013300D"/>
    <w:pPr>
      <w:spacing w:after="0"/>
      <w:ind w:left="1540"/>
      <w:jc w:val="left"/>
    </w:pPr>
    <w:rPr>
      <w:sz w:val="18"/>
      <w:szCs w:val="18"/>
    </w:rPr>
  </w:style>
  <w:style w:type="paragraph" w:styleId="9">
    <w:name w:val="toc 9"/>
    <w:basedOn w:val="a"/>
    <w:next w:val="a"/>
    <w:rsid w:val="0013300D"/>
    <w:pPr>
      <w:spacing w:after="0"/>
      <w:ind w:left="1760"/>
      <w:jc w:val="left"/>
    </w:pPr>
    <w:rPr>
      <w:sz w:val="18"/>
      <w:szCs w:val="18"/>
    </w:rPr>
  </w:style>
  <w:style w:type="paragraph" w:customStyle="1" w:styleId="Style1">
    <w:name w:val="Style1"/>
    <w:basedOn w:val="DocTitle"/>
    <w:rsid w:val="0013300D"/>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13300D"/>
    <w:rPr>
      <w:rFonts w:ascii="Calibri" w:hAnsi="Calibri" w:cs="Calibri"/>
      <w:lang w:val="el-GR"/>
    </w:rPr>
  </w:style>
  <w:style w:type="paragraph" w:styleId="afe">
    <w:name w:val="endnote text"/>
    <w:basedOn w:val="a"/>
    <w:link w:val="Char6"/>
    <w:rsid w:val="0013300D"/>
    <w:rPr>
      <w:sz w:val="20"/>
      <w:szCs w:val="20"/>
    </w:rPr>
  </w:style>
  <w:style w:type="paragraph" w:customStyle="1" w:styleId="Default">
    <w:name w:val="Default"/>
    <w:rsid w:val="0013300D"/>
    <w:pPr>
      <w:widowControl w:val="0"/>
      <w:suppressAutoHyphens/>
    </w:pPr>
    <w:rPr>
      <w:rFonts w:ascii="Cambria" w:eastAsia="SimSun" w:hAnsi="Cambria" w:cs="Mangal"/>
      <w:color w:val="000000"/>
      <w:sz w:val="24"/>
      <w:szCs w:val="24"/>
      <w:lang w:eastAsia="zh-CN" w:bidi="hi-IN"/>
    </w:rPr>
  </w:style>
  <w:style w:type="paragraph" w:customStyle="1" w:styleId="aff">
    <w:name w:val="Προμορφοποιημένο κείμενο"/>
    <w:basedOn w:val="a"/>
    <w:rsid w:val="0013300D"/>
  </w:style>
  <w:style w:type="paragraph" w:styleId="aff0">
    <w:name w:val="Body Text Indent"/>
    <w:basedOn w:val="a"/>
    <w:link w:val="Char7"/>
    <w:uiPriority w:val="99"/>
    <w:rsid w:val="0013300D"/>
    <w:pPr>
      <w:ind w:firstLine="1134"/>
    </w:pPr>
    <w:rPr>
      <w:rFonts w:ascii="Arial" w:hAnsi="Arial" w:cs="Arial"/>
    </w:rPr>
  </w:style>
  <w:style w:type="paragraph" w:customStyle="1" w:styleId="normalwithoutspacing">
    <w:name w:val="normal_without_spacing"/>
    <w:basedOn w:val="a"/>
    <w:rsid w:val="0013300D"/>
    <w:pPr>
      <w:spacing w:after="60"/>
    </w:pPr>
    <w:rPr>
      <w:lang w:val="el-GR"/>
    </w:rPr>
  </w:style>
  <w:style w:type="paragraph" w:customStyle="1" w:styleId="foothanging">
    <w:name w:val="foot_hanging"/>
    <w:basedOn w:val="afd"/>
    <w:rsid w:val="0013300D"/>
    <w:pPr>
      <w:ind w:left="426" w:hanging="426"/>
    </w:pPr>
    <w:rPr>
      <w:szCs w:val="18"/>
    </w:rPr>
  </w:style>
  <w:style w:type="paragraph" w:styleId="-HTML">
    <w:name w:val="HTML Preformatted"/>
    <w:basedOn w:val="a"/>
    <w:uiPriority w:val="99"/>
    <w:rsid w:val="00133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13300D"/>
    <w:pPr>
      <w:suppressAutoHyphens/>
      <w:spacing w:line="276" w:lineRule="auto"/>
    </w:pPr>
    <w:rPr>
      <w:rFonts w:ascii="Arial" w:eastAsia="Arial" w:hAnsi="Arial" w:cs="Arial"/>
      <w:color w:val="000000"/>
      <w:sz w:val="22"/>
      <w:szCs w:val="22"/>
      <w:lang w:eastAsia="zh-CN"/>
    </w:rPr>
  </w:style>
  <w:style w:type="paragraph" w:styleId="36">
    <w:name w:val="Body Text Indent 3"/>
    <w:basedOn w:val="a"/>
    <w:rsid w:val="0013300D"/>
    <w:pPr>
      <w:suppressAutoHyphens w:val="0"/>
      <w:spacing w:line="312" w:lineRule="auto"/>
      <w:ind w:left="283"/>
    </w:pPr>
    <w:rPr>
      <w:rFonts w:cs="Times New Roman"/>
      <w:sz w:val="16"/>
      <w:szCs w:val="16"/>
    </w:rPr>
  </w:style>
  <w:style w:type="paragraph" w:styleId="aff1">
    <w:name w:val="No Spacing"/>
    <w:uiPriority w:val="1"/>
    <w:qFormat/>
    <w:rsid w:val="0013300D"/>
    <w:pPr>
      <w:suppressAutoHyphens/>
      <w:jc w:val="both"/>
    </w:pPr>
    <w:rPr>
      <w:rFonts w:ascii="Calibri" w:hAnsi="Calibri" w:cs="Calibri"/>
      <w:sz w:val="22"/>
      <w:szCs w:val="24"/>
      <w:lang w:val="en-GB" w:eastAsia="zh-CN"/>
    </w:rPr>
  </w:style>
  <w:style w:type="paragraph" w:customStyle="1" w:styleId="aff2">
    <w:name w:val="Περιεχόμενα πίνακα"/>
    <w:basedOn w:val="a"/>
    <w:rsid w:val="0013300D"/>
    <w:pPr>
      <w:suppressLineNumbers/>
    </w:pPr>
  </w:style>
  <w:style w:type="paragraph" w:customStyle="1" w:styleId="aff3">
    <w:name w:val="Επικεφαλίδα πίνακα"/>
    <w:basedOn w:val="aff2"/>
    <w:rsid w:val="0013300D"/>
    <w:pPr>
      <w:jc w:val="center"/>
    </w:pPr>
    <w:rPr>
      <w:b/>
      <w:bCs/>
    </w:rPr>
  </w:style>
  <w:style w:type="paragraph" w:customStyle="1" w:styleId="footers">
    <w:name w:val="footers"/>
    <w:basedOn w:val="foothanging"/>
    <w:rsid w:val="0013300D"/>
  </w:style>
  <w:style w:type="paragraph" w:customStyle="1" w:styleId="Standard">
    <w:name w:val="Standard"/>
    <w:rsid w:val="0013300D"/>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rsid w:val="0013300D"/>
    <w:pPr>
      <w:spacing w:after="120"/>
    </w:pPr>
  </w:style>
  <w:style w:type="paragraph" w:customStyle="1" w:styleId="Footnote">
    <w:name w:val="Footnote"/>
    <w:basedOn w:val="Standard"/>
    <w:link w:val="Footnote0"/>
    <w:rsid w:val="0013300D"/>
    <w:pPr>
      <w:suppressLineNumbers/>
      <w:ind w:left="283" w:hanging="283"/>
    </w:pPr>
    <w:rPr>
      <w:sz w:val="20"/>
      <w:szCs w:val="20"/>
    </w:rPr>
  </w:style>
  <w:style w:type="paragraph" w:styleId="37">
    <w:name w:val="Body Text 3"/>
    <w:basedOn w:val="a"/>
    <w:rsid w:val="0013300D"/>
    <w:rPr>
      <w:sz w:val="16"/>
      <w:szCs w:val="16"/>
    </w:rPr>
  </w:style>
  <w:style w:type="paragraph" w:customStyle="1" w:styleId="fooot">
    <w:name w:val="fooot"/>
    <w:basedOn w:val="footers"/>
    <w:rsid w:val="0013300D"/>
  </w:style>
  <w:style w:type="paragraph" w:customStyle="1" w:styleId="17">
    <w:name w:val="Κείμενο πλαισίου1"/>
    <w:basedOn w:val="a"/>
    <w:rsid w:val="0013300D"/>
    <w:pPr>
      <w:spacing w:after="0"/>
    </w:pPr>
    <w:rPr>
      <w:rFonts w:ascii="Tahoma" w:hAnsi="Tahoma" w:cs="Tahoma"/>
      <w:sz w:val="16"/>
      <w:szCs w:val="16"/>
    </w:rPr>
  </w:style>
  <w:style w:type="paragraph" w:customStyle="1" w:styleId="18">
    <w:name w:val="Κείμενο σχολίου1"/>
    <w:basedOn w:val="a"/>
    <w:rsid w:val="0013300D"/>
    <w:rPr>
      <w:sz w:val="20"/>
      <w:szCs w:val="20"/>
    </w:rPr>
  </w:style>
  <w:style w:type="paragraph" w:customStyle="1" w:styleId="19">
    <w:name w:val="Θέμα σχολίου1"/>
    <w:basedOn w:val="18"/>
    <w:next w:val="18"/>
    <w:rsid w:val="0013300D"/>
    <w:rPr>
      <w:b/>
      <w:bCs/>
    </w:rPr>
  </w:style>
  <w:style w:type="paragraph" w:customStyle="1" w:styleId="-HTML1">
    <w:name w:val="Προ-διαμορφωμένο HTML1"/>
    <w:basedOn w:val="a"/>
    <w:rsid w:val="00133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a">
    <w:name w:val="Αναθεώρηση1"/>
    <w:rsid w:val="0013300D"/>
    <w:pPr>
      <w:suppressAutoHyphens/>
    </w:pPr>
    <w:rPr>
      <w:rFonts w:ascii="Calibri" w:hAnsi="Calibri" w:cs="Calibri"/>
      <w:sz w:val="22"/>
      <w:szCs w:val="24"/>
      <w:lang w:val="en-GB" w:eastAsia="zh-CN"/>
    </w:rPr>
  </w:style>
  <w:style w:type="paragraph" w:styleId="2">
    <w:name w:val="List Bullet 2"/>
    <w:basedOn w:val="a"/>
    <w:rsid w:val="0013300D"/>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4"/>
    <w:rsid w:val="0013300D"/>
    <w:pPr>
      <w:tabs>
        <w:tab w:val="right" w:leader="dot" w:pos="7091"/>
      </w:tabs>
      <w:ind w:left="2547"/>
    </w:pPr>
  </w:style>
  <w:style w:type="paragraph" w:customStyle="1" w:styleId="aff4">
    <w:name w:val="Οριζόντια γραμμή"/>
    <w:basedOn w:val="a"/>
    <w:next w:val="af1"/>
    <w:rsid w:val="0013300D"/>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Char5">
    <w:name w:val="Κείμενο υποσημείωσης Char"/>
    <w:link w:val="afd"/>
    <w:rsid w:val="0039345C"/>
    <w:rPr>
      <w:rFonts w:ascii="Calibri" w:hAnsi="Calibri" w:cs="Calibri"/>
      <w:sz w:val="18"/>
      <w:lang w:val="en-IE" w:eastAsia="zh-CN"/>
    </w:rPr>
  </w:style>
  <w:style w:type="paragraph" w:customStyle="1" w:styleId="210">
    <w:name w:val="Σώμα κείμενου 21"/>
    <w:basedOn w:val="a"/>
    <w:rsid w:val="00356D63"/>
    <w:pPr>
      <w:overflowPunct w:val="0"/>
      <w:autoSpaceDE w:val="0"/>
      <w:spacing w:after="0"/>
      <w:textAlignment w:val="baseline"/>
    </w:pPr>
    <w:rPr>
      <w:rFonts w:ascii="Arial" w:hAnsi="Arial" w:cs="Arial"/>
      <w:szCs w:val="20"/>
      <w:lang w:val="el-GR"/>
    </w:rPr>
  </w:style>
  <w:style w:type="paragraph" w:customStyle="1" w:styleId="para-1">
    <w:name w:val="para-1"/>
    <w:basedOn w:val="a"/>
    <w:rsid w:val="00E61191"/>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character" w:customStyle="1" w:styleId="FontStyle85">
    <w:name w:val="Font Style85"/>
    <w:uiPriority w:val="99"/>
    <w:unhideWhenUsed/>
    <w:rsid w:val="00E45603"/>
    <w:rPr>
      <w:rFonts w:ascii="Times New Roman" w:eastAsia="Times New Roman" w:hAnsi="Times New Roman" w:cs="Verdana" w:hint="default"/>
      <w:b/>
      <w:color w:val="000000"/>
      <w:sz w:val="22"/>
      <w:lang w:val="en-US" w:eastAsia="en-US"/>
    </w:rPr>
  </w:style>
  <w:style w:type="character" w:customStyle="1" w:styleId="Char4">
    <w:name w:val="Κεφαλίδα Char"/>
    <w:basedOn w:val="a0"/>
    <w:link w:val="af7"/>
    <w:uiPriority w:val="99"/>
    <w:rsid w:val="00871DAE"/>
    <w:rPr>
      <w:rFonts w:ascii="Calibri" w:hAnsi="Calibri" w:cs="Calibri"/>
      <w:sz w:val="22"/>
      <w:szCs w:val="24"/>
      <w:lang w:val="en-GB" w:eastAsia="zh-CN"/>
    </w:rPr>
  </w:style>
  <w:style w:type="paragraph" w:customStyle="1" w:styleId="Style2">
    <w:name w:val="Style2"/>
    <w:basedOn w:val="a"/>
    <w:uiPriority w:val="99"/>
    <w:rsid w:val="003859C5"/>
    <w:pPr>
      <w:widowControl w:val="0"/>
      <w:suppressAutoHyphens w:val="0"/>
      <w:autoSpaceDE w:val="0"/>
      <w:autoSpaceDN w:val="0"/>
      <w:adjustRightInd w:val="0"/>
      <w:spacing w:after="0" w:line="379" w:lineRule="exact"/>
      <w:jc w:val="left"/>
    </w:pPr>
    <w:rPr>
      <w:rFonts w:cs="Times New Roman"/>
      <w:sz w:val="24"/>
      <w:lang w:val="el-GR" w:eastAsia="el-GR"/>
    </w:rPr>
  </w:style>
  <w:style w:type="paragraph" w:customStyle="1" w:styleId="Style4">
    <w:name w:val="Style4"/>
    <w:basedOn w:val="a"/>
    <w:uiPriority w:val="99"/>
    <w:rsid w:val="003859C5"/>
    <w:pPr>
      <w:widowControl w:val="0"/>
      <w:suppressAutoHyphens w:val="0"/>
      <w:autoSpaceDE w:val="0"/>
      <w:autoSpaceDN w:val="0"/>
      <w:adjustRightInd w:val="0"/>
      <w:spacing w:after="0" w:line="379" w:lineRule="exact"/>
      <w:jc w:val="left"/>
    </w:pPr>
    <w:rPr>
      <w:rFonts w:cs="Times New Roman"/>
      <w:sz w:val="24"/>
      <w:lang w:val="el-GR" w:eastAsia="el-GR"/>
    </w:rPr>
  </w:style>
  <w:style w:type="paragraph" w:customStyle="1" w:styleId="Style5">
    <w:name w:val="Style5"/>
    <w:basedOn w:val="a"/>
    <w:uiPriority w:val="99"/>
    <w:rsid w:val="003859C5"/>
    <w:pPr>
      <w:widowControl w:val="0"/>
      <w:suppressAutoHyphens w:val="0"/>
      <w:autoSpaceDE w:val="0"/>
      <w:autoSpaceDN w:val="0"/>
      <w:adjustRightInd w:val="0"/>
      <w:spacing w:after="0"/>
      <w:jc w:val="left"/>
    </w:pPr>
    <w:rPr>
      <w:rFonts w:cs="Times New Roman"/>
      <w:sz w:val="24"/>
      <w:lang w:val="el-GR" w:eastAsia="el-GR"/>
    </w:rPr>
  </w:style>
  <w:style w:type="paragraph" w:customStyle="1" w:styleId="Style6">
    <w:name w:val="Style6"/>
    <w:basedOn w:val="a"/>
    <w:uiPriority w:val="99"/>
    <w:rsid w:val="003859C5"/>
    <w:pPr>
      <w:widowControl w:val="0"/>
      <w:suppressAutoHyphens w:val="0"/>
      <w:autoSpaceDE w:val="0"/>
      <w:autoSpaceDN w:val="0"/>
      <w:adjustRightInd w:val="0"/>
      <w:spacing w:after="0"/>
      <w:jc w:val="left"/>
    </w:pPr>
    <w:rPr>
      <w:rFonts w:cs="Times New Roman"/>
      <w:sz w:val="24"/>
      <w:lang w:val="el-GR" w:eastAsia="el-GR"/>
    </w:rPr>
  </w:style>
  <w:style w:type="paragraph" w:customStyle="1" w:styleId="Style8">
    <w:name w:val="Style8"/>
    <w:basedOn w:val="a"/>
    <w:uiPriority w:val="99"/>
    <w:rsid w:val="003859C5"/>
    <w:pPr>
      <w:widowControl w:val="0"/>
      <w:suppressAutoHyphens w:val="0"/>
      <w:autoSpaceDE w:val="0"/>
      <w:autoSpaceDN w:val="0"/>
      <w:adjustRightInd w:val="0"/>
      <w:spacing w:after="0" w:line="379" w:lineRule="exact"/>
    </w:pPr>
    <w:rPr>
      <w:rFonts w:cs="Times New Roman"/>
      <w:sz w:val="24"/>
      <w:lang w:val="el-GR" w:eastAsia="el-GR"/>
    </w:rPr>
  </w:style>
  <w:style w:type="paragraph" w:customStyle="1" w:styleId="Style11">
    <w:name w:val="Style11"/>
    <w:basedOn w:val="a"/>
    <w:uiPriority w:val="99"/>
    <w:rsid w:val="003859C5"/>
    <w:pPr>
      <w:widowControl w:val="0"/>
      <w:suppressAutoHyphens w:val="0"/>
      <w:autoSpaceDE w:val="0"/>
      <w:autoSpaceDN w:val="0"/>
      <w:adjustRightInd w:val="0"/>
      <w:spacing w:after="0" w:line="379" w:lineRule="exact"/>
      <w:jc w:val="left"/>
    </w:pPr>
    <w:rPr>
      <w:rFonts w:cs="Times New Roman"/>
      <w:sz w:val="24"/>
      <w:lang w:val="el-GR" w:eastAsia="el-GR"/>
    </w:rPr>
  </w:style>
  <w:style w:type="paragraph" w:customStyle="1" w:styleId="Style13">
    <w:name w:val="Style13"/>
    <w:basedOn w:val="a"/>
    <w:uiPriority w:val="99"/>
    <w:rsid w:val="003859C5"/>
    <w:pPr>
      <w:widowControl w:val="0"/>
      <w:suppressAutoHyphens w:val="0"/>
      <w:autoSpaceDE w:val="0"/>
      <w:autoSpaceDN w:val="0"/>
      <w:adjustRightInd w:val="0"/>
      <w:spacing w:after="0"/>
    </w:pPr>
    <w:rPr>
      <w:rFonts w:cs="Times New Roman"/>
      <w:sz w:val="24"/>
      <w:lang w:val="el-GR" w:eastAsia="el-GR"/>
    </w:rPr>
  </w:style>
  <w:style w:type="character" w:customStyle="1" w:styleId="FontStyle17">
    <w:name w:val="Font Style17"/>
    <w:uiPriority w:val="99"/>
    <w:rsid w:val="003859C5"/>
    <w:rPr>
      <w:rFonts w:ascii="Calibri" w:hAnsi="Calibri" w:cs="Calibri"/>
      <w:sz w:val="28"/>
      <w:szCs w:val="28"/>
    </w:rPr>
  </w:style>
  <w:style w:type="character" w:customStyle="1" w:styleId="FontStyle18">
    <w:name w:val="Font Style18"/>
    <w:uiPriority w:val="99"/>
    <w:rsid w:val="003859C5"/>
    <w:rPr>
      <w:rFonts w:ascii="Calibri" w:hAnsi="Calibri" w:cs="Calibri"/>
      <w:sz w:val="26"/>
      <w:szCs w:val="26"/>
    </w:rPr>
  </w:style>
  <w:style w:type="character" w:customStyle="1" w:styleId="Char3">
    <w:name w:val="Υποσέλιδο Char"/>
    <w:basedOn w:val="a0"/>
    <w:link w:val="af6"/>
    <w:uiPriority w:val="99"/>
    <w:rsid w:val="00D22172"/>
    <w:rPr>
      <w:rFonts w:ascii="Calibri" w:eastAsia="MS Mincho" w:hAnsi="Calibri" w:cs="Calibri"/>
      <w:sz w:val="22"/>
      <w:szCs w:val="24"/>
      <w:lang w:val="en-US" w:eastAsia="ja-JP"/>
    </w:rPr>
  </w:style>
  <w:style w:type="paragraph" w:customStyle="1" w:styleId="Style7">
    <w:name w:val="Style7"/>
    <w:basedOn w:val="a"/>
    <w:uiPriority w:val="99"/>
    <w:rsid w:val="00D4741E"/>
    <w:pPr>
      <w:widowControl w:val="0"/>
      <w:suppressAutoHyphens w:val="0"/>
      <w:autoSpaceDE w:val="0"/>
      <w:autoSpaceDN w:val="0"/>
      <w:adjustRightInd w:val="0"/>
      <w:spacing w:after="0" w:line="418" w:lineRule="exact"/>
      <w:ind w:firstLine="350"/>
    </w:pPr>
    <w:rPr>
      <w:rFonts w:ascii="Lucida Sans Unicode" w:hAnsi="Lucida Sans Unicode" w:cs="Times New Roman"/>
      <w:sz w:val="24"/>
      <w:lang w:val="el-GR" w:eastAsia="el-GR"/>
    </w:rPr>
  </w:style>
  <w:style w:type="paragraph" w:customStyle="1" w:styleId="Style12">
    <w:name w:val="Style12"/>
    <w:basedOn w:val="a"/>
    <w:uiPriority w:val="99"/>
    <w:rsid w:val="00D4741E"/>
    <w:pPr>
      <w:widowControl w:val="0"/>
      <w:suppressAutoHyphens w:val="0"/>
      <w:autoSpaceDE w:val="0"/>
      <w:autoSpaceDN w:val="0"/>
      <w:adjustRightInd w:val="0"/>
      <w:spacing w:after="0" w:line="422" w:lineRule="exact"/>
      <w:ind w:hanging="360"/>
    </w:pPr>
    <w:rPr>
      <w:rFonts w:ascii="Lucida Sans Unicode" w:hAnsi="Lucida Sans Unicode" w:cs="Times New Roman"/>
      <w:sz w:val="24"/>
      <w:lang w:val="el-GR" w:eastAsia="el-GR"/>
    </w:rPr>
  </w:style>
  <w:style w:type="paragraph" w:customStyle="1" w:styleId="Style15">
    <w:name w:val="Style15"/>
    <w:basedOn w:val="a"/>
    <w:uiPriority w:val="99"/>
    <w:rsid w:val="00D4741E"/>
    <w:pPr>
      <w:widowControl w:val="0"/>
      <w:suppressAutoHyphens w:val="0"/>
      <w:autoSpaceDE w:val="0"/>
      <w:autoSpaceDN w:val="0"/>
      <w:adjustRightInd w:val="0"/>
      <w:spacing w:after="0"/>
      <w:jc w:val="left"/>
    </w:pPr>
    <w:rPr>
      <w:rFonts w:ascii="Lucida Sans Unicode" w:hAnsi="Lucida Sans Unicode" w:cs="Times New Roman"/>
      <w:sz w:val="24"/>
      <w:lang w:val="el-GR" w:eastAsia="el-GR"/>
    </w:rPr>
  </w:style>
  <w:style w:type="character" w:customStyle="1" w:styleId="FontStyle19">
    <w:name w:val="Font Style19"/>
    <w:basedOn w:val="a0"/>
    <w:uiPriority w:val="99"/>
    <w:rsid w:val="00D4741E"/>
    <w:rPr>
      <w:rFonts w:ascii="Arial" w:hAnsi="Arial" w:cs="Arial"/>
      <w:color w:val="000000"/>
      <w:sz w:val="20"/>
      <w:szCs w:val="20"/>
    </w:rPr>
  </w:style>
  <w:style w:type="character" w:customStyle="1" w:styleId="FontStyle20">
    <w:name w:val="Font Style20"/>
    <w:basedOn w:val="a0"/>
    <w:uiPriority w:val="99"/>
    <w:rsid w:val="00D4741E"/>
    <w:rPr>
      <w:rFonts w:ascii="Arial" w:hAnsi="Arial" w:cs="Arial"/>
      <w:color w:val="000000"/>
      <w:sz w:val="20"/>
      <w:szCs w:val="20"/>
    </w:rPr>
  </w:style>
  <w:style w:type="character" w:customStyle="1" w:styleId="FontStyle21">
    <w:name w:val="Font Style21"/>
    <w:basedOn w:val="a0"/>
    <w:uiPriority w:val="99"/>
    <w:rsid w:val="00D4741E"/>
    <w:rPr>
      <w:rFonts w:ascii="Arial" w:hAnsi="Arial" w:cs="Arial"/>
      <w:b/>
      <w:bCs/>
      <w:color w:val="000000"/>
      <w:sz w:val="20"/>
      <w:szCs w:val="20"/>
    </w:rPr>
  </w:style>
  <w:style w:type="paragraph" w:customStyle="1" w:styleId="Style10">
    <w:name w:val="Style10"/>
    <w:basedOn w:val="a"/>
    <w:uiPriority w:val="99"/>
    <w:rsid w:val="00D4741E"/>
    <w:pPr>
      <w:widowControl w:val="0"/>
      <w:suppressAutoHyphens w:val="0"/>
      <w:autoSpaceDE w:val="0"/>
      <w:autoSpaceDN w:val="0"/>
      <w:adjustRightInd w:val="0"/>
      <w:spacing w:after="0"/>
      <w:jc w:val="left"/>
    </w:pPr>
    <w:rPr>
      <w:rFonts w:ascii="Lucida Sans Unicode" w:hAnsi="Lucida Sans Unicode" w:cs="Times New Roman"/>
      <w:sz w:val="24"/>
      <w:lang w:val="el-GR" w:eastAsia="el-GR"/>
    </w:rPr>
  </w:style>
  <w:style w:type="character" w:customStyle="1" w:styleId="FontStyle22">
    <w:name w:val="Font Style22"/>
    <w:basedOn w:val="a0"/>
    <w:uiPriority w:val="99"/>
    <w:rsid w:val="00D4741E"/>
    <w:rPr>
      <w:rFonts w:ascii="Arial" w:hAnsi="Arial" w:cs="Arial"/>
      <w:color w:val="000000"/>
      <w:sz w:val="20"/>
      <w:szCs w:val="20"/>
    </w:rPr>
  </w:style>
  <w:style w:type="character" w:customStyle="1" w:styleId="FontStyle23">
    <w:name w:val="Font Style23"/>
    <w:basedOn w:val="a0"/>
    <w:uiPriority w:val="99"/>
    <w:rsid w:val="00D4741E"/>
    <w:rPr>
      <w:rFonts w:ascii="Arial" w:hAnsi="Arial" w:cs="Arial"/>
      <w:color w:val="000000"/>
      <w:sz w:val="20"/>
      <w:szCs w:val="20"/>
    </w:rPr>
  </w:style>
  <w:style w:type="character" w:customStyle="1" w:styleId="FontStyle25">
    <w:name w:val="Font Style25"/>
    <w:basedOn w:val="a0"/>
    <w:uiPriority w:val="99"/>
    <w:rsid w:val="00D4741E"/>
    <w:rPr>
      <w:rFonts w:ascii="Arial" w:hAnsi="Arial" w:cs="Arial"/>
      <w:i/>
      <w:iCs/>
      <w:color w:val="000000"/>
      <w:spacing w:val="20"/>
      <w:sz w:val="20"/>
      <w:szCs w:val="20"/>
    </w:rPr>
  </w:style>
  <w:style w:type="paragraph" w:customStyle="1" w:styleId="ARURO">
    <w:name w:val="ARURO"/>
    <w:basedOn w:val="a"/>
    <w:rsid w:val="006F7849"/>
    <w:pPr>
      <w:tabs>
        <w:tab w:val="num" w:pos="120"/>
      </w:tabs>
      <w:overflowPunct w:val="0"/>
      <w:autoSpaceDE w:val="0"/>
      <w:spacing w:before="120" w:after="0" w:line="300" w:lineRule="atLeast"/>
      <w:textAlignment w:val="baseline"/>
    </w:pPr>
    <w:rPr>
      <w:rFonts w:ascii="Times New Roman" w:hAnsi="Times New Roman" w:cs="Times New Roman"/>
      <w:b/>
      <w:smallCaps/>
      <w:sz w:val="24"/>
      <w:u w:val="single"/>
      <w:lang w:val="el-GR"/>
    </w:rPr>
  </w:style>
  <w:style w:type="character" w:customStyle="1" w:styleId="FontStyle73">
    <w:name w:val="Font Style73"/>
    <w:basedOn w:val="40"/>
    <w:rsid w:val="009F76DC"/>
    <w:rPr>
      <w:rFonts w:ascii="Arial" w:hAnsi="Arial" w:cs="Arial"/>
      <w:color w:val="000000"/>
      <w:sz w:val="20"/>
      <w:szCs w:val="20"/>
    </w:rPr>
  </w:style>
  <w:style w:type="character" w:customStyle="1" w:styleId="FontStyle36">
    <w:name w:val="Font Style36"/>
    <w:basedOn w:val="40"/>
    <w:rsid w:val="009F76DC"/>
    <w:rPr>
      <w:rFonts w:ascii="Palatino Linotype" w:hAnsi="Palatino Linotype" w:cs="Palatino Linotype"/>
      <w:color w:val="000000"/>
      <w:sz w:val="18"/>
      <w:szCs w:val="18"/>
    </w:rPr>
  </w:style>
  <w:style w:type="character" w:customStyle="1" w:styleId="FontStyle100">
    <w:name w:val="Font Style100"/>
    <w:basedOn w:val="40"/>
    <w:rsid w:val="009F76DC"/>
    <w:rPr>
      <w:rFonts w:ascii="Arial" w:hAnsi="Arial" w:cs="Arial"/>
      <w:color w:val="000000"/>
      <w:sz w:val="20"/>
      <w:szCs w:val="20"/>
    </w:rPr>
  </w:style>
  <w:style w:type="paragraph" w:customStyle="1" w:styleId="230">
    <w:name w:val="Σώμα κείμενου 23"/>
    <w:basedOn w:val="a"/>
    <w:rsid w:val="00831C84"/>
    <w:pPr>
      <w:spacing w:line="480" w:lineRule="auto"/>
      <w:jc w:val="left"/>
    </w:pPr>
    <w:rPr>
      <w:rFonts w:ascii="Times New Roman" w:hAnsi="Times New Roman" w:cs="Times New Roman"/>
      <w:sz w:val="20"/>
      <w:szCs w:val="20"/>
      <w:lang w:val="el-GR"/>
    </w:rPr>
  </w:style>
  <w:style w:type="table" w:styleId="aff5">
    <w:name w:val="Table Grid"/>
    <w:basedOn w:val="a1"/>
    <w:uiPriority w:val="59"/>
    <w:rsid w:val="006808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Char">
    <w:name w:val="Επικεφαλίδα 7 Char"/>
    <w:basedOn w:val="a0"/>
    <w:link w:val="7"/>
    <w:semiHidden/>
    <w:rsid w:val="004571E3"/>
    <w:rPr>
      <w:rFonts w:ascii="Cambria" w:hAnsi="Cambria" w:cs="Mangal"/>
      <w:i/>
      <w:iCs/>
      <w:color w:val="404040"/>
      <w:kern w:val="2"/>
      <w:sz w:val="24"/>
      <w:szCs w:val="21"/>
      <w:lang w:eastAsia="zh-CN" w:bidi="hi-IN"/>
    </w:rPr>
  </w:style>
  <w:style w:type="paragraph" w:customStyle="1" w:styleId="Style3">
    <w:name w:val="Style3"/>
    <w:basedOn w:val="a"/>
    <w:uiPriority w:val="99"/>
    <w:rsid w:val="004571E3"/>
    <w:pPr>
      <w:widowControl w:val="0"/>
      <w:suppressAutoHyphens w:val="0"/>
      <w:autoSpaceDE w:val="0"/>
      <w:autoSpaceDN w:val="0"/>
      <w:adjustRightInd w:val="0"/>
      <w:spacing w:after="0" w:line="291" w:lineRule="exact"/>
    </w:pPr>
    <w:rPr>
      <w:rFonts w:ascii="Arial" w:eastAsiaTheme="minorEastAsia" w:hAnsi="Arial" w:cs="Arial"/>
      <w:sz w:val="24"/>
      <w:lang w:val="el-GR" w:eastAsia="el-GR"/>
    </w:rPr>
  </w:style>
  <w:style w:type="character" w:customStyle="1" w:styleId="FontStyle11">
    <w:name w:val="Font Style11"/>
    <w:basedOn w:val="a0"/>
    <w:uiPriority w:val="99"/>
    <w:rsid w:val="004571E3"/>
    <w:rPr>
      <w:rFonts w:ascii="Arial" w:hAnsi="Arial" w:cs="Arial"/>
      <w:sz w:val="20"/>
      <w:szCs w:val="20"/>
    </w:rPr>
  </w:style>
  <w:style w:type="character" w:customStyle="1" w:styleId="FontStyle12">
    <w:name w:val="Font Style12"/>
    <w:basedOn w:val="a0"/>
    <w:uiPriority w:val="99"/>
    <w:rsid w:val="004571E3"/>
    <w:rPr>
      <w:rFonts w:ascii="Arial" w:hAnsi="Arial" w:cs="Arial"/>
      <w:b/>
      <w:bCs/>
      <w:sz w:val="20"/>
      <w:szCs w:val="20"/>
    </w:rPr>
  </w:style>
  <w:style w:type="character" w:customStyle="1" w:styleId="Char2">
    <w:name w:val="Σώμα κειμένου Char"/>
    <w:aliases w:val="Σώμα κείμενου Char Char1,Σώμα κειμένου Char Char Char,Σώμα κείμενου Char Char Char,Σώμα κείμενου Char1"/>
    <w:basedOn w:val="a0"/>
    <w:link w:val="af1"/>
    <w:rsid w:val="004571E3"/>
    <w:rPr>
      <w:rFonts w:ascii="Calibri" w:hAnsi="Calibri" w:cs="Calibri"/>
      <w:sz w:val="22"/>
      <w:szCs w:val="24"/>
      <w:lang w:val="en-GB" w:eastAsia="zh-CN"/>
    </w:rPr>
  </w:style>
  <w:style w:type="paragraph" w:customStyle="1" w:styleId="110">
    <w:name w:val="Επικεφαλίδα 11"/>
    <w:basedOn w:val="a"/>
    <w:uiPriority w:val="1"/>
    <w:qFormat/>
    <w:rsid w:val="004571E3"/>
    <w:pPr>
      <w:widowControl w:val="0"/>
      <w:suppressAutoHyphens w:val="0"/>
      <w:autoSpaceDE w:val="0"/>
      <w:autoSpaceDN w:val="0"/>
      <w:spacing w:before="1" w:after="0"/>
      <w:ind w:left="3045" w:right="1304" w:hanging="596"/>
      <w:jc w:val="left"/>
      <w:outlineLvl w:val="1"/>
    </w:pPr>
    <w:rPr>
      <w:rFonts w:ascii="Arial" w:eastAsia="Arial" w:hAnsi="Arial" w:cs="Arial"/>
      <w:b/>
      <w:bCs/>
      <w:sz w:val="28"/>
      <w:szCs w:val="28"/>
      <w:lang w:val="el-GR" w:eastAsia="en-US"/>
    </w:rPr>
  </w:style>
  <w:style w:type="paragraph" w:customStyle="1" w:styleId="12">
    <w:name w:val="Επικεφαλίδα 12"/>
    <w:basedOn w:val="a"/>
    <w:link w:val="1Char"/>
    <w:uiPriority w:val="9"/>
    <w:qFormat/>
    <w:rsid w:val="00DA4D50"/>
    <w:pPr>
      <w:keepNext/>
      <w:keepLines/>
      <w:numPr>
        <w:numId w:val="6"/>
      </w:numPr>
      <w:suppressAutoHyphens w:val="0"/>
      <w:spacing w:before="240" w:after="240"/>
      <w:outlineLvl w:val="0"/>
    </w:pPr>
    <w:rPr>
      <w:rFonts w:ascii="Arial" w:eastAsiaTheme="majorEastAsia" w:hAnsi="Arial" w:cstheme="majorBidi"/>
      <w:b/>
      <w:bCs/>
      <w:sz w:val="24"/>
      <w:szCs w:val="28"/>
      <w:lang w:val="el-GR" w:eastAsia="en-US"/>
    </w:rPr>
  </w:style>
  <w:style w:type="paragraph" w:customStyle="1" w:styleId="211">
    <w:name w:val="Επικεφαλίδα 21"/>
    <w:basedOn w:val="a"/>
    <w:link w:val="2Char"/>
    <w:uiPriority w:val="9"/>
    <w:unhideWhenUsed/>
    <w:qFormat/>
    <w:rsid w:val="00DA4D50"/>
    <w:pPr>
      <w:keepNext/>
      <w:keepLines/>
      <w:suppressAutoHyphens w:val="0"/>
      <w:spacing w:before="240" w:after="240"/>
      <w:ind w:left="1134" w:firstLine="720"/>
      <w:outlineLvl w:val="1"/>
    </w:pPr>
    <w:rPr>
      <w:rFonts w:ascii="Arial" w:eastAsiaTheme="majorEastAsia" w:hAnsi="Arial" w:cstheme="majorBidi"/>
      <w:b/>
      <w:bCs/>
      <w:szCs w:val="26"/>
      <w:lang w:val="el-GR" w:eastAsia="en-US"/>
    </w:rPr>
  </w:style>
  <w:style w:type="character" w:customStyle="1" w:styleId="1Char">
    <w:name w:val="Επικεφαλίδα 1 Char"/>
    <w:basedOn w:val="a0"/>
    <w:link w:val="12"/>
    <w:uiPriority w:val="9"/>
    <w:qFormat/>
    <w:rsid w:val="00DA4D50"/>
    <w:rPr>
      <w:rFonts w:ascii="Arial" w:eastAsiaTheme="majorEastAsia" w:hAnsi="Arial" w:cstheme="majorBidi"/>
      <w:b/>
      <w:bCs/>
      <w:sz w:val="24"/>
      <w:szCs w:val="28"/>
      <w:lang w:eastAsia="en-US"/>
    </w:rPr>
  </w:style>
  <w:style w:type="character" w:customStyle="1" w:styleId="2Char">
    <w:name w:val="Επικεφαλίδα 2 Char"/>
    <w:basedOn w:val="a0"/>
    <w:link w:val="211"/>
    <w:qFormat/>
    <w:rsid w:val="00DA4D50"/>
    <w:rPr>
      <w:rFonts w:ascii="Arial" w:eastAsiaTheme="majorEastAsia" w:hAnsi="Arial" w:cstheme="majorBidi"/>
      <w:b/>
      <w:bCs/>
      <w:sz w:val="22"/>
      <w:szCs w:val="26"/>
      <w:lang w:eastAsia="en-US"/>
    </w:rPr>
  </w:style>
  <w:style w:type="paragraph" w:styleId="Web">
    <w:name w:val="Normal (Web)"/>
    <w:basedOn w:val="a"/>
    <w:uiPriority w:val="99"/>
    <w:unhideWhenUsed/>
    <w:qFormat/>
    <w:rsid w:val="000C04C6"/>
    <w:pPr>
      <w:suppressAutoHyphens w:val="0"/>
      <w:spacing w:before="100" w:beforeAutospacing="1" w:after="142" w:line="276" w:lineRule="auto"/>
      <w:jc w:val="left"/>
    </w:pPr>
    <w:rPr>
      <w:rFonts w:ascii="Times New Roman" w:hAnsi="Times New Roman" w:cs="Times New Roman"/>
      <w:color w:val="000000"/>
      <w:sz w:val="24"/>
      <w:lang w:val="el-GR" w:eastAsia="el-GR"/>
    </w:rPr>
  </w:style>
  <w:style w:type="character" w:customStyle="1" w:styleId="Bodytext3">
    <w:name w:val="Body text (3)_"/>
    <w:basedOn w:val="a0"/>
    <w:link w:val="Bodytext30"/>
    <w:rsid w:val="000C04C6"/>
    <w:rPr>
      <w:rFonts w:ascii="Arial" w:eastAsia="Arial" w:hAnsi="Arial" w:cs="Arial"/>
      <w:b/>
      <w:bCs/>
      <w:shd w:val="clear" w:color="auto" w:fill="FFFFFF"/>
    </w:rPr>
  </w:style>
  <w:style w:type="paragraph" w:customStyle="1" w:styleId="Bodytext30">
    <w:name w:val="Body text (3)"/>
    <w:basedOn w:val="a"/>
    <w:link w:val="Bodytext3"/>
    <w:rsid w:val="000C04C6"/>
    <w:pPr>
      <w:widowControl w:val="0"/>
      <w:shd w:val="clear" w:color="auto" w:fill="FFFFFF"/>
      <w:suppressAutoHyphens w:val="0"/>
      <w:spacing w:after="0" w:line="0" w:lineRule="atLeast"/>
      <w:jc w:val="left"/>
    </w:pPr>
    <w:rPr>
      <w:rFonts w:ascii="Arial" w:eastAsia="Arial" w:hAnsi="Arial" w:cs="Arial"/>
      <w:b/>
      <w:bCs/>
      <w:sz w:val="20"/>
      <w:szCs w:val="20"/>
      <w:lang w:val="el-GR" w:eastAsia="el-GR"/>
    </w:rPr>
  </w:style>
  <w:style w:type="character" w:customStyle="1" w:styleId="Footnote0">
    <w:name w:val="Footnote_"/>
    <w:basedOn w:val="a0"/>
    <w:link w:val="Footnote"/>
    <w:rsid w:val="0032557C"/>
    <w:rPr>
      <w:rFonts w:eastAsia="SimSun" w:cs="Lucida Sans"/>
      <w:kern w:val="1"/>
      <w:lang w:eastAsia="zh-CN" w:bidi="hi-IN"/>
    </w:rPr>
  </w:style>
  <w:style w:type="character" w:customStyle="1" w:styleId="Heading2">
    <w:name w:val="Heading #2_"/>
    <w:basedOn w:val="a0"/>
    <w:link w:val="Heading20"/>
    <w:rsid w:val="0032557C"/>
    <w:rPr>
      <w:rFonts w:ascii="Arial" w:eastAsia="Arial" w:hAnsi="Arial" w:cs="Arial"/>
      <w:b/>
      <w:bCs/>
      <w:sz w:val="19"/>
      <w:szCs w:val="19"/>
      <w:shd w:val="clear" w:color="auto" w:fill="FFFFFF"/>
    </w:rPr>
  </w:style>
  <w:style w:type="character" w:customStyle="1" w:styleId="FootnoteSmallCaps">
    <w:name w:val="Footnote + Small Caps"/>
    <w:basedOn w:val="Footnote0"/>
    <w:rsid w:val="0032557C"/>
    <w:rPr>
      <w:rFonts w:eastAsia="SimSun" w:cs="Lucida Sans"/>
      <w:smallCaps/>
      <w:color w:val="000000"/>
      <w:spacing w:val="0"/>
      <w:w w:val="100"/>
      <w:kern w:val="1"/>
      <w:position w:val="0"/>
      <w:lang w:val="el-GR" w:eastAsia="zh-CN" w:bidi="hi-IN"/>
    </w:rPr>
  </w:style>
  <w:style w:type="character" w:customStyle="1" w:styleId="Bodytext4">
    <w:name w:val="Body text (4)_"/>
    <w:basedOn w:val="a0"/>
    <w:link w:val="Bodytext40"/>
    <w:rsid w:val="0032557C"/>
    <w:rPr>
      <w:rFonts w:ascii="Arial" w:eastAsia="Arial" w:hAnsi="Arial" w:cs="Arial"/>
      <w:b/>
      <w:bCs/>
      <w:sz w:val="23"/>
      <w:szCs w:val="23"/>
      <w:shd w:val="clear" w:color="auto" w:fill="FFFFFF"/>
    </w:rPr>
  </w:style>
  <w:style w:type="character" w:customStyle="1" w:styleId="Bodytext">
    <w:name w:val="Body text_"/>
    <w:basedOn w:val="a0"/>
    <w:link w:val="BodyText1"/>
    <w:qFormat/>
    <w:rsid w:val="0032557C"/>
    <w:rPr>
      <w:rFonts w:ascii="Arial" w:eastAsia="Arial" w:hAnsi="Arial" w:cs="Arial"/>
      <w:sz w:val="17"/>
      <w:szCs w:val="17"/>
      <w:shd w:val="clear" w:color="auto" w:fill="FFFFFF"/>
    </w:rPr>
  </w:style>
  <w:style w:type="character" w:customStyle="1" w:styleId="BodytextSmallCaps">
    <w:name w:val="Body text + Small Caps"/>
    <w:basedOn w:val="Bodytext"/>
    <w:rsid w:val="0032557C"/>
    <w:rPr>
      <w:rFonts w:ascii="Arial" w:eastAsia="Arial" w:hAnsi="Arial" w:cs="Arial"/>
      <w:smallCaps/>
      <w:color w:val="000000"/>
      <w:spacing w:val="0"/>
      <w:w w:val="100"/>
      <w:position w:val="0"/>
      <w:sz w:val="17"/>
      <w:szCs w:val="17"/>
      <w:shd w:val="clear" w:color="auto" w:fill="FFFFFF"/>
      <w:lang w:val="el-GR"/>
    </w:rPr>
  </w:style>
  <w:style w:type="character" w:customStyle="1" w:styleId="Heading22">
    <w:name w:val="Heading #2 (2)_"/>
    <w:basedOn w:val="a0"/>
    <w:link w:val="Heading220"/>
    <w:rsid w:val="0032557C"/>
    <w:rPr>
      <w:rFonts w:ascii="Arial" w:eastAsia="Arial" w:hAnsi="Arial" w:cs="Arial"/>
      <w:sz w:val="17"/>
      <w:szCs w:val="17"/>
      <w:shd w:val="clear" w:color="auto" w:fill="FFFFFF"/>
    </w:rPr>
  </w:style>
  <w:style w:type="character" w:customStyle="1" w:styleId="Bodytext95pt">
    <w:name w:val="Body text + 9.5 pt"/>
    <w:aliases w:val="Bold"/>
    <w:basedOn w:val="Bodytext"/>
    <w:rsid w:val="0032557C"/>
    <w:rPr>
      <w:rFonts w:ascii="Arial" w:eastAsia="Arial" w:hAnsi="Arial" w:cs="Arial"/>
      <w:b/>
      <w:bCs/>
      <w:color w:val="000000"/>
      <w:spacing w:val="0"/>
      <w:w w:val="100"/>
      <w:position w:val="0"/>
      <w:sz w:val="19"/>
      <w:szCs w:val="19"/>
      <w:shd w:val="clear" w:color="auto" w:fill="FFFFFF"/>
      <w:lang w:val="el-GR"/>
    </w:rPr>
  </w:style>
  <w:style w:type="character" w:customStyle="1" w:styleId="Bodytext8pt">
    <w:name w:val="Body text + 8 pt"/>
    <w:aliases w:val="Italic"/>
    <w:basedOn w:val="Bodytext"/>
    <w:rsid w:val="0032557C"/>
    <w:rPr>
      <w:rFonts w:ascii="Arial" w:eastAsia="Arial" w:hAnsi="Arial" w:cs="Arial"/>
      <w:i/>
      <w:iCs/>
      <w:color w:val="000000"/>
      <w:spacing w:val="0"/>
      <w:w w:val="100"/>
      <w:position w:val="0"/>
      <w:sz w:val="16"/>
      <w:szCs w:val="16"/>
      <w:shd w:val="clear" w:color="auto" w:fill="FFFFFF"/>
      <w:lang w:val="el-GR"/>
    </w:rPr>
  </w:style>
  <w:style w:type="character" w:customStyle="1" w:styleId="BodytextSpacing1pt">
    <w:name w:val="Body text + Spacing 1 pt"/>
    <w:basedOn w:val="Bodytext"/>
    <w:rsid w:val="0032557C"/>
    <w:rPr>
      <w:rFonts w:ascii="Arial" w:eastAsia="Arial" w:hAnsi="Arial" w:cs="Arial"/>
      <w:color w:val="000000"/>
      <w:spacing w:val="30"/>
      <w:w w:val="100"/>
      <w:position w:val="0"/>
      <w:sz w:val="17"/>
      <w:szCs w:val="17"/>
      <w:shd w:val="clear" w:color="auto" w:fill="FFFFFF"/>
      <w:lang w:val="el-GR"/>
    </w:rPr>
  </w:style>
  <w:style w:type="character" w:customStyle="1" w:styleId="BodytextFranklinGothicHeavy">
    <w:name w:val="Body text + Franklin Gothic Heavy"/>
    <w:aliases w:val="7.5 pt,8 pt"/>
    <w:basedOn w:val="Bodytext"/>
    <w:rsid w:val="0032557C"/>
    <w:rPr>
      <w:rFonts w:ascii="Franklin Gothic Heavy" w:eastAsia="Franklin Gothic Heavy" w:hAnsi="Franklin Gothic Heavy" w:cs="Franklin Gothic Heavy"/>
      <w:color w:val="000000"/>
      <w:spacing w:val="0"/>
      <w:w w:val="100"/>
      <w:position w:val="0"/>
      <w:sz w:val="15"/>
      <w:szCs w:val="15"/>
      <w:shd w:val="clear" w:color="auto" w:fill="FFFFFF"/>
      <w:lang w:val="el-GR"/>
    </w:rPr>
  </w:style>
  <w:style w:type="character" w:customStyle="1" w:styleId="Picturecaption">
    <w:name w:val="Picture caption_"/>
    <w:basedOn w:val="a0"/>
    <w:link w:val="Picturecaption0"/>
    <w:rsid w:val="0032557C"/>
    <w:rPr>
      <w:rFonts w:ascii="Arial" w:eastAsia="Arial" w:hAnsi="Arial" w:cs="Arial"/>
      <w:b/>
      <w:bCs/>
      <w:sz w:val="19"/>
      <w:szCs w:val="19"/>
      <w:shd w:val="clear" w:color="auto" w:fill="FFFFFF"/>
    </w:rPr>
  </w:style>
  <w:style w:type="paragraph" w:customStyle="1" w:styleId="Heading20">
    <w:name w:val="Heading #2"/>
    <w:basedOn w:val="a"/>
    <w:link w:val="Heading2"/>
    <w:rsid w:val="0032557C"/>
    <w:pPr>
      <w:widowControl w:val="0"/>
      <w:shd w:val="clear" w:color="auto" w:fill="FFFFFF"/>
      <w:suppressAutoHyphens w:val="0"/>
      <w:spacing w:after="0" w:line="0" w:lineRule="atLeast"/>
      <w:ind w:hanging="280"/>
      <w:outlineLvl w:val="1"/>
    </w:pPr>
    <w:rPr>
      <w:rFonts w:ascii="Arial" w:eastAsia="Arial" w:hAnsi="Arial" w:cs="Arial"/>
      <w:b/>
      <w:bCs/>
      <w:sz w:val="19"/>
      <w:szCs w:val="19"/>
      <w:lang w:val="el-GR" w:eastAsia="el-GR"/>
    </w:rPr>
  </w:style>
  <w:style w:type="paragraph" w:customStyle="1" w:styleId="Bodytext40">
    <w:name w:val="Body text (4)"/>
    <w:basedOn w:val="a"/>
    <w:link w:val="Bodytext4"/>
    <w:rsid w:val="0032557C"/>
    <w:pPr>
      <w:widowControl w:val="0"/>
      <w:shd w:val="clear" w:color="auto" w:fill="FFFFFF"/>
      <w:suppressAutoHyphens w:val="0"/>
      <w:spacing w:after="0" w:line="0" w:lineRule="atLeast"/>
    </w:pPr>
    <w:rPr>
      <w:rFonts w:ascii="Arial" w:eastAsia="Arial" w:hAnsi="Arial" w:cs="Arial"/>
      <w:b/>
      <w:bCs/>
      <w:sz w:val="23"/>
      <w:szCs w:val="23"/>
      <w:lang w:val="el-GR" w:eastAsia="el-GR"/>
    </w:rPr>
  </w:style>
  <w:style w:type="paragraph" w:customStyle="1" w:styleId="BodyText1">
    <w:name w:val="Body Text1"/>
    <w:basedOn w:val="a"/>
    <w:link w:val="Bodytext"/>
    <w:rsid w:val="0032557C"/>
    <w:pPr>
      <w:widowControl w:val="0"/>
      <w:shd w:val="clear" w:color="auto" w:fill="FFFFFF"/>
      <w:suppressAutoHyphens w:val="0"/>
      <w:spacing w:after="0" w:line="0" w:lineRule="atLeast"/>
      <w:ind w:hanging="280"/>
    </w:pPr>
    <w:rPr>
      <w:rFonts w:ascii="Arial" w:eastAsia="Arial" w:hAnsi="Arial" w:cs="Arial"/>
      <w:sz w:val="17"/>
      <w:szCs w:val="17"/>
      <w:lang w:val="el-GR" w:eastAsia="el-GR"/>
    </w:rPr>
  </w:style>
  <w:style w:type="paragraph" w:customStyle="1" w:styleId="Heading220">
    <w:name w:val="Heading #2 (2)"/>
    <w:basedOn w:val="a"/>
    <w:link w:val="Heading22"/>
    <w:rsid w:val="0032557C"/>
    <w:pPr>
      <w:widowControl w:val="0"/>
      <w:shd w:val="clear" w:color="auto" w:fill="FFFFFF"/>
      <w:suppressAutoHyphens w:val="0"/>
      <w:spacing w:after="0" w:line="235" w:lineRule="exact"/>
      <w:ind w:hanging="580"/>
      <w:jc w:val="left"/>
      <w:outlineLvl w:val="1"/>
    </w:pPr>
    <w:rPr>
      <w:rFonts w:ascii="Arial" w:eastAsia="Arial" w:hAnsi="Arial" w:cs="Arial"/>
      <w:sz w:val="17"/>
      <w:szCs w:val="17"/>
      <w:lang w:val="el-GR" w:eastAsia="el-GR"/>
    </w:rPr>
  </w:style>
  <w:style w:type="paragraph" w:customStyle="1" w:styleId="Picturecaption0">
    <w:name w:val="Picture caption"/>
    <w:basedOn w:val="a"/>
    <w:link w:val="Picturecaption"/>
    <w:rsid w:val="0032557C"/>
    <w:pPr>
      <w:widowControl w:val="0"/>
      <w:shd w:val="clear" w:color="auto" w:fill="FFFFFF"/>
      <w:suppressAutoHyphens w:val="0"/>
      <w:spacing w:after="0" w:line="0" w:lineRule="atLeast"/>
      <w:jc w:val="left"/>
    </w:pPr>
    <w:rPr>
      <w:rFonts w:ascii="Arial" w:eastAsia="Arial" w:hAnsi="Arial" w:cs="Arial"/>
      <w:b/>
      <w:bCs/>
      <w:sz w:val="19"/>
      <w:szCs w:val="19"/>
      <w:lang w:val="el-GR" w:eastAsia="el-GR"/>
    </w:rPr>
  </w:style>
  <w:style w:type="character" w:customStyle="1" w:styleId="Heading1">
    <w:name w:val="Heading #1_"/>
    <w:basedOn w:val="a0"/>
    <w:link w:val="Heading10"/>
    <w:qFormat/>
    <w:rsid w:val="00D9728C"/>
    <w:rPr>
      <w:rFonts w:ascii="Microsoft Sans Serif" w:eastAsia="Microsoft Sans Serif" w:hAnsi="Microsoft Sans Serif" w:cs="Microsoft Sans Serif"/>
      <w:sz w:val="23"/>
      <w:szCs w:val="23"/>
      <w:shd w:val="clear" w:color="auto" w:fill="FFFFFF"/>
    </w:rPr>
  </w:style>
  <w:style w:type="paragraph" w:customStyle="1" w:styleId="BodyText2">
    <w:name w:val="Body Text2"/>
    <w:basedOn w:val="a"/>
    <w:qFormat/>
    <w:rsid w:val="00D9728C"/>
    <w:pPr>
      <w:shd w:val="clear" w:color="auto" w:fill="FFFFFF"/>
      <w:suppressAutoHyphens w:val="0"/>
      <w:spacing w:after="0" w:line="293" w:lineRule="exact"/>
      <w:ind w:hanging="700"/>
      <w:jc w:val="left"/>
    </w:pPr>
    <w:rPr>
      <w:rFonts w:ascii="Microsoft Sans Serif" w:eastAsia="Microsoft Sans Serif" w:hAnsi="Microsoft Sans Serif" w:cs="Microsoft Sans Serif"/>
      <w:color w:val="000000"/>
      <w:sz w:val="20"/>
      <w:szCs w:val="20"/>
      <w:lang w:val="el-GR" w:eastAsia="en-US"/>
    </w:rPr>
  </w:style>
  <w:style w:type="paragraph" w:customStyle="1" w:styleId="Heading10">
    <w:name w:val="Heading #1"/>
    <w:basedOn w:val="a"/>
    <w:link w:val="Heading1"/>
    <w:qFormat/>
    <w:rsid w:val="00D9728C"/>
    <w:pPr>
      <w:shd w:val="clear" w:color="auto" w:fill="FFFFFF"/>
      <w:suppressAutoHyphens w:val="0"/>
      <w:spacing w:after="0" w:line="278" w:lineRule="exact"/>
      <w:jc w:val="center"/>
      <w:outlineLvl w:val="0"/>
    </w:pPr>
    <w:rPr>
      <w:rFonts w:ascii="Microsoft Sans Serif" w:eastAsia="Microsoft Sans Serif" w:hAnsi="Microsoft Sans Serif" w:cs="Microsoft Sans Serif"/>
      <w:sz w:val="23"/>
      <w:szCs w:val="23"/>
      <w:lang w:val="el-GR" w:eastAsia="el-GR"/>
    </w:rPr>
  </w:style>
  <w:style w:type="character" w:customStyle="1" w:styleId="fontstyle01">
    <w:name w:val="fontstyle01"/>
    <w:basedOn w:val="a0"/>
    <w:rsid w:val="00D9728C"/>
    <w:rPr>
      <w:rFonts w:ascii="TimesNewRomanPSMT" w:hAnsi="TimesNewRomanPSMT" w:hint="default"/>
      <w:b w:val="0"/>
      <w:bCs w:val="0"/>
      <w:i w:val="0"/>
      <w:iCs w:val="0"/>
      <w:color w:val="000000"/>
      <w:sz w:val="24"/>
      <w:szCs w:val="24"/>
    </w:rPr>
  </w:style>
  <w:style w:type="character" w:customStyle="1" w:styleId="6Char">
    <w:name w:val="Επικεφαλίδα 6 Char"/>
    <w:basedOn w:val="a0"/>
    <w:link w:val="6"/>
    <w:rsid w:val="005E024B"/>
    <w:rPr>
      <w:b/>
      <w:bCs/>
      <w:sz w:val="24"/>
      <w:szCs w:val="24"/>
      <w:lang w:eastAsia="zh-CN"/>
    </w:rPr>
  </w:style>
  <w:style w:type="character" w:customStyle="1" w:styleId="3Char">
    <w:name w:val="Επικεφαλίδα 3 Char"/>
    <w:basedOn w:val="a0"/>
    <w:link w:val="30"/>
    <w:uiPriority w:val="9"/>
    <w:rsid w:val="005E024B"/>
    <w:rPr>
      <w:rFonts w:ascii="Arial" w:hAnsi="Arial"/>
      <w:b/>
      <w:bCs/>
      <w:sz w:val="22"/>
      <w:szCs w:val="26"/>
      <w:lang w:val="en-GB" w:eastAsia="zh-CN"/>
    </w:rPr>
  </w:style>
  <w:style w:type="character" w:customStyle="1" w:styleId="Absatz-Standardschriftart">
    <w:name w:val="Absatz-Standardschriftart"/>
    <w:rsid w:val="005E024B"/>
  </w:style>
  <w:style w:type="character" w:customStyle="1" w:styleId="WW-Absatz-Standardschriftart">
    <w:name w:val="WW-Absatz-Standardschriftart"/>
    <w:rsid w:val="005E024B"/>
  </w:style>
  <w:style w:type="character" w:customStyle="1" w:styleId="WW-Absatz-Standardschriftart1">
    <w:name w:val="WW-Absatz-Standardschriftart1"/>
    <w:rsid w:val="005E024B"/>
  </w:style>
  <w:style w:type="character" w:customStyle="1" w:styleId="WW-Absatz-Standardschriftart11">
    <w:name w:val="WW-Absatz-Standardschriftart11"/>
    <w:rsid w:val="005E024B"/>
  </w:style>
  <w:style w:type="character" w:customStyle="1" w:styleId="WW-Absatz-Standardschriftart111">
    <w:name w:val="WW-Absatz-Standardschriftart111"/>
    <w:rsid w:val="005E024B"/>
  </w:style>
  <w:style w:type="character" w:customStyle="1" w:styleId="WW-Absatz-Standardschriftart1111">
    <w:name w:val="WW-Absatz-Standardschriftart1111"/>
    <w:rsid w:val="005E024B"/>
  </w:style>
  <w:style w:type="character" w:customStyle="1" w:styleId="WW-Absatz-Standardschriftart11111">
    <w:name w:val="WW-Absatz-Standardschriftart11111"/>
    <w:rsid w:val="005E024B"/>
  </w:style>
  <w:style w:type="character" w:customStyle="1" w:styleId="WW-Absatz-Standardschriftart111111">
    <w:name w:val="WW-Absatz-Standardschriftart111111"/>
    <w:rsid w:val="005E024B"/>
  </w:style>
  <w:style w:type="character" w:customStyle="1" w:styleId="WW-Absatz-Standardschriftart1111111">
    <w:name w:val="WW-Absatz-Standardschriftart1111111"/>
    <w:rsid w:val="005E024B"/>
  </w:style>
  <w:style w:type="character" w:customStyle="1" w:styleId="WW-Absatz-Standardschriftart11111111">
    <w:name w:val="WW-Absatz-Standardschriftart11111111"/>
    <w:rsid w:val="005E024B"/>
  </w:style>
  <w:style w:type="character" w:customStyle="1" w:styleId="WW-Absatz-Standardschriftart111111111">
    <w:name w:val="WW-Absatz-Standardschriftart111111111"/>
    <w:rsid w:val="005E024B"/>
  </w:style>
  <w:style w:type="character" w:customStyle="1" w:styleId="WW-Absatz-Standardschriftart1111111111">
    <w:name w:val="WW-Absatz-Standardschriftart1111111111"/>
    <w:rsid w:val="005E024B"/>
  </w:style>
  <w:style w:type="character" w:customStyle="1" w:styleId="WW-Absatz-Standardschriftart11111111111">
    <w:name w:val="WW-Absatz-Standardschriftart11111111111"/>
    <w:rsid w:val="005E024B"/>
  </w:style>
  <w:style w:type="character" w:customStyle="1" w:styleId="WW-Absatz-Standardschriftart111111111111">
    <w:name w:val="WW-Absatz-Standardschriftart111111111111"/>
    <w:rsid w:val="005E024B"/>
  </w:style>
  <w:style w:type="character" w:customStyle="1" w:styleId="WW-Absatz-Standardschriftart1111111111111">
    <w:name w:val="WW-Absatz-Standardschriftart1111111111111"/>
    <w:rsid w:val="005E024B"/>
  </w:style>
  <w:style w:type="character" w:customStyle="1" w:styleId="WW-Absatz-Standardschriftart11111111111111">
    <w:name w:val="WW-Absatz-Standardschriftart11111111111111"/>
    <w:rsid w:val="005E024B"/>
  </w:style>
  <w:style w:type="character" w:customStyle="1" w:styleId="WW-Absatz-Standardschriftart111111111111111">
    <w:name w:val="WW-Absatz-Standardschriftart111111111111111"/>
    <w:rsid w:val="005E024B"/>
  </w:style>
  <w:style w:type="character" w:customStyle="1" w:styleId="WW-Absatz-Standardschriftart1111111111111111">
    <w:name w:val="WW-Absatz-Standardschriftart1111111111111111"/>
    <w:rsid w:val="005E024B"/>
  </w:style>
  <w:style w:type="character" w:customStyle="1" w:styleId="WW-Absatz-Standardschriftart11111111111111111">
    <w:name w:val="WW-Absatz-Standardschriftart11111111111111111"/>
    <w:rsid w:val="005E024B"/>
  </w:style>
  <w:style w:type="character" w:customStyle="1" w:styleId="WW-Absatz-Standardschriftart111111111111111111">
    <w:name w:val="WW-Absatz-Standardschriftart111111111111111111"/>
    <w:rsid w:val="005E024B"/>
  </w:style>
  <w:style w:type="character" w:customStyle="1" w:styleId="WW-Absatz-Standardschriftart1111111111111111111">
    <w:name w:val="WW-Absatz-Standardschriftart1111111111111111111"/>
    <w:rsid w:val="005E024B"/>
  </w:style>
  <w:style w:type="character" w:customStyle="1" w:styleId="WW-Absatz-Standardschriftart11111111111111111111">
    <w:name w:val="WW-Absatz-Standardschriftart11111111111111111111"/>
    <w:rsid w:val="005E024B"/>
  </w:style>
  <w:style w:type="character" w:customStyle="1" w:styleId="WW-Absatz-Standardschriftart111111111111111111111">
    <w:name w:val="WW-Absatz-Standardschriftart111111111111111111111"/>
    <w:rsid w:val="005E024B"/>
  </w:style>
  <w:style w:type="character" w:customStyle="1" w:styleId="WW-Absatz-Standardschriftart1111111111111111111111">
    <w:name w:val="WW-Absatz-Standardschriftart1111111111111111111111"/>
    <w:rsid w:val="005E024B"/>
  </w:style>
  <w:style w:type="character" w:customStyle="1" w:styleId="WW-Absatz-Standardschriftart11111111111111111111111">
    <w:name w:val="WW-Absatz-Standardschriftart11111111111111111111111"/>
    <w:rsid w:val="005E024B"/>
  </w:style>
  <w:style w:type="character" w:customStyle="1" w:styleId="WW-Absatz-Standardschriftart111111111111111111111111">
    <w:name w:val="WW-Absatz-Standardschriftart111111111111111111111111"/>
    <w:rsid w:val="005E024B"/>
  </w:style>
  <w:style w:type="character" w:customStyle="1" w:styleId="WW-Absatz-Standardschriftart1111111111111111111111111">
    <w:name w:val="WW-Absatz-Standardschriftart1111111111111111111111111"/>
    <w:rsid w:val="005E024B"/>
  </w:style>
  <w:style w:type="character" w:customStyle="1" w:styleId="WW-Absatz-Standardschriftart11111111111111111111111111">
    <w:name w:val="WW-Absatz-Standardschriftart11111111111111111111111111"/>
    <w:rsid w:val="005E024B"/>
  </w:style>
  <w:style w:type="character" w:customStyle="1" w:styleId="WW-Absatz-Standardschriftart111111111111111111111111111">
    <w:name w:val="WW-Absatz-Standardschriftart111111111111111111111111111"/>
    <w:rsid w:val="005E024B"/>
  </w:style>
  <w:style w:type="character" w:customStyle="1" w:styleId="WW-Absatz-Standardschriftart1111111111111111111111111111">
    <w:name w:val="WW-Absatz-Standardschriftart1111111111111111111111111111"/>
    <w:rsid w:val="005E024B"/>
  </w:style>
  <w:style w:type="character" w:customStyle="1" w:styleId="WW-Absatz-Standardschriftart11111111111111111111111111111">
    <w:name w:val="WW-Absatz-Standardschriftart11111111111111111111111111111"/>
    <w:rsid w:val="005E024B"/>
  </w:style>
  <w:style w:type="character" w:customStyle="1" w:styleId="WW-Absatz-Standardschriftart111111111111111111111111111111">
    <w:name w:val="WW-Absatz-Standardschriftart111111111111111111111111111111"/>
    <w:rsid w:val="005E024B"/>
  </w:style>
  <w:style w:type="character" w:customStyle="1" w:styleId="WW-Absatz-Standardschriftart1111111111111111111111111111111">
    <w:name w:val="WW-Absatz-Standardschriftart1111111111111111111111111111111"/>
    <w:rsid w:val="005E024B"/>
  </w:style>
  <w:style w:type="character" w:customStyle="1" w:styleId="WW-Absatz-Standardschriftart11111111111111111111111111111111">
    <w:name w:val="WW-Absatz-Standardschriftart11111111111111111111111111111111"/>
    <w:rsid w:val="005E024B"/>
  </w:style>
  <w:style w:type="character" w:customStyle="1" w:styleId="WW-Absatz-Standardschriftart111111111111111111111111111111111">
    <w:name w:val="WW-Absatz-Standardschriftart111111111111111111111111111111111"/>
    <w:rsid w:val="005E024B"/>
  </w:style>
  <w:style w:type="character" w:customStyle="1" w:styleId="WW-Absatz-Standardschriftart1111111111111111111111111111111111">
    <w:name w:val="WW-Absatz-Standardschriftart1111111111111111111111111111111111"/>
    <w:rsid w:val="005E024B"/>
  </w:style>
  <w:style w:type="character" w:customStyle="1" w:styleId="WW-Absatz-Standardschriftart11111111111111111111111111111111111">
    <w:name w:val="WW-Absatz-Standardschriftart11111111111111111111111111111111111"/>
    <w:rsid w:val="005E024B"/>
  </w:style>
  <w:style w:type="character" w:customStyle="1" w:styleId="WW-Absatz-Standardschriftart111111111111111111111111111111111111">
    <w:name w:val="WW-Absatz-Standardschriftart111111111111111111111111111111111111"/>
    <w:rsid w:val="005E024B"/>
  </w:style>
  <w:style w:type="character" w:customStyle="1" w:styleId="WW-Absatz-Standardschriftart1111111111111111111111111111111111111">
    <w:name w:val="WW-Absatz-Standardschriftart1111111111111111111111111111111111111"/>
    <w:rsid w:val="005E024B"/>
  </w:style>
  <w:style w:type="character" w:customStyle="1" w:styleId="aff6">
    <w:name w:val="Κουκίδες"/>
    <w:rsid w:val="005E024B"/>
    <w:rPr>
      <w:rFonts w:ascii="OpenSymbol" w:eastAsia="OpenSymbol" w:hAnsi="OpenSymbol" w:cs="OpenSymbol"/>
    </w:rPr>
  </w:style>
  <w:style w:type="paragraph" w:customStyle="1" w:styleId="aff7">
    <w:name w:val="Περιεχόμενα πλαισίου"/>
    <w:basedOn w:val="af1"/>
    <w:rsid w:val="005E024B"/>
    <w:pPr>
      <w:spacing w:after="0"/>
      <w:jc w:val="left"/>
    </w:pPr>
    <w:rPr>
      <w:rFonts w:ascii="Times New Roman" w:hAnsi="Times New Roman" w:cs="Times New Roman"/>
      <w:b/>
      <w:bCs/>
      <w:sz w:val="24"/>
      <w:lang w:val="el-GR"/>
    </w:rPr>
  </w:style>
  <w:style w:type="paragraph" w:customStyle="1" w:styleId="130">
    <w:name w:val="Επικεφαλίδα 13"/>
    <w:basedOn w:val="a"/>
    <w:uiPriority w:val="1"/>
    <w:qFormat/>
    <w:rsid w:val="005E024B"/>
    <w:pPr>
      <w:widowControl w:val="0"/>
      <w:suppressAutoHyphens w:val="0"/>
      <w:autoSpaceDE w:val="0"/>
      <w:autoSpaceDN w:val="0"/>
      <w:spacing w:before="7" w:after="0"/>
      <w:ind w:left="1180" w:right="1181"/>
      <w:jc w:val="center"/>
      <w:outlineLvl w:val="1"/>
    </w:pPr>
    <w:rPr>
      <w:rFonts w:ascii="Arial" w:eastAsia="Arial" w:hAnsi="Arial" w:cs="Times New Roman"/>
      <w:b/>
      <w:bCs/>
      <w:sz w:val="20"/>
      <w:szCs w:val="20"/>
      <w:lang w:val="en-US" w:eastAsia="en-US"/>
    </w:rPr>
  </w:style>
  <w:style w:type="character" w:customStyle="1" w:styleId="Calibri115">
    <w:name w:val="Σώμα κειμένου + Calibri;11;5 στ."/>
    <w:rsid w:val="005E024B"/>
    <w:rPr>
      <w:rFonts w:ascii="Calibri" w:eastAsia="Calibri" w:hAnsi="Calibri" w:cs="Calibri"/>
      <w:b w:val="0"/>
      <w:bCs w:val="0"/>
      <w:i w:val="0"/>
      <w:iCs w:val="0"/>
      <w:smallCaps w:val="0"/>
      <w:strike w:val="0"/>
      <w:color w:val="000000"/>
      <w:spacing w:val="0"/>
      <w:w w:val="100"/>
      <w:position w:val="0"/>
      <w:sz w:val="23"/>
      <w:szCs w:val="23"/>
      <w:u w:val="none"/>
      <w:lang w:val="el-GR"/>
    </w:rPr>
  </w:style>
  <w:style w:type="character" w:customStyle="1" w:styleId="aff8">
    <w:name w:val="Σώμα κειμένου_"/>
    <w:link w:val="1b"/>
    <w:rsid w:val="005E024B"/>
    <w:rPr>
      <w:shd w:val="clear" w:color="auto" w:fill="FFFFFF"/>
    </w:rPr>
  </w:style>
  <w:style w:type="paragraph" w:customStyle="1" w:styleId="1b">
    <w:name w:val="Σώμα κειμένου1"/>
    <w:basedOn w:val="a"/>
    <w:link w:val="aff8"/>
    <w:rsid w:val="005E024B"/>
    <w:pPr>
      <w:widowControl w:val="0"/>
      <w:shd w:val="clear" w:color="auto" w:fill="FFFFFF"/>
      <w:suppressAutoHyphens w:val="0"/>
      <w:spacing w:after="0"/>
      <w:jc w:val="left"/>
    </w:pPr>
    <w:rPr>
      <w:rFonts w:ascii="Times New Roman" w:hAnsi="Times New Roman" w:cs="Times New Roman"/>
      <w:sz w:val="20"/>
      <w:szCs w:val="20"/>
      <w:lang w:val="el-GR" w:eastAsia="el-GR"/>
    </w:rPr>
  </w:style>
  <w:style w:type="character" w:customStyle="1" w:styleId="Other">
    <w:name w:val="Other_"/>
    <w:basedOn w:val="a0"/>
    <w:link w:val="Other0"/>
    <w:rsid w:val="005E024B"/>
    <w:rPr>
      <w:rFonts w:ascii="Calibri" w:eastAsia="Calibri" w:hAnsi="Calibri" w:cs="Calibri"/>
    </w:rPr>
  </w:style>
  <w:style w:type="paragraph" w:customStyle="1" w:styleId="Other0">
    <w:name w:val="Other"/>
    <w:basedOn w:val="a"/>
    <w:link w:val="Other"/>
    <w:rsid w:val="005E024B"/>
    <w:pPr>
      <w:widowControl w:val="0"/>
      <w:suppressAutoHyphens w:val="0"/>
      <w:spacing w:after="0"/>
      <w:jc w:val="left"/>
    </w:pPr>
    <w:rPr>
      <w:rFonts w:eastAsia="Calibri"/>
      <w:sz w:val="20"/>
      <w:szCs w:val="20"/>
      <w:lang w:val="el-GR" w:eastAsia="el-GR"/>
    </w:rPr>
  </w:style>
  <w:style w:type="character" w:customStyle="1" w:styleId="Tablecaption">
    <w:name w:val="Table caption_"/>
    <w:basedOn w:val="a0"/>
    <w:link w:val="Tablecaption0"/>
    <w:rsid w:val="005E024B"/>
    <w:rPr>
      <w:rFonts w:ascii="Calibri" w:eastAsia="Calibri" w:hAnsi="Calibri" w:cs="Calibri"/>
    </w:rPr>
  </w:style>
  <w:style w:type="paragraph" w:customStyle="1" w:styleId="Tablecaption0">
    <w:name w:val="Table caption"/>
    <w:basedOn w:val="a"/>
    <w:link w:val="Tablecaption"/>
    <w:rsid w:val="005E024B"/>
    <w:pPr>
      <w:widowControl w:val="0"/>
      <w:suppressAutoHyphens w:val="0"/>
      <w:spacing w:after="0" w:line="276" w:lineRule="auto"/>
      <w:jc w:val="left"/>
    </w:pPr>
    <w:rPr>
      <w:rFonts w:eastAsia="Calibri"/>
      <w:sz w:val="20"/>
      <w:szCs w:val="20"/>
      <w:lang w:val="el-GR" w:eastAsia="el-GR"/>
    </w:rPr>
  </w:style>
  <w:style w:type="paragraph" w:styleId="26">
    <w:name w:val="List 2"/>
    <w:basedOn w:val="a"/>
    <w:uiPriority w:val="99"/>
    <w:unhideWhenUsed/>
    <w:rsid w:val="005E024B"/>
    <w:pPr>
      <w:spacing w:after="0"/>
      <w:ind w:left="566" w:hanging="283"/>
      <w:contextualSpacing/>
      <w:jc w:val="left"/>
    </w:pPr>
    <w:rPr>
      <w:rFonts w:ascii="Times New Roman" w:hAnsi="Times New Roman" w:cs="Times New Roman"/>
      <w:sz w:val="24"/>
      <w:lang w:val="el-GR"/>
    </w:rPr>
  </w:style>
  <w:style w:type="paragraph" w:styleId="27">
    <w:name w:val="Body Text Indent 2"/>
    <w:basedOn w:val="a"/>
    <w:link w:val="2Char0"/>
    <w:unhideWhenUsed/>
    <w:rsid w:val="005E024B"/>
    <w:pPr>
      <w:spacing w:line="480" w:lineRule="auto"/>
      <w:ind w:left="283"/>
      <w:jc w:val="left"/>
    </w:pPr>
    <w:rPr>
      <w:rFonts w:ascii="Times New Roman" w:hAnsi="Times New Roman" w:cs="Times New Roman"/>
      <w:sz w:val="24"/>
      <w:lang w:val="el-GR"/>
    </w:rPr>
  </w:style>
  <w:style w:type="character" w:customStyle="1" w:styleId="2Char0">
    <w:name w:val="Σώμα κείμενου με εσοχή 2 Char"/>
    <w:basedOn w:val="a0"/>
    <w:link w:val="27"/>
    <w:rsid w:val="005E024B"/>
    <w:rPr>
      <w:sz w:val="24"/>
      <w:szCs w:val="24"/>
    </w:rPr>
  </w:style>
  <w:style w:type="paragraph" w:styleId="3">
    <w:name w:val="List Bullet 3"/>
    <w:basedOn w:val="a"/>
    <w:uiPriority w:val="99"/>
    <w:unhideWhenUsed/>
    <w:rsid w:val="005E024B"/>
    <w:pPr>
      <w:numPr>
        <w:numId w:val="8"/>
      </w:numPr>
      <w:suppressAutoHyphens w:val="0"/>
      <w:spacing w:after="0"/>
      <w:contextualSpacing/>
      <w:jc w:val="left"/>
    </w:pPr>
    <w:rPr>
      <w:rFonts w:ascii="Times New Roman" w:hAnsi="Times New Roman" w:cs="Times New Roman"/>
      <w:sz w:val="24"/>
      <w:lang w:val="el-GR" w:eastAsia="el-GR"/>
    </w:rPr>
  </w:style>
  <w:style w:type="character" w:customStyle="1" w:styleId="Char7">
    <w:name w:val="Σώμα κείμενου με εσοχή Char"/>
    <w:basedOn w:val="a0"/>
    <w:link w:val="aff0"/>
    <w:uiPriority w:val="99"/>
    <w:rsid w:val="005E024B"/>
    <w:rPr>
      <w:rFonts w:ascii="Arial" w:hAnsi="Arial" w:cs="Arial"/>
      <w:sz w:val="22"/>
      <w:szCs w:val="24"/>
      <w:lang w:val="en-GB" w:eastAsia="zh-CN"/>
    </w:rPr>
  </w:style>
  <w:style w:type="paragraph" w:customStyle="1" w:styleId="cjk">
    <w:name w:val="cjk"/>
    <w:basedOn w:val="a"/>
    <w:rsid w:val="005E024B"/>
    <w:pPr>
      <w:suppressAutoHyphens w:val="0"/>
      <w:spacing w:before="100" w:beforeAutospacing="1" w:after="142" w:line="276" w:lineRule="auto"/>
      <w:jc w:val="left"/>
    </w:pPr>
    <w:rPr>
      <w:rFonts w:cs="Times New Roman"/>
      <w:color w:val="000000"/>
      <w:szCs w:val="22"/>
      <w:lang w:val="el-GR" w:eastAsia="el-GR"/>
    </w:rPr>
  </w:style>
  <w:style w:type="paragraph" w:customStyle="1" w:styleId="ctl">
    <w:name w:val="ctl"/>
    <w:basedOn w:val="a"/>
    <w:rsid w:val="005E024B"/>
    <w:pPr>
      <w:suppressAutoHyphens w:val="0"/>
      <w:spacing w:before="100" w:beforeAutospacing="1" w:after="142" w:line="276" w:lineRule="auto"/>
      <w:jc w:val="left"/>
    </w:pPr>
    <w:rPr>
      <w:rFonts w:ascii="Times New Roman" w:hAnsi="Times New Roman" w:cs="Times New Roman"/>
      <w:color w:val="000000"/>
      <w:szCs w:val="22"/>
      <w:lang w:val="el-GR" w:eastAsia="el-GR"/>
    </w:rPr>
  </w:style>
  <w:style w:type="paragraph" w:customStyle="1" w:styleId="212">
    <w:name w:val="Σώμα κείμενου με εσοχή 21"/>
    <w:basedOn w:val="a"/>
    <w:rsid w:val="005E024B"/>
    <w:pPr>
      <w:spacing w:after="0"/>
      <w:ind w:left="825" w:hanging="825"/>
    </w:pPr>
    <w:rPr>
      <w:rFonts w:ascii="Arial" w:hAnsi="Arial" w:cs="Arial"/>
      <w:lang w:val="el-GR" w:eastAsia="ar-SA"/>
    </w:rPr>
  </w:style>
  <w:style w:type="paragraph" w:customStyle="1" w:styleId="-HTML2">
    <w:name w:val="Προ-διαμορφωμένο HTML2"/>
    <w:basedOn w:val="a"/>
    <w:rsid w:val="004B6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eastAsia="ar-SA"/>
    </w:rPr>
  </w:style>
  <w:style w:type="character" w:customStyle="1" w:styleId="WW-">
    <w:name w:val="WW-Παραπομπή υποσημείωσης"/>
    <w:rsid w:val="00DC28D6"/>
    <w:rPr>
      <w:vertAlign w:val="superscript"/>
    </w:rPr>
  </w:style>
  <w:style w:type="paragraph" w:customStyle="1" w:styleId="213">
    <w:name w:val="Λίστα με κουκκίδες 21"/>
    <w:basedOn w:val="a"/>
    <w:rsid w:val="001F4962"/>
    <w:pPr>
      <w:tabs>
        <w:tab w:val="num" w:pos="643"/>
      </w:tabs>
      <w:suppressAutoHyphens w:val="0"/>
      <w:spacing w:after="0" w:line="360" w:lineRule="auto"/>
      <w:ind w:left="643" w:hanging="360"/>
    </w:pPr>
    <w:rPr>
      <w:rFonts w:ascii="Trebuchet MS" w:hAnsi="Trebuchet MS" w:cs="Times New Roman"/>
      <w:szCs w:val="20"/>
      <w:lang w:val="en-US" w:eastAsia="ar-SA"/>
    </w:rPr>
  </w:style>
  <w:style w:type="character" w:customStyle="1" w:styleId="Char6">
    <w:name w:val="Κείμενο σημείωσης τέλους Char"/>
    <w:basedOn w:val="a0"/>
    <w:link w:val="afe"/>
    <w:rsid w:val="00FE2767"/>
    <w:rPr>
      <w:rFonts w:ascii="Calibri" w:hAnsi="Calibri" w:cs="Calibri"/>
      <w:lang w:val="en-GB" w:eastAsia="zh-CN"/>
    </w:rPr>
  </w:style>
  <w:style w:type="character" w:customStyle="1" w:styleId="UnresolvedMention1">
    <w:name w:val="Unresolved Mention1"/>
    <w:basedOn w:val="a0"/>
    <w:uiPriority w:val="99"/>
    <w:semiHidden/>
    <w:unhideWhenUsed/>
    <w:rsid w:val="00AD5513"/>
    <w:rPr>
      <w:color w:val="605E5C"/>
      <w:shd w:val="clear" w:color="auto" w:fill="E1DFDD"/>
    </w:rPr>
  </w:style>
  <w:style w:type="table" w:customStyle="1" w:styleId="TableNormal1">
    <w:name w:val="Table Normal1"/>
    <w:uiPriority w:val="2"/>
    <w:semiHidden/>
    <w:unhideWhenUsed/>
    <w:qFormat/>
    <w:rsid w:val="00AA768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A768B"/>
    <w:pPr>
      <w:widowControl w:val="0"/>
      <w:suppressAutoHyphens w:val="0"/>
      <w:autoSpaceDE w:val="0"/>
      <w:autoSpaceDN w:val="0"/>
      <w:spacing w:after="0"/>
      <w:jc w:val="left"/>
    </w:pPr>
    <w:rPr>
      <w:rFonts w:ascii="Arial" w:eastAsia="Arial" w:hAnsi="Arial" w:cs="Arial"/>
      <w:szCs w:val="22"/>
      <w:lang w:val="el-GR" w:eastAsia="en-US"/>
    </w:rPr>
  </w:style>
  <w:style w:type="paragraph" w:styleId="aff9">
    <w:name w:val="Title"/>
    <w:basedOn w:val="a"/>
    <w:link w:val="Char8"/>
    <w:uiPriority w:val="10"/>
    <w:qFormat/>
    <w:rsid w:val="007A6B57"/>
    <w:pPr>
      <w:widowControl w:val="0"/>
      <w:suppressAutoHyphens w:val="0"/>
      <w:autoSpaceDE w:val="0"/>
      <w:autoSpaceDN w:val="0"/>
      <w:spacing w:before="3" w:after="0"/>
      <w:ind w:left="20"/>
      <w:jc w:val="left"/>
    </w:pPr>
    <w:rPr>
      <w:rFonts w:ascii="Arial" w:eastAsia="Arial" w:hAnsi="Arial" w:cs="Arial"/>
      <w:b/>
      <w:bCs/>
      <w:sz w:val="50"/>
      <w:szCs w:val="50"/>
      <w:lang w:val="el-GR" w:eastAsia="en-US"/>
    </w:rPr>
  </w:style>
  <w:style w:type="character" w:customStyle="1" w:styleId="Char8">
    <w:name w:val="Τίτλος Char"/>
    <w:basedOn w:val="a0"/>
    <w:link w:val="aff9"/>
    <w:uiPriority w:val="10"/>
    <w:rsid w:val="007A6B57"/>
    <w:rPr>
      <w:rFonts w:ascii="Arial" w:eastAsia="Arial" w:hAnsi="Arial" w:cs="Arial"/>
      <w:b/>
      <w:bCs/>
      <w:sz w:val="50"/>
      <w:szCs w:val="50"/>
      <w:lang w:eastAsia="en-US"/>
    </w:rPr>
  </w:style>
  <w:style w:type="character" w:customStyle="1" w:styleId="FontStyle14">
    <w:name w:val="Font Style14"/>
    <w:basedOn w:val="a0"/>
    <w:uiPriority w:val="99"/>
    <w:rsid w:val="002B630C"/>
    <w:rPr>
      <w:rFonts w:ascii="Calibri" w:hAnsi="Calibri" w:cs="Calibri"/>
      <w:b/>
      <w:bCs/>
      <w:i/>
      <w:i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03194">
      <w:bodyDiv w:val="1"/>
      <w:marLeft w:val="0"/>
      <w:marRight w:val="0"/>
      <w:marTop w:val="0"/>
      <w:marBottom w:val="0"/>
      <w:divBdr>
        <w:top w:val="none" w:sz="0" w:space="0" w:color="auto"/>
        <w:left w:val="none" w:sz="0" w:space="0" w:color="auto"/>
        <w:bottom w:val="none" w:sz="0" w:space="0" w:color="auto"/>
        <w:right w:val="none" w:sz="0" w:space="0" w:color="auto"/>
      </w:divBdr>
    </w:div>
    <w:div w:id="38480334">
      <w:bodyDiv w:val="1"/>
      <w:marLeft w:val="0"/>
      <w:marRight w:val="0"/>
      <w:marTop w:val="0"/>
      <w:marBottom w:val="0"/>
      <w:divBdr>
        <w:top w:val="none" w:sz="0" w:space="0" w:color="auto"/>
        <w:left w:val="none" w:sz="0" w:space="0" w:color="auto"/>
        <w:bottom w:val="none" w:sz="0" w:space="0" w:color="auto"/>
        <w:right w:val="none" w:sz="0" w:space="0" w:color="auto"/>
      </w:divBdr>
    </w:div>
    <w:div w:id="63265371">
      <w:bodyDiv w:val="1"/>
      <w:marLeft w:val="0"/>
      <w:marRight w:val="0"/>
      <w:marTop w:val="0"/>
      <w:marBottom w:val="0"/>
      <w:divBdr>
        <w:top w:val="none" w:sz="0" w:space="0" w:color="auto"/>
        <w:left w:val="none" w:sz="0" w:space="0" w:color="auto"/>
        <w:bottom w:val="none" w:sz="0" w:space="0" w:color="auto"/>
        <w:right w:val="none" w:sz="0" w:space="0" w:color="auto"/>
      </w:divBdr>
    </w:div>
    <w:div w:id="85420361">
      <w:bodyDiv w:val="1"/>
      <w:marLeft w:val="0"/>
      <w:marRight w:val="0"/>
      <w:marTop w:val="0"/>
      <w:marBottom w:val="0"/>
      <w:divBdr>
        <w:top w:val="none" w:sz="0" w:space="0" w:color="auto"/>
        <w:left w:val="none" w:sz="0" w:space="0" w:color="auto"/>
        <w:bottom w:val="none" w:sz="0" w:space="0" w:color="auto"/>
        <w:right w:val="none" w:sz="0" w:space="0" w:color="auto"/>
      </w:divBdr>
    </w:div>
    <w:div w:id="85660479">
      <w:bodyDiv w:val="1"/>
      <w:marLeft w:val="0"/>
      <w:marRight w:val="0"/>
      <w:marTop w:val="0"/>
      <w:marBottom w:val="0"/>
      <w:divBdr>
        <w:top w:val="none" w:sz="0" w:space="0" w:color="auto"/>
        <w:left w:val="none" w:sz="0" w:space="0" w:color="auto"/>
        <w:bottom w:val="none" w:sz="0" w:space="0" w:color="auto"/>
        <w:right w:val="none" w:sz="0" w:space="0" w:color="auto"/>
      </w:divBdr>
    </w:div>
    <w:div w:id="88308805">
      <w:bodyDiv w:val="1"/>
      <w:marLeft w:val="0"/>
      <w:marRight w:val="0"/>
      <w:marTop w:val="0"/>
      <w:marBottom w:val="0"/>
      <w:divBdr>
        <w:top w:val="none" w:sz="0" w:space="0" w:color="auto"/>
        <w:left w:val="none" w:sz="0" w:space="0" w:color="auto"/>
        <w:bottom w:val="none" w:sz="0" w:space="0" w:color="auto"/>
        <w:right w:val="none" w:sz="0" w:space="0" w:color="auto"/>
      </w:divBdr>
    </w:div>
    <w:div w:id="103156346">
      <w:bodyDiv w:val="1"/>
      <w:marLeft w:val="0"/>
      <w:marRight w:val="0"/>
      <w:marTop w:val="0"/>
      <w:marBottom w:val="0"/>
      <w:divBdr>
        <w:top w:val="none" w:sz="0" w:space="0" w:color="auto"/>
        <w:left w:val="none" w:sz="0" w:space="0" w:color="auto"/>
        <w:bottom w:val="none" w:sz="0" w:space="0" w:color="auto"/>
        <w:right w:val="none" w:sz="0" w:space="0" w:color="auto"/>
      </w:divBdr>
    </w:div>
    <w:div w:id="131562698">
      <w:bodyDiv w:val="1"/>
      <w:marLeft w:val="0"/>
      <w:marRight w:val="0"/>
      <w:marTop w:val="0"/>
      <w:marBottom w:val="0"/>
      <w:divBdr>
        <w:top w:val="none" w:sz="0" w:space="0" w:color="auto"/>
        <w:left w:val="none" w:sz="0" w:space="0" w:color="auto"/>
        <w:bottom w:val="none" w:sz="0" w:space="0" w:color="auto"/>
        <w:right w:val="none" w:sz="0" w:space="0" w:color="auto"/>
      </w:divBdr>
    </w:div>
    <w:div w:id="187136139">
      <w:bodyDiv w:val="1"/>
      <w:marLeft w:val="0"/>
      <w:marRight w:val="0"/>
      <w:marTop w:val="0"/>
      <w:marBottom w:val="0"/>
      <w:divBdr>
        <w:top w:val="none" w:sz="0" w:space="0" w:color="auto"/>
        <w:left w:val="none" w:sz="0" w:space="0" w:color="auto"/>
        <w:bottom w:val="none" w:sz="0" w:space="0" w:color="auto"/>
        <w:right w:val="none" w:sz="0" w:space="0" w:color="auto"/>
      </w:divBdr>
    </w:div>
    <w:div w:id="200440653">
      <w:bodyDiv w:val="1"/>
      <w:marLeft w:val="0"/>
      <w:marRight w:val="0"/>
      <w:marTop w:val="0"/>
      <w:marBottom w:val="0"/>
      <w:divBdr>
        <w:top w:val="none" w:sz="0" w:space="0" w:color="auto"/>
        <w:left w:val="none" w:sz="0" w:space="0" w:color="auto"/>
        <w:bottom w:val="none" w:sz="0" w:space="0" w:color="auto"/>
        <w:right w:val="none" w:sz="0" w:space="0" w:color="auto"/>
      </w:divBdr>
    </w:div>
    <w:div w:id="234318194">
      <w:bodyDiv w:val="1"/>
      <w:marLeft w:val="0"/>
      <w:marRight w:val="0"/>
      <w:marTop w:val="0"/>
      <w:marBottom w:val="0"/>
      <w:divBdr>
        <w:top w:val="none" w:sz="0" w:space="0" w:color="auto"/>
        <w:left w:val="none" w:sz="0" w:space="0" w:color="auto"/>
        <w:bottom w:val="none" w:sz="0" w:space="0" w:color="auto"/>
        <w:right w:val="none" w:sz="0" w:space="0" w:color="auto"/>
      </w:divBdr>
    </w:div>
    <w:div w:id="237444311">
      <w:bodyDiv w:val="1"/>
      <w:marLeft w:val="0"/>
      <w:marRight w:val="0"/>
      <w:marTop w:val="0"/>
      <w:marBottom w:val="0"/>
      <w:divBdr>
        <w:top w:val="none" w:sz="0" w:space="0" w:color="auto"/>
        <w:left w:val="none" w:sz="0" w:space="0" w:color="auto"/>
        <w:bottom w:val="none" w:sz="0" w:space="0" w:color="auto"/>
        <w:right w:val="none" w:sz="0" w:space="0" w:color="auto"/>
      </w:divBdr>
    </w:div>
    <w:div w:id="259410615">
      <w:bodyDiv w:val="1"/>
      <w:marLeft w:val="0"/>
      <w:marRight w:val="0"/>
      <w:marTop w:val="0"/>
      <w:marBottom w:val="0"/>
      <w:divBdr>
        <w:top w:val="none" w:sz="0" w:space="0" w:color="auto"/>
        <w:left w:val="none" w:sz="0" w:space="0" w:color="auto"/>
        <w:bottom w:val="none" w:sz="0" w:space="0" w:color="auto"/>
        <w:right w:val="none" w:sz="0" w:space="0" w:color="auto"/>
      </w:divBdr>
    </w:div>
    <w:div w:id="290206199">
      <w:bodyDiv w:val="1"/>
      <w:marLeft w:val="0"/>
      <w:marRight w:val="0"/>
      <w:marTop w:val="0"/>
      <w:marBottom w:val="0"/>
      <w:divBdr>
        <w:top w:val="none" w:sz="0" w:space="0" w:color="auto"/>
        <w:left w:val="none" w:sz="0" w:space="0" w:color="auto"/>
        <w:bottom w:val="none" w:sz="0" w:space="0" w:color="auto"/>
        <w:right w:val="none" w:sz="0" w:space="0" w:color="auto"/>
      </w:divBdr>
    </w:div>
    <w:div w:id="294457589">
      <w:bodyDiv w:val="1"/>
      <w:marLeft w:val="0"/>
      <w:marRight w:val="0"/>
      <w:marTop w:val="0"/>
      <w:marBottom w:val="0"/>
      <w:divBdr>
        <w:top w:val="none" w:sz="0" w:space="0" w:color="auto"/>
        <w:left w:val="none" w:sz="0" w:space="0" w:color="auto"/>
        <w:bottom w:val="none" w:sz="0" w:space="0" w:color="auto"/>
        <w:right w:val="none" w:sz="0" w:space="0" w:color="auto"/>
      </w:divBdr>
    </w:div>
    <w:div w:id="299850700">
      <w:bodyDiv w:val="1"/>
      <w:marLeft w:val="0"/>
      <w:marRight w:val="0"/>
      <w:marTop w:val="0"/>
      <w:marBottom w:val="0"/>
      <w:divBdr>
        <w:top w:val="none" w:sz="0" w:space="0" w:color="auto"/>
        <w:left w:val="none" w:sz="0" w:space="0" w:color="auto"/>
        <w:bottom w:val="none" w:sz="0" w:space="0" w:color="auto"/>
        <w:right w:val="none" w:sz="0" w:space="0" w:color="auto"/>
      </w:divBdr>
    </w:div>
    <w:div w:id="336687886">
      <w:bodyDiv w:val="1"/>
      <w:marLeft w:val="0"/>
      <w:marRight w:val="0"/>
      <w:marTop w:val="0"/>
      <w:marBottom w:val="0"/>
      <w:divBdr>
        <w:top w:val="none" w:sz="0" w:space="0" w:color="auto"/>
        <w:left w:val="none" w:sz="0" w:space="0" w:color="auto"/>
        <w:bottom w:val="none" w:sz="0" w:space="0" w:color="auto"/>
        <w:right w:val="none" w:sz="0" w:space="0" w:color="auto"/>
      </w:divBdr>
    </w:div>
    <w:div w:id="355932583">
      <w:bodyDiv w:val="1"/>
      <w:marLeft w:val="0"/>
      <w:marRight w:val="0"/>
      <w:marTop w:val="0"/>
      <w:marBottom w:val="0"/>
      <w:divBdr>
        <w:top w:val="none" w:sz="0" w:space="0" w:color="auto"/>
        <w:left w:val="none" w:sz="0" w:space="0" w:color="auto"/>
        <w:bottom w:val="none" w:sz="0" w:space="0" w:color="auto"/>
        <w:right w:val="none" w:sz="0" w:space="0" w:color="auto"/>
      </w:divBdr>
    </w:div>
    <w:div w:id="369110691">
      <w:bodyDiv w:val="1"/>
      <w:marLeft w:val="0"/>
      <w:marRight w:val="0"/>
      <w:marTop w:val="0"/>
      <w:marBottom w:val="0"/>
      <w:divBdr>
        <w:top w:val="none" w:sz="0" w:space="0" w:color="auto"/>
        <w:left w:val="none" w:sz="0" w:space="0" w:color="auto"/>
        <w:bottom w:val="none" w:sz="0" w:space="0" w:color="auto"/>
        <w:right w:val="none" w:sz="0" w:space="0" w:color="auto"/>
      </w:divBdr>
    </w:div>
    <w:div w:id="408575927">
      <w:bodyDiv w:val="1"/>
      <w:marLeft w:val="0"/>
      <w:marRight w:val="0"/>
      <w:marTop w:val="0"/>
      <w:marBottom w:val="0"/>
      <w:divBdr>
        <w:top w:val="none" w:sz="0" w:space="0" w:color="auto"/>
        <w:left w:val="none" w:sz="0" w:space="0" w:color="auto"/>
        <w:bottom w:val="none" w:sz="0" w:space="0" w:color="auto"/>
        <w:right w:val="none" w:sz="0" w:space="0" w:color="auto"/>
      </w:divBdr>
    </w:div>
    <w:div w:id="411053689">
      <w:bodyDiv w:val="1"/>
      <w:marLeft w:val="0"/>
      <w:marRight w:val="0"/>
      <w:marTop w:val="0"/>
      <w:marBottom w:val="0"/>
      <w:divBdr>
        <w:top w:val="none" w:sz="0" w:space="0" w:color="auto"/>
        <w:left w:val="none" w:sz="0" w:space="0" w:color="auto"/>
        <w:bottom w:val="none" w:sz="0" w:space="0" w:color="auto"/>
        <w:right w:val="none" w:sz="0" w:space="0" w:color="auto"/>
      </w:divBdr>
    </w:div>
    <w:div w:id="425001002">
      <w:bodyDiv w:val="1"/>
      <w:marLeft w:val="0"/>
      <w:marRight w:val="0"/>
      <w:marTop w:val="0"/>
      <w:marBottom w:val="0"/>
      <w:divBdr>
        <w:top w:val="none" w:sz="0" w:space="0" w:color="auto"/>
        <w:left w:val="none" w:sz="0" w:space="0" w:color="auto"/>
        <w:bottom w:val="none" w:sz="0" w:space="0" w:color="auto"/>
        <w:right w:val="none" w:sz="0" w:space="0" w:color="auto"/>
      </w:divBdr>
    </w:div>
    <w:div w:id="447939763">
      <w:bodyDiv w:val="1"/>
      <w:marLeft w:val="0"/>
      <w:marRight w:val="0"/>
      <w:marTop w:val="0"/>
      <w:marBottom w:val="0"/>
      <w:divBdr>
        <w:top w:val="none" w:sz="0" w:space="0" w:color="auto"/>
        <w:left w:val="none" w:sz="0" w:space="0" w:color="auto"/>
        <w:bottom w:val="none" w:sz="0" w:space="0" w:color="auto"/>
        <w:right w:val="none" w:sz="0" w:space="0" w:color="auto"/>
      </w:divBdr>
    </w:div>
    <w:div w:id="474564960">
      <w:bodyDiv w:val="1"/>
      <w:marLeft w:val="0"/>
      <w:marRight w:val="0"/>
      <w:marTop w:val="0"/>
      <w:marBottom w:val="0"/>
      <w:divBdr>
        <w:top w:val="none" w:sz="0" w:space="0" w:color="auto"/>
        <w:left w:val="none" w:sz="0" w:space="0" w:color="auto"/>
        <w:bottom w:val="none" w:sz="0" w:space="0" w:color="auto"/>
        <w:right w:val="none" w:sz="0" w:space="0" w:color="auto"/>
      </w:divBdr>
    </w:div>
    <w:div w:id="507594902">
      <w:bodyDiv w:val="1"/>
      <w:marLeft w:val="0"/>
      <w:marRight w:val="0"/>
      <w:marTop w:val="0"/>
      <w:marBottom w:val="0"/>
      <w:divBdr>
        <w:top w:val="none" w:sz="0" w:space="0" w:color="auto"/>
        <w:left w:val="none" w:sz="0" w:space="0" w:color="auto"/>
        <w:bottom w:val="none" w:sz="0" w:space="0" w:color="auto"/>
        <w:right w:val="none" w:sz="0" w:space="0" w:color="auto"/>
      </w:divBdr>
    </w:div>
    <w:div w:id="512305564">
      <w:bodyDiv w:val="1"/>
      <w:marLeft w:val="0"/>
      <w:marRight w:val="0"/>
      <w:marTop w:val="0"/>
      <w:marBottom w:val="0"/>
      <w:divBdr>
        <w:top w:val="none" w:sz="0" w:space="0" w:color="auto"/>
        <w:left w:val="none" w:sz="0" w:space="0" w:color="auto"/>
        <w:bottom w:val="none" w:sz="0" w:space="0" w:color="auto"/>
        <w:right w:val="none" w:sz="0" w:space="0" w:color="auto"/>
      </w:divBdr>
    </w:div>
    <w:div w:id="617419239">
      <w:bodyDiv w:val="1"/>
      <w:marLeft w:val="0"/>
      <w:marRight w:val="0"/>
      <w:marTop w:val="0"/>
      <w:marBottom w:val="0"/>
      <w:divBdr>
        <w:top w:val="none" w:sz="0" w:space="0" w:color="auto"/>
        <w:left w:val="none" w:sz="0" w:space="0" w:color="auto"/>
        <w:bottom w:val="none" w:sz="0" w:space="0" w:color="auto"/>
        <w:right w:val="none" w:sz="0" w:space="0" w:color="auto"/>
      </w:divBdr>
    </w:div>
    <w:div w:id="625893069">
      <w:bodyDiv w:val="1"/>
      <w:marLeft w:val="0"/>
      <w:marRight w:val="0"/>
      <w:marTop w:val="0"/>
      <w:marBottom w:val="0"/>
      <w:divBdr>
        <w:top w:val="none" w:sz="0" w:space="0" w:color="auto"/>
        <w:left w:val="none" w:sz="0" w:space="0" w:color="auto"/>
        <w:bottom w:val="none" w:sz="0" w:space="0" w:color="auto"/>
        <w:right w:val="none" w:sz="0" w:space="0" w:color="auto"/>
      </w:divBdr>
    </w:div>
    <w:div w:id="646590229">
      <w:bodyDiv w:val="1"/>
      <w:marLeft w:val="0"/>
      <w:marRight w:val="0"/>
      <w:marTop w:val="0"/>
      <w:marBottom w:val="0"/>
      <w:divBdr>
        <w:top w:val="none" w:sz="0" w:space="0" w:color="auto"/>
        <w:left w:val="none" w:sz="0" w:space="0" w:color="auto"/>
        <w:bottom w:val="none" w:sz="0" w:space="0" w:color="auto"/>
        <w:right w:val="none" w:sz="0" w:space="0" w:color="auto"/>
      </w:divBdr>
    </w:div>
    <w:div w:id="655455183">
      <w:bodyDiv w:val="1"/>
      <w:marLeft w:val="0"/>
      <w:marRight w:val="0"/>
      <w:marTop w:val="0"/>
      <w:marBottom w:val="0"/>
      <w:divBdr>
        <w:top w:val="none" w:sz="0" w:space="0" w:color="auto"/>
        <w:left w:val="none" w:sz="0" w:space="0" w:color="auto"/>
        <w:bottom w:val="none" w:sz="0" w:space="0" w:color="auto"/>
        <w:right w:val="none" w:sz="0" w:space="0" w:color="auto"/>
      </w:divBdr>
    </w:div>
    <w:div w:id="669334796">
      <w:bodyDiv w:val="1"/>
      <w:marLeft w:val="0"/>
      <w:marRight w:val="0"/>
      <w:marTop w:val="0"/>
      <w:marBottom w:val="0"/>
      <w:divBdr>
        <w:top w:val="none" w:sz="0" w:space="0" w:color="auto"/>
        <w:left w:val="none" w:sz="0" w:space="0" w:color="auto"/>
        <w:bottom w:val="none" w:sz="0" w:space="0" w:color="auto"/>
        <w:right w:val="none" w:sz="0" w:space="0" w:color="auto"/>
      </w:divBdr>
    </w:div>
    <w:div w:id="731775627">
      <w:bodyDiv w:val="1"/>
      <w:marLeft w:val="0"/>
      <w:marRight w:val="0"/>
      <w:marTop w:val="0"/>
      <w:marBottom w:val="0"/>
      <w:divBdr>
        <w:top w:val="none" w:sz="0" w:space="0" w:color="auto"/>
        <w:left w:val="none" w:sz="0" w:space="0" w:color="auto"/>
        <w:bottom w:val="none" w:sz="0" w:space="0" w:color="auto"/>
        <w:right w:val="none" w:sz="0" w:space="0" w:color="auto"/>
      </w:divBdr>
    </w:div>
    <w:div w:id="779841764">
      <w:bodyDiv w:val="1"/>
      <w:marLeft w:val="0"/>
      <w:marRight w:val="0"/>
      <w:marTop w:val="0"/>
      <w:marBottom w:val="0"/>
      <w:divBdr>
        <w:top w:val="none" w:sz="0" w:space="0" w:color="auto"/>
        <w:left w:val="none" w:sz="0" w:space="0" w:color="auto"/>
        <w:bottom w:val="none" w:sz="0" w:space="0" w:color="auto"/>
        <w:right w:val="none" w:sz="0" w:space="0" w:color="auto"/>
      </w:divBdr>
    </w:div>
    <w:div w:id="791631982">
      <w:bodyDiv w:val="1"/>
      <w:marLeft w:val="0"/>
      <w:marRight w:val="0"/>
      <w:marTop w:val="0"/>
      <w:marBottom w:val="0"/>
      <w:divBdr>
        <w:top w:val="none" w:sz="0" w:space="0" w:color="auto"/>
        <w:left w:val="none" w:sz="0" w:space="0" w:color="auto"/>
        <w:bottom w:val="none" w:sz="0" w:space="0" w:color="auto"/>
        <w:right w:val="none" w:sz="0" w:space="0" w:color="auto"/>
      </w:divBdr>
    </w:div>
    <w:div w:id="815605253">
      <w:bodyDiv w:val="1"/>
      <w:marLeft w:val="0"/>
      <w:marRight w:val="0"/>
      <w:marTop w:val="0"/>
      <w:marBottom w:val="0"/>
      <w:divBdr>
        <w:top w:val="none" w:sz="0" w:space="0" w:color="auto"/>
        <w:left w:val="none" w:sz="0" w:space="0" w:color="auto"/>
        <w:bottom w:val="none" w:sz="0" w:space="0" w:color="auto"/>
        <w:right w:val="none" w:sz="0" w:space="0" w:color="auto"/>
      </w:divBdr>
    </w:div>
    <w:div w:id="819273078">
      <w:bodyDiv w:val="1"/>
      <w:marLeft w:val="0"/>
      <w:marRight w:val="0"/>
      <w:marTop w:val="0"/>
      <w:marBottom w:val="0"/>
      <w:divBdr>
        <w:top w:val="none" w:sz="0" w:space="0" w:color="auto"/>
        <w:left w:val="none" w:sz="0" w:space="0" w:color="auto"/>
        <w:bottom w:val="none" w:sz="0" w:space="0" w:color="auto"/>
        <w:right w:val="none" w:sz="0" w:space="0" w:color="auto"/>
      </w:divBdr>
    </w:div>
    <w:div w:id="841238422">
      <w:bodyDiv w:val="1"/>
      <w:marLeft w:val="0"/>
      <w:marRight w:val="0"/>
      <w:marTop w:val="0"/>
      <w:marBottom w:val="0"/>
      <w:divBdr>
        <w:top w:val="none" w:sz="0" w:space="0" w:color="auto"/>
        <w:left w:val="none" w:sz="0" w:space="0" w:color="auto"/>
        <w:bottom w:val="none" w:sz="0" w:space="0" w:color="auto"/>
        <w:right w:val="none" w:sz="0" w:space="0" w:color="auto"/>
      </w:divBdr>
    </w:div>
    <w:div w:id="842010736">
      <w:bodyDiv w:val="1"/>
      <w:marLeft w:val="0"/>
      <w:marRight w:val="0"/>
      <w:marTop w:val="0"/>
      <w:marBottom w:val="0"/>
      <w:divBdr>
        <w:top w:val="none" w:sz="0" w:space="0" w:color="auto"/>
        <w:left w:val="none" w:sz="0" w:space="0" w:color="auto"/>
        <w:bottom w:val="none" w:sz="0" w:space="0" w:color="auto"/>
        <w:right w:val="none" w:sz="0" w:space="0" w:color="auto"/>
      </w:divBdr>
    </w:div>
    <w:div w:id="858543741">
      <w:bodyDiv w:val="1"/>
      <w:marLeft w:val="0"/>
      <w:marRight w:val="0"/>
      <w:marTop w:val="0"/>
      <w:marBottom w:val="0"/>
      <w:divBdr>
        <w:top w:val="none" w:sz="0" w:space="0" w:color="auto"/>
        <w:left w:val="none" w:sz="0" w:space="0" w:color="auto"/>
        <w:bottom w:val="none" w:sz="0" w:space="0" w:color="auto"/>
        <w:right w:val="none" w:sz="0" w:space="0" w:color="auto"/>
      </w:divBdr>
    </w:div>
    <w:div w:id="859660444">
      <w:bodyDiv w:val="1"/>
      <w:marLeft w:val="0"/>
      <w:marRight w:val="0"/>
      <w:marTop w:val="0"/>
      <w:marBottom w:val="0"/>
      <w:divBdr>
        <w:top w:val="none" w:sz="0" w:space="0" w:color="auto"/>
        <w:left w:val="none" w:sz="0" w:space="0" w:color="auto"/>
        <w:bottom w:val="none" w:sz="0" w:space="0" w:color="auto"/>
        <w:right w:val="none" w:sz="0" w:space="0" w:color="auto"/>
      </w:divBdr>
    </w:div>
    <w:div w:id="879896259">
      <w:bodyDiv w:val="1"/>
      <w:marLeft w:val="0"/>
      <w:marRight w:val="0"/>
      <w:marTop w:val="0"/>
      <w:marBottom w:val="0"/>
      <w:divBdr>
        <w:top w:val="none" w:sz="0" w:space="0" w:color="auto"/>
        <w:left w:val="none" w:sz="0" w:space="0" w:color="auto"/>
        <w:bottom w:val="none" w:sz="0" w:space="0" w:color="auto"/>
        <w:right w:val="none" w:sz="0" w:space="0" w:color="auto"/>
      </w:divBdr>
    </w:div>
    <w:div w:id="905989623">
      <w:bodyDiv w:val="1"/>
      <w:marLeft w:val="0"/>
      <w:marRight w:val="0"/>
      <w:marTop w:val="0"/>
      <w:marBottom w:val="0"/>
      <w:divBdr>
        <w:top w:val="none" w:sz="0" w:space="0" w:color="auto"/>
        <w:left w:val="none" w:sz="0" w:space="0" w:color="auto"/>
        <w:bottom w:val="none" w:sz="0" w:space="0" w:color="auto"/>
        <w:right w:val="none" w:sz="0" w:space="0" w:color="auto"/>
      </w:divBdr>
    </w:div>
    <w:div w:id="921182700">
      <w:bodyDiv w:val="1"/>
      <w:marLeft w:val="0"/>
      <w:marRight w:val="0"/>
      <w:marTop w:val="0"/>
      <w:marBottom w:val="0"/>
      <w:divBdr>
        <w:top w:val="none" w:sz="0" w:space="0" w:color="auto"/>
        <w:left w:val="none" w:sz="0" w:space="0" w:color="auto"/>
        <w:bottom w:val="none" w:sz="0" w:space="0" w:color="auto"/>
        <w:right w:val="none" w:sz="0" w:space="0" w:color="auto"/>
      </w:divBdr>
    </w:div>
    <w:div w:id="943655677">
      <w:bodyDiv w:val="1"/>
      <w:marLeft w:val="0"/>
      <w:marRight w:val="0"/>
      <w:marTop w:val="0"/>
      <w:marBottom w:val="0"/>
      <w:divBdr>
        <w:top w:val="none" w:sz="0" w:space="0" w:color="auto"/>
        <w:left w:val="none" w:sz="0" w:space="0" w:color="auto"/>
        <w:bottom w:val="none" w:sz="0" w:space="0" w:color="auto"/>
        <w:right w:val="none" w:sz="0" w:space="0" w:color="auto"/>
      </w:divBdr>
    </w:div>
    <w:div w:id="947740053">
      <w:bodyDiv w:val="1"/>
      <w:marLeft w:val="0"/>
      <w:marRight w:val="0"/>
      <w:marTop w:val="0"/>
      <w:marBottom w:val="0"/>
      <w:divBdr>
        <w:top w:val="none" w:sz="0" w:space="0" w:color="auto"/>
        <w:left w:val="none" w:sz="0" w:space="0" w:color="auto"/>
        <w:bottom w:val="none" w:sz="0" w:space="0" w:color="auto"/>
        <w:right w:val="none" w:sz="0" w:space="0" w:color="auto"/>
      </w:divBdr>
    </w:div>
    <w:div w:id="972565056">
      <w:bodyDiv w:val="1"/>
      <w:marLeft w:val="0"/>
      <w:marRight w:val="0"/>
      <w:marTop w:val="0"/>
      <w:marBottom w:val="0"/>
      <w:divBdr>
        <w:top w:val="none" w:sz="0" w:space="0" w:color="auto"/>
        <w:left w:val="none" w:sz="0" w:space="0" w:color="auto"/>
        <w:bottom w:val="none" w:sz="0" w:space="0" w:color="auto"/>
        <w:right w:val="none" w:sz="0" w:space="0" w:color="auto"/>
      </w:divBdr>
    </w:div>
    <w:div w:id="976226288">
      <w:bodyDiv w:val="1"/>
      <w:marLeft w:val="0"/>
      <w:marRight w:val="0"/>
      <w:marTop w:val="0"/>
      <w:marBottom w:val="0"/>
      <w:divBdr>
        <w:top w:val="none" w:sz="0" w:space="0" w:color="auto"/>
        <w:left w:val="none" w:sz="0" w:space="0" w:color="auto"/>
        <w:bottom w:val="none" w:sz="0" w:space="0" w:color="auto"/>
        <w:right w:val="none" w:sz="0" w:space="0" w:color="auto"/>
      </w:divBdr>
    </w:div>
    <w:div w:id="1012996323">
      <w:bodyDiv w:val="1"/>
      <w:marLeft w:val="0"/>
      <w:marRight w:val="0"/>
      <w:marTop w:val="0"/>
      <w:marBottom w:val="0"/>
      <w:divBdr>
        <w:top w:val="none" w:sz="0" w:space="0" w:color="auto"/>
        <w:left w:val="none" w:sz="0" w:space="0" w:color="auto"/>
        <w:bottom w:val="none" w:sz="0" w:space="0" w:color="auto"/>
        <w:right w:val="none" w:sz="0" w:space="0" w:color="auto"/>
      </w:divBdr>
    </w:div>
    <w:div w:id="1020353381">
      <w:bodyDiv w:val="1"/>
      <w:marLeft w:val="0"/>
      <w:marRight w:val="0"/>
      <w:marTop w:val="0"/>
      <w:marBottom w:val="0"/>
      <w:divBdr>
        <w:top w:val="none" w:sz="0" w:space="0" w:color="auto"/>
        <w:left w:val="none" w:sz="0" w:space="0" w:color="auto"/>
        <w:bottom w:val="none" w:sz="0" w:space="0" w:color="auto"/>
        <w:right w:val="none" w:sz="0" w:space="0" w:color="auto"/>
      </w:divBdr>
    </w:div>
    <w:div w:id="1051269192">
      <w:bodyDiv w:val="1"/>
      <w:marLeft w:val="0"/>
      <w:marRight w:val="0"/>
      <w:marTop w:val="0"/>
      <w:marBottom w:val="0"/>
      <w:divBdr>
        <w:top w:val="none" w:sz="0" w:space="0" w:color="auto"/>
        <w:left w:val="none" w:sz="0" w:space="0" w:color="auto"/>
        <w:bottom w:val="none" w:sz="0" w:space="0" w:color="auto"/>
        <w:right w:val="none" w:sz="0" w:space="0" w:color="auto"/>
      </w:divBdr>
    </w:div>
    <w:div w:id="1077362550">
      <w:bodyDiv w:val="1"/>
      <w:marLeft w:val="0"/>
      <w:marRight w:val="0"/>
      <w:marTop w:val="0"/>
      <w:marBottom w:val="0"/>
      <w:divBdr>
        <w:top w:val="none" w:sz="0" w:space="0" w:color="auto"/>
        <w:left w:val="none" w:sz="0" w:space="0" w:color="auto"/>
        <w:bottom w:val="none" w:sz="0" w:space="0" w:color="auto"/>
        <w:right w:val="none" w:sz="0" w:space="0" w:color="auto"/>
      </w:divBdr>
    </w:div>
    <w:div w:id="1087268832">
      <w:bodyDiv w:val="1"/>
      <w:marLeft w:val="0"/>
      <w:marRight w:val="0"/>
      <w:marTop w:val="0"/>
      <w:marBottom w:val="0"/>
      <w:divBdr>
        <w:top w:val="none" w:sz="0" w:space="0" w:color="auto"/>
        <w:left w:val="none" w:sz="0" w:space="0" w:color="auto"/>
        <w:bottom w:val="none" w:sz="0" w:space="0" w:color="auto"/>
        <w:right w:val="none" w:sz="0" w:space="0" w:color="auto"/>
      </w:divBdr>
    </w:div>
    <w:div w:id="1103259548">
      <w:bodyDiv w:val="1"/>
      <w:marLeft w:val="0"/>
      <w:marRight w:val="0"/>
      <w:marTop w:val="0"/>
      <w:marBottom w:val="0"/>
      <w:divBdr>
        <w:top w:val="none" w:sz="0" w:space="0" w:color="auto"/>
        <w:left w:val="none" w:sz="0" w:space="0" w:color="auto"/>
        <w:bottom w:val="none" w:sz="0" w:space="0" w:color="auto"/>
        <w:right w:val="none" w:sz="0" w:space="0" w:color="auto"/>
      </w:divBdr>
    </w:div>
    <w:div w:id="1110663454">
      <w:bodyDiv w:val="1"/>
      <w:marLeft w:val="0"/>
      <w:marRight w:val="0"/>
      <w:marTop w:val="0"/>
      <w:marBottom w:val="0"/>
      <w:divBdr>
        <w:top w:val="none" w:sz="0" w:space="0" w:color="auto"/>
        <w:left w:val="none" w:sz="0" w:space="0" w:color="auto"/>
        <w:bottom w:val="none" w:sz="0" w:space="0" w:color="auto"/>
        <w:right w:val="none" w:sz="0" w:space="0" w:color="auto"/>
      </w:divBdr>
    </w:div>
    <w:div w:id="1131557593">
      <w:bodyDiv w:val="1"/>
      <w:marLeft w:val="0"/>
      <w:marRight w:val="0"/>
      <w:marTop w:val="0"/>
      <w:marBottom w:val="0"/>
      <w:divBdr>
        <w:top w:val="none" w:sz="0" w:space="0" w:color="auto"/>
        <w:left w:val="none" w:sz="0" w:space="0" w:color="auto"/>
        <w:bottom w:val="none" w:sz="0" w:space="0" w:color="auto"/>
        <w:right w:val="none" w:sz="0" w:space="0" w:color="auto"/>
      </w:divBdr>
    </w:div>
    <w:div w:id="1132866493">
      <w:bodyDiv w:val="1"/>
      <w:marLeft w:val="0"/>
      <w:marRight w:val="0"/>
      <w:marTop w:val="0"/>
      <w:marBottom w:val="0"/>
      <w:divBdr>
        <w:top w:val="none" w:sz="0" w:space="0" w:color="auto"/>
        <w:left w:val="none" w:sz="0" w:space="0" w:color="auto"/>
        <w:bottom w:val="none" w:sz="0" w:space="0" w:color="auto"/>
        <w:right w:val="none" w:sz="0" w:space="0" w:color="auto"/>
      </w:divBdr>
    </w:div>
    <w:div w:id="1140727717">
      <w:bodyDiv w:val="1"/>
      <w:marLeft w:val="0"/>
      <w:marRight w:val="0"/>
      <w:marTop w:val="0"/>
      <w:marBottom w:val="0"/>
      <w:divBdr>
        <w:top w:val="none" w:sz="0" w:space="0" w:color="auto"/>
        <w:left w:val="none" w:sz="0" w:space="0" w:color="auto"/>
        <w:bottom w:val="none" w:sz="0" w:space="0" w:color="auto"/>
        <w:right w:val="none" w:sz="0" w:space="0" w:color="auto"/>
      </w:divBdr>
    </w:div>
    <w:div w:id="1182010077">
      <w:bodyDiv w:val="1"/>
      <w:marLeft w:val="0"/>
      <w:marRight w:val="0"/>
      <w:marTop w:val="0"/>
      <w:marBottom w:val="0"/>
      <w:divBdr>
        <w:top w:val="none" w:sz="0" w:space="0" w:color="auto"/>
        <w:left w:val="none" w:sz="0" w:space="0" w:color="auto"/>
        <w:bottom w:val="none" w:sz="0" w:space="0" w:color="auto"/>
        <w:right w:val="none" w:sz="0" w:space="0" w:color="auto"/>
      </w:divBdr>
    </w:div>
    <w:div w:id="1198012093">
      <w:bodyDiv w:val="1"/>
      <w:marLeft w:val="0"/>
      <w:marRight w:val="0"/>
      <w:marTop w:val="0"/>
      <w:marBottom w:val="0"/>
      <w:divBdr>
        <w:top w:val="none" w:sz="0" w:space="0" w:color="auto"/>
        <w:left w:val="none" w:sz="0" w:space="0" w:color="auto"/>
        <w:bottom w:val="none" w:sz="0" w:space="0" w:color="auto"/>
        <w:right w:val="none" w:sz="0" w:space="0" w:color="auto"/>
      </w:divBdr>
    </w:div>
    <w:div w:id="1259017932">
      <w:bodyDiv w:val="1"/>
      <w:marLeft w:val="0"/>
      <w:marRight w:val="0"/>
      <w:marTop w:val="0"/>
      <w:marBottom w:val="0"/>
      <w:divBdr>
        <w:top w:val="none" w:sz="0" w:space="0" w:color="auto"/>
        <w:left w:val="none" w:sz="0" w:space="0" w:color="auto"/>
        <w:bottom w:val="none" w:sz="0" w:space="0" w:color="auto"/>
        <w:right w:val="none" w:sz="0" w:space="0" w:color="auto"/>
      </w:divBdr>
    </w:div>
    <w:div w:id="1266232392">
      <w:bodyDiv w:val="1"/>
      <w:marLeft w:val="0"/>
      <w:marRight w:val="0"/>
      <w:marTop w:val="0"/>
      <w:marBottom w:val="0"/>
      <w:divBdr>
        <w:top w:val="none" w:sz="0" w:space="0" w:color="auto"/>
        <w:left w:val="none" w:sz="0" w:space="0" w:color="auto"/>
        <w:bottom w:val="none" w:sz="0" w:space="0" w:color="auto"/>
        <w:right w:val="none" w:sz="0" w:space="0" w:color="auto"/>
      </w:divBdr>
    </w:div>
    <w:div w:id="1269393519">
      <w:bodyDiv w:val="1"/>
      <w:marLeft w:val="0"/>
      <w:marRight w:val="0"/>
      <w:marTop w:val="0"/>
      <w:marBottom w:val="0"/>
      <w:divBdr>
        <w:top w:val="none" w:sz="0" w:space="0" w:color="auto"/>
        <w:left w:val="none" w:sz="0" w:space="0" w:color="auto"/>
        <w:bottom w:val="none" w:sz="0" w:space="0" w:color="auto"/>
        <w:right w:val="none" w:sz="0" w:space="0" w:color="auto"/>
      </w:divBdr>
    </w:div>
    <w:div w:id="1271666179">
      <w:bodyDiv w:val="1"/>
      <w:marLeft w:val="0"/>
      <w:marRight w:val="0"/>
      <w:marTop w:val="0"/>
      <w:marBottom w:val="0"/>
      <w:divBdr>
        <w:top w:val="none" w:sz="0" w:space="0" w:color="auto"/>
        <w:left w:val="none" w:sz="0" w:space="0" w:color="auto"/>
        <w:bottom w:val="none" w:sz="0" w:space="0" w:color="auto"/>
        <w:right w:val="none" w:sz="0" w:space="0" w:color="auto"/>
      </w:divBdr>
    </w:div>
    <w:div w:id="1286539944">
      <w:bodyDiv w:val="1"/>
      <w:marLeft w:val="0"/>
      <w:marRight w:val="0"/>
      <w:marTop w:val="0"/>
      <w:marBottom w:val="0"/>
      <w:divBdr>
        <w:top w:val="none" w:sz="0" w:space="0" w:color="auto"/>
        <w:left w:val="none" w:sz="0" w:space="0" w:color="auto"/>
        <w:bottom w:val="none" w:sz="0" w:space="0" w:color="auto"/>
        <w:right w:val="none" w:sz="0" w:space="0" w:color="auto"/>
      </w:divBdr>
    </w:div>
    <w:div w:id="1332366910">
      <w:bodyDiv w:val="1"/>
      <w:marLeft w:val="0"/>
      <w:marRight w:val="0"/>
      <w:marTop w:val="0"/>
      <w:marBottom w:val="0"/>
      <w:divBdr>
        <w:top w:val="none" w:sz="0" w:space="0" w:color="auto"/>
        <w:left w:val="none" w:sz="0" w:space="0" w:color="auto"/>
        <w:bottom w:val="none" w:sz="0" w:space="0" w:color="auto"/>
        <w:right w:val="none" w:sz="0" w:space="0" w:color="auto"/>
      </w:divBdr>
    </w:div>
    <w:div w:id="1359813214">
      <w:bodyDiv w:val="1"/>
      <w:marLeft w:val="0"/>
      <w:marRight w:val="0"/>
      <w:marTop w:val="0"/>
      <w:marBottom w:val="0"/>
      <w:divBdr>
        <w:top w:val="none" w:sz="0" w:space="0" w:color="auto"/>
        <w:left w:val="none" w:sz="0" w:space="0" w:color="auto"/>
        <w:bottom w:val="none" w:sz="0" w:space="0" w:color="auto"/>
        <w:right w:val="none" w:sz="0" w:space="0" w:color="auto"/>
      </w:divBdr>
    </w:div>
    <w:div w:id="1371343261">
      <w:bodyDiv w:val="1"/>
      <w:marLeft w:val="0"/>
      <w:marRight w:val="0"/>
      <w:marTop w:val="0"/>
      <w:marBottom w:val="0"/>
      <w:divBdr>
        <w:top w:val="none" w:sz="0" w:space="0" w:color="auto"/>
        <w:left w:val="none" w:sz="0" w:space="0" w:color="auto"/>
        <w:bottom w:val="none" w:sz="0" w:space="0" w:color="auto"/>
        <w:right w:val="none" w:sz="0" w:space="0" w:color="auto"/>
      </w:divBdr>
    </w:div>
    <w:div w:id="1372419763">
      <w:bodyDiv w:val="1"/>
      <w:marLeft w:val="0"/>
      <w:marRight w:val="0"/>
      <w:marTop w:val="0"/>
      <w:marBottom w:val="0"/>
      <w:divBdr>
        <w:top w:val="none" w:sz="0" w:space="0" w:color="auto"/>
        <w:left w:val="none" w:sz="0" w:space="0" w:color="auto"/>
        <w:bottom w:val="none" w:sz="0" w:space="0" w:color="auto"/>
        <w:right w:val="none" w:sz="0" w:space="0" w:color="auto"/>
      </w:divBdr>
      <w:divsChild>
        <w:div w:id="189534978">
          <w:marLeft w:val="0"/>
          <w:marRight w:val="0"/>
          <w:marTop w:val="0"/>
          <w:marBottom w:val="0"/>
          <w:divBdr>
            <w:top w:val="none" w:sz="0" w:space="0" w:color="auto"/>
            <w:left w:val="none" w:sz="0" w:space="0" w:color="auto"/>
            <w:bottom w:val="none" w:sz="0" w:space="0" w:color="auto"/>
            <w:right w:val="none" w:sz="0" w:space="0" w:color="auto"/>
          </w:divBdr>
          <w:divsChild>
            <w:div w:id="406877840">
              <w:marLeft w:val="0"/>
              <w:marRight w:val="0"/>
              <w:marTop w:val="0"/>
              <w:marBottom w:val="0"/>
              <w:divBdr>
                <w:top w:val="none" w:sz="0" w:space="0" w:color="auto"/>
                <w:left w:val="none" w:sz="0" w:space="0" w:color="auto"/>
                <w:bottom w:val="none" w:sz="0" w:space="0" w:color="auto"/>
                <w:right w:val="none" w:sz="0" w:space="0" w:color="auto"/>
              </w:divBdr>
              <w:divsChild>
                <w:div w:id="44566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707367">
      <w:bodyDiv w:val="1"/>
      <w:marLeft w:val="0"/>
      <w:marRight w:val="0"/>
      <w:marTop w:val="0"/>
      <w:marBottom w:val="0"/>
      <w:divBdr>
        <w:top w:val="none" w:sz="0" w:space="0" w:color="auto"/>
        <w:left w:val="none" w:sz="0" w:space="0" w:color="auto"/>
        <w:bottom w:val="none" w:sz="0" w:space="0" w:color="auto"/>
        <w:right w:val="none" w:sz="0" w:space="0" w:color="auto"/>
      </w:divBdr>
    </w:div>
    <w:div w:id="1412970931">
      <w:bodyDiv w:val="1"/>
      <w:marLeft w:val="0"/>
      <w:marRight w:val="0"/>
      <w:marTop w:val="0"/>
      <w:marBottom w:val="0"/>
      <w:divBdr>
        <w:top w:val="none" w:sz="0" w:space="0" w:color="auto"/>
        <w:left w:val="none" w:sz="0" w:space="0" w:color="auto"/>
        <w:bottom w:val="none" w:sz="0" w:space="0" w:color="auto"/>
        <w:right w:val="none" w:sz="0" w:space="0" w:color="auto"/>
      </w:divBdr>
    </w:div>
    <w:div w:id="1428112418">
      <w:bodyDiv w:val="1"/>
      <w:marLeft w:val="0"/>
      <w:marRight w:val="0"/>
      <w:marTop w:val="0"/>
      <w:marBottom w:val="0"/>
      <w:divBdr>
        <w:top w:val="none" w:sz="0" w:space="0" w:color="auto"/>
        <w:left w:val="none" w:sz="0" w:space="0" w:color="auto"/>
        <w:bottom w:val="none" w:sz="0" w:space="0" w:color="auto"/>
        <w:right w:val="none" w:sz="0" w:space="0" w:color="auto"/>
      </w:divBdr>
    </w:div>
    <w:div w:id="1457062574">
      <w:bodyDiv w:val="1"/>
      <w:marLeft w:val="0"/>
      <w:marRight w:val="0"/>
      <w:marTop w:val="0"/>
      <w:marBottom w:val="0"/>
      <w:divBdr>
        <w:top w:val="none" w:sz="0" w:space="0" w:color="auto"/>
        <w:left w:val="none" w:sz="0" w:space="0" w:color="auto"/>
        <w:bottom w:val="none" w:sz="0" w:space="0" w:color="auto"/>
        <w:right w:val="none" w:sz="0" w:space="0" w:color="auto"/>
      </w:divBdr>
    </w:div>
    <w:div w:id="1465075376">
      <w:bodyDiv w:val="1"/>
      <w:marLeft w:val="0"/>
      <w:marRight w:val="0"/>
      <w:marTop w:val="0"/>
      <w:marBottom w:val="0"/>
      <w:divBdr>
        <w:top w:val="none" w:sz="0" w:space="0" w:color="auto"/>
        <w:left w:val="none" w:sz="0" w:space="0" w:color="auto"/>
        <w:bottom w:val="none" w:sz="0" w:space="0" w:color="auto"/>
        <w:right w:val="none" w:sz="0" w:space="0" w:color="auto"/>
      </w:divBdr>
    </w:div>
    <w:div w:id="1482653001">
      <w:bodyDiv w:val="1"/>
      <w:marLeft w:val="0"/>
      <w:marRight w:val="0"/>
      <w:marTop w:val="0"/>
      <w:marBottom w:val="0"/>
      <w:divBdr>
        <w:top w:val="none" w:sz="0" w:space="0" w:color="auto"/>
        <w:left w:val="none" w:sz="0" w:space="0" w:color="auto"/>
        <w:bottom w:val="none" w:sz="0" w:space="0" w:color="auto"/>
        <w:right w:val="none" w:sz="0" w:space="0" w:color="auto"/>
      </w:divBdr>
    </w:div>
    <w:div w:id="1483888930">
      <w:bodyDiv w:val="1"/>
      <w:marLeft w:val="0"/>
      <w:marRight w:val="0"/>
      <w:marTop w:val="0"/>
      <w:marBottom w:val="0"/>
      <w:divBdr>
        <w:top w:val="none" w:sz="0" w:space="0" w:color="auto"/>
        <w:left w:val="none" w:sz="0" w:space="0" w:color="auto"/>
        <w:bottom w:val="none" w:sz="0" w:space="0" w:color="auto"/>
        <w:right w:val="none" w:sz="0" w:space="0" w:color="auto"/>
      </w:divBdr>
    </w:div>
    <w:div w:id="1493372937">
      <w:bodyDiv w:val="1"/>
      <w:marLeft w:val="0"/>
      <w:marRight w:val="0"/>
      <w:marTop w:val="0"/>
      <w:marBottom w:val="0"/>
      <w:divBdr>
        <w:top w:val="none" w:sz="0" w:space="0" w:color="auto"/>
        <w:left w:val="none" w:sz="0" w:space="0" w:color="auto"/>
        <w:bottom w:val="none" w:sz="0" w:space="0" w:color="auto"/>
        <w:right w:val="none" w:sz="0" w:space="0" w:color="auto"/>
      </w:divBdr>
    </w:div>
    <w:div w:id="1518620884">
      <w:bodyDiv w:val="1"/>
      <w:marLeft w:val="0"/>
      <w:marRight w:val="0"/>
      <w:marTop w:val="0"/>
      <w:marBottom w:val="0"/>
      <w:divBdr>
        <w:top w:val="none" w:sz="0" w:space="0" w:color="auto"/>
        <w:left w:val="none" w:sz="0" w:space="0" w:color="auto"/>
        <w:bottom w:val="none" w:sz="0" w:space="0" w:color="auto"/>
        <w:right w:val="none" w:sz="0" w:space="0" w:color="auto"/>
      </w:divBdr>
    </w:div>
    <w:div w:id="1524174802">
      <w:bodyDiv w:val="1"/>
      <w:marLeft w:val="0"/>
      <w:marRight w:val="0"/>
      <w:marTop w:val="0"/>
      <w:marBottom w:val="0"/>
      <w:divBdr>
        <w:top w:val="none" w:sz="0" w:space="0" w:color="auto"/>
        <w:left w:val="none" w:sz="0" w:space="0" w:color="auto"/>
        <w:bottom w:val="none" w:sz="0" w:space="0" w:color="auto"/>
        <w:right w:val="none" w:sz="0" w:space="0" w:color="auto"/>
      </w:divBdr>
    </w:div>
    <w:div w:id="1534880983">
      <w:bodyDiv w:val="1"/>
      <w:marLeft w:val="0"/>
      <w:marRight w:val="0"/>
      <w:marTop w:val="0"/>
      <w:marBottom w:val="0"/>
      <w:divBdr>
        <w:top w:val="none" w:sz="0" w:space="0" w:color="auto"/>
        <w:left w:val="none" w:sz="0" w:space="0" w:color="auto"/>
        <w:bottom w:val="none" w:sz="0" w:space="0" w:color="auto"/>
        <w:right w:val="none" w:sz="0" w:space="0" w:color="auto"/>
      </w:divBdr>
    </w:div>
    <w:div w:id="1564564092">
      <w:bodyDiv w:val="1"/>
      <w:marLeft w:val="0"/>
      <w:marRight w:val="0"/>
      <w:marTop w:val="0"/>
      <w:marBottom w:val="0"/>
      <w:divBdr>
        <w:top w:val="none" w:sz="0" w:space="0" w:color="auto"/>
        <w:left w:val="none" w:sz="0" w:space="0" w:color="auto"/>
        <w:bottom w:val="none" w:sz="0" w:space="0" w:color="auto"/>
        <w:right w:val="none" w:sz="0" w:space="0" w:color="auto"/>
      </w:divBdr>
    </w:div>
    <w:div w:id="1602297285">
      <w:bodyDiv w:val="1"/>
      <w:marLeft w:val="0"/>
      <w:marRight w:val="0"/>
      <w:marTop w:val="0"/>
      <w:marBottom w:val="0"/>
      <w:divBdr>
        <w:top w:val="none" w:sz="0" w:space="0" w:color="auto"/>
        <w:left w:val="none" w:sz="0" w:space="0" w:color="auto"/>
        <w:bottom w:val="none" w:sz="0" w:space="0" w:color="auto"/>
        <w:right w:val="none" w:sz="0" w:space="0" w:color="auto"/>
      </w:divBdr>
    </w:div>
    <w:div w:id="1617367764">
      <w:bodyDiv w:val="1"/>
      <w:marLeft w:val="0"/>
      <w:marRight w:val="0"/>
      <w:marTop w:val="0"/>
      <w:marBottom w:val="0"/>
      <w:divBdr>
        <w:top w:val="none" w:sz="0" w:space="0" w:color="auto"/>
        <w:left w:val="none" w:sz="0" w:space="0" w:color="auto"/>
        <w:bottom w:val="none" w:sz="0" w:space="0" w:color="auto"/>
        <w:right w:val="none" w:sz="0" w:space="0" w:color="auto"/>
      </w:divBdr>
    </w:div>
    <w:div w:id="1627663153">
      <w:bodyDiv w:val="1"/>
      <w:marLeft w:val="0"/>
      <w:marRight w:val="0"/>
      <w:marTop w:val="0"/>
      <w:marBottom w:val="0"/>
      <w:divBdr>
        <w:top w:val="none" w:sz="0" w:space="0" w:color="auto"/>
        <w:left w:val="none" w:sz="0" w:space="0" w:color="auto"/>
        <w:bottom w:val="none" w:sz="0" w:space="0" w:color="auto"/>
        <w:right w:val="none" w:sz="0" w:space="0" w:color="auto"/>
      </w:divBdr>
    </w:div>
    <w:div w:id="1644193788">
      <w:bodyDiv w:val="1"/>
      <w:marLeft w:val="0"/>
      <w:marRight w:val="0"/>
      <w:marTop w:val="0"/>
      <w:marBottom w:val="0"/>
      <w:divBdr>
        <w:top w:val="none" w:sz="0" w:space="0" w:color="auto"/>
        <w:left w:val="none" w:sz="0" w:space="0" w:color="auto"/>
        <w:bottom w:val="none" w:sz="0" w:space="0" w:color="auto"/>
        <w:right w:val="none" w:sz="0" w:space="0" w:color="auto"/>
      </w:divBdr>
    </w:div>
    <w:div w:id="1657419993">
      <w:bodyDiv w:val="1"/>
      <w:marLeft w:val="0"/>
      <w:marRight w:val="0"/>
      <w:marTop w:val="0"/>
      <w:marBottom w:val="0"/>
      <w:divBdr>
        <w:top w:val="none" w:sz="0" w:space="0" w:color="auto"/>
        <w:left w:val="none" w:sz="0" w:space="0" w:color="auto"/>
        <w:bottom w:val="none" w:sz="0" w:space="0" w:color="auto"/>
        <w:right w:val="none" w:sz="0" w:space="0" w:color="auto"/>
      </w:divBdr>
    </w:div>
    <w:div w:id="1680816221">
      <w:bodyDiv w:val="1"/>
      <w:marLeft w:val="0"/>
      <w:marRight w:val="0"/>
      <w:marTop w:val="0"/>
      <w:marBottom w:val="0"/>
      <w:divBdr>
        <w:top w:val="none" w:sz="0" w:space="0" w:color="auto"/>
        <w:left w:val="none" w:sz="0" w:space="0" w:color="auto"/>
        <w:bottom w:val="none" w:sz="0" w:space="0" w:color="auto"/>
        <w:right w:val="none" w:sz="0" w:space="0" w:color="auto"/>
      </w:divBdr>
    </w:div>
    <w:div w:id="1691029342">
      <w:bodyDiv w:val="1"/>
      <w:marLeft w:val="0"/>
      <w:marRight w:val="0"/>
      <w:marTop w:val="0"/>
      <w:marBottom w:val="0"/>
      <w:divBdr>
        <w:top w:val="none" w:sz="0" w:space="0" w:color="auto"/>
        <w:left w:val="none" w:sz="0" w:space="0" w:color="auto"/>
        <w:bottom w:val="none" w:sz="0" w:space="0" w:color="auto"/>
        <w:right w:val="none" w:sz="0" w:space="0" w:color="auto"/>
      </w:divBdr>
    </w:div>
    <w:div w:id="1735275091">
      <w:bodyDiv w:val="1"/>
      <w:marLeft w:val="0"/>
      <w:marRight w:val="0"/>
      <w:marTop w:val="0"/>
      <w:marBottom w:val="0"/>
      <w:divBdr>
        <w:top w:val="none" w:sz="0" w:space="0" w:color="auto"/>
        <w:left w:val="none" w:sz="0" w:space="0" w:color="auto"/>
        <w:bottom w:val="none" w:sz="0" w:space="0" w:color="auto"/>
        <w:right w:val="none" w:sz="0" w:space="0" w:color="auto"/>
      </w:divBdr>
    </w:div>
    <w:div w:id="1735277581">
      <w:bodyDiv w:val="1"/>
      <w:marLeft w:val="0"/>
      <w:marRight w:val="0"/>
      <w:marTop w:val="0"/>
      <w:marBottom w:val="0"/>
      <w:divBdr>
        <w:top w:val="none" w:sz="0" w:space="0" w:color="auto"/>
        <w:left w:val="none" w:sz="0" w:space="0" w:color="auto"/>
        <w:bottom w:val="none" w:sz="0" w:space="0" w:color="auto"/>
        <w:right w:val="none" w:sz="0" w:space="0" w:color="auto"/>
      </w:divBdr>
    </w:div>
    <w:div w:id="1740134711">
      <w:bodyDiv w:val="1"/>
      <w:marLeft w:val="0"/>
      <w:marRight w:val="0"/>
      <w:marTop w:val="0"/>
      <w:marBottom w:val="0"/>
      <w:divBdr>
        <w:top w:val="none" w:sz="0" w:space="0" w:color="auto"/>
        <w:left w:val="none" w:sz="0" w:space="0" w:color="auto"/>
        <w:bottom w:val="none" w:sz="0" w:space="0" w:color="auto"/>
        <w:right w:val="none" w:sz="0" w:space="0" w:color="auto"/>
      </w:divBdr>
    </w:div>
    <w:div w:id="1792241364">
      <w:bodyDiv w:val="1"/>
      <w:marLeft w:val="0"/>
      <w:marRight w:val="0"/>
      <w:marTop w:val="0"/>
      <w:marBottom w:val="0"/>
      <w:divBdr>
        <w:top w:val="none" w:sz="0" w:space="0" w:color="auto"/>
        <w:left w:val="none" w:sz="0" w:space="0" w:color="auto"/>
        <w:bottom w:val="none" w:sz="0" w:space="0" w:color="auto"/>
        <w:right w:val="none" w:sz="0" w:space="0" w:color="auto"/>
      </w:divBdr>
    </w:div>
    <w:div w:id="1812361887">
      <w:bodyDiv w:val="1"/>
      <w:marLeft w:val="0"/>
      <w:marRight w:val="0"/>
      <w:marTop w:val="0"/>
      <w:marBottom w:val="0"/>
      <w:divBdr>
        <w:top w:val="none" w:sz="0" w:space="0" w:color="auto"/>
        <w:left w:val="none" w:sz="0" w:space="0" w:color="auto"/>
        <w:bottom w:val="none" w:sz="0" w:space="0" w:color="auto"/>
        <w:right w:val="none" w:sz="0" w:space="0" w:color="auto"/>
      </w:divBdr>
    </w:div>
    <w:div w:id="1839151670">
      <w:bodyDiv w:val="1"/>
      <w:marLeft w:val="0"/>
      <w:marRight w:val="0"/>
      <w:marTop w:val="0"/>
      <w:marBottom w:val="0"/>
      <w:divBdr>
        <w:top w:val="none" w:sz="0" w:space="0" w:color="auto"/>
        <w:left w:val="none" w:sz="0" w:space="0" w:color="auto"/>
        <w:bottom w:val="none" w:sz="0" w:space="0" w:color="auto"/>
        <w:right w:val="none" w:sz="0" w:space="0" w:color="auto"/>
      </w:divBdr>
    </w:div>
    <w:div w:id="1851480104">
      <w:bodyDiv w:val="1"/>
      <w:marLeft w:val="0"/>
      <w:marRight w:val="0"/>
      <w:marTop w:val="0"/>
      <w:marBottom w:val="0"/>
      <w:divBdr>
        <w:top w:val="none" w:sz="0" w:space="0" w:color="auto"/>
        <w:left w:val="none" w:sz="0" w:space="0" w:color="auto"/>
        <w:bottom w:val="none" w:sz="0" w:space="0" w:color="auto"/>
        <w:right w:val="none" w:sz="0" w:space="0" w:color="auto"/>
      </w:divBdr>
    </w:div>
    <w:div w:id="1856840171">
      <w:bodyDiv w:val="1"/>
      <w:marLeft w:val="0"/>
      <w:marRight w:val="0"/>
      <w:marTop w:val="0"/>
      <w:marBottom w:val="0"/>
      <w:divBdr>
        <w:top w:val="none" w:sz="0" w:space="0" w:color="auto"/>
        <w:left w:val="none" w:sz="0" w:space="0" w:color="auto"/>
        <w:bottom w:val="none" w:sz="0" w:space="0" w:color="auto"/>
        <w:right w:val="none" w:sz="0" w:space="0" w:color="auto"/>
      </w:divBdr>
    </w:div>
    <w:div w:id="1886716104">
      <w:bodyDiv w:val="1"/>
      <w:marLeft w:val="0"/>
      <w:marRight w:val="0"/>
      <w:marTop w:val="0"/>
      <w:marBottom w:val="0"/>
      <w:divBdr>
        <w:top w:val="none" w:sz="0" w:space="0" w:color="auto"/>
        <w:left w:val="none" w:sz="0" w:space="0" w:color="auto"/>
        <w:bottom w:val="none" w:sz="0" w:space="0" w:color="auto"/>
        <w:right w:val="none" w:sz="0" w:space="0" w:color="auto"/>
      </w:divBdr>
    </w:div>
    <w:div w:id="1976593898">
      <w:bodyDiv w:val="1"/>
      <w:marLeft w:val="0"/>
      <w:marRight w:val="0"/>
      <w:marTop w:val="0"/>
      <w:marBottom w:val="0"/>
      <w:divBdr>
        <w:top w:val="none" w:sz="0" w:space="0" w:color="auto"/>
        <w:left w:val="none" w:sz="0" w:space="0" w:color="auto"/>
        <w:bottom w:val="none" w:sz="0" w:space="0" w:color="auto"/>
        <w:right w:val="none" w:sz="0" w:space="0" w:color="auto"/>
      </w:divBdr>
    </w:div>
    <w:div w:id="2024698411">
      <w:bodyDiv w:val="1"/>
      <w:marLeft w:val="0"/>
      <w:marRight w:val="0"/>
      <w:marTop w:val="0"/>
      <w:marBottom w:val="0"/>
      <w:divBdr>
        <w:top w:val="none" w:sz="0" w:space="0" w:color="auto"/>
        <w:left w:val="none" w:sz="0" w:space="0" w:color="auto"/>
        <w:bottom w:val="none" w:sz="0" w:space="0" w:color="auto"/>
        <w:right w:val="none" w:sz="0" w:space="0" w:color="auto"/>
      </w:divBdr>
    </w:div>
    <w:div w:id="2034962800">
      <w:bodyDiv w:val="1"/>
      <w:marLeft w:val="0"/>
      <w:marRight w:val="0"/>
      <w:marTop w:val="0"/>
      <w:marBottom w:val="0"/>
      <w:divBdr>
        <w:top w:val="none" w:sz="0" w:space="0" w:color="auto"/>
        <w:left w:val="none" w:sz="0" w:space="0" w:color="auto"/>
        <w:bottom w:val="none" w:sz="0" w:space="0" w:color="auto"/>
        <w:right w:val="none" w:sz="0" w:space="0" w:color="auto"/>
      </w:divBdr>
    </w:div>
    <w:div w:id="2083792743">
      <w:bodyDiv w:val="1"/>
      <w:marLeft w:val="0"/>
      <w:marRight w:val="0"/>
      <w:marTop w:val="0"/>
      <w:marBottom w:val="0"/>
      <w:divBdr>
        <w:top w:val="none" w:sz="0" w:space="0" w:color="auto"/>
        <w:left w:val="none" w:sz="0" w:space="0" w:color="auto"/>
        <w:bottom w:val="none" w:sz="0" w:space="0" w:color="auto"/>
        <w:right w:val="none" w:sz="0" w:space="0" w:color="auto"/>
      </w:divBdr>
    </w:div>
    <w:div w:id="2091853100">
      <w:bodyDiv w:val="1"/>
      <w:marLeft w:val="0"/>
      <w:marRight w:val="0"/>
      <w:marTop w:val="0"/>
      <w:marBottom w:val="0"/>
      <w:divBdr>
        <w:top w:val="none" w:sz="0" w:space="0" w:color="auto"/>
        <w:left w:val="none" w:sz="0" w:space="0" w:color="auto"/>
        <w:bottom w:val="none" w:sz="0" w:space="0" w:color="auto"/>
        <w:right w:val="none" w:sz="0" w:space="0" w:color="auto"/>
      </w:divBdr>
    </w:div>
    <w:div w:id="2101171699">
      <w:bodyDiv w:val="1"/>
      <w:marLeft w:val="0"/>
      <w:marRight w:val="0"/>
      <w:marTop w:val="0"/>
      <w:marBottom w:val="0"/>
      <w:divBdr>
        <w:top w:val="none" w:sz="0" w:space="0" w:color="auto"/>
        <w:left w:val="none" w:sz="0" w:space="0" w:color="auto"/>
        <w:bottom w:val="none" w:sz="0" w:space="0" w:color="auto"/>
        <w:right w:val="none" w:sz="0" w:space="0" w:color="auto"/>
      </w:divBdr>
    </w:div>
    <w:div w:id="2107651368">
      <w:bodyDiv w:val="1"/>
      <w:marLeft w:val="0"/>
      <w:marRight w:val="0"/>
      <w:marTop w:val="0"/>
      <w:marBottom w:val="0"/>
      <w:divBdr>
        <w:top w:val="none" w:sz="0" w:space="0" w:color="auto"/>
        <w:left w:val="none" w:sz="0" w:space="0" w:color="auto"/>
        <w:bottom w:val="none" w:sz="0" w:space="0" w:color="auto"/>
        <w:right w:val="none" w:sz="0" w:space="0" w:color="auto"/>
      </w:divBdr>
    </w:div>
    <w:div w:id="213247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ostanio.gr/" TargetMode="External"/><Relationship Id="rId18" Type="http://schemas.openxmlformats.org/officeDocument/2006/relationships/hyperlink" Target="http://www.promitheus.gov.gr" TargetMode="External"/><Relationship Id="rId26" Type="http://schemas.openxmlformats.org/officeDocument/2006/relationships/hyperlink" Target="http://www.promitheus.gov.gr/" TargetMode="External"/><Relationship Id="rId39" Type="http://schemas.openxmlformats.org/officeDocument/2006/relationships/hyperlink" Target="http://www.eaadhsy.gr/n4412/n4412fulltextlinks.html" TargetMode="External"/><Relationship Id="rId3" Type="http://schemas.openxmlformats.org/officeDocument/2006/relationships/styles" Target="styles.xml"/><Relationship Id="rId21" Type="http://schemas.openxmlformats.org/officeDocument/2006/relationships/hyperlink" Target="http://www.promitheus.gov.gr/" TargetMode="External"/><Relationship Id="rId34" Type="http://schemas.openxmlformats.org/officeDocument/2006/relationships/hyperlink" Target="http://www.promitheus.gov.gr" TargetMode="External"/><Relationship Id="rId42" Type="http://schemas.openxmlformats.org/officeDocument/2006/relationships/hyperlink" Target="http://www.eaadhsy.gr/n4412/art79a" TargetMode="External"/><Relationship Id="rId47" Type="http://schemas.openxmlformats.org/officeDocument/2006/relationships/hyperlink" Target="https://espdint.eprocurement.gov.gr/"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vostanio.gr/" TargetMode="External"/><Relationship Id="rId17" Type="http://schemas.openxmlformats.org/officeDocument/2006/relationships/hyperlink" Target="http://www.vostanio.gov.gr/" TargetMode="External"/><Relationship Id="rId25" Type="http://schemas.openxmlformats.org/officeDocument/2006/relationships/hyperlink" Target="http://www.vostanio.gov.gr" TargetMode="External"/><Relationship Id="rId33" Type="http://schemas.openxmlformats.org/officeDocument/2006/relationships/hyperlink" Target="http://www.promitheus.gov.gr" TargetMode="External"/><Relationship Id="rId38" Type="http://schemas.openxmlformats.org/officeDocument/2006/relationships/hyperlink" Target="http://www.iso.org/isofocus"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romitheus.gov.gr/" TargetMode="External"/><Relationship Id="rId20" Type="http://schemas.openxmlformats.org/officeDocument/2006/relationships/hyperlink" Target="http://www.eprocurement.gov.gr/" TargetMode="External"/><Relationship Id="rId29" Type="http://schemas.openxmlformats.org/officeDocument/2006/relationships/hyperlink" Target="http://www.iso.org/iso/management-standards" TargetMode="External"/><Relationship Id="rId41" Type="http://schemas.openxmlformats.org/officeDocument/2006/relationships/hyperlink" Target="http://www.eaadhsy.gr/n4412/n4412fulltextlink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ostanio.gr/" TargetMode="External"/><Relationship Id="rId24" Type="http://schemas.openxmlformats.org/officeDocument/2006/relationships/hyperlink" Target="http://et.diavgeia.gov.gr/" TargetMode="External"/><Relationship Id="rId32" Type="http://schemas.openxmlformats.org/officeDocument/2006/relationships/hyperlink" Target="http://www.hsppa.gr/" TargetMode="External"/><Relationship Id="rId37" Type="http://schemas.openxmlformats.org/officeDocument/2006/relationships/hyperlink" Target="http://www.iso.org/iso/management-standards" TargetMode="External"/><Relationship Id="rId40" Type="http://schemas.openxmlformats.org/officeDocument/2006/relationships/hyperlink" Target="http://www.eaadhsy.gr/n4412/n4412fulltextlinks.html"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promitheus.gov.gr/" TargetMode="External"/><Relationship Id="rId23" Type="http://schemas.openxmlformats.org/officeDocument/2006/relationships/hyperlink" Target="http://www.promitheus.gov.gr/" TargetMode="External"/><Relationship Id="rId28" Type="http://schemas.openxmlformats.org/officeDocument/2006/relationships/hyperlink" Target="http://www.iso.org/iso/health" TargetMode="External"/><Relationship Id="rId36" Type="http://schemas.openxmlformats.org/officeDocument/2006/relationships/hyperlink" Target="http://www.iso.org/iso/health" TargetMode="External"/><Relationship Id="rId49" Type="http://schemas.openxmlformats.org/officeDocument/2006/relationships/footer" Target="footer2.xml"/><Relationship Id="rId10" Type="http://schemas.openxmlformats.org/officeDocument/2006/relationships/hyperlink" Target="http://www.promitheus.gov.gr" TargetMode="External"/><Relationship Id="rId19" Type="http://schemas.openxmlformats.org/officeDocument/2006/relationships/hyperlink" Target="http://et.diavgeia.gov.gr/" TargetMode="External"/><Relationship Id="rId31" Type="http://schemas.openxmlformats.org/officeDocument/2006/relationships/hyperlink" Target="http://www.eaadhsy.gr/" TargetMode="External"/><Relationship Id="rId44" Type="http://schemas.openxmlformats.org/officeDocument/2006/relationships/hyperlink" Target="http://www.eaadhsy.gr/n4412/prosarthmaA_index.html" TargetMode="External"/><Relationship Id="rId4" Type="http://schemas.openxmlformats.org/officeDocument/2006/relationships/settings" Target="settings.xml"/><Relationship Id="rId9" Type="http://schemas.openxmlformats.org/officeDocument/2006/relationships/hyperlink" Target="mailto:promithies@vostanio.gov.gr" TargetMode="External"/><Relationship Id="rId14" Type="http://schemas.openxmlformats.org/officeDocument/2006/relationships/image" Target="media/image2.png"/><Relationship Id="rId22" Type="http://schemas.openxmlformats.org/officeDocument/2006/relationships/hyperlink" Target="http://www.promitheus.gov.gr" TargetMode="External"/><Relationship Id="rId27" Type="http://schemas.openxmlformats.org/officeDocument/2006/relationships/hyperlink" Target="http://www.iso.org" TargetMode="External"/><Relationship Id="rId30" Type="http://schemas.openxmlformats.org/officeDocument/2006/relationships/hyperlink" Target="http://www.iso.org/isofocus" TargetMode="External"/><Relationship Id="rId35" Type="http://schemas.openxmlformats.org/officeDocument/2006/relationships/hyperlink" Target="http://www.iso.org" TargetMode="External"/><Relationship Id="rId43" Type="http://schemas.openxmlformats.org/officeDocument/2006/relationships/hyperlink" Target="http://www.eaadhsy.gr/n4412/n4412fulltextlinks.html" TargetMode="External"/><Relationship Id="rId48" Type="http://schemas.openxmlformats.org/officeDocument/2006/relationships/hyperlink" Target="http://www.promitheus.gov.gr/" TargetMode="External"/><Relationship Id="rId8" Type="http://schemas.openxmlformats.org/officeDocument/2006/relationships/image" Target="media/image1.jpeg"/><Relationship Id="rId51"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C35966-869B-47EA-B8BE-16466309A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102</Pages>
  <Words>42598</Words>
  <Characters>230030</Characters>
  <Application>Microsoft Office Word</Application>
  <DocSecurity>0</DocSecurity>
  <Lines>1916</Lines>
  <Paragraphs>544</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272084</CharactersWithSpaces>
  <SharedDoc>false</SharedDoc>
  <HLinks>
    <vt:vector size="528" baseType="variant">
      <vt:variant>
        <vt:i4>6815824</vt:i4>
      </vt:variant>
      <vt:variant>
        <vt:i4>264</vt:i4>
      </vt:variant>
      <vt:variant>
        <vt:i4>0</vt:i4>
      </vt:variant>
      <vt:variant>
        <vt:i4>5</vt:i4>
      </vt:variant>
      <vt:variant>
        <vt:lpwstr>http://www.eaadhsy.gr/n4412/n4412fulltextlinks.html</vt:lpwstr>
      </vt:variant>
      <vt:variant>
        <vt:lpwstr>art105_5</vt:lpwstr>
      </vt:variant>
      <vt:variant>
        <vt:i4>6881360</vt:i4>
      </vt:variant>
      <vt:variant>
        <vt:i4>261</vt:i4>
      </vt:variant>
      <vt:variant>
        <vt:i4>0</vt:i4>
      </vt:variant>
      <vt:variant>
        <vt:i4>5</vt:i4>
      </vt:variant>
      <vt:variant>
        <vt:lpwstr>http://www.eaadhsy.gr/n4412/n4412fulltextlinks.html</vt:lpwstr>
      </vt:variant>
      <vt:variant>
        <vt:lpwstr>art105_4</vt:lpwstr>
      </vt:variant>
      <vt:variant>
        <vt:i4>6094972</vt:i4>
      </vt:variant>
      <vt:variant>
        <vt:i4>258</vt:i4>
      </vt:variant>
      <vt:variant>
        <vt:i4>0</vt:i4>
      </vt:variant>
      <vt:variant>
        <vt:i4>5</vt:i4>
      </vt:variant>
      <vt:variant>
        <vt:lpwstr>http://www.eaadhsy.gr/n4412/prosarthmaA_index.html</vt:lpwstr>
      </vt:variant>
      <vt:variant>
        <vt:lpwstr>pararthma_A_X</vt:lpwstr>
      </vt:variant>
      <vt:variant>
        <vt:i4>3211270</vt:i4>
      </vt:variant>
      <vt:variant>
        <vt:i4>255</vt:i4>
      </vt:variant>
      <vt:variant>
        <vt:i4>0</vt:i4>
      </vt:variant>
      <vt:variant>
        <vt:i4>5</vt:i4>
      </vt:variant>
      <vt:variant>
        <vt:lpwstr>http://www.eaadhsy.gr/n4412/n4412fulltextlinks.html</vt:lpwstr>
      </vt:variant>
      <vt:variant>
        <vt:lpwstr>art79_5</vt:lpwstr>
      </vt:variant>
      <vt:variant>
        <vt:i4>6094939</vt:i4>
      </vt:variant>
      <vt:variant>
        <vt:i4>252</vt:i4>
      </vt:variant>
      <vt:variant>
        <vt:i4>0</vt:i4>
      </vt:variant>
      <vt:variant>
        <vt:i4>5</vt:i4>
      </vt:variant>
      <vt:variant>
        <vt:lpwstr>http://www.promitheus.gov.gr/</vt:lpwstr>
      </vt:variant>
      <vt:variant>
        <vt:lpwstr/>
      </vt:variant>
      <vt:variant>
        <vt:i4>6094939</vt:i4>
      </vt:variant>
      <vt:variant>
        <vt:i4>249</vt:i4>
      </vt:variant>
      <vt:variant>
        <vt:i4>0</vt:i4>
      </vt:variant>
      <vt:variant>
        <vt:i4>5</vt:i4>
      </vt:variant>
      <vt:variant>
        <vt:lpwstr>http://www.promitheus.gov.gr/</vt:lpwstr>
      </vt:variant>
      <vt:variant>
        <vt:lpwstr/>
      </vt:variant>
      <vt:variant>
        <vt:i4>89</vt:i4>
      </vt:variant>
      <vt:variant>
        <vt:i4>246</vt:i4>
      </vt:variant>
      <vt:variant>
        <vt:i4>0</vt:i4>
      </vt:variant>
      <vt:variant>
        <vt:i4>5</vt:i4>
      </vt:variant>
      <vt:variant>
        <vt:lpwstr>http://dramahospital.gr/</vt:lpwstr>
      </vt:variant>
      <vt:variant>
        <vt:lpwstr/>
      </vt:variant>
      <vt:variant>
        <vt:i4>2228331</vt:i4>
      </vt:variant>
      <vt:variant>
        <vt:i4>243</vt:i4>
      </vt:variant>
      <vt:variant>
        <vt:i4>0</vt:i4>
      </vt:variant>
      <vt:variant>
        <vt:i4>5</vt:i4>
      </vt:variant>
      <vt:variant>
        <vt:lpwstr>http://et.diavgeia.gov.gr/</vt:lpwstr>
      </vt:variant>
      <vt:variant>
        <vt:lpwstr/>
      </vt:variant>
      <vt:variant>
        <vt:i4>6094939</vt:i4>
      </vt:variant>
      <vt:variant>
        <vt:i4>240</vt:i4>
      </vt:variant>
      <vt:variant>
        <vt:i4>0</vt:i4>
      </vt:variant>
      <vt:variant>
        <vt:i4>5</vt:i4>
      </vt:variant>
      <vt:variant>
        <vt:lpwstr>http://www.promitheus.gov.gr/</vt:lpwstr>
      </vt:variant>
      <vt:variant>
        <vt:lpwstr/>
      </vt:variant>
      <vt:variant>
        <vt:i4>6094939</vt:i4>
      </vt:variant>
      <vt:variant>
        <vt:i4>237</vt:i4>
      </vt:variant>
      <vt:variant>
        <vt:i4>0</vt:i4>
      </vt:variant>
      <vt:variant>
        <vt:i4>5</vt:i4>
      </vt:variant>
      <vt:variant>
        <vt:lpwstr>http://www.promitheus.gov.gr/</vt:lpwstr>
      </vt:variant>
      <vt:variant>
        <vt:lpwstr/>
      </vt:variant>
      <vt:variant>
        <vt:i4>6094939</vt:i4>
      </vt:variant>
      <vt:variant>
        <vt:i4>234</vt:i4>
      </vt:variant>
      <vt:variant>
        <vt:i4>0</vt:i4>
      </vt:variant>
      <vt:variant>
        <vt:i4>5</vt:i4>
      </vt:variant>
      <vt:variant>
        <vt:lpwstr>http://www.promitheus.gov.gr/</vt:lpwstr>
      </vt:variant>
      <vt:variant>
        <vt:lpwstr/>
      </vt:variant>
      <vt:variant>
        <vt:i4>1179681</vt:i4>
      </vt:variant>
      <vt:variant>
        <vt:i4>231</vt:i4>
      </vt:variant>
      <vt:variant>
        <vt:i4>0</vt:i4>
      </vt:variant>
      <vt:variant>
        <vt:i4>5</vt:i4>
      </vt:variant>
      <vt:variant>
        <vt:lpwstr>mailto:biomedical@dramahospital.gr</vt:lpwstr>
      </vt:variant>
      <vt:variant>
        <vt:lpwstr/>
      </vt:variant>
      <vt:variant>
        <vt:i4>1310773</vt:i4>
      </vt:variant>
      <vt:variant>
        <vt:i4>227</vt:i4>
      </vt:variant>
      <vt:variant>
        <vt:i4>0</vt:i4>
      </vt:variant>
      <vt:variant>
        <vt:i4>5</vt:i4>
      </vt:variant>
      <vt:variant>
        <vt:lpwstr/>
      </vt:variant>
      <vt:variant>
        <vt:lpwstr>_Toc29471825</vt:lpwstr>
      </vt:variant>
      <vt:variant>
        <vt:i4>1376309</vt:i4>
      </vt:variant>
      <vt:variant>
        <vt:i4>224</vt:i4>
      </vt:variant>
      <vt:variant>
        <vt:i4>0</vt:i4>
      </vt:variant>
      <vt:variant>
        <vt:i4>5</vt:i4>
      </vt:variant>
      <vt:variant>
        <vt:lpwstr/>
      </vt:variant>
      <vt:variant>
        <vt:lpwstr>_Toc29471824</vt:lpwstr>
      </vt:variant>
      <vt:variant>
        <vt:i4>1179701</vt:i4>
      </vt:variant>
      <vt:variant>
        <vt:i4>221</vt:i4>
      </vt:variant>
      <vt:variant>
        <vt:i4>0</vt:i4>
      </vt:variant>
      <vt:variant>
        <vt:i4>5</vt:i4>
      </vt:variant>
      <vt:variant>
        <vt:lpwstr/>
      </vt:variant>
      <vt:variant>
        <vt:lpwstr>_Toc29471823</vt:lpwstr>
      </vt:variant>
      <vt:variant>
        <vt:i4>1245237</vt:i4>
      </vt:variant>
      <vt:variant>
        <vt:i4>218</vt:i4>
      </vt:variant>
      <vt:variant>
        <vt:i4>0</vt:i4>
      </vt:variant>
      <vt:variant>
        <vt:i4>5</vt:i4>
      </vt:variant>
      <vt:variant>
        <vt:lpwstr/>
      </vt:variant>
      <vt:variant>
        <vt:lpwstr>_Toc29471822</vt:lpwstr>
      </vt:variant>
      <vt:variant>
        <vt:i4>1048629</vt:i4>
      </vt:variant>
      <vt:variant>
        <vt:i4>215</vt:i4>
      </vt:variant>
      <vt:variant>
        <vt:i4>0</vt:i4>
      </vt:variant>
      <vt:variant>
        <vt:i4>5</vt:i4>
      </vt:variant>
      <vt:variant>
        <vt:lpwstr/>
      </vt:variant>
      <vt:variant>
        <vt:lpwstr>_Toc29471821</vt:lpwstr>
      </vt:variant>
      <vt:variant>
        <vt:i4>1114165</vt:i4>
      </vt:variant>
      <vt:variant>
        <vt:i4>212</vt:i4>
      </vt:variant>
      <vt:variant>
        <vt:i4>0</vt:i4>
      </vt:variant>
      <vt:variant>
        <vt:i4>5</vt:i4>
      </vt:variant>
      <vt:variant>
        <vt:lpwstr/>
      </vt:variant>
      <vt:variant>
        <vt:lpwstr>_Toc29471820</vt:lpwstr>
      </vt:variant>
      <vt:variant>
        <vt:i4>1572918</vt:i4>
      </vt:variant>
      <vt:variant>
        <vt:i4>209</vt:i4>
      </vt:variant>
      <vt:variant>
        <vt:i4>0</vt:i4>
      </vt:variant>
      <vt:variant>
        <vt:i4>5</vt:i4>
      </vt:variant>
      <vt:variant>
        <vt:lpwstr/>
      </vt:variant>
      <vt:variant>
        <vt:lpwstr>_Toc29471819</vt:lpwstr>
      </vt:variant>
      <vt:variant>
        <vt:i4>1638454</vt:i4>
      </vt:variant>
      <vt:variant>
        <vt:i4>206</vt:i4>
      </vt:variant>
      <vt:variant>
        <vt:i4>0</vt:i4>
      </vt:variant>
      <vt:variant>
        <vt:i4>5</vt:i4>
      </vt:variant>
      <vt:variant>
        <vt:lpwstr/>
      </vt:variant>
      <vt:variant>
        <vt:lpwstr>_Toc29471818</vt:lpwstr>
      </vt:variant>
      <vt:variant>
        <vt:i4>1441846</vt:i4>
      </vt:variant>
      <vt:variant>
        <vt:i4>203</vt:i4>
      </vt:variant>
      <vt:variant>
        <vt:i4>0</vt:i4>
      </vt:variant>
      <vt:variant>
        <vt:i4>5</vt:i4>
      </vt:variant>
      <vt:variant>
        <vt:lpwstr/>
      </vt:variant>
      <vt:variant>
        <vt:lpwstr>_Toc29471817</vt:lpwstr>
      </vt:variant>
      <vt:variant>
        <vt:i4>1507382</vt:i4>
      </vt:variant>
      <vt:variant>
        <vt:i4>200</vt:i4>
      </vt:variant>
      <vt:variant>
        <vt:i4>0</vt:i4>
      </vt:variant>
      <vt:variant>
        <vt:i4>5</vt:i4>
      </vt:variant>
      <vt:variant>
        <vt:lpwstr/>
      </vt:variant>
      <vt:variant>
        <vt:lpwstr>_Toc29471816</vt:lpwstr>
      </vt:variant>
      <vt:variant>
        <vt:i4>1310774</vt:i4>
      </vt:variant>
      <vt:variant>
        <vt:i4>197</vt:i4>
      </vt:variant>
      <vt:variant>
        <vt:i4>0</vt:i4>
      </vt:variant>
      <vt:variant>
        <vt:i4>5</vt:i4>
      </vt:variant>
      <vt:variant>
        <vt:lpwstr/>
      </vt:variant>
      <vt:variant>
        <vt:lpwstr>_Toc29471815</vt:lpwstr>
      </vt:variant>
      <vt:variant>
        <vt:i4>1376310</vt:i4>
      </vt:variant>
      <vt:variant>
        <vt:i4>194</vt:i4>
      </vt:variant>
      <vt:variant>
        <vt:i4>0</vt:i4>
      </vt:variant>
      <vt:variant>
        <vt:i4>5</vt:i4>
      </vt:variant>
      <vt:variant>
        <vt:lpwstr/>
      </vt:variant>
      <vt:variant>
        <vt:lpwstr>_Toc29471814</vt:lpwstr>
      </vt:variant>
      <vt:variant>
        <vt:i4>1179702</vt:i4>
      </vt:variant>
      <vt:variant>
        <vt:i4>191</vt:i4>
      </vt:variant>
      <vt:variant>
        <vt:i4>0</vt:i4>
      </vt:variant>
      <vt:variant>
        <vt:i4>5</vt:i4>
      </vt:variant>
      <vt:variant>
        <vt:lpwstr/>
      </vt:variant>
      <vt:variant>
        <vt:lpwstr>_Toc29471813</vt:lpwstr>
      </vt:variant>
      <vt:variant>
        <vt:i4>1245238</vt:i4>
      </vt:variant>
      <vt:variant>
        <vt:i4>188</vt:i4>
      </vt:variant>
      <vt:variant>
        <vt:i4>0</vt:i4>
      </vt:variant>
      <vt:variant>
        <vt:i4>5</vt:i4>
      </vt:variant>
      <vt:variant>
        <vt:lpwstr/>
      </vt:variant>
      <vt:variant>
        <vt:lpwstr>_Toc29471812</vt:lpwstr>
      </vt:variant>
      <vt:variant>
        <vt:i4>1048630</vt:i4>
      </vt:variant>
      <vt:variant>
        <vt:i4>185</vt:i4>
      </vt:variant>
      <vt:variant>
        <vt:i4>0</vt:i4>
      </vt:variant>
      <vt:variant>
        <vt:i4>5</vt:i4>
      </vt:variant>
      <vt:variant>
        <vt:lpwstr/>
      </vt:variant>
      <vt:variant>
        <vt:lpwstr>_Toc29471811</vt:lpwstr>
      </vt:variant>
      <vt:variant>
        <vt:i4>1114166</vt:i4>
      </vt:variant>
      <vt:variant>
        <vt:i4>182</vt:i4>
      </vt:variant>
      <vt:variant>
        <vt:i4>0</vt:i4>
      </vt:variant>
      <vt:variant>
        <vt:i4>5</vt:i4>
      </vt:variant>
      <vt:variant>
        <vt:lpwstr/>
      </vt:variant>
      <vt:variant>
        <vt:lpwstr>_Toc29471810</vt:lpwstr>
      </vt:variant>
      <vt:variant>
        <vt:i4>1572919</vt:i4>
      </vt:variant>
      <vt:variant>
        <vt:i4>179</vt:i4>
      </vt:variant>
      <vt:variant>
        <vt:i4>0</vt:i4>
      </vt:variant>
      <vt:variant>
        <vt:i4>5</vt:i4>
      </vt:variant>
      <vt:variant>
        <vt:lpwstr/>
      </vt:variant>
      <vt:variant>
        <vt:lpwstr>_Toc29471809</vt:lpwstr>
      </vt:variant>
      <vt:variant>
        <vt:i4>1638455</vt:i4>
      </vt:variant>
      <vt:variant>
        <vt:i4>176</vt:i4>
      </vt:variant>
      <vt:variant>
        <vt:i4>0</vt:i4>
      </vt:variant>
      <vt:variant>
        <vt:i4>5</vt:i4>
      </vt:variant>
      <vt:variant>
        <vt:lpwstr/>
      </vt:variant>
      <vt:variant>
        <vt:lpwstr>_Toc29471808</vt:lpwstr>
      </vt:variant>
      <vt:variant>
        <vt:i4>1441847</vt:i4>
      </vt:variant>
      <vt:variant>
        <vt:i4>173</vt:i4>
      </vt:variant>
      <vt:variant>
        <vt:i4>0</vt:i4>
      </vt:variant>
      <vt:variant>
        <vt:i4>5</vt:i4>
      </vt:variant>
      <vt:variant>
        <vt:lpwstr/>
      </vt:variant>
      <vt:variant>
        <vt:lpwstr>_Toc29471807</vt:lpwstr>
      </vt:variant>
      <vt:variant>
        <vt:i4>1507383</vt:i4>
      </vt:variant>
      <vt:variant>
        <vt:i4>170</vt:i4>
      </vt:variant>
      <vt:variant>
        <vt:i4>0</vt:i4>
      </vt:variant>
      <vt:variant>
        <vt:i4>5</vt:i4>
      </vt:variant>
      <vt:variant>
        <vt:lpwstr/>
      </vt:variant>
      <vt:variant>
        <vt:lpwstr>_Toc29471806</vt:lpwstr>
      </vt:variant>
      <vt:variant>
        <vt:i4>1310775</vt:i4>
      </vt:variant>
      <vt:variant>
        <vt:i4>167</vt:i4>
      </vt:variant>
      <vt:variant>
        <vt:i4>0</vt:i4>
      </vt:variant>
      <vt:variant>
        <vt:i4>5</vt:i4>
      </vt:variant>
      <vt:variant>
        <vt:lpwstr/>
      </vt:variant>
      <vt:variant>
        <vt:lpwstr>_Toc29471805</vt:lpwstr>
      </vt:variant>
      <vt:variant>
        <vt:i4>1376311</vt:i4>
      </vt:variant>
      <vt:variant>
        <vt:i4>164</vt:i4>
      </vt:variant>
      <vt:variant>
        <vt:i4>0</vt:i4>
      </vt:variant>
      <vt:variant>
        <vt:i4>5</vt:i4>
      </vt:variant>
      <vt:variant>
        <vt:lpwstr/>
      </vt:variant>
      <vt:variant>
        <vt:lpwstr>_Toc29471804</vt:lpwstr>
      </vt:variant>
      <vt:variant>
        <vt:i4>1179703</vt:i4>
      </vt:variant>
      <vt:variant>
        <vt:i4>161</vt:i4>
      </vt:variant>
      <vt:variant>
        <vt:i4>0</vt:i4>
      </vt:variant>
      <vt:variant>
        <vt:i4>5</vt:i4>
      </vt:variant>
      <vt:variant>
        <vt:lpwstr/>
      </vt:variant>
      <vt:variant>
        <vt:lpwstr>_Toc29471803</vt:lpwstr>
      </vt:variant>
      <vt:variant>
        <vt:i4>1245239</vt:i4>
      </vt:variant>
      <vt:variant>
        <vt:i4>158</vt:i4>
      </vt:variant>
      <vt:variant>
        <vt:i4>0</vt:i4>
      </vt:variant>
      <vt:variant>
        <vt:i4>5</vt:i4>
      </vt:variant>
      <vt:variant>
        <vt:lpwstr/>
      </vt:variant>
      <vt:variant>
        <vt:lpwstr>_Toc29471802</vt:lpwstr>
      </vt:variant>
      <vt:variant>
        <vt:i4>1048631</vt:i4>
      </vt:variant>
      <vt:variant>
        <vt:i4>155</vt:i4>
      </vt:variant>
      <vt:variant>
        <vt:i4>0</vt:i4>
      </vt:variant>
      <vt:variant>
        <vt:i4>5</vt:i4>
      </vt:variant>
      <vt:variant>
        <vt:lpwstr/>
      </vt:variant>
      <vt:variant>
        <vt:lpwstr>_Toc29471801</vt:lpwstr>
      </vt:variant>
      <vt:variant>
        <vt:i4>1114167</vt:i4>
      </vt:variant>
      <vt:variant>
        <vt:i4>152</vt:i4>
      </vt:variant>
      <vt:variant>
        <vt:i4>0</vt:i4>
      </vt:variant>
      <vt:variant>
        <vt:i4>5</vt:i4>
      </vt:variant>
      <vt:variant>
        <vt:lpwstr/>
      </vt:variant>
      <vt:variant>
        <vt:lpwstr>_Toc29471800</vt:lpwstr>
      </vt:variant>
      <vt:variant>
        <vt:i4>1507390</vt:i4>
      </vt:variant>
      <vt:variant>
        <vt:i4>149</vt:i4>
      </vt:variant>
      <vt:variant>
        <vt:i4>0</vt:i4>
      </vt:variant>
      <vt:variant>
        <vt:i4>5</vt:i4>
      </vt:variant>
      <vt:variant>
        <vt:lpwstr/>
      </vt:variant>
      <vt:variant>
        <vt:lpwstr>_Toc29471799</vt:lpwstr>
      </vt:variant>
      <vt:variant>
        <vt:i4>1441854</vt:i4>
      </vt:variant>
      <vt:variant>
        <vt:i4>146</vt:i4>
      </vt:variant>
      <vt:variant>
        <vt:i4>0</vt:i4>
      </vt:variant>
      <vt:variant>
        <vt:i4>5</vt:i4>
      </vt:variant>
      <vt:variant>
        <vt:lpwstr/>
      </vt:variant>
      <vt:variant>
        <vt:lpwstr>_Toc29471798</vt:lpwstr>
      </vt:variant>
      <vt:variant>
        <vt:i4>1638462</vt:i4>
      </vt:variant>
      <vt:variant>
        <vt:i4>143</vt:i4>
      </vt:variant>
      <vt:variant>
        <vt:i4>0</vt:i4>
      </vt:variant>
      <vt:variant>
        <vt:i4>5</vt:i4>
      </vt:variant>
      <vt:variant>
        <vt:lpwstr/>
      </vt:variant>
      <vt:variant>
        <vt:lpwstr>_Toc29471797</vt:lpwstr>
      </vt:variant>
      <vt:variant>
        <vt:i4>1572926</vt:i4>
      </vt:variant>
      <vt:variant>
        <vt:i4>140</vt:i4>
      </vt:variant>
      <vt:variant>
        <vt:i4>0</vt:i4>
      </vt:variant>
      <vt:variant>
        <vt:i4>5</vt:i4>
      </vt:variant>
      <vt:variant>
        <vt:lpwstr/>
      </vt:variant>
      <vt:variant>
        <vt:lpwstr>_Toc29471796</vt:lpwstr>
      </vt:variant>
      <vt:variant>
        <vt:i4>1769534</vt:i4>
      </vt:variant>
      <vt:variant>
        <vt:i4>137</vt:i4>
      </vt:variant>
      <vt:variant>
        <vt:i4>0</vt:i4>
      </vt:variant>
      <vt:variant>
        <vt:i4>5</vt:i4>
      </vt:variant>
      <vt:variant>
        <vt:lpwstr/>
      </vt:variant>
      <vt:variant>
        <vt:lpwstr>_Toc29471795</vt:lpwstr>
      </vt:variant>
      <vt:variant>
        <vt:i4>1703998</vt:i4>
      </vt:variant>
      <vt:variant>
        <vt:i4>134</vt:i4>
      </vt:variant>
      <vt:variant>
        <vt:i4>0</vt:i4>
      </vt:variant>
      <vt:variant>
        <vt:i4>5</vt:i4>
      </vt:variant>
      <vt:variant>
        <vt:lpwstr/>
      </vt:variant>
      <vt:variant>
        <vt:lpwstr>_Toc29471794</vt:lpwstr>
      </vt:variant>
      <vt:variant>
        <vt:i4>1900606</vt:i4>
      </vt:variant>
      <vt:variant>
        <vt:i4>131</vt:i4>
      </vt:variant>
      <vt:variant>
        <vt:i4>0</vt:i4>
      </vt:variant>
      <vt:variant>
        <vt:i4>5</vt:i4>
      </vt:variant>
      <vt:variant>
        <vt:lpwstr/>
      </vt:variant>
      <vt:variant>
        <vt:lpwstr>_Toc29471793</vt:lpwstr>
      </vt:variant>
      <vt:variant>
        <vt:i4>1835070</vt:i4>
      </vt:variant>
      <vt:variant>
        <vt:i4>128</vt:i4>
      </vt:variant>
      <vt:variant>
        <vt:i4>0</vt:i4>
      </vt:variant>
      <vt:variant>
        <vt:i4>5</vt:i4>
      </vt:variant>
      <vt:variant>
        <vt:lpwstr/>
      </vt:variant>
      <vt:variant>
        <vt:lpwstr>_Toc29471792</vt:lpwstr>
      </vt:variant>
      <vt:variant>
        <vt:i4>2031678</vt:i4>
      </vt:variant>
      <vt:variant>
        <vt:i4>125</vt:i4>
      </vt:variant>
      <vt:variant>
        <vt:i4>0</vt:i4>
      </vt:variant>
      <vt:variant>
        <vt:i4>5</vt:i4>
      </vt:variant>
      <vt:variant>
        <vt:lpwstr/>
      </vt:variant>
      <vt:variant>
        <vt:lpwstr>_Toc29471791</vt:lpwstr>
      </vt:variant>
      <vt:variant>
        <vt:i4>1966142</vt:i4>
      </vt:variant>
      <vt:variant>
        <vt:i4>122</vt:i4>
      </vt:variant>
      <vt:variant>
        <vt:i4>0</vt:i4>
      </vt:variant>
      <vt:variant>
        <vt:i4>5</vt:i4>
      </vt:variant>
      <vt:variant>
        <vt:lpwstr/>
      </vt:variant>
      <vt:variant>
        <vt:lpwstr>_Toc29471790</vt:lpwstr>
      </vt:variant>
      <vt:variant>
        <vt:i4>1507391</vt:i4>
      </vt:variant>
      <vt:variant>
        <vt:i4>119</vt:i4>
      </vt:variant>
      <vt:variant>
        <vt:i4>0</vt:i4>
      </vt:variant>
      <vt:variant>
        <vt:i4>5</vt:i4>
      </vt:variant>
      <vt:variant>
        <vt:lpwstr/>
      </vt:variant>
      <vt:variant>
        <vt:lpwstr>_Toc29471789</vt:lpwstr>
      </vt:variant>
      <vt:variant>
        <vt:i4>1441855</vt:i4>
      </vt:variant>
      <vt:variant>
        <vt:i4>116</vt:i4>
      </vt:variant>
      <vt:variant>
        <vt:i4>0</vt:i4>
      </vt:variant>
      <vt:variant>
        <vt:i4>5</vt:i4>
      </vt:variant>
      <vt:variant>
        <vt:lpwstr/>
      </vt:variant>
      <vt:variant>
        <vt:lpwstr>_Toc29471788</vt:lpwstr>
      </vt:variant>
      <vt:variant>
        <vt:i4>1638463</vt:i4>
      </vt:variant>
      <vt:variant>
        <vt:i4>113</vt:i4>
      </vt:variant>
      <vt:variant>
        <vt:i4>0</vt:i4>
      </vt:variant>
      <vt:variant>
        <vt:i4>5</vt:i4>
      </vt:variant>
      <vt:variant>
        <vt:lpwstr/>
      </vt:variant>
      <vt:variant>
        <vt:lpwstr>_Toc29471787</vt:lpwstr>
      </vt:variant>
      <vt:variant>
        <vt:i4>1572927</vt:i4>
      </vt:variant>
      <vt:variant>
        <vt:i4>110</vt:i4>
      </vt:variant>
      <vt:variant>
        <vt:i4>0</vt:i4>
      </vt:variant>
      <vt:variant>
        <vt:i4>5</vt:i4>
      </vt:variant>
      <vt:variant>
        <vt:lpwstr/>
      </vt:variant>
      <vt:variant>
        <vt:lpwstr>_Toc29471786</vt:lpwstr>
      </vt:variant>
      <vt:variant>
        <vt:i4>1769535</vt:i4>
      </vt:variant>
      <vt:variant>
        <vt:i4>107</vt:i4>
      </vt:variant>
      <vt:variant>
        <vt:i4>0</vt:i4>
      </vt:variant>
      <vt:variant>
        <vt:i4>5</vt:i4>
      </vt:variant>
      <vt:variant>
        <vt:lpwstr/>
      </vt:variant>
      <vt:variant>
        <vt:lpwstr>_Toc29471785</vt:lpwstr>
      </vt:variant>
      <vt:variant>
        <vt:i4>1703999</vt:i4>
      </vt:variant>
      <vt:variant>
        <vt:i4>104</vt:i4>
      </vt:variant>
      <vt:variant>
        <vt:i4>0</vt:i4>
      </vt:variant>
      <vt:variant>
        <vt:i4>5</vt:i4>
      </vt:variant>
      <vt:variant>
        <vt:lpwstr/>
      </vt:variant>
      <vt:variant>
        <vt:lpwstr>_Toc29471784</vt:lpwstr>
      </vt:variant>
      <vt:variant>
        <vt:i4>1900607</vt:i4>
      </vt:variant>
      <vt:variant>
        <vt:i4>101</vt:i4>
      </vt:variant>
      <vt:variant>
        <vt:i4>0</vt:i4>
      </vt:variant>
      <vt:variant>
        <vt:i4>5</vt:i4>
      </vt:variant>
      <vt:variant>
        <vt:lpwstr/>
      </vt:variant>
      <vt:variant>
        <vt:lpwstr>_Toc29471783</vt:lpwstr>
      </vt:variant>
      <vt:variant>
        <vt:i4>1835071</vt:i4>
      </vt:variant>
      <vt:variant>
        <vt:i4>98</vt:i4>
      </vt:variant>
      <vt:variant>
        <vt:i4>0</vt:i4>
      </vt:variant>
      <vt:variant>
        <vt:i4>5</vt:i4>
      </vt:variant>
      <vt:variant>
        <vt:lpwstr/>
      </vt:variant>
      <vt:variant>
        <vt:lpwstr>_Toc29471782</vt:lpwstr>
      </vt:variant>
      <vt:variant>
        <vt:i4>2031679</vt:i4>
      </vt:variant>
      <vt:variant>
        <vt:i4>95</vt:i4>
      </vt:variant>
      <vt:variant>
        <vt:i4>0</vt:i4>
      </vt:variant>
      <vt:variant>
        <vt:i4>5</vt:i4>
      </vt:variant>
      <vt:variant>
        <vt:lpwstr/>
      </vt:variant>
      <vt:variant>
        <vt:lpwstr>_Toc29471781</vt:lpwstr>
      </vt:variant>
      <vt:variant>
        <vt:i4>1966143</vt:i4>
      </vt:variant>
      <vt:variant>
        <vt:i4>92</vt:i4>
      </vt:variant>
      <vt:variant>
        <vt:i4>0</vt:i4>
      </vt:variant>
      <vt:variant>
        <vt:i4>5</vt:i4>
      </vt:variant>
      <vt:variant>
        <vt:lpwstr/>
      </vt:variant>
      <vt:variant>
        <vt:lpwstr>_Toc29471780</vt:lpwstr>
      </vt:variant>
      <vt:variant>
        <vt:i4>1507376</vt:i4>
      </vt:variant>
      <vt:variant>
        <vt:i4>89</vt:i4>
      </vt:variant>
      <vt:variant>
        <vt:i4>0</vt:i4>
      </vt:variant>
      <vt:variant>
        <vt:i4>5</vt:i4>
      </vt:variant>
      <vt:variant>
        <vt:lpwstr/>
      </vt:variant>
      <vt:variant>
        <vt:lpwstr>_Toc29471779</vt:lpwstr>
      </vt:variant>
      <vt:variant>
        <vt:i4>1441840</vt:i4>
      </vt:variant>
      <vt:variant>
        <vt:i4>86</vt:i4>
      </vt:variant>
      <vt:variant>
        <vt:i4>0</vt:i4>
      </vt:variant>
      <vt:variant>
        <vt:i4>5</vt:i4>
      </vt:variant>
      <vt:variant>
        <vt:lpwstr/>
      </vt:variant>
      <vt:variant>
        <vt:lpwstr>_Toc29471778</vt:lpwstr>
      </vt:variant>
      <vt:variant>
        <vt:i4>1638448</vt:i4>
      </vt:variant>
      <vt:variant>
        <vt:i4>83</vt:i4>
      </vt:variant>
      <vt:variant>
        <vt:i4>0</vt:i4>
      </vt:variant>
      <vt:variant>
        <vt:i4>5</vt:i4>
      </vt:variant>
      <vt:variant>
        <vt:lpwstr/>
      </vt:variant>
      <vt:variant>
        <vt:lpwstr>_Toc29471777</vt:lpwstr>
      </vt:variant>
      <vt:variant>
        <vt:i4>1572912</vt:i4>
      </vt:variant>
      <vt:variant>
        <vt:i4>80</vt:i4>
      </vt:variant>
      <vt:variant>
        <vt:i4>0</vt:i4>
      </vt:variant>
      <vt:variant>
        <vt:i4>5</vt:i4>
      </vt:variant>
      <vt:variant>
        <vt:lpwstr/>
      </vt:variant>
      <vt:variant>
        <vt:lpwstr>_Toc29471776</vt:lpwstr>
      </vt:variant>
      <vt:variant>
        <vt:i4>1769520</vt:i4>
      </vt:variant>
      <vt:variant>
        <vt:i4>77</vt:i4>
      </vt:variant>
      <vt:variant>
        <vt:i4>0</vt:i4>
      </vt:variant>
      <vt:variant>
        <vt:i4>5</vt:i4>
      </vt:variant>
      <vt:variant>
        <vt:lpwstr/>
      </vt:variant>
      <vt:variant>
        <vt:lpwstr>_Toc29471775</vt:lpwstr>
      </vt:variant>
      <vt:variant>
        <vt:i4>1703984</vt:i4>
      </vt:variant>
      <vt:variant>
        <vt:i4>74</vt:i4>
      </vt:variant>
      <vt:variant>
        <vt:i4>0</vt:i4>
      </vt:variant>
      <vt:variant>
        <vt:i4>5</vt:i4>
      </vt:variant>
      <vt:variant>
        <vt:lpwstr/>
      </vt:variant>
      <vt:variant>
        <vt:lpwstr>_Toc29471774</vt:lpwstr>
      </vt:variant>
      <vt:variant>
        <vt:i4>1900592</vt:i4>
      </vt:variant>
      <vt:variant>
        <vt:i4>71</vt:i4>
      </vt:variant>
      <vt:variant>
        <vt:i4>0</vt:i4>
      </vt:variant>
      <vt:variant>
        <vt:i4>5</vt:i4>
      </vt:variant>
      <vt:variant>
        <vt:lpwstr/>
      </vt:variant>
      <vt:variant>
        <vt:lpwstr>_Toc29471773</vt:lpwstr>
      </vt:variant>
      <vt:variant>
        <vt:i4>1835056</vt:i4>
      </vt:variant>
      <vt:variant>
        <vt:i4>68</vt:i4>
      </vt:variant>
      <vt:variant>
        <vt:i4>0</vt:i4>
      </vt:variant>
      <vt:variant>
        <vt:i4>5</vt:i4>
      </vt:variant>
      <vt:variant>
        <vt:lpwstr/>
      </vt:variant>
      <vt:variant>
        <vt:lpwstr>_Toc29471772</vt:lpwstr>
      </vt:variant>
      <vt:variant>
        <vt:i4>2031664</vt:i4>
      </vt:variant>
      <vt:variant>
        <vt:i4>65</vt:i4>
      </vt:variant>
      <vt:variant>
        <vt:i4>0</vt:i4>
      </vt:variant>
      <vt:variant>
        <vt:i4>5</vt:i4>
      </vt:variant>
      <vt:variant>
        <vt:lpwstr/>
      </vt:variant>
      <vt:variant>
        <vt:lpwstr>_Toc29471771</vt:lpwstr>
      </vt:variant>
      <vt:variant>
        <vt:i4>1966128</vt:i4>
      </vt:variant>
      <vt:variant>
        <vt:i4>62</vt:i4>
      </vt:variant>
      <vt:variant>
        <vt:i4>0</vt:i4>
      </vt:variant>
      <vt:variant>
        <vt:i4>5</vt:i4>
      </vt:variant>
      <vt:variant>
        <vt:lpwstr/>
      </vt:variant>
      <vt:variant>
        <vt:lpwstr>_Toc29471770</vt:lpwstr>
      </vt:variant>
      <vt:variant>
        <vt:i4>1507377</vt:i4>
      </vt:variant>
      <vt:variant>
        <vt:i4>59</vt:i4>
      </vt:variant>
      <vt:variant>
        <vt:i4>0</vt:i4>
      </vt:variant>
      <vt:variant>
        <vt:i4>5</vt:i4>
      </vt:variant>
      <vt:variant>
        <vt:lpwstr/>
      </vt:variant>
      <vt:variant>
        <vt:lpwstr>_Toc29471769</vt:lpwstr>
      </vt:variant>
      <vt:variant>
        <vt:i4>1441841</vt:i4>
      </vt:variant>
      <vt:variant>
        <vt:i4>56</vt:i4>
      </vt:variant>
      <vt:variant>
        <vt:i4>0</vt:i4>
      </vt:variant>
      <vt:variant>
        <vt:i4>5</vt:i4>
      </vt:variant>
      <vt:variant>
        <vt:lpwstr/>
      </vt:variant>
      <vt:variant>
        <vt:lpwstr>_Toc29471768</vt:lpwstr>
      </vt:variant>
      <vt:variant>
        <vt:i4>1638449</vt:i4>
      </vt:variant>
      <vt:variant>
        <vt:i4>53</vt:i4>
      </vt:variant>
      <vt:variant>
        <vt:i4>0</vt:i4>
      </vt:variant>
      <vt:variant>
        <vt:i4>5</vt:i4>
      </vt:variant>
      <vt:variant>
        <vt:lpwstr/>
      </vt:variant>
      <vt:variant>
        <vt:lpwstr>_Toc29471767</vt:lpwstr>
      </vt:variant>
      <vt:variant>
        <vt:i4>1572913</vt:i4>
      </vt:variant>
      <vt:variant>
        <vt:i4>50</vt:i4>
      </vt:variant>
      <vt:variant>
        <vt:i4>0</vt:i4>
      </vt:variant>
      <vt:variant>
        <vt:i4>5</vt:i4>
      </vt:variant>
      <vt:variant>
        <vt:lpwstr/>
      </vt:variant>
      <vt:variant>
        <vt:lpwstr>_Toc29471766</vt:lpwstr>
      </vt:variant>
      <vt:variant>
        <vt:i4>1769521</vt:i4>
      </vt:variant>
      <vt:variant>
        <vt:i4>47</vt:i4>
      </vt:variant>
      <vt:variant>
        <vt:i4>0</vt:i4>
      </vt:variant>
      <vt:variant>
        <vt:i4>5</vt:i4>
      </vt:variant>
      <vt:variant>
        <vt:lpwstr/>
      </vt:variant>
      <vt:variant>
        <vt:lpwstr>_Toc29471765</vt:lpwstr>
      </vt:variant>
      <vt:variant>
        <vt:i4>1703985</vt:i4>
      </vt:variant>
      <vt:variant>
        <vt:i4>44</vt:i4>
      </vt:variant>
      <vt:variant>
        <vt:i4>0</vt:i4>
      </vt:variant>
      <vt:variant>
        <vt:i4>5</vt:i4>
      </vt:variant>
      <vt:variant>
        <vt:lpwstr/>
      </vt:variant>
      <vt:variant>
        <vt:lpwstr>_Toc29471764</vt:lpwstr>
      </vt:variant>
      <vt:variant>
        <vt:i4>1900593</vt:i4>
      </vt:variant>
      <vt:variant>
        <vt:i4>41</vt:i4>
      </vt:variant>
      <vt:variant>
        <vt:i4>0</vt:i4>
      </vt:variant>
      <vt:variant>
        <vt:i4>5</vt:i4>
      </vt:variant>
      <vt:variant>
        <vt:lpwstr/>
      </vt:variant>
      <vt:variant>
        <vt:lpwstr>_Toc29471763</vt:lpwstr>
      </vt:variant>
      <vt:variant>
        <vt:i4>1835057</vt:i4>
      </vt:variant>
      <vt:variant>
        <vt:i4>38</vt:i4>
      </vt:variant>
      <vt:variant>
        <vt:i4>0</vt:i4>
      </vt:variant>
      <vt:variant>
        <vt:i4>5</vt:i4>
      </vt:variant>
      <vt:variant>
        <vt:lpwstr/>
      </vt:variant>
      <vt:variant>
        <vt:lpwstr>_Toc29471762</vt:lpwstr>
      </vt:variant>
      <vt:variant>
        <vt:i4>2031665</vt:i4>
      </vt:variant>
      <vt:variant>
        <vt:i4>35</vt:i4>
      </vt:variant>
      <vt:variant>
        <vt:i4>0</vt:i4>
      </vt:variant>
      <vt:variant>
        <vt:i4>5</vt:i4>
      </vt:variant>
      <vt:variant>
        <vt:lpwstr/>
      </vt:variant>
      <vt:variant>
        <vt:lpwstr>_Toc29471761</vt:lpwstr>
      </vt:variant>
      <vt:variant>
        <vt:i4>1966129</vt:i4>
      </vt:variant>
      <vt:variant>
        <vt:i4>32</vt:i4>
      </vt:variant>
      <vt:variant>
        <vt:i4>0</vt:i4>
      </vt:variant>
      <vt:variant>
        <vt:i4>5</vt:i4>
      </vt:variant>
      <vt:variant>
        <vt:lpwstr/>
      </vt:variant>
      <vt:variant>
        <vt:lpwstr>_Toc29471760</vt:lpwstr>
      </vt:variant>
      <vt:variant>
        <vt:i4>1507378</vt:i4>
      </vt:variant>
      <vt:variant>
        <vt:i4>29</vt:i4>
      </vt:variant>
      <vt:variant>
        <vt:i4>0</vt:i4>
      </vt:variant>
      <vt:variant>
        <vt:i4>5</vt:i4>
      </vt:variant>
      <vt:variant>
        <vt:lpwstr/>
      </vt:variant>
      <vt:variant>
        <vt:lpwstr>_Toc29471759</vt:lpwstr>
      </vt:variant>
      <vt:variant>
        <vt:i4>1441842</vt:i4>
      </vt:variant>
      <vt:variant>
        <vt:i4>26</vt:i4>
      </vt:variant>
      <vt:variant>
        <vt:i4>0</vt:i4>
      </vt:variant>
      <vt:variant>
        <vt:i4>5</vt:i4>
      </vt:variant>
      <vt:variant>
        <vt:lpwstr/>
      </vt:variant>
      <vt:variant>
        <vt:lpwstr>_Toc29471758</vt:lpwstr>
      </vt:variant>
      <vt:variant>
        <vt:i4>1638450</vt:i4>
      </vt:variant>
      <vt:variant>
        <vt:i4>23</vt:i4>
      </vt:variant>
      <vt:variant>
        <vt:i4>0</vt:i4>
      </vt:variant>
      <vt:variant>
        <vt:i4>5</vt:i4>
      </vt:variant>
      <vt:variant>
        <vt:lpwstr/>
      </vt:variant>
      <vt:variant>
        <vt:lpwstr>_Toc29471757</vt:lpwstr>
      </vt:variant>
      <vt:variant>
        <vt:i4>1572914</vt:i4>
      </vt:variant>
      <vt:variant>
        <vt:i4>20</vt:i4>
      </vt:variant>
      <vt:variant>
        <vt:i4>0</vt:i4>
      </vt:variant>
      <vt:variant>
        <vt:i4>5</vt:i4>
      </vt:variant>
      <vt:variant>
        <vt:lpwstr/>
      </vt:variant>
      <vt:variant>
        <vt:lpwstr>_Toc29471756</vt:lpwstr>
      </vt:variant>
      <vt:variant>
        <vt:i4>1769522</vt:i4>
      </vt:variant>
      <vt:variant>
        <vt:i4>17</vt:i4>
      </vt:variant>
      <vt:variant>
        <vt:i4>0</vt:i4>
      </vt:variant>
      <vt:variant>
        <vt:i4>5</vt:i4>
      </vt:variant>
      <vt:variant>
        <vt:lpwstr/>
      </vt:variant>
      <vt:variant>
        <vt:lpwstr>_Toc29471755</vt:lpwstr>
      </vt:variant>
      <vt:variant>
        <vt:i4>1703986</vt:i4>
      </vt:variant>
      <vt:variant>
        <vt:i4>14</vt:i4>
      </vt:variant>
      <vt:variant>
        <vt:i4>0</vt:i4>
      </vt:variant>
      <vt:variant>
        <vt:i4>5</vt:i4>
      </vt:variant>
      <vt:variant>
        <vt:lpwstr/>
      </vt:variant>
      <vt:variant>
        <vt:lpwstr>_Toc29471754</vt:lpwstr>
      </vt:variant>
      <vt:variant>
        <vt:i4>1900594</vt:i4>
      </vt:variant>
      <vt:variant>
        <vt:i4>11</vt:i4>
      </vt:variant>
      <vt:variant>
        <vt:i4>0</vt:i4>
      </vt:variant>
      <vt:variant>
        <vt:i4>5</vt:i4>
      </vt:variant>
      <vt:variant>
        <vt:lpwstr/>
      </vt:variant>
      <vt:variant>
        <vt:lpwstr>_Toc29471753</vt:lpwstr>
      </vt:variant>
      <vt:variant>
        <vt:i4>1835058</vt:i4>
      </vt:variant>
      <vt:variant>
        <vt:i4>8</vt:i4>
      </vt:variant>
      <vt:variant>
        <vt:i4>0</vt:i4>
      </vt:variant>
      <vt:variant>
        <vt:i4>5</vt:i4>
      </vt:variant>
      <vt:variant>
        <vt:lpwstr/>
      </vt:variant>
      <vt:variant>
        <vt:lpwstr>_Toc29471752</vt:lpwstr>
      </vt:variant>
      <vt:variant>
        <vt:i4>2031666</vt:i4>
      </vt:variant>
      <vt:variant>
        <vt:i4>5</vt:i4>
      </vt:variant>
      <vt:variant>
        <vt:i4>0</vt:i4>
      </vt:variant>
      <vt:variant>
        <vt:i4>5</vt:i4>
      </vt:variant>
      <vt:variant>
        <vt:lpwstr/>
      </vt:variant>
      <vt:variant>
        <vt:lpwstr>_Toc29471751</vt:lpwstr>
      </vt:variant>
      <vt:variant>
        <vt:i4>983153</vt:i4>
      </vt:variant>
      <vt:variant>
        <vt:i4>0</vt:i4>
      </vt:variant>
      <vt:variant>
        <vt:i4>0</vt:i4>
      </vt:variant>
      <vt:variant>
        <vt:i4>5</vt:i4>
      </vt:variant>
      <vt:variant>
        <vt:lpwstr>mailto:grafeio.promithion@dramahospital.gr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promithies4</cp:lastModifiedBy>
  <cp:revision>5</cp:revision>
  <cp:lastPrinted>2024-08-12T06:41:00Z</cp:lastPrinted>
  <dcterms:created xsi:type="dcterms:W3CDTF">2024-08-12T06:17:00Z</dcterms:created>
  <dcterms:modified xsi:type="dcterms:W3CDTF">2024-08-12T06:42:00Z</dcterms:modified>
</cp:coreProperties>
</file>