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DAC" w:rsidRDefault="00406307">
      <w:pPr>
        <w:rPr>
          <w:rFonts w:ascii="Times New Roman" w:hAnsi="Times New Roman"/>
          <w:sz w:val="22"/>
          <w:szCs w:val="22"/>
          <w:lang w:eastAsia="el-GR"/>
        </w:rPr>
      </w:pPr>
      <w:r>
        <w:rPr>
          <w:rFonts w:ascii="Times New Roman" w:hAnsi="Times New Roman"/>
          <w:sz w:val="22"/>
          <w:szCs w:val="22"/>
          <w:lang w:eastAsia="el-GR"/>
        </w:rPr>
        <w:t xml:space="preserve"> </w:t>
      </w:r>
    </w:p>
    <w:p w:rsidR="00815A79" w:rsidRDefault="00815A79" w:rsidP="00815A79">
      <w:pPr>
        <w:jc w:val="both"/>
        <w:rPr>
          <w:rFonts w:ascii="Tahoma" w:hAnsi="Tahoma" w:cs="Tahoma"/>
        </w:rPr>
      </w:pPr>
    </w:p>
    <w:p w:rsidR="00815A79" w:rsidRDefault="00815A79" w:rsidP="00815A79">
      <w:pPr>
        <w:spacing w:after="0"/>
        <w:jc w:val="both"/>
        <w:rPr>
          <w:rFonts w:ascii="Tahoma" w:hAnsi="Tahoma" w:cs="Tahoma"/>
          <w:lang w:val="el-GR"/>
        </w:rPr>
      </w:pPr>
      <w:r>
        <w:rPr>
          <w:rFonts w:ascii="Tahoma" w:eastAsia="Tahoma" w:hAnsi="Tahoma" w:cs="Tahoma"/>
        </w:rPr>
        <w:tab/>
      </w:r>
      <w:r>
        <w:rPr>
          <w:rFonts w:ascii="Tahoma" w:eastAsia="Tahoma" w:hAnsi="Tahoma" w:cs="Tahoma"/>
          <w:lang w:val="el-GR"/>
        </w:rPr>
        <w:t xml:space="preserve">         </w:t>
      </w:r>
      <w:r w:rsidR="0031546A">
        <w:rPr>
          <w:rFonts w:ascii="Tahoma" w:hAnsi="Tahoma" w:cs="Tahoma"/>
          <w:noProof/>
          <w:lang w:val="el-GR" w:eastAsia="el-GR" w:bidi="ar-SA"/>
        </w:rPr>
        <w:drawing>
          <wp:inline distT="0" distB="0" distL="0" distR="0">
            <wp:extent cx="372110" cy="379095"/>
            <wp:effectExtent l="19050" t="0" r="889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72110" cy="379095"/>
                    </a:xfrm>
                    <a:prstGeom prst="rect">
                      <a:avLst/>
                    </a:prstGeom>
                    <a:solidFill>
                      <a:srgbClr val="FFFFFF"/>
                    </a:solidFill>
                    <a:ln w="9525">
                      <a:noFill/>
                      <a:miter lim="800000"/>
                      <a:headEnd/>
                      <a:tailEnd/>
                    </a:ln>
                  </pic:spPr>
                </pic:pic>
              </a:graphicData>
            </a:graphic>
          </wp:inline>
        </w:drawing>
      </w:r>
      <w:r>
        <w:rPr>
          <w:rFonts w:ascii="Tahoma" w:hAnsi="Tahoma" w:cs="Tahoma"/>
          <w:lang w:val="el-GR"/>
        </w:rPr>
        <w:t xml:space="preserve">                                           </w:t>
      </w:r>
      <w:r>
        <w:rPr>
          <w:rFonts w:ascii="Tahoma" w:hAnsi="Tahoma" w:cs="Tahoma"/>
          <w:color w:val="000000"/>
          <w:lang w:val="el-GR"/>
        </w:rPr>
        <w:t xml:space="preserve">                     </w:t>
      </w:r>
    </w:p>
    <w:p w:rsidR="00815A79" w:rsidRPr="005D6664" w:rsidRDefault="00815A79" w:rsidP="00815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Tahoma" w:hAnsi="Tahoma" w:cs="Tahoma"/>
          <w:sz w:val="22"/>
          <w:szCs w:val="22"/>
          <w:lang w:val="el-GR" w:eastAsia="el-GR"/>
        </w:rPr>
      </w:pPr>
      <w:r>
        <w:rPr>
          <w:rFonts w:ascii="Tahoma" w:hAnsi="Tahoma" w:cs="Tahoma"/>
          <w:lang w:val="el-GR"/>
        </w:rPr>
        <w:t xml:space="preserve">                                                               </w:t>
      </w:r>
      <w:r>
        <w:rPr>
          <w:rFonts w:ascii="Tahoma" w:hAnsi="Tahoma" w:cs="Tahoma"/>
          <w:sz w:val="22"/>
          <w:szCs w:val="22"/>
          <w:lang w:val="el-GR"/>
        </w:rPr>
        <w:t xml:space="preserve">ΑΔΑ: </w:t>
      </w:r>
      <w:r w:rsidR="00B4064F" w:rsidRPr="00813F3B">
        <w:rPr>
          <w:lang w:val="el-GR"/>
        </w:rPr>
        <w:t>6ΣΘ246907Ο-8Κ4</w:t>
      </w:r>
    </w:p>
    <w:p w:rsidR="00815A79" w:rsidRPr="005D6664" w:rsidRDefault="00815A79" w:rsidP="00815A79">
      <w:pPr>
        <w:spacing w:after="0"/>
        <w:rPr>
          <w:rFonts w:cs="Tahoma"/>
          <w:b/>
          <w:bCs/>
          <w:sz w:val="22"/>
          <w:szCs w:val="22"/>
          <w:lang w:val="el-GR"/>
        </w:rPr>
      </w:pPr>
      <w:r>
        <w:rPr>
          <w:rFonts w:ascii="Tahoma" w:hAnsi="Tahoma" w:cs="Tahoma"/>
          <w:b/>
          <w:bCs/>
          <w:szCs w:val="22"/>
          <w:lang w:val="el-GR"/>
        </w:rPr>
        <w:t xml:space="preserve">  </w:t>
      </w:r>
      <w:r>
        <w:rPr>
          <w:rFonts w:ascii="Tahoma" w:hAnsi="Tahoma" w:cs="Tahoma"/>
          <w:b/>
          <w:bCs/>
          <w:sz w:val="22"/>
          <w:szCs w:val="22"/>
          <w:lang w:val="el-GR"/>
        </w:rPr>
        <w:t xml:space="preserve"> ΕΛΛΗΝΙΚΗ ΔΗΜΟΚΡΑΤΙΑ </w:t>
      </w:r>
      <w:r>
        <w:rPr>
          <w:rFonts w:ascii="Tahoma" w:hAnsi="Tahoma" w:cs="Tahoma"/>
          <w:sz w:val="22"/>
          <w:szCs w:val="22"/>
          <w:lang w:val="el-GR"/>
        </w:rPr>
        <w:t xml:space="preserve">                        ΑΔΑΜ:</w:t>
      </w:r>
      <w:r w:rsidR="004A18EF" w:rsidRPr="00450774">
        <w:rPr>
          <w:lang w:val="el-GR"/>
        </w:rPr>
        <w:t xml:space="preserve"> 21</w:t>
      </w:r>
      <w:r w:rsidR="004A18EF">
        <w:t>PROC</w:t>
      </w:r>
      <w:r w:rsidR="004A18EF" w:rsidRPr="00450774">
        <w:rPr>
          <w:lang w:val="el-GR"/>
        </w:rPr>
        <w:t>008765340</w:t>
      </w:r>
    </w:p>
    <w:p w:rsidR="00815A79" w:rsidRDefault="00815A79" w:rsidP="00815A79">
      <w:pPr>
        <w:suppressAutoHyphens/>
        <w:autoSpaceDE w:val="0"/>
        <w:autoSpaceDN w:val="0"/>
        <w:spacing w:after="0"/>
        <w:jc w:val="both"/>
        <w:rPr>
          <w:rFonts w:ascii="Tahoma" w:hAnsi="Tahoma" w:cs="Tahoma"/>
          <w:bCs/>
          <w:sz w:val="22"/>
          <w:szCs w:val="22"/>
          <w:lang w:val="el-GR"/>
        </w:rPr>
      </w:pPr>
      <w:r>
        <w:rPr>
          <w:rFonts w:ascii="Tahoma" w:hAnsi="Tahoma" w:cs="Tahoma"/>
          <w:sz w:val="22"/>
          <w:szCs w:val="22"/>
          <w:lang w:val="el-GR"/>
        </w:rPr>
        <w:t xml:space="preserve">     </w:t>
      </w:r>
      <w:r>
        <w:rPr>
          <w:rFonts w:ascii="Tahoma" w:hAnsi="Tahoma" w:cs="Tahoma"/>
          <w:b/>
          <w:bCs/>
          <w:sz w:val="22"/>
          <w:szCs w:val="22"/>
          <w:lang w:val="el-GR"/>
        </w:rPr>
        <w:t xml:space="preserve"> ΥΠΟΥΡΓΕΙΟ ΥΓΕΙΑΣ                            </w:t>
      </w:r>
      <w:r w:rsidRPr="003E1618">
        <w:rPr>
          <w:rFonts w:ascii="Tahoma" w:hAnsi="Tahoma" w:cs="Tahoma"/>
          <w:b/>
          <w:bCs/>
          <w:sz w:val="22"/>
          <w:szCs w:val="22"/>
          <w:lang w:val="el-GR"/>
        </w:rPr>
        <w:t xml:space="preserve">   </w:t>
      </w:r>
      <w:r>
        <w:rPr>
          <w:rFonts w:ascii="Tahoma" w:hAnsi="Tahoma" w:cs="Tahoma"/>
          <w:b/>
          <w:bCs/>
          <w:sz w:val="22"/>
          <w:szCs w:val="22"/>
          <w:lang w:val="el-GR"/>
        </w:rPr>
        <w:t xml:space="preserve">  </w:t>
      </w:r>
      <w:r>
        <w:rPr>
          <w:rFonts w:ascii="Tahoma" w:hAnsi="Tahoma" w:cs="Tahoma"/>
          <w:sz w:val="22"/>
          <w:szCs w:val="22"/>
        </w:rPr>
        <w:t>CPV</w:t>
      </w:r>
      <w:r>
        <w:rPr>
          <w:rFonts w:ascii="Tahoma" w:hAnsi="Tahoma" w:cs="Tahoma"/>
          <w:sz w:val="22"/>
          <w:szCs w:val="22"/>
          <w:lang w:val="el-GR"/>
        </w:rPr>
        <w:t>:</w:t>
      </w:r>
      <w:r>
        <w:rPr>
          <w:rFonts w:ascii="Tahoma" w:eastAsia="Tahoma" w:hAnsi="Tahoma"/>
          <w:bCs/>
          <w:lang w:val="el-GR"/>
        </w:rPr>
        <w:t xml:space="preserve"> 50710000-5</w:t>
      </w:r>
    </w:p>
    <w:p w:rsidR="00815A79" w:rsidRPr="003E1618" w:rsidRDefault="00815A79" w:rsidP="00815A79">
      <w:pPr>
        <w:spacing w:after="0"/>
        <w:rPr>
          <w:rFonts w:ascii="Tahoma" w:hAnsi="Tahoma" w:cs="Tahoma"/>
          <w:b/>
          <w:bCs/>
          <w:sz w:val="22"/>
          <w:szCs w:val="22"/>
          <w:lang w:val="el-GR"/>
        </w:rPr>
      </w:pPr>
      <w:r>
        <w:rPr>
          <w:rFonts w:ascii="Tahoma" w:hAnsi="Tahoma" w:cs="Tahoma"/>
          <w:b/>
          <w:bCs/>
          <w:sz w:val="22"/>
          <w:szCs w:val="22"/>
          <w:lang w:val="el-GR"/>
        </w:rPr>
        <w:t xml:space="preserve">2η ΥΓΕΙΟΝΟΜΙΚΗ ΠΕΡΙΦΕΡΕΙΑ </w:t>
      </w:r>
      <w:r>
        <w:rPr>
          <w:rFonts w:ascii="Tahoma" w:hAnsi="Tahoma" w:cs="Tahoma"/>
          <w:sz w:val="22"/>
          <w:szCs w:val="22"/>
          <w:lang w:val="el-GR"/>
        </w:rPr>
        <w:t xml:space="preserve">                 ΑΡΙΘΜ. ΠΡΩΤ.</w:t>
      </w:r>
      <w:r>
        <w:rPr>
          <w:rFonts w:ascii="Tahoma" w:hAnsi="Tahoma" w:cs="Tahoma"/>
          <w:b/>
          <w:bCs/>
          <w:sz w:val="22"/>
          <w:szCs w:val="22"/>
          <w:lang w:val="el-GR"/>
        </w:rPr>
        <w:t xml:space="preserve"> </w:t>
      </w:r>
      <w:r w:rsidRPr="00081798">
        <w:rPr>
          <w:rFonts w:ascii="Tahoma" w:hAnsi="Tahoma" w:cs="Tahoma"/>
          <w:bCs/>
          <w:sz w:val="22"/>
          <w:szCs w:val="22"/>
          <w:lang w:val="el-GR"/>
        </w:rPr>
        <w:t>8696</w:t>
      </w:r>
    </w:p>
    <w:p w:rsidR="00815A79" w:rsidRPr="00815A79" w:rsidRDefault="00815A79" w:rsidP="00815A79">
      <w:pPr>
        <w:spacing w:after="0"/>
        <w:rPr>
          <w:rFonts w:ascii="Tahoma" w:hAnsi="Tahoma" w:cs="Tahoma"/>
          <w:sz w:val="22"/>
          <w:szCs w:val="22"/>
          <w:lang w:val="el-GR"/>
        </w:rPr>
      </w:pPr>
      <w:r>
        <w:rPr>
          <w:rFonts w:ascii="Tahoma" w:hAnsi="Tahoma" w:cs="Tahoma"/>
          <w:b/>
          <w:bCs/>
          <w:sz w:val="22"/>
          <w:szCs w:val="22"/>
          <w:lang w:val="el-GR"/>
        </w:rPr>
        <w:t xml:space="preserve">   ΝΟΣΟΚΟΜΕΙΟ ΜΥΤΙΛΗΝΗΣ     </w:t>
      </w:r>
      <w:r w:rsidRPr="00815A79">
        <w:rPr>
          <w:rFonts w:ascii="Tahoma" w:hAnsi="Tahoma" w:cs="Tahoma"/>
          <w:b/>
          <w:bCs/>
          <w:sz w:val="22"/>
          <w:szCs w:val="22"/>
          <w:lang w:val="el-GR"/>
        </w:rPr>
        <w:t xml:space="preserve">                  </w:t>
      </w:r>
      <w:r>
        <w:rPr>
          <w:rFonts w:ascii="Tahoma" w:hAnsi="Tahoma" w:cs="Tahoma"/>
          <w:sz w:val="22"/>
          <w:szCs w:val="22"/>
          <w:lang w:val="el-GR"/>
        </w:rPr>
        <w:t xml:space="preserve">ΜΥΤΙΛΗΝΗ </w:t>
      </w:r>
      <w:r w:rsidRPr="00815A79">
        <w:rPr>
          <w:rFonts w:ascii="Tahoma" w:hAnsi="Tahoma" w:cs="Tahoma"/>
          <w:sz w:val="22"/>
          <w:szCs w:val="22"/>
          <w:lang w:val="el-GR"/>
        </w:rPr>
        <w:t>15/6/2021</w:t>
      </w:r>
    </w:p>
    <w:p w:rsidR="00815A79" w:rsidRDefault="00815A79" w:rsidP="00815A79">
      <w:pPr>
        <w:spacing w:after="0"/>
        <w:rPr>
          <w:rFonts w:ascii="Tahoma" w:hAnsi="Tahoma" w:cs="Tahoma"/>
          <w:sz w:val="22"/>
          <w:szCs w:val="22"/>
          <w:lang w:val="el-GR"/>
        </w:rPr>
      </w:pPr>
      <w:r>
        <w:rPr>
          <w:rFonts w:ascii="Tahoma" w:hAnsi="Tahoma" w:cs="Tahoma"/>
          <w:b/>
          <w:bCs/>
          <w:sz w:val="22"/>
          <w:szCs w:val="22"/>
          <w:lang w:val="el-GR"/>
        </w:rPr>
        <w:t xml:space="preserve">        «ΒΟΣΤΑΝΕΙΟ» </w:t>
      </w:r>
      <w:r>
        <w:rPr>
          <w:rFonts w:ascii="Tahoma" w:hAnsi="Tahoma" w:cs="Tahoma"/>
          <w:sz w:val="22"/>
          <w:szCs w:val="22"/>
          <w:lang w:val="el-GR"/>
        </w:rPr>
        <w:t xml:space="preserve">         </w:t>
      </w:r>
    </w:p>
    <w:p w:rsidR="00815A79" w:rsidRDefault="00815A79" w:rsidP="00815A79">
      <w:pPr>
        <w:autoSpaceDE w:val="0"/>
        <w:autoSpaceDN w:val="0"/>
        <w:adjustRightInd w:val="0"/>
        <w:spacing w:after="0"/>
        <w:rPr>
          <w:rFonts w:ascii="Tahoma" w:hAnsi="Tahoma" w:cs="Tahoma"/>
          <w:sz w:val="22"/>
          <w:szCs w:val="22"/>
          <w:lang w:val="el-GR"/>
        </w:rPr>
      </w:pPr>
      <w:r>
        <w:rPr>
          <w:rFonts w:ascii="Tahoma" w:hAnsi="Tahoma" w:cs="Tahoma"/>
          <w:b/>
          <w:bCs/>
          <w:sz w:val="22"/>
          <w:szCs w:val="22"/>
          <w:lang w:val="el-GR"/>
        </w:rPr>
        <w:t xml:space="preserve">Διεύθυνση: </w:t>
      </w:r>
      <w:r>
        <w:rPr>
          <w:rFonts w:ascii="Tahoma" w:hAnsi="Tahoma" w:cs="Tahoma"/>
          <w:bCs/>
          <w:sz w:val="22"/>
          <w:szCs w:val="22"/>
          <w:lang w:val="el-GR"/>
        </w:rPr>
        <w:t xml:space="preserve">Ε. Βοστάνη 48 </w:t>
      </w:r>
      <w:r>
        <w:rPr>
          <w:rFonts w:ascii="Tahoma" w:hAnsi="Tahoma" w:cs="Tahoma"/>
          <w:sz w:val="22"/>
          <w:szCs w:val="22"/>
          <w:lang w:val="el-GR"/>
        </w:rPr>
        <w:t>Μυτιλήνη 81100</w:t>
      </w:r>
    </w:p>
    <w:p w:rsidR="00815A79" w:rsidRDefault="00815A79" w:rsidP="00815A79">
      <w:pPr>
        <w:autoSpaceDE w:val="0"/>
        <w:autoSpaceDN w:val="0"/>
        <w:adjustRightInd w:val="0"/>
        <w:spacing w:after="0"/>
        <w:rPr>
          <w:rFonts w:ascii="Tahoma" w:hAnsi="Tahoma" w:cs="Tahoma"/>
          <w:sz w:val="22"/>
          <w:szCs w:val="22"/>
          <w:lang w:val="el-GR"/>
        </w:rPr>
      </w:pPr>
      <w:r>
        <w:rPr>
          <w:rFonts w:ascii="Tahoma" w:hAnsi="Tahoma" w:cs="Tahoma"/>
          <w:b/>
          <w:bCs/>
          <w:sz w:val="22"/>
          <w:szCs w:val="22"/>
          <w:lang w:val="el-GR"/>
        </w:rPr>
        <w:t>Πληροφορίες</w:t>
      </w:r>
      <w:r>
        <w:rPr>
          <w:rFonts w:ascii="Tahoma" w:hAnsi="Tahoma" w:cs="Tahoma"/>
          <w:bCs/>
          <w:sz w:val="22"/>
          <w:szCs w:val="22"/>
          <w:lang w:val="el-GR"/>
        </w:rPr>
        <w:t xml:space="preserve">: Τσουλέλλη Αθηνά    </w:t>
      </w:r>
      <w:r>
        <w:rPr>
          <w:rFonts w:ascii="Tahoma" w:hAnsi="Tahoma" w:cs="Tahoma"/>
          <w:b/>
          <w:bCs/>
          <w:sz w:val="22"/>
          <w:szCs w:val="22"/>
          <w:lang w:val="el-GR"/>
        </w:rPr>
        <w:t xml:space="preserve"> </w:t>
      </w:r>
      <w:r>
        <w:rPr>
          <w:rFonts w:ascii="Tahoma" w:hAnsi="Tahoma" w:cs="Tahoma"/>
          <w:bCs/>
          <w:sz w:val="22"/>
          <w:szCs w:val="22"/>
          <w:lang w:val="el-GR"/>
        </w:rPr>
        <w:t xml:space="preserve"> </w:t>
      </w:r>
    </w:p>
    <w:p w:rsidR="00815A79" w:rsidRPr="00813F3B" w:rsidRDefault="00815A79" w:rsidP="00815A79">
      <w:pPr>
        <w:autoSpaceDE w:val="0"/>
        <w:autoSpaceDN w:val="0"/>
        <w:adjustRightInd w:val="0"/>
        <w:spacing w:after="0"/>
        <w:rPr>
          <w:rFonts w:ascii="Tahoma" w:hAnsi="Tahoma" w:cs="Tahoma"/>
          <w:sz w:val="22"/>
          <w:szCs w:val="22"/>
        </w:rPr>
      </w:pPr>
      <w:r>
        <w:rPr>
          <w:rFonts w:ascii="Tahoma" w:hAnsi="Tahoma" w:cs="Tahoma"/>
          <w:b/>
          <w:bCs/>
          <w:sz w:val="22"/>
          <w:szCs w:val="22"/>
          <w:lang w:val="el-GR"/>
        </w:rPr>
        <w:t>Τηλέφωνο</w:t>
      </w:r>
      <w:r w:rsidRPr="00813F3B">
        <w:rPr>
          <w:rFonts w:ascii="Tahoma" w:hAnsi="Tahoma" w:cs="Tahoma"/>
          <w:b/>
          <w:bCs/>
          <w:sz w:val="22"/>
          <w:szCs w:val="22"/>
        </w:rPr>
        <w:t xml:space="preserve">: </w:t>
      </w:r>
      <w:r w:rsidRPr="00813F3B">
        <w:rPr>
          <w:rFonts w:ascii="Tahoma" w:hAnsi="Tahoma" w:cs="Tahoma"/>
          <w:sz w:val="22"/>
          <w:szCs w:val="22"/>
        </w:rPr>
        <w:t>22510-26390</w:t>
      </w:r>
    </w:p>
    <w:p w:rsidR="00815A79" w:rsidRPr="00813F3B" w:rsidRDefault="00815A79" w:rsidP="00815A79">
      <w:pPr>
        <w:tabs>
          <w:tab w:val="left" w:pos="1980"/>
        </w:tabs>
        <w:autoSpaceDE w:val="0"/>
        <w:autoSpaceDN w:val="0"/>
        <w:adjustRightInd w:val="0"/>
        <w:spacing w:after="0"/>
        <w:rPr>
          <w:rFonts w:ascii="Tahoma" w:hAnsi="Tahoma" w:cs="Tahoma"/>
          <w:sz w:val="22"/>
          <w:szCs w:val="22"/>
        </w:rPr>
      </w:pPr>
      <w:r>
        <w:rPr>
          <w:rFonts w:ascii="Tahoma" w:hAnsi="Tahoma" w:cs="Tahoma"/>
          <w:b/>
          <w:bCs/>
          <w:sz w:val="22"/>
          <w:szCs w:val="22"/>
          <w:lang w:val="en-GB"/>
        </w:rPr>
        <w:t>Fax</w:t>
      </w:r>
      <w:r w:rsidRPr="00813F3B">
        <w:rPr>
          <w:rFonts w:ascii="Tahoma" w:hAnsi="Tahoma" w:cs="Tahoma"/>
          <w:b/>
          <w:bCs/>
          <w:sz w:val="22"/>
          <w:szCs w:val="22"/>
        </w:rPr>
        <w:t xml:space="preserve">: </w:t>
      </w:r>
      <w:r w:rsidRPr="00813F3B">
        <w:rPr>
          <w:rFonts w:ascii="Tahoma" w:hAnsi="Tahoma" w:cs="Tahoma"/>
          <w:sz w:val="22"/>
          <w:szCs w:val="22"/>
        </w:rPr>
        <w:t>22510-37130</w:t>
      </w:r>
    </w:p>
    <w:p w:rsidR="00815A79" w:rsidRPr="00813F3B" w:rsidRDefault="00815A79" w:rsidP="00815A79">
      <w:pPr>
        <w:autoSpaceDE w:val="0"/>
        <w:autoSpaceDN w:val="0"/>
        <w:adjustRightInd w:val="0"/>
        <w:spacing w:after="0"/>
        <w:rPr>
          <w:rFonts w:ascii="Tahoma" w:hAnsi="Tahoma" w:cs="Tahoma"/>
          <w:sz w:val="22"/>
          <w:szCs w:val="22"/>
        </w:rPr>
      </w:pPr>
      <w:r>
        <w:rPr>
          <w:rFonts w:ascii="Tahoma" w:hAnsi="Tahoma" w:cs="Tahoma"/>
          <w:b/>
          <w:bCs/>
          <w:sz w:val="22"/>
          <w:szCs w:val="22"/>
          <w:lang w:val="en-GB"/>
        </w:rPr>
        <w:t>e</w:t>
      </w:r>
      <w:r w:rsidRPr="00813F3B">
        <w:rPr>
          <w:rFonts w:ascii="Tahoma" w:hAnsi="Tahoma" w:cs="Tahoma"/>
          <w:b/>
          <w:bCs/>
          <w:sz w:val="22"/>
          <w:szCs w:val="22"/>
        </w:rPr>
        <w:t>-</w:t>
      </w:r>
      <w:r>
        <w:rPr>
          <w:rFonts w:ascii="Tahoma" w:hAnsi="Tahoma" w:cs="Tahoma"/>
          <w:b/>
          <w:bCs/>
          <w:sz w:val="22"/>
          <w:szCs w:val="22"/>
          <w:lang w:val="en-GB"/>
        </w:rPr>
        <w:t>mail</w:t>
      </w:r>
      <w:r w:rsidRPr="00813F3B">
        <w:rPr>
          <w:rFonts w:ascii="Tahoma" w:hAnsi="Tahoma" w:cs="Tahoma"/>
          <w:b/>
          <w:bCs/>
          <w:sz w:val="22"/>
          <w:szCs w:val="22"/>
        </w:rPr>
        <w:t>:</w:t>
      </w:r>
      <w:r w:rsidRPr="00813F3B">
        <w:rPr>
          <w:rFonts w:ascii="Tahoma" w:hAnsi="Tahoma" w:cs="Tahoma"/>
          <w:sz w:val="22"/>
          <w:szCs w:val="22"/>
        </w:rPr>
        <w:t xml:space="preserve"> </w:t>
      </w:r>
      <w:r>
        <w:rPr>
          <w:rFonts w:ascii="Tahoma" w:hAnsi="Tahoma" w:cs="Tahoma"/>
          <w:sz w:val="22"/>
          <w:szCs w:val="22"/>
        </w:rPr>
        <w:t>promithies</w:t>
      </w:r>
      <w:r w:rsidRPr="00813F3B">
        <w:rPr>
          <w:rFonts w:ascii="Tahoma" w:hAnsi="Tahoma" w:cs="Tahoma"/>
          <w:sz w:val="22"/>
          <w:szCs w:val="22"/>
        </w:rPr>
        <w:t>@</w:t>
      </w:r>
      <w:r>
        <w:rPr>
          <w:rFonts w:ascii="Tahoma" w:hAnsi="Tahoma" w:cs="Tahoma"/>
          <w:sz w:val="22"/>
          <w:szCs w:val="22"/>
        </w:rPr>
        <w:t>vostanio</w:t>
      </w:r>
      <w:r w:rsidRPr="00813F3B">
        <w:rPr>
          <w:rFonts w:ascii="Tahoma" w:hAnsi="Tahoma" w:cs="Tahoma"/>
          <w:sz w:val="22"/>
          <w:szCs w:val="22"/>
        </w:rPr>
        <w:t>.</w:t>
      </w:r>
      <w:r>
        <w:rPr>
          <w:rFonts w:ascii="Tahoma" w:hAnsi="Tahoma" w:cs="Tahoma"/>
          <w:sz w:val="22"/>
          <w:szCs w:val="22"/>
        </w:rPr>
        <w:t>gr</w:t>
      </w:r>
    </w:p>
    <w:p w:rsidR="00815A79" w:rsidRPr="00813F3B" w:rsidRDefault="00815A79" w:rsidP="00815A79">
      <w:pPr>
        <w:spacing w:after="0"/>
        <w:jc w:val="both"/>
        <w:rPr>
          <w:rFonts w:ascii="Tahoma" w:eastAsia="Tahoma" w:hAnsi="Tahoma" w:cs="Tahoma"/>
          <w:b/>
        </w:rPr>
      </w:pPr>
    </w:p>
    <w:p w:rsidR="00815A79" w:rsidRDefault="00815A79" w:rsidP="00815A79">
      <w:pPr>
        <w:spacing w:after="0"/>
        <w:jc w:val="both"/>
        <w:rPr>
          <w:rFonts w:ascii="Tahoma" w:hAnsi="Tahoma" w:cs="Tahoma"/>
          <w:b/>
          <w:sz w:val="28"/>
          <w:lang w:val="el-GR"/>
        </w:rPr>
      </w:pPr>
      <w:r w:rsidRPr="00813F3B">
        <w:rPr>
          <w:rFonts w:ascii="Tahoma" w:eastAsia="Tahoma" w:hAnsi="Tahoma" w:cs="Tahoma"/>
          <w:b/>
        </w:rPr>
        <w:t xml:space="preserve">            </w:t>
      </w:r>
      <w:r w:rsidRPr="00813F3B">
        <w:rPr>
          <w:rFonts w:ascii="Tahoma" w:eastAsia="Tahoma" w:hAnsi="Tahoma" w:cs="Tahoma"/>
          <w:b/>
          <w:sz w:val="28"/>
          <w:szCs w:val="28"/>
        </w:rPr>
        <w:t xml:space="preserve">                        </w:t>
      </w:r>
      <w:r>
        <w:rPr>
          <w:rFonts w:ascii="Tahoma" w:hAnsi="Tahoma" w:cs="Tahoma"/>
          <w:b/>
          <w:sz w:val="28"/>
          <w:lang w:val="el-GR"/>
        </w:rPr>
        <w:t xml:space="preserve">Π Ρ Ο Κ Η Ρ Υ Ξ Η </w:t>
      </w:r>
    </w:p>
    <w:p w:rsidR="00815A79" w:rsidRPr="00815A79" w:rsidRDefault="00815A79" w:rsidP="00815A79">
      <w:pPr>
        <w:pStyle w:val="a4"/>
        <w:spacing w:after="0"/>
        <w:rPr>
          <w:rFonts w:ascii="Tahoma" w:hAnsi="Tahoma" w:cs="Tahoma"/>
          <w:sz w:val="22"/>
          <w:szCs w:val="22"/>
          <w:lang w:val="el-GR" w:eastAsia="el-GR"/>
        </w:rPr>
      </w:pPr>
      <w:r w:rsidRPr="008625F2">
        <w:rPr>
          <w:rFonts w:ascii="Tahoma" w:eastAsia="Tahoma" w:hAnsi="Tahoma" w:cs="Tahoma"/>
          <w:sz w:val="22"/>
          <w:szCs w:val="22"/>
          <w:lang w:val="el-GR"/>
        </w:rPr>
        <w:t xml:space="preserve">      </w:t>
      </w:r>
      <w:r w:rsidRPr="008625F2">
        <w:rPr>
          <w:rFonts w:ascii="Tahoma" w:hAnsi="Tahoma" w:cs="Tahoma"/>
          <w:sz w:val="22"/>
          <w:szCs w:val="22"/>
          <w:lang w:val="el-GR"/>
        </w:rPr>
        <w:t>Το  Γενικ</w:t>
      </w:r>
      <w:r>
        <w:rPr>
          <w:rFonts w:ascii="Tahoma" w:hAnsi="Tahoma" w:cs="Tahoma"/>
          <w:sz w:val="22"/>
          <w:szCs w:val="22"/>
          <w:lang w:val="el-GR"/>
        </w:rPr>
        <w:t>ό  Νοσοκομείο Μυτιλήνης,  δια των</w:t>
      </w:r>
      <w:r w:rsidRPr="008625F2">
        <w:rPr>
          <w:rFonts w:ascii="Tahoma" w:hAnsi="Tahoma" w:cs="Tahoma"/>
          <w:sz w:val="22"/>
          <w:szCs w:val="22"/>
          <w:lang w:val="el-GR"/>
        </w:rPr>
        <w:t xml:space="preserve">  υπ’ αριθμ. 5</w:t>
      </w:r>
      <w:r w:rsidRPr="008625F2">
        <w:rPr>
          <w:rFonts w:ascii="Tahoma" w:hAnsi="Tahoma" w:cs="Tahoma"/>
          <w:sz w:val="22"/>
          <w:szCs w:val="22"/>
          <w:vertAlign w:val="superscript"/>
          <w:lang w:val="el-GR"/>
        </w:rPr>
        <w:t>η</w:t>
      </w:r>
      <w:r w:rsidRPr="008625F2">
        <w:rPr>
          <w:rFonts w:ascii="Tahoma" w:hAnsi="Tahoma" w:cs="Tahoma"/>
          <w:sz w:val="22"/>
          <w:szCs w:val="22"/>
          <w:lang w:val="el-GR"/>
        </w:rPr>
        <w:t xml:space="preserve"> /12.03.2021 (θέμα 19ο) </w:t>
      </w:r>
      <w:r>
        <w:rPr>
          <w:rFonts w:ascii="Tahoma" w:hAnsi="Tahoma" w:cs="Tahoma"/>
          <w:sz w:val="22"/>
          <w:szCs w:val="22"/>
          <w:lang w:val="el-GR"/>
        </w:rPr>
        <w:t>και 8</w:t>
      </w:r>
      <w:r w:rsidRPr="00447C0F">
        <w:rPr>
          <w:rFonts w:ascii="Tahoma" w:hAnsi="Tahoma" w:cs="Tahoma"/>
          <w:sz w:val="22"/>
          <w:szCs w:val="22"/>
          <w:vertAlign w:val="superscript"/>
          <w:lang w:val="el-GR"/>
        </w:rPr>
        <w:t>η</w:t>
      </w:r>
      <w:r>
        <w:rPr>
          <w:rFonts w:ascii="Tahoma" w:hAnsi="Tahoma" w:cs="Tahoma"/>
          <w:sz w:val="22"/>
          <w:szCs w:val="22"/>
          <w:lang w:val="el-GR"/>
        </w:rPr>
        <w:t>/15.4.2021 θέμα 23</w:t>
      </w:r>
      <w:r w:rsidRPr="00447C0F">
        <w:rPr>
          <w:rFonts w:ascii="Tahoma" w:hAnsi="Tahoma" w:cs="Tahoma"/>
          <w:sz w:val="22"/>
          <w:szCs w:val="22"/>
          <w:vertAlign w:val="superscript"/>
          <w:lang w:val="el-GR"/>
        </w:rPr>
        <w:t>ο</w:t>
      </w:r>
      <w:r>
        <w:rPr>
          <w:rFonts w:ascii="Tahoma" w:hAnsi="Tahoma" w:cs="Tahoma"/>
          <w:sz w:val="22"/>
          <w:szCs w:val="22"/>
          <w:lang w:val="el-GR"/>
        </w:rPr>
        <w:t xml:space="preserve"> αποφάσεις</w:t>
      </w:r>
      <w:r w:rsidRPr="008625F2">
        <w:rPr>
          <w:rFonts w:ascii="Tahoma" w:hAnsi="Tahoma" w:cs="Tahoma"/>
          <w:sz w:val="22"/>
          <w:szCs w:val="22"/>
          <w:lang w:val="el-GR"/>
        </w:rPr>
        <w:t xml:space="preserve"> Δ.Σ., προκηρύσσει διεθνή ανοικτό  διαγωνισμό, με κριτήριο κατακύρωσης την χαμηλότερη τιμή για την </w:t>
      </w:r>
      <w:r w:rsidRPr="008625F2">
        <w:rPr>
          <w:rStyle w:val="FontStyle55"/>
          <w:sz w:val="22"/>
          <w:szCs w:val="22"/>
          <w:lang w:val="el-GR"/>
        </w:rPr>
        <w:t xml:space="preserve"> ανάδειξη αναδόχου που θα αναλάβει </w:t>
      </w:r>
      <w:r w:rsidRPr="00447C0F">
        <w:rPr>
          <w:rStyle w:val="FontStyle54"/>
          <w:sz w:val="22"/>
          <w:szCs w:val="22"/>
          <w:lang w:val="el-GR"/>
        </w:rPr>
        <w:t xml:space="preserve">έργο της συντήρησης των ΗΜ εγκαταστάσεων, </w:t>
      </w:r>
      <w:r w:rsidRPr="00447C0F">
        <w:rPr>
          <w:rStyle w:val="FontStyle55"/>
          <w:sz w:val="22"/>
          <w:szCs w:val="22"/>
          <w:lang w:val="el-GR"/>
        </w:rPr>
        <w:t xml:space="preserve">με </w:t>
      </w:r>
      <w:r w:rsidRPr="00447C0F">
        <w:rPr>
          <w:rFonts w:ascii="Tahoma" w:hAnsi="Tahoma" w:cs="Tahoma"/>
          <w:sz w:val="22"/>
          <w:szCs w:val="22"/>
        </w:rPr>
        <w:t>CPV</w:t>
      </w:r>
      <w:r w:rsidRPr="00447C0F">
        <w:rPr>
          <w:rFonts w:ascii="Tahoma" w:hAnsi="Tahoma" w:cs="Tahoma"/>
          <w:sz w:val="22"/>
          <w:szCs w:val="22"/>
          <w:lang w:val="el-GR"/>
        </w:rPr>
        <w:t xml:space="preserve"> 50710000-5, για χρονικό διάστημα  ενός  (1) έτους με δικαίωμα παράτασης ενός (1) ακόμη έτους για τις ανάγκες του Νοσοκομείου Μυτιλήνης «ΒΟΣΤΑΝΕΙΟ» , με </w:t>
      </w:r>
      <w:r w:rsidRPr="00447C0F">
        <w:rPr>
          <w:rFonts w:ascii="Tahoma" w:hAnsi="Tahoma" w:cs="Tahoma"/>
          <w:sz w:val="22"/>
          <w:szCs w:val="22"/>
          <w:lang w:val="el-GR" w:eastAsia="el-GR"/>
        </w:rPr>
        <w:t>κριτήριο κατακύρωσης την πλέον συμφέρουσα από οικονομική άποψη προσφορά βάσει τιμής, (χαμηλότερη τιμή)</w:t>
      </w:r>
      <w:r w:rsidRPr="00F25D2B">
        <w:rPr>
          <w:rFonts w:ascii="Tahoma" w:hAnsi="Tahoma" w:cs="Tahoma"/>
          <w:sz w:val="22"/>
          <w:szCs w:val="22"/>
          <w:lang w:val="el-GR" w:eastAsia="el-GR"/>
        </w:rPr>
        <w:t>.</w:t>
      </w:r>
    </w:p>
    <w:p w:rsidR="00815A79" w:rsidRPr="00815A79" w:rsidRDefault="00815A79" w:rsidP="00815A79">
      <w:pPr>
        <w:pStyle w:val="a4"/>
        <w:spacing w:after="0"/>
        <w:rPr>
          <w:rFonts w:ascii="Tahoma" w:hAnsi="Tahoma" w:cs="Tahoma"/>
          <w:sz w:val="22"/>
          <w:szCs w:val="22"/>
          <w:lang w:val="el-GR" w:eastAsia="el-GR"/>
        </w:rPr>
      </w:pPr>
    </w:p>
    <w:p w:rsidR="00815A79" w:rsidRDefault="00815A79" w:rsidP="00815A79">
      <w:pPr>
        <w:pStyle w:val="a4"/>
        <w:spacing w:after="0"/>
        <w:rPr>
          <w:rFonts w:ascii="Tahoma" w:hAnsi="Tahoma" w:cs="Tahoma"/>
          <w:sz w:val="22"/>
          <w:szCs w:val="22"/>
          <w:lang w:val="el-GR"/>
        </w:rPr>
      </w:pPr>
      <w:r w:rsidRPr="00447C0F">
        <w:rPr>
          <w:rStyle w:val="FontStyle55"/>
          <w:sz w:val="22"/>
          <w:szCs w:val="22"/>
          <w:lang w:val="el-GR"/>
        </w:rPr>
        <w:t xml:space="preserve">   </w:t>
      </w:r>
      <w:r>
        <w:rPr>
          <w:rStyle w:val="FontStyle55"/>
          <w:sz w:val="22"/>
          <w:szCs w:val="22"/>
          <w:lang w:val="el-GR"/>
        </w:rPr>
        <w:t xml:space="preserve">  </w:t>
      </w:r>
      <w:r w:rsidRPr="00F25D2B">
        <w:rPr>
          <w:rStyle w:val="FontStyle55"/>
          <w:sz w:val="22"/>
          <w:szCs w:val="22"/>
          <w:lang w:val="el-GR"/>
        </w:rPr>
        <w:t xml:space="preserve"> </w:t>
      </w:r>
      <w:r>
        <w:rPr>
          <w:rStyle w:val="FontStyle55"/>
          <w:sz w:val="22"/>
          <w:szCs w:val="22"/>
          <w:lang w:val="el-GR"/>
        </w:rPr>
        <w:t xml:space="preserve"> </w:t>
      </w:r>
      <w:r>
        <w:rPr>
          <w:rFonts w:ascii="Tahoma" w:hAnsi="Tahoma" w:cs="Tahoma"/>
          <w:sz w:val="22"/>
          <w:szCs w:val="22"/>
          <w:lang w:val="el-GR"/>
        </w:rPr>
        <w:t xml:space="preserve">Ο Διαγωνισμός θα πραγματοποιηθεί με χρήση της πλατφόρμας του Εθνικού Συστήματος Ηλεκτρονικών Δημοσίων Συμβάσεων (ΕΣΗΔΗΣ) μέσω της διαδικτυακής πύλης </w:t>
      </w:r>
      <w:hyperlink r:id="rId10" w:history="1">
        <w:r>
          <w:rPr>
            <w:rStyle w:val="-0"/>
            <w:rFonts w:ascii="Tahoma" w:hAnsi="Tahoma" w:cs="Tahoma"/>
            <w:sz w:val="22"/>
            <w:szCs w:val="22"/>
          </w:rPr>
          <w:t>www</w:t>
        </w:r>
        <w:r>
          <w:rPr>
            <w:rStyle w:val="-0"/>
            <w:rFonts w:ascii="Tahoma" w:hAnsi="Tahoma" w:cs="Tahoma"/>
            <w:sz w:val="22"/>
            <w:szCs w:val="22"/>
            <w:lang w:val="el-GR"/>
          </w:rPr>
          <w:t>.</w:t>
        </w:r>
        <w:r>
          <w:rPr>
            <w:rStyle w:val="-0"/>
            <w:rFonts w:ascii="Tahoma" w:hAnsi="Tahoma" w:cs="Tahoma"/>
            <w:sz w:val="22"/>
            <w:szCs w:val="22"/>
          </w:rPr>
          <w:t>promitheus</w:t>
        </w:r>
        <w:r>
          <w:rPr>
            <w:rStyle w:val="-0"/>
            <w:rFonts w:ascii="Tahoma" w:hAnsi="Tahoma" w:cs="Tahoma"/>
            <w:sz w:val="22"/>
            <w:szCs w:val="22"/>
            <w:lang w:val="el-GR"/>
          </w:rPr>
          <w:t>.</w:t>
        </w:r>
        <w:r>
          <w:rPr>
            <w:rStyle w:val="-0"/>
            <w:rFonts w:ascii="Tahoma" w:hAnsi="Tahoma" w:cs="Tahoma"/>
            <w:sz w:val="22"/>
            <w:szCs w:val="22"/>
          </w:rPr>
          <w:t>gov</w:t>
        </w:r>
        <w:r>
          <w:rPr>
            <w:rStyle w:val="-0"/>
            <w:rFonts w:ascii="Tahoma" w:hAnsi="Tahoma" w:cs="Tahoma"/>
            <w:sz w:val="22"/>
            <w:szCs w:val="22"/>
            <w:lang w:val="el-GR"/>
          </w:rPr>
          <w:t>.</w:t>
        </w:r>
        <w:r>
          <w:rPr>
            <w:rStyle w:val="-0"/>
            <w:rFonts w:ascii="Tahoma" w:hAnsi="Tahoma" w:cs="Tahoma"/>
            <w:sz w:val="22"/>
            <w:szCs w:val="22"/>
          </w:rPr>
          <w:t>gr</w:t>
        </w:r>
      </w:hyperlink>
      <w:r>
        <w:rPr>
          <w:rFonts w:ascii="Tahoma" w:hAnsi="Tahoma" w:cs="Tahoma"/>
          <w:sz w:val="22"/>
          <w:szCs w:val="22"/>
          <w:lang w:val="el-GR"/>
        </w:rPr>
        <w:t xml:space="preserve"> με α/α </w:t>
      </w:r>
      <w:r w:rsidRPr="00447C0F">
        <w:rPr>
          <w:rFonts w:ascii="Tahoma" w:hAnsi="Tahoma" w:cs="Tahoma"/>
          <w:sz w:val="22"/>
          <w:szCs w:val="22"/>
          <w:lang w:val="el-GR"/>
        </w:rPr>
        <w:t xml:space="preserve">συστήματος : </w:t>
      </w:r>
      <w:r w:rsidRPr="00447C0F">
        <w:rPr>
          <w:rFonts w:ascii="Tahoma" w:hAnsi="Tahoma" w:cs="Tahoma"/>
          <w:b/>
          <w:sz w:val="22"/>
          <w:szCs w:val="22"/>
          <w:lang w:val="el-GR"/>
        </w:rPr>
        <w:t>134207</w:t>
      </w:r>
    </w:p>
    <w:p w:rsidR="00815A79" w:rsidRPr="00815A79" w:rsidRDefault="00815A79" w:rsidP="00815A79">
      <w:pPr>
        <w:pStyle w:val="a4"/>
        <w:spacing w:after="0"/>
        <w:rPr>
          <w:rFonts w:ascii="Tahoma" w:hAnsi="Tahoma" w:cs="Tahoma"/>
          <w:sz w:val="22"/>
          <w:szCs w:val="22"/>
          <w:lang w:val="el-GR"/>
        </w:rPr>
      </w:pPr>
      <w:r w:rsidRPr="00E41432">
        <w:rPr>
          <w:rFonts w:ascii="Tahoma" w:hAnsi="Tahoma" w:cs="Tahoma"/>
          <w:sz w:val="22"/>
          <w:szCs w:val="22"/>
          <w:lang w:val="el-GR"/>
        </w:rPr>
        <w:t xml:space="preserve">       Προϋπολογισμός δαπάνης 600.000,00 ευρώ χωρίς Φ.Π.Α. 24%.</w:t>
      </w:r>
    </w:p>
    <w:p w:rsidR="00815A79" w:rsidRPr="00E41432" w:rsidRDefault="00815A79" w:rsidP="00815A79">
      <w:pPr>
        <w:pStyle w:val="a4"/>
        <w:spacing w:after="0"/>
        <w:rPr>
          <w:rFonts w:ascii="Tahoma" w:hAnsi="Tahoma" w:cs="Tahoma"/>
          <w:sz w:val="22"/>
          <w:szCs w:val="22"/>
          <w:lang w:val="el-GR"/>
        </w:rPr>
      </w:pPr>
      <w:r w:rsidRPr="00815A79">
        <w:rPr>
          <w:rFonts w:ascii="Tahoma" w:hAnsi="Tahoma" w:cs="Tahoma"/>
          <w:sz w:val="22"/>
          <w:szCs w:val="22"/>
          <w:lang w:val="el-GR"/>
        </w:rPr>
        <w:t xml:space="preserve">       </w:t>
      </w:r>
      <w:r w:rsidRPr="00E41432">
        <w:rPr>
          <w:rFonts w:ascii="Tahoma" w:hAnsi="Tahoma" w:cs="Tahoma"/>
          <w:sz w:val="22"/>
          <w:szCs w:val="22"/>
          <w:lang w:val="el-GR"/>
        </w:rPr>
        <w:t>(300.000,00 € χωρίς ΦΠΑ ανά έτος).</w:t>
      </w:r>
    </w:p>
    <w:p w:rsidR="00815A79" w:rsidRDefault="00815A79" w:rsidP="00815A79">
      <w:pPr>
        <w:pStyle w:val="210"/>
        <w:jc w:val="both"/>
        <w:rPr>
          <w:rFonts w:ascii="Tahoma" w:hAnsi="Tahoma" w:cs="Tahoma"/>
          <w:sz w:val="22"/>
          <w:szCs w:val="22"/>
          <w:lang w:val="el-GR"/>
        </w:rPr>
      </w:pPr>
      <w:r>
        <w:rPr>
          <w:rFonts w:ascii="Tahoma" w:eastAsia="Tahoma" w:hAnsi="Tahoma" w:cs="Tahoma"/>
          <w:sz w:val="22"/>
          <w:szCs w:val="22"/>
          <w:lang w:val="el-GR"/>
        </w:rPr>
        <w:t xml:space="preserve">      </w:t>
      </w:r>
      <w:r w:rsidRPr="00447C0F">
        <w:rPr>
          <w:rFonts w:ascii="Tahoma" w:eastAsia="Tahoma" w:hAnsi="Tahoma" w:cs="Tahoma"/>
          <w:sz w:val="22"/>
          <w:szCs w:val="22"/>
          <w:lang w:val="el-GR"/>
        </w:rPr>
        <w:t xml:space="preserve"> </w:t>
      </w:r>
      <w:r>
        <w:rPr>
          <w:rFonts w:ascii="Tahoma" w:hAnsi="Tahoma" w:cs="Tahoma"/>
          <w:sz w:val="22"/>
          <w:szCs w:val="22"/>
          <w:lang w:val="el-GR"/>
        </w:rPr>
        <w:t>Ο διαγωνισμός θα διενεργηθεί από αρμόδια επιτροπή στις  22/07/2021  ημέρα  Πέμπτη  και ώρα 10.00 π.μ. στα γραφεία του Νοσοκομείου.</w:t>
      </w:r>
    </w:p>
    <w:p w:rsidR="00815A79" w:rsidRPr="003E1618" w:rsidRDefault="00815A79" w:rsidP="00815A79">
      <w:pPr>
        <w:jc w:val="both"/>
        <w:rPr>
          <w:rFonts w:ascii="Tahoma" w:hAnsi="Tahoma" w:cs="Tahoma"/>
          <w:sz w:val="22"/>
          <w:szCs w:val="22"/>
          <w:lang w:val="el-GR"/>
        </w:rPr>
      </w:pPr>
      <w:r>
        <w:rPr>
          <w:rFonts w:ascii="Tahoma" w:eastAsia="Tahoma" w:hAnsi="Tahoma" w:cs="Tahoma"/>
          <w:sz w:val="22"/>
          <w:szCs w:val="22"/>
          <w:lang w:val="el-GR"/>
        </w:rPr>
        <w:t xml:space="preserve">       </w:t>
      </w:r>
      <w:r>
        <w:rPr>
          <w:rFonts w:ascii="Tahoma" w:hAnsi="Tahoma" w:cs="Tahoma"/>
          <w:sz w:val="22"/>
          <w:szCs w:val="22"/>
          <w:lang w:val="el-GR"/>
        </w:rPr>
        <w:t xml:space="preserve">Οι ενδιαφερόμενοι, για περισσότερες πληροφορίες, μπορούν να απευθύνονται στο Νοσοκομείο και στην  αρμόδια  υπάλληλο κα Τσουλέλλη Αθηνά  τηλ. </w:t>
      </w:r>
      <w:r>
        <w:rPr>
          <w:rFonts w:ascii="Tahoma" w:hAnsi="Tahoma" w:cs="Tahoma"/>
          <w:spacing w:val="1"/>
          <w:sz w:val="22"/>
          <w:szCs w:val="22"/>
          <w:lang w:val="el-GR"/>
        </w:rPr>
        <w:t>2251026390</w:t>
      </w:r>
      <w:r>
        <w:rPr>
          <w:rFonts w:ascii="Tahoma" w:hAnsi="Tahoma" w:cs="Tahoma"/>
          <w:sz w:val="22"/>
          <w:szCs w:val="22"/>
          <w:lang w:val="el-GR"/>
        </w:rPr>
        <w:t xml:space="preserve"> κατά τις εργάσιμες ημέρες και ώρες. Χρέη Γραμματέα ασκεί η υπάλληλος Κουτσουραδή Μυρσίνη  τηλ. </w:t>
      </w:r>
      <w:r>
        <w:rPr>
          <w:rFonts w:ascii="Tahoma" w:hAnsi="Tahoma" w:cs="Tahoma"/>
          <w:spacing w:val="1"/>
          <w:sz w:val="22"/>
          <w:szCs w:val="22"/>
          <w:lang w:val="el-GR"/>
        </w:rPr>
        <w:t>2251351</w:t>
      </w:r>
      <w:r w:rsidRPr="003E1618">
        <w:rPr>
          <w:rFonts w:ascii="Tahoma" w:hAnsi="Tahoma" w:cs="Tahoma"/>
          <w:spacing w:val="1"/>
          <w:sz w:val="22"/>
          <w:szCs w:val="22"/>
          <w:lang w:val="el-GR"/>
        </w:rPr>
        <w:t>352.</w:t>
      </w:r>
    </w:p>
    <w:p w:rsidR="00815A79" w:rsidRDefault="00815A79" w:rsidP="00815A79">
      <w:pPr>
        <w:jc w:val="both"/>
        <w:rPr>
          <w:rFonts w:ascii="Tahoma" w:hAnsi="Tahoma" w:cs="Tahoma"/>
          <w:sz w:val="22"/>
          <w:szCs w:val="22"/>
          <w:lang w:val="el-GR"/>
        </w:rPr>
      </w:pPr>
      <w:r>
        <w:rPr>
          <w:rFonts w:ascii="Tahoma" w:eastAsia="Tahoma" w:hAnsi="Tahoma" w:cs="Tahoma"/>
          <w:sz w:val="22"/>
          <w:szCs w:val="22"/>
          <w:lang w:val="el-GR"/>
        </w:rPr>
        <w:t xml:space="preserve">      </w:t>
      </w:r>
      <w:r>
        <w:rPr>
          <w:rFonts w:ascii="Tahoma" w:hAnsi="Tahoma" w:cs="Tahoma"/>
          <w:color w:val="000000"/>
          <w:sz w:val="22"/>
          <w:szCs w:val="22"/>
          <w:lang w:val="el-GR"/>
        </w:rPr>
        <w:t>Προς διευκόλυνση των ενδιαφερομένων, το πλήρες κείμενο της Διακήρυξης  σε ηλεκτρονική μορφή έχει αναρτηθεί από την ιστοσελίδα της Αναθέτουσας Αρχής (</w:t>
      </w:r>
      <w:hyperlink r:id="rId11" w:history="1">
        <w:r>
          <w:rPr>
            <w:rStyle w:val="-0"/>
            <w:rFonts w:ascii="Tahoma" w:hAnsi="Tahoma" w:cs="Tahoma"/>
            <w:sz w:val="22"/>
            <w:szCs w:val="22"/>
          </w:rPr>
          <w:t>www</w:t>
        </w:r>
        <w:r>
          <w:rPr>
            <w:rStyle w:val="-0"/>
            <w:rFonts w:ascii="Tahoma" w:hAnsi="Tahoma" w:cs="Tahoma"/>
            <w:sz w:val="22"/>
            <w:szCs w:val="22"/>
            <w:lang w:val="el-GR"/>
          </w:rPr>
          <w:t>.</w:t>
        </w:r>
      </w:hyperlink>
      <w:hyperlink r:id="rId12" w:history="1">
        <w:r>
          <w:rPr>
            <w:rStyle w:val="-0"/>
            <w:rFonts w:ascii="Tahoma" w:hAnsi="Tahoma" w:cs="Tahoma"/>
            <w:sz w:val="22"/>
            <w:szCs w:val="22"/>
          </w:rPr>
          <w:t>vostanio</w:t>
        </w:r>
      </w:hyperlink>
      <w:hyperlink r:id="rId13" w:history="1">
        <w:r>
          <w:rPr>
            <w:rStyle w:val="-0"/>
            <w:rFonts w:ascii="Tahoma" w:hAnsi="Tahoma" w:cs="Tahoma"/>
            <w:sz w:val="22"/>
            <w:szCs w:val="22"/>
            <w:lang w:val="el-GR"/>
          </w:rPr>
          <w:t>.</w:t>
        </w:r>
        <w:r>
          <w:rPr>
            <w:rStyle w:val="-0"/>
            <w:rFonts w:ascii="Tahoma" w:hAnsi="Tahoma" w:cs="Tahoma"/>
            <w:sz w:val="22"/>
            <w:szCs w:val="22"/>
          </w:rPr>
          <w:t>gr</w:t>
        </w:r>
      </w:hyperlink>
      <w:r>
        <w:rPr>
          <w:rFonts w:ascii="Tahoma" w:hAnsi="Tahoma" w:cs="Tahoma"/>
          <w:color w:val="000000"/>
          <w:sz w:val="22"/>
          <w:szCs w:val="22"/>
          <w:lang w:val="el-GR"/>
        </w:rPr>
        <w:t>) στον σύνδεσμο Διαγωνισμοί και στη Διαύγεια.</w:t>
      </w:r>
    </w:p>
    <w:p w:rsidR="00815A79" w:rsidRDefault="00815A79" w:rsidP="00815A79">
      <w:pPr>
        <w:rPr>
          <w:rFonts w:ascii="Tahoma" w:eastAsia="Tahoma" w:hAnsi="Tahoma" w:cs="Tahoma"/>
          <w:b/>
          <w:lang w:val="el-GR"/>
        </w:rPr>
      </w:pPr>
      <w:r>
        <w:rPr>
          <w:rFonts w:ascii="Tahoma" w:eastAsia="Tahoma" w:hAnsi="Tahoma" w:cs="Tahoma"/>
          <w:b/>
          <w:lang w:val="el-GR"/>
        </w:rPr>
        <w:t xml:space="preserve">                                                      </w:t>
      </w:r>
      <w:r w:rsidRPr="00447C0F">
        <w:rPr>
          <w:rFonts w:ascii="Tahoma" w:eastAsia="Tahoma" w:hAnsi="Tahoma" w:cs="Tahoma"/>
          <w:b/>
          <w:lang w:val="el-GR"/>
        </w:rPr>
        <w:t xml:space="preserve">    </w:t>
      </w:r>
      <w:r>
        <w:rPr>
          <w:rFonts w:ascii="Tahoma" w:eastAsia="Tahoma" w:hAnsi="Tahoma" w:cs="Tahoma"/>
          <w:b/>
          <w:lang w:val="el-GR"/>
        </w:rPr>
        <w:t>Ο ΔΙΟΙΚΗΤΗΣ</w:t>
      </w:r>
    </w:p>
    <w:p w:rsidR="00815A79" w:rsidRDefault="00815A79" w:rsidP="00815A79">
      <w:pPr>
        <w:ind w:right="-1"/>
        <w:rPr>
          <w:rFonts w:ascii="Tahoma" w:hAnsi="Tahoma" w:cs="Tahoma"/>
          <w:b/>
          <w:lang w:val="el-GR"/>
        </w:rPr>
      </w:pPr>
    </w:p>
    <w:p w:rsidR="00815A79" w:rsidRDefault="00815A79" w:rsidP="00815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lang w:val="el-GR"/>
        </w:rPr>
      </w:pPr>
      <w:r>
        <w:rPr>
          <w:rFonts w:ascii="Tahoma" w:hAnsi="Tahoma" w:cs="Tahoma"/>
          <w:b/>
          <w:lang w:val="el-GR"/>
        </w:rPr>
        <w:t xml:space="preserve">                                                        ΚΑΜΠΟΥΡΗΣ ΓΕΩΡΓΙΟΣ  </w:t>
      </w:r>
    </w:p>
    <w:p w:rsidR="00815A79" w:rsidRPr="00815A79" w:rsidRDefault="00815A79">
      <w:pPr>
        <w:rPr>
          <w:rFonts w:ascii="Times New Roman" w:hAnsi="Times New Roman"/>
          <w:sz w:val="22"/>
          <w:szCs w:val="22"/>
          <w:lang w:val="el-GR" w:eastAsia="el-GR"/>
        </w:rPr>
      </w:pPr>
    </w:p>
    <w:p w:rsidR="00815A79" w:rsidRPr="00815A79" w:rsidRDefault="00815A79">
      <w:pPr>
        <w:rPr>
          <w:rFonts w:ascii="Times New Roman" w:hAnsi="Times New Roman"/>
          <w:sz w:val="22"/>
          <w:szCs w:val="22"/>
          <w:lang w:val="el-GR" w:eastAsia="el-GR"/>
        </w:rPr>
      </w:pPr>
    </w:p>
    <w:p w:rsidR="00AD6DAC" w:rsidRDefault="00AD6DAC">
      <w:pPr>
        <w:spacing w:after="0"/>
        <w:rPr>
          <w:rFonts w:ascii="Times New Roman" w:hAnsi="Times New Roman"/>
          <w:sz w:val="22"/>
          <w:szCs w:val="22"/>
          <w:lang w:val="el-GR" w:eastAsia="el-GR"/>
        </w:rPr>
      </w:pPr>
    </w:p>
    <w:p w:rsidR="00AD6DAC" w:rsidRDefault="00AD6DAC">
      <w:pPr>
        <w:spacing w:after="0"/>
        <w:rPr>
          <w:rFonts w:ascii="Times New Roman" w:hAnsi="Times New Roman"/>
          <w:sz w:val="22"/>
          <w:szCs w:val="22"/>
          <w:lang w:val="el-GR" w:eastAsia="el-GR"/>
        </w:rPr>
      </w:pPr>
    </w:p>
    <w:p w:rsidR="00AD6DAC" w:rsidRDefault="00A44B35">
      <w:pPr>
        <w:spacing w:after="0"/>
        <w:rPr>
          <w:rFonts w:ascii="Times New Roman" w:hAnsi="Times New Roman"/>
          <w:sz w:val="22"/>
          <w:szCs w:val="22"/>
          <w:u w:val="single"/>
          <w:lang w:val="el-GR" w:eastAsia="el-GR"/>
        </w:rPr>
      </w:pPr>
      <w:r w:rsidRPr="00815A79">
        <w:rPr>
          <w:rFonts w:ascii="Times New Roman" w:hAnsi="Times New Roman"/>
          <w:sz w:val="22"/>
          <w:szCs w:val="22"/>
          <w:lang w:val="el-GR" w:eastAsia="el-GR"/>
        </w:rPr>
        <w:t xml:space="preserve">  </w:t>
      </w:r>
      <w:r>
        <w:rPr>
          <w:rFonts w:ascii="Times New Roman" w:hAnsi="Times New Roman"/>
          <w:sz w:val="22"/>
          <w:szCs w:val="22"/>
          <w:lang w:val="el-GR" w:eastAsia="el-GR"/>
        </w:rPr>
        <w:t xml:space="preserve">                                                                                    </w:t>
      </w:r>
      <w:r>
        <w:rPr>
          <w:rFonts w:ascii="Times New Roman" w:hAnsi="Times New Roman"/>
          <w:sz w:val="22"/>
          <w:szCs w:val="22"/>
          <w:u w:val="single"/>
          <w:lang w:val="el-GR" w:eastAsia="el-GR"/>
        </w:rPr>
        <w:t>ΑΝΑΡΤΗΤΕΑ ΣΤΟ</w:t>
      </w:r>
      <w:r>
        <w:rPr>
          <w:rFonts w:ascii="Times New Roman" w:hAnsi="Times New Roman"/>
          <w:spacing w:val="2"/>
          <w:sz w:val="22"/>
          <w:szCs w:val="22"/>
          <w:u w:val="single"/>
          <w:lang w:val="el-GR" w:eastAsia="el-GR"/>
        </w:rPr>
        <w:t xml:space="preserve"> </w:t>
      </w:r>
      <w:r>
        <w:rPr>
          <w:rFonts w:ascii="Times New Roman" w:hAnsi="Times New Roman"/>
          <w:sz w:val="22"/>
          <w:szCs w:val="22"/>
          <w:u w:val="single"/>
          <w:lang w:val="el-GR" w:eastAsia="el-GR"/>
        </w:rPr>
        <w:t>ΔΙΑΔΙΚΤΥΟ</w:t>
      </w:r>
    </w:p>
    <w:p w:rsidR="00AD6DAC" w:rsidRDefault="00A44B35">
      <w:pPr>
        <w:spacing w:after="0"/>
        <w:jc w:val="right"/>
        <w:rPr>
          <w:rFonts w:ascii="Times New Roman" w:hAnsi="Times New Roman"/>
          <w:sz w:val="22"/>
          <w:szCs w:val="22"/>
          <w:lang w:val="el-GR" w:eastAsia="el-GR"/>
        </w:rPr>
      </w:pPr>
      <w:r>
        <w:rPr>
          <w:rFonts w:ascii="Times New Roman" w:hAnsi="Times New Roman"/>
          <w:sz w:val="22"/>
          <w:szCs w:val="22"/>
          <w:lang w:val="el-GR" w:eastAsia="el-GR"/>
        </w:rPr>
        <w:t xml:space="preserve"> </w:t>
      </w:r>
    </w:p>
    <w:p w:rsidR="00AD6DAC" w:rsidRDefault="0031546A">
      <w:pPr>
        <w:spacing w:after="0"/>
        <w:ind w:firstLine="851"/>
        <w:rPr>
          <w:rFonts w:ascii="Times New Roman" w:hAnsi="Times New Roman"/>
          <w:sz w:val="22"/>
          <w:szCs w:val="22"/>
          <w:lang w:val="el-GR" w:eastAsia="el-GR"/>
        </w:rPr>
      </w:pPr>
      <w:r>
        <w:rPr>
          <w:rFonts w:ascii="Times New Roman" w:hAnsi="Times New Roman"/>
          <w:noProof/>
          <w:sz w:val="22"/>
          <w:szCs w:val="22"/>
          <w:lang w:val="el-GR" w:eastAsia="el-GR" w:bidi="ar-SA"/>
        </w:rPr>
        <w:drawing>
          <wp:inline distT="0" distB="0" distL="0" distR="0">
            <wp:extent cx="431165" cy="431165"/>
            <wp:effectExtent l="19050" t="0" r="6985" b="0"/>
            <wp:docPr id="1" name="Picture Fram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14" cstate="print"/>
                    <a:srcRect/>
                    <a:stretch>
                      <a:fillRect/>
                    </a:stretch>
                  </pic:blipFill>
                  <pic:spPr bwMode="auto">
                    <a:xfrm>
                      <a:off x="0" y="0"/>
                      <a:ext cx="431165" cy="431165"/>
                    </a:xfrm>
                    <a:prstGeom prst="rect">
                      <a:avLst/>
                    </a:prstGeom>
                    <a:noFill/>
                    <a:ln w="9525">
                      <a:noFill/>
                      <a:miter lim="800000"/>
                      <a:headEnd/>
                      <a:tailEnd/>
                    </a:ln>
                  </pic:spPr>
                </pic:pic>
              </a:graphicData>
            </a:graphic>
          </wp:inline>
        </w:drawing>
      </w:r>
    </w:p>
    <w:p w:rsidR="00AD6DAC" w:rsidRPr="00450774" w:rsidRDefault="00A44B35">
      <w:pPr>
        <w:spacing w:after="0"/>
        <w:rPr>
          <w:rFonts w:ascii="Times New Roman" w:hAnsi="Times New Roman"/>
          <w:b/>
          <w:sz w:val="22"/>
          <w:szCs w:val="22"/>
          <w:lang w:val="el-GR" w:eastAsia="el-GR"/>
        </w:rPr>
      </w:pPr>
      <w:r w:rsidRPr="00450774">
        <w:rPr>
          <w:rFonts w:ascii="Times New Roman" w:hAnsi="Times New Roman"/>
          <w:b/>
          <w:bCs/>
          <w:sz w:val="22"/>
          <w:szCs w:val="22"/>
          <w:lang w:val="el-GR" w:eastAsia="el-GR"/>
        </w:rPr>
        <w:t xml:space="preserve">ΕΛΛΗΝΙΚΗ ΔΗΜΟΚΡΑΤΙΑ                                     ΑΠ. </w:t>
      </w:r>
      <w:r w:rsidR="00910D94" w:rsidRPr="00450774">
        <w:rPr>
          <w:rFonts w:ascii="Times New Roman" w:hAnsi="Times New Roman"/>
          <w:b/>
          <w:bCs/>
          <w:sz w:val="22"/>
          <w:szCs w:val="22"/>
          <w:lang w:val="el-GR" w:eastAsia="el-GR"/>
        </w:rPr>
        <w:t>8696</w:t>
      </w:r>
    </w:p>
    <w:p w:rsidR="00AD6DAC" w:rsidRPr="00450774" w:rsidRDefault="00A44B35">
      <w:pPr>
        <w:spacing w:after="0"/>
        <w:rPr>
          <w:rFonts w:ascii="Times New Roman" w:hAnsi="Times New Roman"/>
          <w:b/>
          <w:bCs/>
          <w:sz w:val="22"/>
          <w:szCs w:val="22"/>
          <w:lang w:val="el-GR" w:eastAsia="el-GR"/>
        </w:rPr>
      </w:pPr>
      <w:r w:rsidRPr="00450774">
        <w:rPr>
          <w:rFonts w:ascii="Times New Roman" w:hAnsi="Times New Roman"/>
          <w:b/>
          <w:bCs/>
          <w:sz w:val="22"/>
          <w:szCs w:val="22"/>
          <w:lang w:val="el-GR" w:eastAsia="el-GR"/>
        </w:rPr>
        <w:t>ΥΠΟΥΡΓΕΙΟ</w:t>
      </w:r>
      <w:r w:rsidRPr="00450774">
        <w:rPr>
          <w:rFonts w:ascii="Times New Roman" w:hAnsi="Times New Roman"/>
          <w:b/>
          <w:bCs/>
          <w:spacing w:val="-2"/>
          <w:sz w:val="22"/>
          <w:szCs w:val="22"/>
          <w:lang w:val="el-GR" w:eastAsia="el-GR"/>
        </w:rPr>
        <w:t xml:space="preserve"> </w:t>
      </w:r>
      <w:r w:rsidRPr="00450774">
        <w:rPr>
          <w:rFonts w:ascii="Times New Roman" w:hAnsi="Times New Roman"/>
          <w:b/>
          <w:bCs/>
          <w:sz w:val="22"/>
          <w:szCs w:val="22"/>
          <w:lang w:val="el-GR" w:eastAsia="el-GR"/>
        </w:rPr>
        <w:t>ΥΓΕΙΑΣ</w:t>
      </w:r>
      <w:r w:rsidRPr="00450774">
        <w:rPr>
          <w:rFonts w:ascii="Times New Roman" w:hAnsi="Times New Roman"/>
          <w:b/>
          <w:bCs/>
          <w:sz w:val="22"/>
          <w:szCs w:val="22"/>
          <w:lang w:val="el-GR" w:eastAsia="el-GR"/>
        </w:rPr>
        <w:tab/>
      </w:r>
      <w:r w:rsidRPr="00450774">
        <w:rPr>
          <w:rFonts w:ascii="Times New Roman" w:hAnsi="Times New Roman"/>
          <w:b/>
          <w:bCs/>
          <w:spacing w:val="46"/>
          <w:sz w:val="22"/>
          <w:szCs w:val="22"/>
          <w:lang w:val="el-GR" w:eastAsia="el-GR"/>
        </w:rPr>
        <w:tab/>
        <w:t xml:space="preserve">            </w:t>
      </w:r>
      <w:r w:rsidRPr="00450774">
        <w:rPr>
          <w:rFonts w:ascii="Times New Roman" w:hAnsi="Times New Roman"/>
          <w:b/>
          <w:bCs/>
          <w:sz w:val="22"/>
          <w:szCs w:val="22"/>
          <w:lang w:val="el-GR" w:eastAsia="el-GR"/>
        </w:rPr>
        <w:t>ΑΔΑΜ:</w:t>
      </w:r>
      <w:bookmarkStart w:id="0" w:name="_GoBack"/>
      <w:bookmarkEnd w:id="0"/>
      <w:r w:rsidR="0067191C" w:rsidRPr="00450774">
        <w:rPr>
          <w:rFonts w:ascii="Times New Roman" w:hAnsi="Times New Roman"/>
          <w:lang w:val="el-GR"/>
        </w:rPr>
        <w:t xml:space="preserve"> 21</w:t>
      </w:r>
      <w:r w:rsidR="0067191C" w:rsidRPr="00450774">
        <w:rPr>
          <w:rFonts w:ascii="Times New Roman" w:hAnsi="Times New Roman"/>
        </w:rPr>
        <w:t>PROC</w:t>
      </w:r>
      <w:r w:rsidR="0067191C" w:rsidRPr="00450774">
        <w:rPr>
          <w:rFonts w:ascii="Times New Roman" w:hAnsi="Times New Roman"/>
          <w:lang w:val="el-GR"/>
        </w:rPr>
        <w:t>008765340</w:t>
      </w:r>
    </w:p>
    <w:p w:rsidR="00AD6DAC" w:rsidRPr="00450774" w:rsidRDefault="00A44B35">
      <w:pPr>
        <w:spacing w:after="0"/>
        <w:rPr>
          <w:rFonts w:ascii="Times New Roman" w:hAnsi="Times New Roman"/>
          <w:b/>
          <w:bCs/>
          <w:sz w:val="22"/>
          <w:szCs w:val="22"/>
          <w:lang w:val="el-GR" w:eastAsia="el-GR"/>
        </w:rPr>
      </w:pPr>
      <w:r w:rsidRPr="00450774">
        <w:rPr>
          <w:rFonts w:ascii="Times New Roman" w:hAnsi="Times New Roman"/>
          <w:b/>
          <w:bCs/>
          <w:sz w:val="22"/>
          <w:szCs w:val="22"/>
          <w:lang w:val="el-GR" w:eastAsia="el-GR"/>
        </w:rPr>
        <w:t>2</w:t>
      </w:r>
      <w:r w:rsidRPr="00450774">
        <w:rPr>
          <w:rFonts w:ascii="Times New Roman" w:hAnsi="Times New Roman"/>
          <w:b/>
          <w:bCs/>
          <w:sz w:val="22"/>
          <w:szCs w:val="22"/>
          <w:vertAlign w:val="superscript"/>
          <w:lang w:val="el-GR" w:eastAsia="el-GR"/>
        </w:rPr>
        <w:t>η</w:t>
      </w:r>
      <w:r w:rsidRPr="00450774">
        <w:rPr>
          <w:rFonts w:ascii="Times New Roman" w:hAnsi="Times New Roman"/>
          <w:b/>
          <w:bCs/>
          <w:sz w:val="22"/>
          <w:szCs w:val="22"/>
          <w:lang w:val="el-GR" w:eastAsia="el-GR"/>
        </w:rPr>
        <w:t xml:space="preserve"> ΥΓΕΙΟΝΟΝΙΚΗΣ ΠΕΡΙΦΕΡΕΙΑΣ                      ΑΔΑ:</w:t>
      </w:r>
      <w:r w:rsidR="00450774" w:rsidRPr="00450774">
        <w:rPr>
          <w:rFonts w:ascii="Times New Roman" w:hAnsi="Times New Roman"/>
          <w:lang w:val="el-GR"/>
        </w:rPr>
        <w:t xml:space="preserve"> 6ΣΘ246907Ο-8Κ4</w:t>
      </w:r>
    </w:p>
    <w:p w:rsidR="00AD6DAC" w:rsidRPr="00450774" w:rsidRDefault="00A44B35">
      <w:pPr>
        <w:spacing w:after="0"/>
        <w:rPr>
          <w:rFonts w:ascii="Times New Roman" w:hAnsi="Times New Roman"/>
          <w:b/>
          <w:bCs/>
          <w:sz w:val="22"/>
          <w:szCs w:val="22"/>
          <w:lang w:val="el-GR" w:eastAsia="el-GR"/>
        </w:rPr>
      </w:pPr>
      <w:r w:rsidRPr="00450774">
        <w:rPr>
          <w:rFonts w:ascii="Times New Roman" w:hAnsi="Times New Roman"/>
          <w:b/>
          <w:bCs/>
          <w:sz w:val="22"/>
          <w:szCs w:val="22"/>
          <w:lang w:val="el-GR" w:eastAsia="el-GR"/>
        </w:rPr>
        <w:t xml:space="preserve">ΠΕΙΡΑΙΩΣ ΚΑΙ ΑΙΓΑΙΟΥ                  </w:t>
      </w:r>
      <w:r w:rsidR="00E96A8C" w:rsidRPr="00450774">
        <w:rPr>
          <w:rFonts w:ascii="Times New Roman" w:hAnsi="Times New Roman"/>
          <w:b/>
          <w:bCs/>
          <w:sz w:val="22"/>
          <w:szCs w:val="22"/>
          <w:lang w:val="el-GR" w:eastAsia="el-GR"/>
        </w:rPr>
        <w:t xml:space="preserve">                       ΠΡΑΞΗ:</w:t>
      </w:r>
      <w:r w:rsidR="0067191C" w:rsidRPr="00450774">
        <w:rPr>
          <w:rFonts w:ascii="Times New Roman" w:hAnsi="Times New Roman"/>
          <w:b/>
          <w:bCs/>
          <w:sz w:val="22"/>
          <w:szCs w:val="22"/>
          <w:lang w:val="el-GR" w:eastAsia="el-GR"/>
        </w:rPr>
        <w:t>1573</w:t>
      </w:r>
    </w:p>
    <w:p w:rsidR="00AD6DAC" w:rsidRPr="00450774" w:rsidRDefault="00A44B35">
      <w:pPr>
        <w:spacing w:after="0"/>
        <w:rPr>
          <w:rFonts w:ascii="Times New Roman" w:hAnsi="Times New Roman"/>
          <w:b/>
          <w:bCs/>
          <w:sz w:val="22"/>
          <w:szCs w:val="22"/>
          <w:lang w:val="el-GR" w:eastAsia="el-GR"/>
        </w:rPr>
      </w:pPr>
      <w:r w:rsidRPr="00450774">
        <w:rPr>
          <w:rFonts w:ascii="Times New Roman" w:hAnsi="Times New Roman"/>
          <w:b/>
          <w:bCs/>
          <w:sz w:val="22"/>
          <w:szCs w:val="22"/>
          <w:lang w:val="el-GR" w:eastAsia="el-GR"/>
        </w:rPr>
        <w:t xml:space="preserve">ΓΕΝΙΚΟ ΝΟΣΟΚΟΜΕΙΟ ΜΥΤΙΛΗΝΗΣ               </w:t>
      </w:r>
      <w:r w:rsidR="00E96A8C" w:rsidRPr="00450774">
        <w:rPr>
          <w:rFonts w:ascii="Times New Roman" w:hAnsi="Times New Roman"/>
          <w:b/>
          <w:bCs/>
          <w:sz w:val="22"/>
          <w:szCs w:val="22"/>
          <w:lang w:val="el-GR" w:eastAsia="el-GR"/>
        </w:rPr>
        <w:t>ΜΥΤΙΛΗΝΗ :</w:t>
      </w:r>
      <w:r w:rsidR="00910D94" w:rsidRPr="00450774">
        <w:rPr>
          <w:rFonts w:ascii="Times New Roman" w:hAnsi="Times New Roman"/>
          <w:b/>
          <w:bCs/>
          <w:sz w:val="22"/>
          <w:szCs w:val="22"/>
          <w:lang w:val="el-GR" w:eastAsia="el-GR"/>
        </w:rPr>
        <w:t>15/6/2021</w:t>
      </w:r>
    </w:p>
    <w:p w:rsidR="00AD6DAC" w:rsidRPr="00450774" w:rsidRDefault="00A44B35">
      <w:pPr>
        <w:spacing w:after="0"/>
        <w:rPr>
          <w:rFonts w:ascii="Times New Roman" w:hAnsi="Times New Roman"/>
          <w:b/>
          <w:bCs/>
          <w:sz w:val="22"/>
          <w:szCs w:val="22"/>
          <w:lang w:val="el-GR" w:eastAsia="el-GR"/>
        </w:rPr>
      </w:pPr>
      <w:r w:rsidRPr="00450774">
        <w:rPr>
          <w:rFonts w:ascii="Times New Roman" w:hAnsi="Times New Roman"/>
          <w:b/>
          <w:bCs/>
          <w:sz w:val="22"/>
          <w:szCs w:val="22"/>
          <w:lang w:val="el-GR" w:eastAsia="el-GR"/>
        </w:rPr>
        <w:t xml:space="preserve"> «ΒΟΣΤΑΝΕΙΟ»</w:t>
      </w:r>
      <w:r w:rsidRPr="00450774">
        <w:rPr>
          <w:rFonts w:ascii="Times New Roman" w:hAnsi="Times New Roman"/>
          <w:b/>
          <w:bCs/>
          <w:sz w:val="22"/>
          <w:szCs w:val="22"/>
          <w:lang w:val="el-GR" w:eastAsia="el-GR"/>
        </w:rPr>
        <w:tab/>
        <w:t xml:space="preserve">                                                </w:t>
      </w:r>
      <w:r w:rsidR="00654833" w:rsidRPr="00450774">
        <w:rPr>
          <w:rFonts w:ascii="Times New Roman" w:hAnsi="Times New Roman"/>
          <w:b/>
          <w:bCs/>
          <w:sz w:val="22"/>
          <w:szCs w:val="22"/>
          <w:lang w:val="el-GR" w:eastAsia="el-GR"/>
        </w:rPr>
        <w:t>ΑΔΑ ΠΡΟΔ.</w:t>
      </w:r>
      <w:r w:rsidR="00815A79" w:rsidRPr="00450774">
        <w:rPr>
          <w:rFonts w:ascii="Times New Roman" w:hAnsi="Times New Roman"/>
          <w:b/>
          <w:bCs/>
          <w:sz w:val="22"/>
          <w:szCs w:val="22"/>
          <w:lang w:val="el-GR" w:eastAsia="el-GR"/>
        </w:rPr>
        <w:t xml:space="preserve"> ΩΙ5Ι46907Ο-Ρ5Ι</w:t>
      </w:r>
    </w:p>
    <w:p w:rsidR="004022FC" w:rsidRPr="00450774" w:rsidRDefault="00A44B35">
      <w:pPr>
        <w:spacing w:after="0"/>
        <w:rPr>
          <w:rFonts w:ascii="Times New Roman" w:hAnsi="Times New Roman"/>
          <w:sz w:val="22"/>
          <w:szCs w:val="22"/>
          <w:lang w:val="el-GR" w:eastAsia="el-GR"/>
        </w:rPr>
      </w:pPr>
      <w:r w:rsidRPr="00450774">
        <w:rPr>
          <w:rFonts w:ascii="Times New Roman" w:hAnsi="Times New Roman"/>
          <w:sz w:val="22"/>
          <w:szCs w:val="22"/>
          <w:lang w:val="el-GR" w:eastAsia="el-GR"/>
        </w:rPr>
        <w:t>∆/ΝΣΗ ΟΙΚΟΝ</w:t>
      </w:r>
      <w:r w:rsidR="004022FC" w:rsidRPr="00450774">
        <w:rPr>
          <w:rFonts w:ascii="Times New Roman" w:hAnsi="Times New Roman"/>
          <w:sz w:val="22"/>
          <w:szCs w:val="22"/>
          <w:lang w:val="el-GR" w:eastAsia="el-GR"/>
        </w:rPr>
        <w:t xml:space="preserve">ΟΜΙΚΗΣ ΟΡΓΑΝΩΣΗΣ  </w:t>
      </w:r>
    </w:p>
    <w:p w:rsidR="00AD6DAC" w:rsidRPr="00450774" w:rsidRDefault="004022FC">
      <w:pPr>
        <w:spacing w:after="0"/>
        <w:rPr>
          <w:rFonts w:ascii="Times New Roman" w:hAnsi="Times New Roman"/>
          <w:sz w:val="22"/>
          <w:szCs w:val="22"/>
          <w:lang w:val="el-GR" w:eastAsia="el-GR"/>
        </w:rPr>
      </w:pPr>
      <w:r w:rsidRPr="00450774">
        <w:rPr>
          <w:rFonts w:ascii="Times New Roman" w:hAnsi="Times New Roman"/>
          <w:sz w:val="22"/>
          <w:szCs w:val="22"/>
          <w:lang w:val="el-GR" w:eastAsia="el-GR"/>
        </w:rPr>
        <w:t xml:space="preserve">&amp;  </w:t>
      </w:r>
      <w:r w:rsidR="00A44B35" w:rsidRPr="00450774">
        <w:rPr>
          <w:rFonts w:ascii="Times New Roman" w:hAnsi="Times New Roman"/>
          <w:sz w:val="22"/>
          <w:szCs w:val="22"/>
          <w:lang w:val="el-GR" w:eastAsia="el-GR"/>
        </w:rPr>
        <w:t xml:space="preserve">ΥΠΟΣΤΗΡΙΞΗΣ </w:t>
      </w:r>
    </w:p>
    <w:p w:rsidR="00AD6DAC" w:rsidRPr="00450774" w:rsidRDefault="00A44B35">
      <w:pPr>
        <w:spacing w:after="0"/>
        <w:rPr>
          <w:rFonts w:ascii="Times New Roman" w:hAnsi="Times New Roman"/>
          <w:sz w:val="22"/>
          <w:szCs w:val="22"/>
          <w:lang w:val="el-GR" w:eastAsia="el-GR"/>
        </w:rPr>
      </w:pPr>
      <w:r w:rsidRPr="00450774">
        <w:rPr>
          <w:rFonts w:ascii="Times New Roman" w:hAnsi="Times New Roman"/>
          <w:sz w:val="22"/>
          <w:szCs w:val="22"/>
          <w:lang w:val="el-GR" w:eastAsia="el-GR"/>
        </w:rPr>
        <w:t xml:space="preserve">ΤΜΗΜΑ : ΠΡΟΜΗΘΕΙΩΝ                                               </w:t>
      </w:r>
    </w:p>
    <w:p w:rsidR="00AD6DAC" w:rsidRPr="00450774" w:rsidRDefault="00A44B35">
      <w:pPr>
        <w:spacing w:after="0"/>
        <w:rPr>
          <w:rFonts w:ascii="Times New Roman" w:hAnsi="Times New Roman"/>
          <w:sz w:val="22"/>
          <w:szCs w:val="22"/>
          <w:lang w:val="el-GR" w:eastAsia="el-GR"/>
        </w:rPr>
      </w:pPr>
      <w:r w:rsidRPr="00450774">
        <w:rPr>
          <w:rFonts w:ascii="Times New Roman" w:hAnsi="Times New Roman"/>
          <w:sz w:val="22"/>
          <w:szCs w:val="22"/>
          <w:lang w:val="el-GR" w:eastAsia="el-GR"/>
        </w:rPr>
        <w:t>Ταχ. ∆/νση: Ε. ΒΟΣΤΑΝΗ 48,</w:t>
      </w:r>
    </w:p>
    <w:p w:rsidR="00AD6DAC" w:rsidRPr="00450774" w:rsidRDefault="00A44B35">
      <w:pPr>
        <w:spacing w:after="0"/>
        <w:rPr>
          <w:rFonts w:ascii="Times New Roman" w:hAnsi="Times New Roman"/>
          <w:sz w:val="22"/>
          <w:szCs w:val="22"/>
          <w:lang w:val="el-GR" w:eastAsia="el-GR"/>
        </w:rPr>
      </w:pPr>
      <w:r w:rsidRPr="00450774">
        <w:rPr>
          <w:rFonts w:ascii="Times New Roman" w:hAnsi="Times New Roman"/>
          <w:sz w:val="22"/>
          <w:szCs w:val="22"/>
          <w:lang w:val="el-GR" w:eastAsia="el-GR"/>
        </w:rPr>
        <w:t>Τ.Κ. : 81132 Μυτιλήνη</w:t>
      </w:r>
    </w:p>
    <w:p w:rsidR="00AD6DAC" w:rsidRPr="00450774" w:rsidRDefault="00A44B35">
      <w:pPr>
        <w:spacing w:after="0"/>
        <w:rPr>
          <w:rFonts w:ascii="Times New Roman" w:hAnsi="Times New Roman"/>
          <w:sz w:val="22"/>
          <w:szCs w:val="22"/>
          <w:lang w:val="el-GR" w:eastAsia="el-GR"/>
        </w:rPr>
      </w:pPr>
      <w:r>
        <w:rPr>
          <w:rFonts w:ascii="Times New Roman" w:hAnsi="Times New Roman"/>
          <w:sz w:val="22"/>
          <w:szCs w:val="22"/>
          <w:lang w:val="el-GR" w:eastAsia="el-GR"/>
        </w:rPr>
        <w:t>Αρµόδιοι υπάλληλοι : Τσουλέλλη Αθηνά</w:t>
      </w:r>
    </w:p>
    <w:p w:rsidR="00AD6DAC" w:rsidRPr="00450774" w:rsidRDefault="00A44B35">
      <w:pPr>
        <w:spacing w:after="0"/>
        <w:rPr>
          <w:rFonts w:ascii="Times New Roman" w:hAnsi="Times New Roman"/>
          <w:sz w:val="22"/>
          <w:szCs w:val="22"/>
          <w:lang w:eastAsia="el-GR"/>
        </w:rPr>
      </w:pPr>
      <w:r>
        <w:rPr>
          <w:rFonts w:ascii="Times New Roman" w:hAnsi="Times New Roman"/>
          <w:sz w:val="22"/>
          <w:szCs w:val="22"/>
          <w:lang w:val="el-GR" w:eastAsia="el-GR"/>
        </w:rPr>
        <w:t>Τηλ</w:t>
      </w:r>
      <w:r w:rsidRPr="00450774">
        <w:rPr>
          <w:rFonts w:ascii="Times New Roman" w:hAnsi="Times New Roman"/>
          <w:sz w:val="22"/>
          <w:szCs w:val="22"/>
          <w:lang w:eastAsia="el-GR"/>
        </w:rPr>
        <w:t>.: 2251026390</w:t>
      </w:r>
    </w:p>
    <w:p w:rsidR="00AD6DAC" w:rsidRPr="00450774" w:rsidRDefault="00A44B35">
      <w:pPr>
        <w:spacing w:after="0"/>
        <w:rPr>
          <w:rFonts w:ascii="Times New Roman" w:hAnsi="Times New Roman"/>
          <w:sz w:val="22"/>
          <w:szCs w:val="22"/>
          <w:lang w:eastAsia="el-GR"/>
        </w:rPr>
      </w:pPr>
      <w:r>
        <w:rPr>
          <w:rFonts w:ascii="Times New Roman" w:hAnsi="Times New Roman"/>
          <w:sz w:val="22"/>
          <w:szCs w:val="22"/>
          <w:lang w:eastAsia="el-GR"/>
        </w:rPr>
        <w:t>Fax</w:t>
      </w:r>
      <w:r w:rsidRPr="00450774">
        <w:rPr>
          <w:rFonts w:ascii="Times New Roman" w:hAnsi="Times New Roman"/>
          <w:sz w:val="22"/>
          <w:szCs w:val="22"/>
          <w:lang w:eastAsia="el-GR"/>
        </w:rPr>
        <w:t xml:space="preserve">  : 2251037130</w:t>
      </w:r>
    </w:p>
    <w:p w:rsidR="00AD6DAC" w:rsidRPr="00450774" w:rsidRDefault="00A44B35">
      <w:pPr>
        <w:spacing w:after="0"/>
        <w:rPr>
          <w:rFonts w:ascii="Times New Roman" w:hAnsi="Times New Roman"/>
          <w:sz w:val="22"/>
          <w:szCs w:val="22"/>
          <w:lang w:eastAsia="el-GR"/>
        </w:rPr>
      </w:pPr>
      <w:r>
        <w:rPr>
          <w:rFonts w:ascii="Times New Roman" w:hAnsi="Times New Roman"/>
          <w:sz w:val="22"/>
          <w:szCs w:val="22"/>
          <w:lang w:val="el-GR" w:eastAsia="el-GR"/>
        </w:rPr>
        <w:t>Ε</w:t>
      </w:r>
      <w:r>
        <w:rPr>
          <w:rFonts w:ascii="Times New Roman" w:hAnsi="Times New Roman"/>
          <w:sz w:val="22"/>
          <w:szCs w:val="22"/>
          <w:lang w:eastAsia="el-GR"/>
        </w:rPr>
        <w:t>mail</w:t>
      </w:r>
      <w:r w:rsidRPr="00450774">
        <w:rPr>
          <w:rFonts w:ascii="Times New Roman" w:hAnsi="Times New Roman"/>
          <w:sz w:val="22"/>
          <w:szCs w:val="22"/>
          <w:lang w:eastAsia="el-GR"/>
        </w:rPr>
        <w:t xml:space="preserve">: </w:t>
      </w:r>
      <w:r>
        <w:rPr>
          <w:rFonts w:ascii="Times New Roman" w:hAnsi="Times New Roman"/>
          <w:sz w:val="22"/>
          <w:szCs w:val="22"/>
          <w:lang w:eastAsia="el-GR"/>
        </w:rPr>
        <w:t>bostaniopr</w:t>
      </w:r>
      <w:r w:rsidRPr="00450774">
        <w:rPr>
          <w:rFonts w:ascii="Times New Roman" w:hAnsi="Times New Roman"/>
          <w:sz w:val="22"/>
          <w:szCs w:val="22"/>
          <w:lang w:eastAsia="el-GR"/>
        </w:rPr>
        <w:t>@</w:t>
      </w:r>
      <w:r>
        <w:rPr>
          <w:rFonts w:ascii="Times New Roman" w:hAnsi="Times New Roman"/>
          <w:sz w:val="22"/>
          <w:szCs w:val="22"/>
          <w:lang w:eastAsia="el-GR"/>
        </w:rPr>
        <w:t>yahoo</w:t>
      </w:r>
      <w:r w:rsidRPr="00450774">
        <w:rPr>
          <w:rFonts w:ascii="Times New Roman" w:hAnsi="Times New Roman"/>
          <w:sz w:val="22"/>
          <w:szCs w:val="22"/>
          <w:lang w:eastAsia="el-GR"/>
        </w:rPr>
        <w:t>.</w:t>
      </w:r>
      <w:r>
        <w:rPr>
          <w:rFonts w:ascii="Times New Roman" w:hAnsi="Times New Roman"/>
          <w:sz w:val="22"/>
          <w:szCs w:val="22"/>
          <w:lang w:eastAsia="el-GR"/>
        </w:rPr>
        <w:t>gr</w:t>
      </w:r>
    </w:p>
    <w:p w:rsidR="00AD6DAC" w:rsidRPr="00450774" w:rsidRDefault="00A44B35">
      <w:pPr>
        <w:spacing w:after="0"/>
        <w:rPr>
          <w:rFonts w:ascii="Times New Roman" w:hAnsi="Times New Roman"/>
          <w:sz w:val="22"/>
          <w:szCs w:val="22"/>
          <w:lang w:eastAsia="el-GR"/>
        </w:rPr>
      </w:pPr>
      <w:r w:rsidRPr="00450774">
        <w:rPr>
          <w:rFonts w:ascii="Times New Roman" w:hAnsi="Times New Roman"/>
          <w:sz w:val="22"/>
          <w:szCs w:val="22"/>
          <w:lang w:eastAsia="el-GR"/>
        </w:rPr>
        <w:t xml:space="preserve"> </w:t>
      </w:r>
    </w:p>
    <w:p w:rsidR="00AD6DAC" w:rsidRDefault="00A44B35">
      <w:pPr>
        <w:spacing w:after="0"/>
        <w:rPr>
          <w:rFonts w:ascii="Times New Roman" w:hAnsi="Times New Roman"/>
          <w:b/>
          <w:sz w:val="22"/>
          <w:szCs w:val="22"/>
          <w:lang w:val="el-GR" w:eastAsia="el-GR"/>
        </w:rPr>
      </w:pPr>
      <w:r w:rsidRPr="00450774">
        <w:rPr>
          <w:rFonts w:ascii="Times New Roman" w:hAnsi="Times New Roman"/>
          <w:sz w:val="22"/>
          <w:szCs w:val="22"/>
          <w:lang w:eastAsia="el-GR"/>
        </w:rPr>
        <w:t xml:space="preserve">                                                            </w:t>
      </w:r>
      <w:r>
        <w:rPr>
          <w:rFonts w:ascii="Times New Roman" w:hAnsi="Times New Roman"/>
          <w:b/>
          <w:sz w:val="22"/>
          <w:szCs w:val="22"/>
          <w:lang w:val="el-GR" w:eastAsia="el-GR"/>
        </w:rPr>
        <w:t xml:space="preserve">ΑΡΙΘΜ.ΔΙΑΚΥΡ. </w:t>
      </w:r>
      <w:r w:rsidR="00BC18D2" w:rsidRPr="00406307">
        <w:rPr>
          <w:rFonts w:ascii="Times New Roman" w:hAnsi="Times New Roman"/>
          <w:b/>
          <w:sz w:val="22"/>
          <w:szCs w:val="22"/>
          <w:lang w:val="el-GR" w:eastAsia="el-GR"/>
        </w:rPr>
        <w:t>42</w:t>
      </w:r>
      <w:r w:rsidR="004022FC">
        <w:rPr>
          <w:rFonts w:ascii="Times New Roman" w:hAnsi="Times New Roman"/>
          <w:b/>
          <w:sz w:val="22"/>
          <w:szCs w:val="22"/>
          <w:lang w:val="el-GR" w:eastAsia="el-GR"/>
        </w:rPr>
        <w:t>/2021</w:t>
      </w:r>
      <w:r>
        <w:rPr>
          <w:rFonts w:ascii="Times New Roman" w:hAnsi="Times New Roman"/>
          <w:b/>
          <w:sz w:val="22"/>
          <w:szCs w:val="22"/>
          <w:lang w:val="el-GR" w:eastAsia="el-GR"/>
        </w:rPr>
        <w:t xml:space="preserve"> </w:t>
      </w:r>
    </w:p>
    <w:p w:rsidR="00AD6DAC" w:rsidRDefault="00A44B35">
      <w:pPr>
        <w:spacing w:after="0"/>
        <w:ind w:left="663" w:hangingChars="300" w:hanging="663"/>
        <w:rPr>
          <w:rFonts w:ascii="Times New Roman" w:hAnsi="Times New Roman"/>
          <w:b/>
          <w:sz w:val="22"/>
          <w:szCs w:val="22"/>
          <w:lang w:val="el-GR" w:eastAsia="el-GR"/>
        </w:rPr>
      </w:pPr>
      <w:r>
        <w:rPr>
          <w:rFonts w:ascii="Times New Roman" w:hAnsi="Times New Roman"/>
          <w:b/>
          <w:sz w:val="22"/>
          <w:szCs w:val="22"/>
          <w:lang w:val="el-GR" w:eastAsia="el-GR"/>
        </w:rPr>
        <w:t xml:space="preserve">                                                            ΔΙΕΘΝΗΣ ΔΙΑΓΩΝΙΣΜΟΣ </w:t>
      </w:r>
    </w:p>
    <w:p w:rsidR="00AD6DAC" w:rsidRDefault="00A44B35">
      <w:pPr>
        <w:spacing w:after="0"/>
        <w:ind w:left="663" w:hangingChars="300" w:hanging="663"/>
        <w:rPr>
          <w:rFonts w:ascii="Times New Roman" w:hAnsi="Times New Roman"/>
          <w:b/>
          <w:sz w:val="22"/>
          <w:szCs w:val="22"/>
          <w:lang w:val="el-GR" w:eastAsia="el-GR"/>
        </w:rPr>
      </w:pPr>
      <w:r>
        <w:rPr>
          <w:rFonts w:ascii="Times New Roman" w:hAnsi="Times New Roman"/>
          <w:b/>
          <w:sz w:val="22"/>
          <w:szCs w:val="22"/>
          <w:lang w:val="el-GR" w:eastAsia="el-GR"/>
        </w:rPr>
        <w:t xml:space="preserve">                                                            </w:t>
      </w:r>
      <w:r>
        <w:rPr>
          <w:rFonts w:ascii="Times New Roman" w:hAnsi="Times New Roman"/>
          <w:b/>
          <w:sz w:val="22"/>
          <w:szCs w:val="22"/>
          <w:lang w:val="el-GR"/>
        </w:rPr>
        <w:t xml:space="preserve">Α/Α ΣΥΣΤ.ΕΣΗΔΗΣ </w:t>
      </w:r>
      <w:r w:rsidR="003F6CCA">
        <w:rPr>
          <w:rFonts w:ascii="Times New Roman" w:hAnsi="Times New Roman"/>
          <w:b/>
          <w:sz w:val="22"/>
          <w:szCs w:val="22"/>
          <w:lang w:val="el-GR"/>
        </w:rPr>
        <w:t>134207</w:t>
      </w:r>
    </w:p>
    <w:p w:rsidR="00AD6DAC" w:rsidRDefault="00AD6DAC">
      <w:pPr>
        <w:spacing w:after="0"/>
        <w:ind w:left="663" w:hangingChars="300" w:hanging="663"/>
        <w:rPr>
          <w:rFonts w:ascii="Times New Roman" w:hAnsi="Times New Roman"/>
          <w:b/>
          <w:sz w:val="22"/>
          <w:szCs w:val="22"/>
          <w:lang w:val="el-GR" w:eastAsia="el-GR"/>
        </w:rPr>
      </w:pPr>
    </w:p>
    <w:p w:rsidR="00AD6DAC" w:rsidRDefault="00A44B35">
      <w:pPr>
        <w:spacing w:after="0"/>
        <w:rPr>
          <w:rFonts w:ascii="Times New Roman" w:hAnsi="Times New Roman"/>
          <w:b/>
          <w:sz w:val="22"/>
          <w:szCs w:val="22"/>
          <w:lang w:val="el-GR"/>
        </w:rPr>
      </w:pPr>
      <w:r>
        <w:rPr>
          <w:rFonts w:ascii="Times New Roman" w:hAnsi="Times New Roman"/>
          <w:b/>
          <w:sz w:val="22"/>
          <w:szCs w:val="22"/>
          <w:lang w:val="el-GR" w:eastAsia="el-GR"/>
        </w:rPr>
        <w:t xml:space="preserve">             </w:t>
      </w:r>
      <w:r>
        <w:rPr>
          <w:rFonts w:ascii="Times New Roman" w:hAnsi="Times New Roman"/>
          <w:b/>
          <w:sz w:val="22"/>
          <w:szCs w:val="22"/>
          <w:lang w:val="el-GR"/>
        </w:rPr>
        <w:t>ΔΙΕΘΝΗ ΑΝΟΙΚΤΟΥ ΔΙΑΓΩΝΙΣΜΟΥ ΓΙΑ ΤΗΝ ΑΝΑΔΕΙΞΗ ΑΝΑΔΟΧΟΥ ΠΟΥ ΘΑ ΑΝΑΛΑΒΕΙ ΤΟ ΕΡΓΟ ΤΗΣ ΣΥΝΤΗΡΗΣΗΣ ΤΩΝ ΗΜ ΕΓΚΑΤΑΣΤΑΣΕΩΝ ΤΟΥ ΝΟΣΟΚΟΜΕΙΟΥ ΜΥΤΙΛΗΝΗΣ «ΒΟΣΤΑΝΕΙΟ»</w:t>
      </w:r>
      <w:r w:rsidR="008C62FA" w:rsidRPr="008C62FA">
        <w:rPr>
          <w:rFonts w:ascii="Times New Roman" w:hAnsi="Times New Roman"/>
          <w:b/>
          <w:sz w:val="22"/>
          <w:szCs w:val="22"/>
          <w:lang w:val="el-GR"/>
        </w:rPr>
        <w:t xml:space="preserve">  </w:t>
      </w:r>
      <w:r>
        <w:rPr>
          <w:rFonts w:ascii="Times New Roman" w:hAnsi="Times New Roman"/>
          <w:b/>
          <w:sz w:val="22"/>
          <w:szCs w:val="22"/>
          <w:lang w:val="el-GR"/>
        </w:rPr>
        <w:t xml:space="preserve">ΓΙΑ </w:t>
      </w:r>
      <w:r w:rsidR="008C62FA">
        <w:rPr>
          <w:rFonts w:ascii="Times New Roman" w:hAnsi="Times New Roman"/>
          <w:b/>
          <w:sz w:val="22"/>
          <w:szCs w:val="22"/>
          <w:lang w:val="el-GR"/>
        </w:rPr>
        <w:t xml:space="preserve">ΧΡΟΝΙΚΟ ΔΙΑΣΤΗΜΑ ΕΝΟΣ (1) ΕΤΟΥΣ ΜΕ ΔΙΚΑΙΩΜΑ ΠΑΡΑΤΑΣΗΣ ΕΝΟΣ (1) ΕΤΟΥΣ </w:t>
      </w:r>
      <w:r>
        <w:rPr>
          <w:rFonts w:ascii="Times New Roman" w:hAnsi="Times New Roman"/>
          <w:b/>
          <w:sz w:val="22"/>
          <w:szCs w:val="22"/>
          <w:lang w:val="el-GR"/>
        </w:rPr>
        <w:t xml:space="preserve"> ΣΥΝΟΛΙΚΟΥ ΠΡΟΥΠΟΛΟΓΙΣΜΟΥ 600.000,00€  ΧΩΡΙΣ ΦΠΑ </w:t>
      </w:r>
      <w:r w:rsidR="008C62FA">
        <w:rPr>
          <w:rFonts w:ascii="Times New Roman" w:hAnsi="Times New Roman"/>
          <w:b/>
          <w:sz w:val="22"/>
          <w:szCs w:val="22"/>
          <w:lang w:val="el-GR"/>
        </w:rPr>
        <w:t xml:space="preserve">(300.000,00 € ΧΩΡΙΣ ΦΠΑ ΑΝΑ ΕΤΟΣ) </w:t>
      </w:r>
      <w:r>
        <w:rPr>
          <w:rFonts w:ascii="Times New Roman" w:hAnsi="Times New Roman"/>
          <w:b/>
          <w:sz w:val="22"/>
          <w:szCs w:val="22"/>
          <w:lang w:val="el-GR"/>
        </w:rPr>
        <w:t>ΚΑΙ ΚΡΙΤΗΡΙΟ ΚΑΤΑΚΥΡΩΣΗΣ ΤΗ ΧΑΜΗΛΟΤΕΡΗ ΤΙΜΗ.</w:t>
      </w:r>
    </w:p>
    <w:p w:rsidR="00AD6DAC" w:rsidRDefault="00A44B35">
      <w:pPr>
        <w:rPr>
          <w:rFonts w:ascii="Times New Roman" w:hAnsi="Times New Roman"/>
          <w:b/>
          <w:sz w:val="22"/>
          <w:szCs w:val="22"/>
          <w:lang w:val="el-GR"/>
        </w:rPr>
      </w:pPr>
      <w:r>
        <w:rPr>
          <w:rFonts w:ascii="Times New Roman" w:hAnsi="Times New Roman"/>
          <w:b/>
          <w:sz w:val="22"/>
          <w:szCs w:val="22"/>
          <w:lang w:val="el-GR"/>
        </w:rPr>
        <w:t xml:space="preserve">                                                               </w:t>
      </w:r>
      <w:r>
        <w:rPr>
          <w:rFonts w:ascii="Times New Roman" w:hAnsi="Times New Roman"/>
          <w:sz w:val="22"/>
          <w:szCs w:val="22"/>
          <w:lang w:val="el-GR" w:eastAsia="el-GR"/>
        </w:rPr>
        <w:t xml:space="preserve"> </w:t>
      </w:r>
    </w:p>
    <w:tbl>
      <w:tblPr>
        <w:tblW w:w="9084" w:type="dxa"/>
        <w:tblLayout w:type="fixed"/>
        <w:tblLook w:val="04A0"/>
      </w:tblPr>
      <w:tblGrid>
        <w:gridCol w:w="1991"/>
        <w:gridCol w:w="1661"/>
        <w:gridCol w:w="1418"/>
        <w:gridCol w:w="1559"/>
        <w:gridCol w:w="2455"/>
      </w:tblGrid>
      <w:tr w:rsidR="00AD6DAC">
        <w:tc>
          <w:tcPr>
            <w:tcW w:w="1991" w:type="dxa"/>
            <w:tcBorders>
              <w:top w:val="single" w:sz="4" w:space="0" w:color="000000"/>
              <w:left w:val="single" w:sz="4" w:space="0" w:color="000000"/>
              <w:bottom w:val="single" w:sz="4" w:space="0" w:color="000000"/>
            </w:tcBorders>
          </w:tcPr>
          <w:p w:rsidR="00AD6DAC" w:rsidRDefault="00A44B35">
            <w:pPr>
              <w:spacing w:after="0"/>
              <w:rPr>
                <w:rFonts w:ascii="Times New Roman" w:hAnsi="Times New Roman"/>
                <w:b/>
                <w:bCs/>
                <w:sz w:val="20"/>
                <w:szCs w:val="20"/>
                <w:lang w:val="el-GR" w:eastAsia="el-GR"/>
              </w:rPr>
            </w:pPr>
            <w:r>
              <w:rPr>
                <w:rFonts w:ascii="Times New Roman" w:hAnsi="Times New Roman"/>
                <w:b/>
                <w:bCs/>
                <w:sz w:val="20"/>
                <w:szCs w:val="20"/>
                <w:lang w:val="el-GR" w:eastAsia="el-GR"/>
              </w:rPr>
              <w:t>ΤΕΧΝΙΚΕΣ ΠΡΟΔΙΑΓΡΑΦΕΣ</w:t>
            </w:r>
          </w:p>
        </w:tc>
        <w:tc>
          <w:tcPr>
            <w:tcW w:w="1661" w:type="dxa"/>
            <w:tcBorders>
              <w:top w:val="single" w:sz="4" w:space="0" w:color="000000"/>
              <w:left w:val="single" w:sz="4" w:space="0" w:color="000000"/>
              <w:bottom w:val="single" w:sz="4" w:space="0" w:color="000000"/>
              <w:right w:val="single" w:sz="4" w:space="0" w:color="000000"/>
            </w:tcBorders>
          </w:tcPr>
          <w:p w:rsidR="00AD6DAC" w:rsidRDefault="00A44B35">
            <w:pPr>
              <w:spacing w:after="0"/>
              <w:rPr>
                <w:rFonts w:ascii="Times New Roman" w:hAnsi="Times New Roman"/>
                <w:b/>
                <w:bCs/>
                <w:sz w:val="20"/>
                <w:szCs w:val="20"/>
                <w:lang w:val="el-GR" w:eastAsia="el-GR"/>
              </w:rPr>
            </w:pPr>
            <w:r>
              <w:rPr>
                <w:rFonts w:ascii="Times New Roman" w:hAnsi="Times New Roman"/>
                <w:b/>
                <w:bCs/>
                <w:sz w:val="20"/>
                <w:szCs w:val="20"/>
                <w:lang w:val="el-GR" w:eastAsia="el-GR"/>
              </w:rPr>
              <w:t>ΚΡΙΤΗΡΙΟ ΚΑΤΑΚΥΡΩΣΗΣ</w:t>
            </w:r>
          </w:p>
        </w:tc>
        <w:tc>
          <w:tcPr>
            <w:tcW w:w="1418" w:type="dxa"/>
            <w:tcBorders>
              <w:top w:val="single" w:sz="4" w:space="0" w:color="000000"/>
              <w:left w:val="single" w:sz="4" w:space="0" w:color="000000"/>
              <w:bottom w:val="single" w:sz="4" w:space="0" w:color="000000"/>
            </w:tcBorders>
          </w:tcPr>
          <w:p w:rsidR="00AD6DAC" w:rsidRDefault="00A44B35">
            <w:pPr>
              <w:spacing w:after="0"/>
              <w:rPr>
                <w:rFonts w:ascii="Times New Roman" w:hAnsi="Times New Roman"/>
                <w:b/>
                <w:bCs/>
                <w:sz w:val="20"/>
                <w:szCs w:val="20"/>
                <w:lang w:val="el-GR" w:eastAsia="el-GR"/>
              </w:rPr>
            </w:pPr>
            <w:r>
              <w:rPr>
                <w:rFonts w:ascii="Times New Roman" w:hAnsi="Times New Roman"/>
                <w:b/>
                <w:bCs/>
                <w:sz w:val="20"/>
                <w:szCs w:val="20"/>
                <w:lang w:val="el-GR" w:eastAsia="el-GR"/>
              </w:rPr>
              <w:t>Ημερομηνία αποστολής για ανάρτηση στη ΕΕΕΣ</w:t>
            </w:r>
          </w:p>
        </w:tc>
        <w:tc>
          <w:tcPr>
            <w:tcW w:w="1559" w:type="dxa"/>
            <w:tcBorders>
              <w:top w:val="single" w:sz="4" w:space="0" w:color="000000"/>
              <w:left w:val="single" w:sz="4" w:space="0" w:color="000000"/>
              <w:bottom w:val="single" w:sz="4" w:space="0" w:color="000000"/>
            </w:tcBorders>
          </w:tcPr>
          <w:p w:rsidR="00AD6DAC" w:rsidRDefault="00A44B35">
            <w:pPr>
              <w:spacing w:after="0"/>
              <w:rPr>
                <w:rFonts w:ascii="Times New Roman" w:hAnsi="Times New Roman"/>
                <w:b/>
                <w:bCs/>
                <w:sz w:val="20"/>
                <w:szCs w:val="20"/>
                <w:lang w:val="el-GR" w:eastAsia="el-GR"/>
              </w:rPr>
            </w:pPr>
            <w:r>
              <w:rPr>
                <w:rFonts w:ascii="Times New Roman" w:hAnsi="Times New Roman"/>
                <w:b/>
                <w:bCs/>
                <w:sz w:val="20"/>
                <w:szCs w:val="20"/>
                <w:lang w:val="el-GR" w:eastAsia="el-GR"/>
              </w:rPr>
              <w:t xml:space="preserve">Ημερομηνία δημοσίευσης στη Διαύγεια </w:t>
            </w:r>
          </w:p>
        </w:tc>
        <w:tc>
          <w:tcPr>
            <w:tcW w:w="2455" w:type="dxa"/>
            <w:tcBorders>
              <w:top w:val="single" w:sz="4" w:space="0" w:color="000000"/>
              <w:left w:val="single" w:sz="4" w:space="0" w:color="000000"/>
              <w:bottom w:val="single" w:sz="4" w:space="0" w:color="000000"/>
              <w:right w:val="single" w:sz="4" w:space="0" w:color="000000"/>
            </w:tcBorders>
          </w:tcPr>
          <w:p w:rsidR="00AD6DAC" w:rsidRDefault="00A44B35">
            <w:pPr>
              <w:spacing w:after="0"/>
              <w:rPr>
                <w:rFonts w:ascii="Times New Roman" w:hAnsi="Times New Roman"/>
                <w:b/>
                <w:bCs/>
                <w:sz w:val="20"/>
                <w:szCs w:val="20"/>
                <w:lang w:val="el-GR" w:eastAsia="el-GR"/>
              </w:rPr>
            </w:pPr>
            <w:r>
              <w:rPr>
                <w:rFonts w:ascii="Times New Roman" w:hAnsi="Times New Roman"/>
                <w:b/>
                <w:bCs/>
                <w:sz w:val="20"/>
                <w:szCs w:val="20"/>
                <w:lang w:val="el-GR" w:eastAsia="el-GR"/>
              </w:rPr>
              <w:t>Ημερομηνία δημοσίευσης στο ΚΗΜΔΗΣ</w:t>
            </w:r>
          </w:p>
        </w:tc>
      </w:tr>
      <w:tr w:rsidR="00AD6DAC">
        <w:tc>
          <w:tcPr>
            <w:tcW w:w="1991" w:type="dxa"/>
            <w:tcBorders>
              <w:top w:val="single" w:sz="4" w:space="0" w:color="000000"/>
              <w:left w:val="single" w:sz="4" w:space="0" w:color="000000"/>
              <w:bottom w:val="single" w:sz="4" w:space="0" w:color="000000"/>
            </w:tcBorders>
          </w:tcPr>
          <w:p w:rsidR="00AD6DAC" w:rsidRDefault="00A44B35">
            <w:pPr>
              <w:spacing w:after="0"/>
              <w:rPr>
                <w:rFonts w:ascii="Times New Roman" w:hAnsi="Times New Roman"/>
                <w:sz w:val="20"/>
                <w:szCs w:val="20"/>
                <w:lang w:val="el-GR" w:eastAsia="el-GR"/>
              </w:rPr>
            </w:pPr>
            <w:r>
              <w:rPr>
                <w:rFonts w:ascii="Times New Roman" w:hAnsi="Times New Roman"/>
                <w:sz w:val="20"/>
                <w:szCs w:val="20"/>
                <w:lang w:val="el-GR" w:eastAsia="el-GR"/>
              </w:rPr>
              <w:t>ΝΑΙ</w:t>
            </w:r>
          </w:p>
        </w:tc>
        <w:tc>
          <w:tcPr>
            <w:tcW w:w="1661" w:type="dxa"/>
            <w:tcBorders>
              <w:top w:val="single" w:sz="4" w:space="0" w:color="000000"/>
              <w:left w:val="single" w:sz="4" w:space="0" w:color="000000"/>
              <w:bottom w:val="single" w:sz="4" w:space="0" w:color="000000"/>
              <w:right w:val="single" w:sz="4" w:space="0" w:color="000000"/>
            </w:tcBorders>
          </w:tcPr>
          <w:p w:rsidR="00AD6DAC" w:rsidRDefault="00A44B35">
            <w:pPr>
              <w:spacing w:after="0"/>
              <w:rPr>
                <w:rFonts w:ascii="Times New Roman" w:hAnsi="Times New Roman"/>
                <w:sz w:val="18"/>
                <w:szCs w:val="18"/>
                <w:lang w:val="el-GR" w:eastAsia="el-GR"/>
              </w:rPr>
            </w:pPr>
            <w:r>
              <w:rPr>
                <w:rFonts w:ascii="Times New Roman" w:hAnsi="Times New Roman"/>
                <w:sz w:val="18"/>
                <w:szCs w:val="18"/>
                <w:lang w:val="el-GR" w:eastAsia="el-GR"/>
              </w:rPr>
              <w:t>ΧΑΜΗΛΟΤΕΡΗ ΤΙΜΗ</w:t>
            </w:r>
          </w:p>
        </w:tc>
        <w:tc>
          <w:tcPr>
            <w:tcW w:w="1418" w:type="dxa"/>
            <w:tcBorders>
              <w:top w:val="single" w:sz="4" w:space="0" w:color="000000"/>
              <w:left w:val="single" w:sz="4" w:space="0" w:color="000000"/>
              <w:bottom w:val="single" w:sz="4" w:space="0" w:color="000000"/>
            </w:tcBorders>
          </w:tcPr>
          <w:p w:rsidR="00AD6DAC" w:rsidRDefault="00C3684E">
            <w:pPr>
              <w:spacing w:after="0"/>
              <w:rPr>
                <w:rFonts w:ascii="Times New Roman" w:hAnsi="Times New Roman"/>
                <w:sz w:val="20"/>
                <w:szCs w:val="20"/>
                <w:lang w:val="el-GR" w:eastAsia="el-GR"/>
              </w:rPr>
            </w:pPr>
            <w:r>
              <w:rPr>
                <w:rFonts w:ascii="Times New Roman" w:hAnsi="Times New Roman"/>
                <w:sz w:val="20"/>
                <w:szCs w:val="20"/>
                <w:lang w:val="el-GR" w:eastAsia="el-GR"/>
              </w:rPr>
              <w:t>8/6/2021</w:t>
            </w:r>
          </w:p>
        </w:tc>
        <w:tc>
          <w:tcPr>
            <w:tcW w:w="1559" w:type="dxa"/>
            <w:tcBorders>
              <w:top w:val="single" w:sz="4" w:space="0" w:color="000000"/>
              <w:left w:val="single" w:sz="4" w:space="0" w:color="000000"/>
              <w:bottom w:val="single" w:sz="4" w:space="0" w:color="000000"/>
            </w:tcBorders>
          </w:tcPr>
          <w:p w:rsidR="00AD6DAC" w:rsidRDefault="00C3684E">
            <w:pPr>
              <w:spacing w:after="0"/>
              <w:rPr>
                <w:rFonts w:ascii="Times New Roman" w:hAnsi="Times New Roman"/>
                <w:sz w:val="20"/>
                <w:szCs w:val="20"/>
                <w:lang w:val="el-GR" w:eastAsia="el-GR"/>
              </w:rPr>
            </w:pPr>
            <w:r>
              <w:rPr>
                <w:rFonts w:ascii="Times New Roman" w:hAnsi="Times New Roman"/>
                <w:sz w:val="20"/>
                <w:szCs w:val="20"/>
                <w:lang w:val="el-GR" w:eastAsia="el-GR"/>
              </w:rPr>
              <w:t>15/6/2021</w:t>
            </w:r>
          </w:p>
        </w:tc>
        <w:tc>
          <w:tcPr>
            <w:tcW w:w="2455" w:type="dxa"/>
            <w:tcBorders>
              <w:top w:val="single" w:sz="4" w:space="0" w:color="000000"/>
              <w:left w:val="single" w:sz="4" w:space="0" w:color="000000"/>
              <w:bottom w:val="single" w:sz="4" w:space="0" w:color="000000"/>
              <w:right w:val="single" w:sz="4" w:space="0" w:color="000000"/>
            </w:tcBorders>
          </w:tcPr>
          <w:p w:rsidR="00AD6DAC" w:rsidRDefault="00C3684E">
            <w:pPr>
              <w:spacing w:after="0"/>
              <w:rPr>
                <w:rFonts w:ascii="Times New Roman" w:hAnsi="Times New Roman"/>
                <w:sz w:val="20"/>
                <w:szCs w:val="20"/>
                <w:lang w:val="el-GR" w:eastAsia="el-GR"/>
              </w:rPr>
            </w:pPr>
            <w:r>
              <w:rPr>
                <w:rFonts w:ascii="Times New Roman" w:hAnsi="Times New Roman"/>
                <w:sz w:val="20"/>
                <w:szCs w:val="20"/>
                <w:lang w:val="el-GR" w:eastAsia="el-GR"/>
              </w:rPr>
              <w:t>15/6/2021</w:t>
            </w:r>
          </w:p>
        </w:tc>
      </w:tr>
    </w:tbl>
    <w:p w:rsidR="00AD6DAC" w:rsidRDefault="00A44B35">
      <w:pPr>
        <w:spacing w:after="0"/>
        <w:rPr>
          <w:rFonts w:ascii="Times New Roman" w:hAnsi="Times New Roman"/>
          <w:sz w:val="22"/>
          <w:szCs w:val="22"/>
          <w:lang w:val="el-GR" w:eastAsia="el-GR"/>
        </w:rPr>
      </w:pPr>
      <w:r>
        <w:rPr>
          <w:rFonts w:ascii="Times New Roman" w:hAnsi="Times New Roman"/>
          <w:sz w:val="22"/>
          <w:szCs w:val="22"/>
          <w:lang w:val="el-GR" w:eastAsia="el-GR"/>
        </w:rPr>
        <w:t xml:space="preserve"> </w:t>
      </w:r>
    </w:p>
    <w:p w:rsidR="00AD6DAC" w:rsidRDefault="00A44B35">
      <w:pPr>
        <w:spacing w:after="0"/>
        <w:rPr>
          <w:rFonts w:ascii="Times New Roman" w:hAnsi="Times New Roman"/>
          <w:sz w:val="22"/>
          <w:szCs w:val="22"/>
          <w:lang w:val="el-GR" w:eastAsia="el-GR"/>
        </w:rPr>
      </w:pPr>
      <w:r>
        <w:rPr>
          <w:rFonts w:ascii="Times New Roman" w:hAnsi="Times New Roman"/>
          <w:sz w:val="22"/>
          <w:szCs w:val="22"/>
          <w:lang w:val="el-GR" w:eastAsia="el-GR"/>
        </w:rPr>
        <w:t xml:space="preserve"> </w:t>
      </w:r>
    </w:p>
    <w:p w:rsidR="00AD6DAC" w:rsidRDefault="00A44B35">
      <w:pPr>
        <w:spacing w:after="0"/>
        <w:rPr>
          <w:rFonts w:ascii="Times New Roman" w:hAnsi="Times New Roman"/>
          <w:sz w:val="22"/>
          <w:szCs w:val="22"/>
          <w:lang w:val="el-GR" w:eastAsia="el-GR"/>
        </w:rPr>
      </w:pPr>
      <w:r>
        <w:rPr>
          <w:rFonts w:ascii="Times New Roman" w:hAnsi="Times New Roman"/>
          <w:sz w:val="22"/>
          <w:szCs w:val="22"/>
          <w:lang w:val="el-GR" w:eastAsia="el-GR"/>
        </w:rPr>
        <w:t>Έχοντας υπόψη τις διατάξεις :</w:t>
      </w:r>
    </w:p>
    <w:p w:rsidR="00AD6DAC" w:rsidRDefault="00A44B35">
      <w:pPr>
        <w:spacing w:after="0"/>
        <w:rPr>
          <w:rFonts w:ascii="Times New Roman" w:hAnsi="Times New Roman"/>
          <w:sz w:val="22"/>
          <w:szCs w:val="22"/>
          <w:lang w:val="el-GR" w:eastAsia="el-GR"/>
        </w:rPr>
      </w:pPr>
      <w:r>
        <w:rPr>
          <w:rFonts w:ascii="Times New Roman" w:hAnsi="Times New Roman"/>
          <w:sz w:val="22"/>
          <w:szCs w:val="22"/>
          <w:lang w:val="el-GR" w:eastAsia="el-GR"/>
        </w:rPr>
        <w:t xml:space="preserve"> </w:t>
      </w:r>
    </w:p>
    <w:p w:rsidR="00AD6DAC" w:rsidRDefault="00A44B35">
      <w:pPr>
        <w:spacing w:after="0"/>
        <w:rPr>
          <w:rFonts w:ascii="Times New Roman" w:hAnsi="Times New Roman"/>
          <w:sz w:val="22"/>
          <w:szCs w:val="22"/>
          <w:lang w:val="el-GR" w:eastAsia="el-GR"/>
        </w:rPr>
      </w:pPr>
      <w:r>
        <w:rPr>
          <w:rFonts w:ascii="Times New Roman" w:hAnsi="Times New Roman"/>
          <w:sz w:val="22"/>
          <w:szCs w:val="22"/>
          <w:lang w:val="el-GR" w:eastAsia="el-GR"/>
        </w:rPr>
        <w:t xml:space="preserve"> </w:t>
      </w:r>
    </w:p>
    <w:tbl>
      <w:tblPr>
        <w:tblW w:w="9854" w:type="dxa"/>
        <w:tblLayout w:type="fixed"/>
        <w:tblLook w:val="04A0"/>
      </w:tblPr>
      <w:tblGrid>
        <w:gridCol w:w="958"/>
        <w:gridCol w:w="8896"/>
      </w:tblGrid>
      <w:tr w:rsidR="00AD6DAC" w:rsidRPr="00813F3B">
        <w:trPr>
          <w:trHeight w:val="71"/>
        </w:trPr>
        <w:tc>
          <w:tcPr>
            <w:tcW w:w="958" w:type="dxa"/>
            <w:tcBorders>
              <w:top w:val="single" w:sz="4" w:space="0" w:color="000000"/>
              <w:left w:val="single" w:sz="4" w:space="0" w:color="000000"/>
              <w:bottom w:val="single" w:sz="4" w:space="0" w:color="000000"/>
              <w:right w:val="single" w:sz="4" w:space="0" w:color="000000"/>
            </w:tcBorders>
          </w:tcPr>
          <w:p w:rsidR="00AD6DAC" w:rsidRDefault="00A44B35">
            <w:pPr>
              <w:spacing w:after="0"/>
              <w:rPr>
                <w:rFonts w:ascii="Times New Roman" w:hAnsi="Times New Roman"/>
                <w:lang w:val="el-GR" w:eastAsia="el-GR"/>
              </w:rPr>
            </w:pPr>
            <w:r>
              <w:rPr>
                <w:rFonts w:ascii="Times New Roman" w:hAnsi="Times New Roman"/>
                <w:sz w:val="22"/>
                <w:szCs w:val="22"/>
                <w:lang w:val="el-GR" w:eastAsia="el-GR"/>
              </w:rPr>
              <w:t>1.</w:t>
            </w:r>
          </w:p>
          <w:p w:rsidR="00AD6DAC" w:rsidRDefault="00AD6DAC">
            <w:pPr>
              <w:spacing w:after="0" w:line="71" w:lineRule="atLeast"/>
              <w:rPr>
                <w:rFonts w:ascii="Times New Roman" w:hAnsi="Times New Roman"/>
                <w:lang w:val="el-GR" w:eastAsia="el-GR"/>
              </w:rPr>
            </w:pPr>
          </w:p>
        </w:tc>
        <w:tc>
          <w:tcPr>
            <w:tcW w:w="8896" w:type="dxa"/>
            <w:tcBorders>
              <w:top w:val="single" w:sz="4" w:space="0" w:color="000000"/>
              <w:left w:val="nil"/>
              <w:bottom w:val="single" w:sz="4" w:space="0" w:color="000000"/>
              <w:right w:val="single" w:sz="4" w:space="0" w:color="000000"/>
            </w:tcBorders>
          </w:tcPr>
          <w:p w:rsidR="00AD6DAC" w:rsidRDefault="00A44B35">
            <w:pPr>
              <w:spacing w:after="0" w:line="71" w:lineRule="atLeast"/>
              <w:rPr>
                <w:rFonts w:ascii="Times New Roman" w:hAnsi="Times New Roman"/>
                <w:lang w:val="el-GR" w:eastAsia="el-GR"/>
              </w:rPr>
            </w:pPr>
            <w:r>
              <w:rPr>
                <w:rFonts w:ascii="Times New Roman" w:hAnsi="Times New Roman"/>
                <w:sz w:val="22"/>
                <w:szCs w:val="22"/>
                <w:lang w:val="el-GR" w:eastAsia="el-GR"/>
              </w:rPr>
              <w:t>Του Ν. 2286/95 «Προμήθειες του δημόσιου τομέα και ρυθμίσεις συναφών θεμάτων» (ΦΕΚ Α΄ 19/1-2-1995), όπως τροποποιημένος ισχύει.</w:t>
            </w:r>
          </w:p>
        </w:tc>
      </w:tr>
      <w:tr w:rsidR="00AD6DAC" w:rsidRPr="00813F3B">
        <w:trPr>
          <w:trHeight w:val="71"/>
        </w:trPr>
        <w:tc>
          <w:tcPr>
            <w:tcW w:w="958" w:type="dxa"/>
            <w:tcBorders>
              <w:top w:val="single" w:sz="4" w:space="0" w:color="000000"/>
              <w:left w:val="single" w:sz="4" w:space="0" w:color="000000"/>
              <w:bottom w:val="single" w:sz="4" w:space="0" w:color="000000"/>
              <w:right w:val="single" w:sz="4" w:space="0" w:color="000000"/>
            </w:tcBorders>
          </w:tcPr>
          <w:p w:rsidR="00AD6DAC" w:rsidRDefault="00A44B35">
            <w:pPr>
              <w:spacing w:after="0" w:line="71" w:lineRule="atLeast"/>
              <w:rPr>
                <w:rFonts w:ascii="Times New Roman" w:hAnsi="Times New Roman"/>
                <w:lang w:val="el-GR" w:eastAsia="el-GR"/>
              </w:rPr>
            </w:pPr>
            <w:r>
              <w:rPr>
                <w:rFonts w:ascii="Times New Roman" w:hAnsi="Times New Roman"/>
                <w:sz w:val="22"/>
                <w:szCs w:val="22"/>
                <w:lang w:val="el-GR" w:eastAsia="el-GR"/>
              </w:rPr>
              <w:lastRenderedPageBreak/>
              <w:t>2.</w:t>
            </w:r>
          </w:p>
        </w:tc>
        <w:tc>
          <w:tcPr>
            <w:tcW w:w="8896" w:type="dxa"/>
            <w:tcBorders>
              <w:top w:val="single" w:sz="4" w:space="0" w:color="000000"/>
              <w:left w:val="nil"/>
              <w:bottom w:val="single" w:sz="4" w:space="0" w:color="000000"/>
              <w:right w:val="single" w:sz="4" w:space="0" w:color="000000"/>
            </w:tcBorders>
          </w:tcPr>
          <w:p w:rsidR="00AD6DAC" w:rsidRDefault="00A44B35">
            <w:pPr>
              <w:spacing w:after="0" w:line="298" w:lineRule="atLeast"/>
              <w:ind w:hanging="331"/>
              <w:rPr>
                <w:rFonts w:ascii="Times New Roman" w:hAnsi="Times New Roman"/>
                <w:color w:val="000000"/>
                <w:lang w:val="el-GR" w:eastAsia="el-GR"/>
              </w:rPr>
            </w:pPr>
            <w:r>
              <w:rPr>
                <w:rFonts w:ascii="Times New Roman" w:hAnsi="Times New Roman"/>
                <w:color w:val="000000"/>
                <w:sz w:val="22"/>
                <w:szCs w:val="22"/>
                <w:lang w:val="el-GR" w:eastAsia="el-GR"/>
              </w:rPr>
              <w:t>Του Ν.4412/2016 «Δημόσιες Συμβάσεις Έργων, Προμηθειών και Υπηρεσιών»</w:t>
            </w:r>
          </w:p>
          <w:p w:rsidR="00AD6DAC" w:rsidRDefault="00A44B35">
            <w:pPr>
              <w:spacing w:after="0" w:line="71" w:lineRule="atLeast"/>
              <w:ind w:hanging="331"/>
              <w:rPr>
                <w:rFonts w:ascii="Times New Roman" w:hAnsi="Times New Roman"/>
                <w:lang w:val="el-GR" w:eastAsia="el-GR"/>
              </w:rPr>
            </w:pPr>
            <w:r>
              <w:rPr>
                <w:rFonts w:ascii="Times New Roman" w:hAnsi="Times New Roman"/>
                <w:color w:val="000000"/>
                <w:sz w:val="22"/>
                <w:szCs w:val="22"/>
                <w:lang w:val="el-GR" w:eastAsia="el-GR"/>
              </w:rPr>
              <w:t>(προσαρμογή στις Οδηγίες 2014/24/ΕΕ και 2014/25/ΕΕ) (ΦΕΚ 147/Α/08-08-2016).</w:t>
            </w:r>
          </w:p>
        </w:tc>
      </w:tr>
      <w:tr w:rsidR="00AD6DAC" w:rsidRPr="00813F3B">
        <w:trPr>
          <w:trHeight w:val="71"/>
        </w:trPr>
        <w:tc>
          <w:tcPr>
            <w:tcW w:w="958" w:type="dxa"/>
            <w:tcBorders>
              <w:top w:val="single" w:sz="4" w:space="0" w:color="000000"/>
              <w:left w:val="single" w:sz="4" w:space="0" w:color="000000"/>
              <w:bottom w:val="single" w:sz="4" w:space="0" w:color="000000"/>
              <w:right w:val="single" w:sz="4" w:space="0" w:color="000000"/>
            </w:tcBorders>
          </w:tcPr>
          <w:p w:rsidR="00AD6DAC" w:rsidRDefault="00A44B35">
            <w:pPr>
              <w:spacing w:after="0" w:line="71" w:lineRule="atLeast"/>
              <w:rPr>
                <w:rFonts w:ascii="Times New Roman" w:hAnsi="Times New Roman"/>
                <w:lang w:val="el-GR" w:eastAsia="el-GR"/>
              </w:rPr>
            </w:pPr>
            <w:r>
              <w:rPr>
                <w:rFonts w:ascii="Times New Roman" w:hAnsi="Times New Roman"/>
                <w:sz w:val="22"/>
                <w:szCs w:val="22"/>
                <w:lang w:eastAsia="el-GR"/>
              </w:rPr>
              <w:t>3</w:t>
            </w:r>
            <w:r>
              <w:rPr>
                <w:rFonts w:ascii="Times New Roman" w:hAnsi="Times New Roman"/>
                <w:sz w:val="22"/>
                <w:szCs w:val="22"/>
                <w:lang w:val="el-GR" w:eastAsia="el-GR"/>
              </w:rPr>
              <w:t>.</w:t>
            </w:r>
          </w:p>
        </w:tc>
        <w:tc>
          <w:tcPr>
            <w:tcW w:w="8896" w:type="dxa"/>
            <w:tcBorders>
              <w:top w:val="single" w:sz="4" w:space="0" w:color="000000"/>
              <w:left w:val="nil"/>
              <w:bottom w:val="single" w:sz="4" w:space="0" w:color="000000"/>
              <w:right w:val="single" w:sz="4" w:space="0" w:color="000000"/>
            </w:tcBorders>
          </w:tcPr>
          <w:p w:rsidR="00AD6DAC" w:rsidRDefault="00A44B35">
            <w:pPr>
              <w:spacing w:after="0" w:line="71" w:lineRule="atLeast"/>
              <w:rPr>
                <w:rFonts w:ascii="Times New Roman" w:hAnsi="Times New Roman"/>
                <w:lang w:val="el-GR" w:eastAsia="el-GR"/>
              </w:rPr>
            </w:pPr>
            <w:r>
              <w:rPr>
                <w:rFonts w:ascii="Times New Roman" w:hAnsi="Times New Roman"/>
                <w:sz w:val="22"/>
                <w:szCs w:val="22"/>
                <w:lang w:val="el-GR" w:eastAsia="el-GR"/>
              </w:rPr>
              <w:t>Του Ν. 3329/2005 «Εθνικό Σύστημα Υγείας και Κοινωνικής Αλληλεγγύης και λοιπές διατάξεις» (Φ.Ε.Κ. Α΄ 81/4-4-2005), όπως τροποποιημένος ισχύει.</w:t>
            </w:r>
          </w:p>
        </w:tc>
      </w:tr>
      <w:tr w:rsidR="00AD6DAC" w:rsidRPr="00813F3B">
        <w:trPr>
          <w:trHeight w:val="71"/>
        </w:trPr>
        <w:tc>
          <w:tcPr>
            <w:tcW w:w="958" w:type="dxa"/>
            <w:tcBorders>
              <w:top w:val="single" w:sz="4" w:space="0" w:color="000000"/>
              <w:left w:val="single" w:sz="4" w:space="0" w:color="000000"/>
              <w:bottom w:val="single" w:sz="4" w:space="0" w:color="000000"/>
              <w:right w:val="single" w:sz="4" w:space="0" w:color="000000"/>
            </w:tcBorders>
          </w:tcPr>
          <w:p w:rsidR="00AD6DAC" w:rsidRDefault="00A44B35">
            <w:pPr>
              <w:spacing w:after="0" w:line="71" w:lineRule="atLeast"/>
              <w:rPr>
                <w:rFonts w:ascii="Times New Roman" w:hAnsi="Times New Roman"/>
                <w:lang w:val="el-GR" w:eastAsia="el-GR"/>
              </w:rPr>
            </w:pPr>
            <w:r>
              <w:rPr>
                <w:rFonts w:ascii="Times New Roman" w:hAnsi="Times New Roman"/>
                <w:sz w:val="22"/>
                <w:szCs w:val="22"/>
                <w:lang w:eastAsia="el-GR"/>
              </w:rPr>
              <w:t>4</w:t>
            </w:r>
            <w:r>
              <w:rPr>
                <w:rFonts w:ascii="Times New Roman" w:hAnsi="Times New Roman"/>
                <w:sz w:val="22"/>
                <w:szCs w:val="22"/>
                <w:lang w:val="el-GR" w:eastAsia="el-GR"/>
              </w:rPr>
              <w:t>.</w:t>
            </w:r>
          </w:p>
        </w:tc>
        <w:tc>
          <w:tcPr>
            <w:tcW w:w="8896" w:type="dxa"/>
            <w:tcBorders>
              <w:top w:val="single" w:sz="4" w:space="0" w:color="000000"/>
              <w:left w:val="nil"/>
              <w:bottom w:val="single" w:sz="4" w:space="0" w:color="000000"/>
              <w:right w:val="single" w:sz="4" w:space="0" w:color="000000"/>
            </w:tcBorders>
          </w:tcPr>
          <w:p w:rsidR="00AD6DAC" w:rsidRDefault="00A44B35">
            <w:pPr>
              <w:spacing w:after="0" w:line="71" w:lineRule="atLeast"/>
              <w:rPr>
                <w:rFonts w:ascii="Times New Roman" w:hAnsi="Times New Roman"/>
                <w:lang w:val="el-GR" w:eastAsia="el-GR"/>
              </w:rPr>
            </w:pPr>
            <w:r>
              <w:rPr>
                <w:rFonts w:ascii="Times New Roman" w:hAnsi="Times New Roman"/>
                <w:sz w:val="22"/>
                <w:szCs w:val="22"/>
                <w:lang w:val="el-GR" w:eastAsia="el-GR"/>
              </w:rPr>
              <w:t>Του Ν. 3580/2007 «Προμήθειες Φορέων εποπτευόμενων από το Υπουργείο Υγείας και Κοινωνικής Αλληλεγγύης και άλλες διατάξεις» (Φ.Ε.Κ. Α΄ 134/18-6-2007).</w:t>
            </w:r>
          </w:p>
        </w:tc>
      </w:tr>
      <w:tr w:rsidR="00AD6DAC" w:rsidRPr="00813F3B">
        <w:trPr>
          <w:trHeight w:val="71"/>
        </w:trPr>
        <w:tc>
          <w:tcPr>
            <w:tcW w:w="958" w:type="dxa"/>
            <w:tcBorders>
              <w:top w:val="single" w:sz="4" w:space="0" w:color="000000"/>
              <w:left w:val="single" w:sz="4" w:space="0" w:color="000000"/>
              <w:bottom w:val="single" w:sz="4" w:space="0" w:color="000000"/>
              <w:right w:val="single" w:sz="4" w:space="0" w:color="000000"/>
            </w:tcBorders>
          </w:tcPr>
          <w:p w:rsidR="00AD6DAC" w:rsidRDefault="00A44B35">
            <w:pPr>
              <w:spacing w:after="0" w:line="71" w:lineRule="atLeast"/>
              <w:rPr>
                <w:rFonts w:ascii="Times New Roman" w:hAnsi="Times New Roman"/>
                <w:lang w:val="el-GR" w:eastAsia="el-GR"/>
              </w:rPr>
            </w:pPr>
            <w:r>
              <w:rPr>
                <w:rFonts w:ascii="Times New Roman" w:hAnsi="Times New Roman"/>
                <w:sz w:val="22"/>
                <w:szCs w:val="22"/>
                <w:lang w:eastAsia="el-GR"/>
              </w:rPr>
              <w:t>5</w:t>
            </w:r>
            <w:r>
              <w:rPr>
                <w:rFonts w:ascii="Times New Roman" w:hAnsi="Times New Roman"/>
                <w:sz w:val="22"/>
                <w:szCs w:val="22"/>
                <w:lang w:val="el-GR" w:eastAsia="el-GR"/>
              </w:rPr>
              <w:t>.</w:t>
            </w:r>
          </w:p>
        </w:tc>
        <w:tc>
          <w:tcPr>
            <w:tcW w:w="8896" w:type="dxa"/>
            <w:tcBorders>
              <w:top w:val="single" w:sz="4" w:space="0" w:color="000000"/>
              <w:left w:val="nil"/>
              <w:bottom w:val="single" w:sz="4" w:space="0" w:color="000000"/>
              <w:right w:val="single" w:sz="4" w:space="0" w:color="000000"/>
            </w:tcBorders>
          </w:tcPr>
          <w:p w:rsidR="00AD6DAC" w:rsidRDefault="00A44B35">
            <w:pPr>
              <w:spacing w:after="0" w:line="71" w:lineRule="atLeast"/>
              <w:rPr>
                <w:rFonts w:ascii="Times New Roman" w:hAnsi="Times New Roman"/>
                <w:lang w:val="el-GR" w:eastAsia="el-GR"/>
              </w:rPr>
            </w:pPr>
            <w:r>
              <w:rPr>
                <w:rFonts w:ascii="Times New Roman" w:hAnsi="Times New Roman"/>
                <w:sz w:val="22"/>
                <w:szCs w:val="22"/>
                <w:lang w:val="el-GR" w:eastAsia="el-GR"/>
              </w:rPr>
              <w:t>Του Ν. 2955/2001 «Προμήθειες Νοσοκομείων και λοιπών μονάδων υγείας των Πε.Σ.Υ. και άλλες διατάξεις» (Φ.Ε.Κ. Α΄ 256/2-11-2001), όπως τροποποιημένος ισχύει.</w:t>
            </w:r>
          </w:p>
        </w:tc>
      </w:tr>
      <w:tr w:rsidR="00AD6DAC" w:rsidRPr="00813F3B">
        <w:trPr>
          <w:trHeight w:val="71"/>
        </w:trPr>
        <w:tc>
          <w:tcPr>
            <w:tcW w:w="958" w:type="dxa"/>
            <w:tcBorders>
              <w:top w:val="single" w:sz="4" w:space="0" w:color="000000"/>
              <w:left w:val="single" w:sz="4" w:space="0" w:color="000000"/>
              <w:bottom w:val="single" w:sz="4" w:space="0" w:color="000000"/>
              <w:right w:val="single" w:sz="4" w:space="0" w:color="000000"/>
            </w:tcBorders>
          </w:tcPr>
          <w:p w:rsidR="00AD6DAC" w:rsidRDefault="00A44B35">
            <w:pPr>
              <w:spacing w:after="0" w:line="71" w:lineRule="atLeast"/>
              <w:rPr>
                <w:rFonts w:ascii="Times New Roman" w:hAnsi="Times New Roman"/>
                <w:lang w:val="el-GR" w:eastAsia="el-GR"/>
              </w:rPr>
            </w:pPr>
            <w:r>
              <w:rPr>
                <w:rFonts w:ascii="Times New Roman" w:hAnsi="Times New Roman"/>
                <w:sz w:val="22"/>
                <w:szCs w:val="22"/>
                <w:lang w:eastAsia="el-GR"/>
              </w:rPr>
              <w:t>6</w:t>
            </w:r>
            <w:r>
              <w:rPr>
                <w:rFonts w:ascii="Times New Roman" w:hAnsi="Times New Roman"/>
                <w:sz w:val="22"/>
                <w:szCs w:val="22"/>
                <w:lang w:val="el-GR" w:eastAsia="el-GR"/>
              </w:rPr>
              <w:t>.</w:t>
            </w:r>
          </w:p>
        </w:tc>
        <w:tc>
          <w:tcPr>
            <w:tcW w:w="8896" w:type="dxa"/>
            <w:tcBorders>
              <w:top w:val="single" w:sz="4" w:space="0" w:color="000000"/>
              <w:left w:val="nil"/>
              <w:bottom w:val="single" w:sz="4" w:space="0" w:color="000000"/>
              <w:right w:val="single" w:sz="4" w:space="0" w:color="000000"/>
            </w:tcBorders>
          </w:tcPr>
          <w:p w:rsidR="00AD6DAC" w:rsidRDefault="00A44B35">
            <w:pPr>
              <w:spacing w:after="0"/>
              <w:rPr>
                <w:rFonts w:ascii="Times New Roman" w:hAnsi="Times New Roman"/>
                <w:lang w:val="el-GR" w:eastAsia="el-GR"/>
              </w:rPr>
            </w:pPr>
            <w:r>
              <w:rPr>
                <w:rFonts w:ascii="Times New Roman" w:hAnsi="Times New Roman"/>
                <w:sz w:val="22"/>
                <w:szCs w:val="22"/>
                <w:lang w:val="el-GR" w:eastAsia="el-GR"/>
              </w:rPr>
              <w:t>Του Ν. 3377/2005 «Αρχές και Κανόνες για την εξυγίανση της λειτουργίας και την ανάπτυξη βασικών τομέων του εμπορίου και της αγοράς – Θέματα Υπουργείου Ανάπτυξης» (Φ.Ε.Κ. Α΄ 202/19-8-2005), και ειδικότερα του άρθρου 35 (καταβολή παραβόλου για την άσκηση ένστασης κατά το άρθρο 15 του Κ.Π.Δ.).</w:t>
            </w:r>
          </w:p>
          <w:p w:rsidR="00AD6DAC" w:rsidRDefault="00A44B35">
            <w:pPr>
              <w:spacing w:after="0" w:line="71" w:lineRule="atLeast"/>
              <w:rPr>
                <w:rFonts w:ascii="Times New Roman" w:hAnsi="Times New Roman"/>
                <w:lang w:val="el-GR" w:eastAsia="el-GR"/>
              </w:rPr>
            </w:pPr>
            <w:r>
              <w:rPr>
                <w:rFonts w:ascii="Times New Roman" w:hAnsi="Times New Roman"/>
                <w:sz w:val="22"/>
                <w:szCs w:val="22"/>
                <w:lang w:val="el-GR" w:eastAsia="el-GR"/>
              </w:rPr>
              <w:t xml:space="preserve">Toυ Ν. 2362/1995 «Περί Δημοσίου Λογιστικού, ελέγχου των δαπανών του Κράτους και άλλες διατάξεις» (Φ.Ε.Κ. Α΄ 247/27-11-1995), όπως ισχύει. </w:t>
            </w:r>
          </w:p>
        </w:tc>
      </w:tr>
      <w:tr w:rsidR="00AD6DAC" w:rsidRPr="00813F3B">
        <w:trPr>
          <w:trHeight w:val="71"/>
        </w:trPr>
        <w:tc>
          <w:tcPr>
            <w:tcW w:w="958" w:type="dxa"/>
            <w:tcBorders>
              <w:top w:val="single" w:sz="4" w:space="0" w:color="000000"/>
              <w:left w:val="single" w:sz="4" w:space="0" w:color="000000"/>
              <w:bottom w:val="single" w:sz="4" w:space="0" w:color="000000"/>
              <w:right w:val="single" w:sz="4" w:space="0" w:color="000000"/>
            </w:tcBorders>
          </w:tcPr>
          <w:p w:rsidR="00AD6DAC" w:rsidRDefault="00A44B35">
            <w:pPr>
              <w:spacing w:after="0" w:line="71" w:lineRule="atLeast"/>
              <w:rPr>
                <w:rFonts w:ascii="Times New Roman" w:hAnsi="Times New Roman"/>
                <w:lang w:val="el-GR" w:eastAsia="el-GR"/>
              </w:rPr>
            </w:pPr>
            <w:r>
              <w:rPr>
                <w:rFonts w:ascii="Times New Roman" w:hAnsi="Times New Roman"/>
                <w:sz w:val="22"/>
                <w:szCs w:val="22"/>
                <w:lang w:eastAsia="el-GR"/>
              </w:rPr>
              <w:t>7</w:t>
            </w:r>
            <w:r>
              <w:rPr>
                <w:rFonts w:ascii="Times New Roman" w:hAnsi="Times New Roman"/>
                <w:sz w:val="22"/>
                <w:szCs w:val="22"/>
                <w:lang w:val="el-GR" w:eastAsia="el-GR"/>
              </w:rPr>
              <w:t>.</w:t>
            </w:r>
          </w:p>
        </w:tc>
        <w:tc>
          <w:tcPr>
            <w:tcW w:w="8896" w:type="dxa"/>
            <w:tcBorders>
              <w:top w:val="single" w:sz="4" w:space="0" w:color="000000"/>
              <w:left w:val="nil"/>
              <w:bottom w:val="single" w:sz="4" w:space="0" w:color="000000"/>
              <w:right w:val="single" w:sz="4" w:space="0" w:color="000000"/>
            </w:tcBorders>
          </w:tcPr>
          <w:p w:rsidR="00AD6DAC" w:rsidRDefault="00A44B35">
            <w:pPr>
              <w:spacing w:after="0" w:line="71" w:lineRule="atLeast"/>
              <w:rPr>
                <w:rFonts w:ascii="Times New Roman" w:hAnsi="Times New Roman"/>
                <w:lang w:val="el-GR" w:eastAsia="el-GR"/>
              </w:rPr>
            </w:pPr>
            <w:r>
              <w:rPr>
                <w:rFonts w:ascii="Times New Roman" w:hAnsi="Times New Roman"/>
                <w:sz w:val="22"/>
                <w:szCs w:val="22"/>
                <w:lang w:val="el-GR" w:eastAsia="el-GR"/>
              </w:rPr>
              <w:t xml:space="preserve">Του Ν.Δ. 496/1974 «Περί Λογιστικού των Νομικών Προσώπων Δημοσίου Δικαίου» (Φ.Ε.Κ. Α΄ 204/19-7-1974), όπως ισχύει. </w:t>
            </w:r>
          </w:p>
        </w:tc>
      </w:tr>
      <w:tr w:rsidR="00AD6DAC" w:rsidRPr="00813F3B">
        <w:trPr>
          <w:trHeight w:val="71"/>
        </w:trPr>
        <w:tc>
          <w:tcPr>
            <w:tcW w:w="958" w:type="dxa"/>
            <w:tcBorders>
              <w:top w:val="single" w:sz="4" w:space="0" w:color="000000"/>
              <w:left w:val="single" w:sz="4" w:space="0" w:color="000000"/>
              <w:bottom w:val="single" w:sz="4" w:space="0" w:color="000000"/>
              <w:right w:val="single" w:sz="4" w:space="0" w:color="000000"/>
            </w:tcBorders>
          </w:tcPr>
          <w:p w:rsidR="00AD6DAC" w:rsidRDefault="00A44B35">
            <w:pPr>
              <w:spacing w:after="0" w:line="71" w:lineRule="atLeast"/>
              <w:rPr>
                <w:rFonts w:ascii="Times New Roman" w:hAnsi="Times New Roman"/>
                <w:lang w:val="el-GR" w:eastAsia="el-GR"/>
              </w:rPr>
            </w:pPr>
            <w:r>
              <w:rPr>
                <w:rFonts w:ascii="Times New Roman" w:hAnsi="Times New Roman"/>
                <w:sz w:val="22"/>
                <w:szCs w:val="22"/>
                <w:lang w:eastAsia="el-GR"/>
              </w:rPr>
              <w:t>8</w:t>
            </w:r>
            <w:r>
              <w:rPr>
                <w:rFonts w:ascii="Times New Roman" w:hAnsi="Times New Roman"/>
                <w:sz w:val="22"/>
                <w:szCs w:val="22"/>
                <w:lang w:val="el-GR" w:eastAsia="el-GR"/>
              </w:rPr>
              <w:t>.</w:t>
            </w:r>
          </w:p>
        </w:tc>
        <w:tc>
          <w:tcPr>
            <w:tcW w:w="8896" w:type="dxa"/>
            <w:tcBorders>
              <w:top w:val="single" w:sz="4" w:space="0" w:color="000000"/>
              <w:left w:val="nil"/>
              <w:bottom w:val="single" w:sz="4" w:space="0" w:color="000000"/>
              <w:right w:val="single" w:sz="4" w:space="0" w:color="000000"/>
            </w:tcBorders>
          </w:tcPr>
          <w:p w:rsidR="00AD6DAC" w:rsidRDefault="00A44B35">
            <w:pPr>
              <w:spacing w:after="0" w:line="71" w:lineRule="atLeast"/>
              <w:rPr>
                <w:rFonts w:ascii="Times New Roman" w:hAnsi="Times New Roman"/>
                <w:lang w:val="el-GR" w:eastAsia="el-GR"/>
              </w:rPr>
            </w:pPr>
            <w:r>
              <w:rPr>
                <w:rFonts w:ascii="Times New Roman" w:hAnsi="Times New Roman"/>
                <w:sz w:val="22"/>
                <w:szCs w:val="22"/>
                <w:lang w:val="el-GR" w:eastAsia="el-GR"/>
              </w:rPr>
              <w:t xml:space="preserve">Του Κώδικα Διοικητικής Διαδικασίας (Κ.Δ.Δ.), όπως ισχύει, ο οποίος έχει κυρωθεί με το άρθρο πρώτο του Ν. 2690/1999 «Κύρωση του Κώδικα Διοικητικής Διαδικασίας και άλλες διατάξεις» (Φ.Ε.Κ. Α΄ 45/9-3-1999). </w:t>
            </w:r>
          </w:p>
        </w:tc>
      </w:tr>
      <w:tr w:rsidR="00AD6DAC" w:rsidRPr="00813F3B">
        <w:trPr>
          <w:trHeight w:val="71"/>
        </w:trPr>
        <w:tc>
          <w:tcPr>
            <w:tcW w:w="958" w:type="dxa"/>
            <w:tcBorders>
              <w:top w:val="single" w:sz="4" w:space="0" w:color="000000"/>
              <w:left w:val="single" w:sz="4" w:space="0" w:color="000000"/>
              <w:bottom w:val="single" w:sz="4" w:space="0" w:color="000000"/>
              <w:right w:val="single" w:sz="4" w:space="0" w:color="000000"/>
            </w:tcBorders>
          </w:tcPr>
          <w:p w:rsidR="00AD6DAC" w:rsidRDefault="00A44B35">
            <w:pPr>
              <w:spacing w:after="0" w:line="71" w:lineRule="atLeast"/>
              <w:rPr>
                <w:rFonts w:ascii="Times New Roman" w:hAnsi="Times New Roman"/>
                <w:lang w:val="el-GR" w:eastAsia="el-GR"/>
              </w:rPr>
            </w:pPr>
            <w:r>
              <w:rPr>
                <w:rFonts w:ascii="Times New Roman" w:hAnsi="Times New Roman"/>
                <w:sz w:val="22"/>
                <w:szCs w:val="22"/>
                <w:lang w:eastAsia="el-GR"/>
              </w:rPr>
              <w:t>9</w:t>
            </w:r>
            <w:r>
              <w:rPr>
                <w:rFonts w:ascii="Times New Roman" w:hAnsi="Times New Roman"/>
                <w:sz w:val="22"/>
                <w:szCs w:val="22"/>
                <w:lang w:val="el-GR" w:eastAsia="el-GR"/>
              </w:rPr>
              <w:t>.</w:t>
            </w:r>
          </w:p>
        </w:tc>
        <w:tc>
          <w:tcPr>
            <w:tcW w:w="8896" w:type="dxa"/>
            <w:tcBorders>
              <w:top w:val="single" w:sz="4" w:space="0" w:color="000000"/>
              <w:left w:val="nil"/>
              <w:bottom w:val="single" w:sz="4" w:space="0" w:color="000000"/>
              <w:right w:val="single" w:sz="4" w:space="0" w:color="000000"/>
            </w:tcBorders>
          </w:tcPr>
          <w:p w:rsidR="00AD6DAC" w:rsidRDefault="00A44B35">
            <w:pPr>
              <w:spacing w:after="0" w:line="71" w:lineRule="atLeast"/>
              <w:rPr>
                <w:rFonts w:ascii="Times New Roman" w:hAnsi="Times New Roman"/>
                <w:lang w:val="el-GR" w:eastAsia="el-GR"/>
              </w:rPr>
            </w:pPr>
            <w:r>
              <w:rPr>
                <w:rFonts w:ascii="Times New Roman" w:hAnsi="Times New Roman"/>
                <w:sz w:val="22"/>
                <w:szCs w:val="22"/>
                <w:lang w:val="el-GR" w:eastAsia="el-GR"/>
              </w:rPr>
              <w:t>Του Ν. 2741/1999 «Ενιαίος Φορέας Ελέγχου Τροφίμων, άλλες ρυθμίσεις θεμάτων του Υπουργείου Ανάπτυξης και λοιπές διατάξεις» (Φ.Ε.Κ. Α΄ 199/28-9-1999), και ειδικότερα του άρθρου 8 (Κρατικές Προμήθειες), όπως αυτό τροποποιήθηκε με τα άρθρα 2 του Ν. 3060/2002 (Φ.Ε.Κ. Α΄ 242/11-10-2002) και 9 του Ν. 3090/2002 (Φ.Ε.Κ. Α΄ 329/24-12-2002), όπως το άρθρο αυτό εφαρμόζεται μετά την έναρξη ισχύος του Ν. 3310/2005.</w:t>
            </w:r>
          </w:p>
        </w:tc>
      </w:tr>
      <w:tr w:rsidR="00AD6DAC" w:rsidRPr="00813F3B">
        <w:trPr>
          <w:trHeight w:val="71"/>
        </w:trPr>
        <w:tc>
          <w:tcPr>
            <w:tcW w:w="958" w:type="dxa"/>
            <w:tcBorders>
              <w:top w:val="single" w:sz="4" w:space="0" w:color="000000"/>
              <w:left w:val="single" w:sz="4" w:space="0" w:color="000000"/>
              <w:bottom w:val="single" w:sz="4" w:space="0" w:color="000000"/>
              <w:right w:val="single" w:sz="4" w:space="0" w:color="000000"/>
            </w:tcBorders>
          </w:tcPr>
          <w:p w:rsidR="00AD6DAC" w:rsidRDefault="00A44B35">
            <w:pPr>
              <w:spacing w:after="0" w:line="71" w:lineRule="atLeast"/>
              <w:rPr>
                <w:rFonts w:ascii="Times New Roman" w:hAnsi="Times New Roman"/>
                <w:lang w:val="el-GR" w:eastAsia="el-GR"/>
              </w:rPr>
            </w:pPr>
            <w:r>
              <w:rPr>
                <w:rFonts w:ascii="Times New Roman" w:hAnsi="Times New Roman"/>
                <w:sz w:val="22"/>
                <w:szCs w:val="22"/>
                <w:lang w:val="el-GR" w:eastAsia="el-GR"/>
              </w:rPr>
              <w:t>1</w:t>
            </w:r>
            <w:r>
              <w:rPr>
                <w:rFonts w:ascii="Times New Roman" w:hAnsi="Times New Roman"/>
                <w:sz w:val="22"/>
                <w:szCs w:val="22"/>
                <w:lang w:eastAsia="el-GR"/>
              </w:rPr>
              <w:t>0</w:t>
            </w:r>
            <w:r>
              <w:rPr>
                <w:rFonts w:ascii="Times New Roman" w:hAnsi="Times New Roman"/>
                <w:sz w:val="22"/>
                <w:szCs w:val="22"/>
                <w:lang w:val="el-GR" w:eastAsia="el-GR"/>
              </w:rPr>
              <w:t>.</w:t>
            </w:r>
          </w:p>
        </w:tc>
        <w:tc>
          <w:tcPr>
            <w:tcW w:w="8896" w:type="dxa"/>
            <w:tcBorders>
              <w:top w:val="single" w:sz="4" w:space="0" w:color="000000"/>
              <w:left w:val="nil"/>
              <w:bottom w:val="single" w:sz="4" w:space="0" w:color="000000"/>
              <w:right w:val="single" w:sz="4" w:space="0" w:color="000000"/>
            </w:tcBorders>
          </w:tcPr>
          <w:p w:rsidR="00AD6DAC" w:rsidRDefault="00A44B35">
            <w:pPr>
              <w:spacing w:after="0" w:line="71" w:lineRule="atLeast"/>
              <w:rPr>
                <w:rFonts w:ascii="Times New Roman" w:hAnsi="Times New Roman"/>
                <w:lang w:val="el-GR" w:eastAsia="el-GR"/>
              </w:rPr>
            </w:pPr>
            <w:r>
              <w:rPr>
                <w:rFonts w:ascii="Times New Roman" w:hAnsi="Times New Roman"/>
                <w:sz w:val="22"/>
                <w:szCs w:val="22"/>
                <w:lang w:val="el-GR" w:eastAsia="el-GR"/>
              </w:rPr>
              <w:t>Του Ν. 2198/1994 (Φ.Ε.Κ. Α΄ 43/22-3-1994), και ειδικότερα του άρθρου 24 (παρακράτηση φόρου στο εισόδημα  από εμπορικές επιχειρήσεις).</w:t>
            </w:r>
          </w:p>
        </w:tc>
      </w:tr>
      <w:tr w:rsidR="00AD6DAC" w:rsidRPr="00813F3B">
        <w:trPr>
          <w:trHeight w:val="71"/>
        </w:trPr>
        <w:tc>
          <w:tcPr>
            <w:tcW w:w="958" w:type="dxa"/>
            <w:tcBorders>
              <w:top w:val="single" w:sz="4" w:space="0" w:color="000000"/>
              <w:left w:val="single" w:sz="4" w:space="0" w:color="000000"/>
              <w:bottom w:val="single" w:sz="4" w:space="0" w:color="000000"/>
              <w:right w:val="single" w:sz="4" w:space="0" w:color="000000"/>
            </w:tcBorders>
          </w:tcPr>
          <w:p w:rsidR="00AD6DAC" w:rsidRDefault="00A44B35">
            <w:pPr>
              <w:spacing w:after="0" w:line="71" w:lineRule="atLeast"/>
              <w:rPr>
                <w:rFonts w:ascii="Times New Roman" w:hAnsi="Times New Roman"/>
                <w:lang w:val="el-GR" w:eastAsia="el-GR"/>
              </w:rPr>
            </w:pPr>
            <w:r>
              <w:rPr>
                <w:rFonts w:ascii="Times New Roman" w:hAnsi="Times New Roman"/>
                <w:sz w:val="22"/>
                <w:szCs w:val="22"/>
                <w:lang w:val="el-GR" w:eastAsia="el-GR"/>
              </w:rPr>
              <w:t>1</w:t>
            </w:r>
            <w:r>
              <w:rPr>
                <w:rFonts w:ascii="Times New Roman" w:hAnsi="Times New Roman"/>
                <w:sz w:val="22"/>
                <w:szCs w:val="22"/>
                <w:lang w:eastAsia="el-GR"/>
              </w:rPr>
              <w:t>1</w:t>
            </w:r>
            <w:r>
              <w:rPr>
                <w:rFonts w:ascii="Times New Roman" w:hAnsi="Times New Roman"/>
                <w:sz w:val="22"/>
                <w:szCs w:val="22"/>
                <w:lang w:val="el-GR" w:eastAsia="el-GR"/>
              </w:rPr>
              <w:t>.</w:t>
            </w:r>
          </w:p>
        </w:tc>
        <w:tc>
          <w:tcPr>
            <w:tcW w:w="8896" w:type="dxa"/>
            <w:tcBorders>
              <w:top w:val="single" w:sz="4" w:space="0" w:color="000000"/>
              <w:left w:val="nil"/>
              <w:bottom w:val="single" w:sz="4" w:space="0" w:color="000000"/>
              <w:right w:val="single" w:sz="4" w:space="0" w:color="000000"/>
            </w:tcBorders>
          </w:tcPr>
          <w:p w:rsidR="00AD6DAC" w:rsidRDefault="00A44B35">
            <w:pPr>
              <w:spacing w:after="0" w:line="71" w:lineRule="atLeast"/>
              <w:rPr>
                <w:rFonts w:ascii="Times New Roman" w:hAnsi="Times New Roman"/>
                <w:lang w:val="el-GR" w:eastAsia="el-GR"/>
              </w:rPr>
            </w:pPr>
            <w:r>
              <w:rPr>
                <w:rFonts w:ascii="Times New Roman" w:hAnsi="Times New Roman"/>
                <w:sz w:val="22"/>
                <w:szCs w:val="22"/>
                <w:lang w:val="el-GR" w:eastAsia="el-GR"/>
              </w:rPr>
              <w:t xml:space="preserve">Του Ν. 3548/2007 «Καταχώρηση δημοσιεύσεων των φορέων του Δημοσίου στο νομαρχιακό και τοπικό Τύπο και άλλες διατάξεις» (Φ.Ε.Κ. Α΄ 68/20-3-2007). </w:t>
            </w:r>
          </w:p>
        </w:tc>
      </w:tr>
      <w:tr w:rsidR="00AD6DAC" w:rsidRPr="00813F3B">
        <w:trPr>
          <w:trHeight w:val="71"/>
        </w:trPr>
        <w:tc>
          <w:tcPr>
            <w:tcW w:w="958" w:type="dxa"/>
            <w:tcBorders>
              <w:top w:val="single" w:sz="4" w:space="0" w:color="000000"/>
              <w:left w:val="single" w:sz="4" w:space="0" w:color="000000"/>
              <w:bottom w:val="single" w:sz="4" w:space="0" w:color="000000"/>
              <w:right w:val="single" w:sz="4" w:space="0" w:color="000000"/>
            </w:tcBorders>
          </w:tcPr>
          <w:p w:rsidR="00AD6DAC" w:rsidRDefault="00A44B35">
            <w:pPr>
              <w:spacing w:after="0" w:line="71" w:lineRule="atLeast"/>
              <w:rPr>
                <w:rFonts w:ascii="Times New Roman" w:hAnsi="Times New Roman"/>
                <w:lang w:val="el-GR" w:eastAsia="el-GR"/>
              </w:rPr>
            </w:pPr>
            <w:r>
              <w:rPr>
                <w:rFonts w:ascii="Times New Roman" w:hAnsi="Times New Roman"/>
                <w:sz w:val="22"/>
                <w:szCs w:val="22"/>
                <w:lang w:val="el-GR" w:eastAsia="el-GR"/>
              </w:rPr>
              <w:t>1</w:t>
            </w:r>
            <w:r>
              <w:rPr>
                <w:rFonts w:ascii="Times New Roman" w:hAnsi="Times New Roman"/>
                <w:sz w:val="22"/>
                <w:szCs w:val="22"/>
                <w:lang w:eastAsia="el-GR"/>
              </w:rPr>
              <w:t>2</w:t>
            </w:r>
            <w:r>
              <w:rPr>
                <w:rFonts w:ascii="Times New Roman" w:hAnsi="Times New Roman"/>
                <w:sz w:val="22"/>
                <w:szCs w:val="22"/>
                <w:lang w:val="el-GR" w:eastAsia="el-GR"/>
              </w:rPr>
              <w:t>.</w:t>
            </w:r>
          </w:p>
        </w:tc>
        <w:tc>
          <w:tcPr>
            <w:tcW w:w="8896" w:type="dxa"/>
            <w:tcBorders>
              <w:top w:val="single" w:sz="4" w:space="0" w:color="000000"/>
              <w:left w:val="nil"/>
              <w:bottom w:val="single" w:sz="4" w:space="0" w:color="000000"/>
              <w:right w:val="single" w:sz="4" w:space="0" w:color="000000"/>
            </w:tcBorders>
          </w:tcPr>
          <w:p w:rsidR="00AD6DAC" w:rsidRDefault="00A44B35">
            <w:pPr>
              <w:spacing w:after="0" w:line="71" w:lineRule="atLeast"/>
              <w:rPr>
                <w:rFonts w:ascii="Times New Roman" w:hAnsi="Times New Roman"/>
                <w:lang w:val="el-GR" w:eastAsia="el-GR"/>
              </w:rPr>
            </w:pPr>
            <w:r>
              <w:rPr>
                <w:rFonts w:ascii="Times New Roman" w:hAnsi="Times New Roman"/>
                <w:sz w:val="22"/>
                <w:szCs w:val="22"/>
                <w:lang w:val="el-GR" w:eastAsia="el-GR"/>
              </w:rPr>
              <w:t xml:space="preserve">Της υπ’ αριθ. 18130/11-7-2007 απόφασης του Υπουργού Επικρατείας «Καθορισμός ημερήσιων και εβδομαδιαίων νομαρχιακών εφημερίδων (πρώην επαρχιακών), ημερήσιων και εβδομαδιαίων τοπικών εφημερίδων (πρώην επαρχιακών εντός των νομών Αττικής και Θεσσαλονίκης) που έχουν τη δυνατότητα καταχώρησης δημοσιεύσεων των φορέων του Δημοσίου» (Φ.Ε.Κ. Β΄ 1226/17-7-2007). </w:t>
            </w:r>
          </w:p>
        </w:tc>
      </w:tr>
      <w:tr w:rsidR="00AD6DAC" w:rsidRPr="00813F3B">
        <w:trPr>
          <w:trHeight w:val="71"/>
        </w:trPr>
        <w:tc>
          <w:tcPr>
            <w:tcW w:w="958" w:type="dxa"/>
            <w:tcBorders>
              <w:top w:val="single" w:sz="4" w:space="0" w:color="000000"/>
              <w:left w:val="single" w:sz="4" w:space="0" w:color="000000"/>
              <w:bottom w:val="single" w:sz="4" w:space="0" w:color="000000"/>
              <w:right w:val="single" w:sz="4" w:space="0" w:color="000000"/>
            </w:tcBorders>
          </w:tcPr>
          <w:p w:rsidR="00AD6DAC" w:rsidRDefault="00A44B35">
            <w:pPr>
              <w:spacing w:after="0" w:line="71" w:lineRule="atLeast"/>
              <w:rPr>
                <w:rFonts w:ascii="Times New Roman" w:hAnsi="Times New Roman"/>
                <w:lang w:val="el-GR" w:eastAsia="el-GR"/>
              </w:rPr>
            </w:pPr>
            <w:r>
              <w:rPr>
                <w:rFonts w:ascii="Times New Roman" w:hAnsi="Times New Roman"/>
                <w:sz w:val="22"/>
                <w:szCs w:val="22"/>
                <w:lang w:val="el-GR" w:eastAsia="el-GR"/>
              </w:rPr>
              <w:t>1</w:t>
            </w:r>
            <w:r>
              <w:rPr>
                <w:rFonts w:ascii="Times New Roman" w:hAnsi="Times New Roman"/>
                <w:sz w:val="22"/>
                <w:szCs w:val="22"/>
                <w:lang w:eastAsia="el-GR"/>
              </w:rPr>
              <w:t>3</w:t>
            </w:r>
            <w:r>
              <w:rPr>
                <w:rFonts w:ascii="Times New Roman" w:hAnsi="Times New Roman"/>
                <w:sz w:val="22"/>
                <w:szCs w:val="22"/>
                <w:lang w:val="el-GR" w:eastAsia="el-GR"/>
              </w:rPr>
              <w:t>.</w:t>
            </w:r>
          </w:p>
        </w:tc>
        <w:tc>
          <w:tcPr>
            <w:tcW w:w="8896" w:type="dxa"/>
            <w:tcBorders>
              <w:top w:val="single" w:sz="4" w:space="0" w:color="000000"/>
              <w:left w:val="nil"/>
              <w:bottom w:val="single" w:sz="4" w:space="0" w:color="000000"/>
              <w:right w:val="single" w:sz="4" w:space="0" w:color="000000"/>
            </w:tcBorders>
          </w:tcPr>
          <w:p w:rsidR="00AD6DAC" w:rsidRDefault="00A44B35">
            <w:pPr>
              <w:spacing w:after="0" w:line="71" w:lineRule="atLeast"/>
              <w:rPr>
                <w:rFonts w:ascii="Times New Roman" w:hAnsi="Times New Roman"/>
                <w:lang w:val="el-GR" w:eastAsia="el-GR"/>
              </w:rPr>
            </w:pPr>
            <w:r>
              <w:rPr>
                <w:rFonts w:ascii="Times New Roman" w:hAnsi="Times New Roman"/>
                <w:sz w:val="22"/>
                <w:szCs w:val="22"/>
                <w:lang w:val="el-GR" w:eastAsia="el-GR"/>
              </w:rPr>
              <w:t>Του Π.Δ. 166/2003 «Προσαρμογή της ελληνικής νομοθεσίας στην οδηγία 2000/35/29-6-2000 για την καταπολέμηση των καθυστερήσεων πληρωμών στις εμπορικές συναλλαγές» (Φ.Ε.Κ. Α΄ 138/5-6-2003).</w:t>
            </w:r>
          </w:p>
        </w:tc>
      </w:tr>
      <w:tr w:rsidR="00833C59" w:rsidRPr="00813F3B">
        <w:trPr>
          <w:trHeight w:val="71"/>
        </w:trPr>
        <w:tc>
          <w:tcPr>
            <w:tcW w:w="958" w:type="dxa"/>
            <w:tcBorders>
              <w:top w:val="single" w:sz="4" w:space="0" w:color="000000"/>
              <w:left w:val="single" w:sz="4" w:space="0" w:color="000000"/>
              <w:bottom w:val="single" w:sz="4" w:space="0" w:color="000000"/>
              <w:right w:val="single" w:sz="4" w:space="0" w:color="000000"/>
            </w:tcBorders>
          </w:tcPr>
          <w:p w:rsidR="00833C59" w:rsidRPr="00E96A8C" w:rsidRDefault="00833C59">
            <w:pPr>
              <w:spacing w:after="0" w:line="71" w:lineRule="atLeast"/>
              <w:rPr>
                <w:rFonts w:ascii="Times New Roman" w:hAnsi="Times New Roman"/>
                <w:sz w:val="22"/>
                <w:szCs w:val="22"/>
                <w:lang w:eastAsia="el-GR"/>
              </w:rPr>
            </w:pPr>
            <w:r>
              <w:rPr>
                <w:rFonts w:ascii="Times New Roman" w:hAnsi="Times New Roman"/>
                <w:sz w:val="22"/>
                <w:szCs w:val="22"/>
                <w:lang w:eastAsia="el-GR"/>
              </w:rPr>
              <w:t>14.</w:t>
            </w:r>
          </w:p>
        </w:tc>
        <w:tc>
          <w:tcPr>
            <w:tcW w:w="8896" w:type="dxa"/>
            <w:tcBorders>
              <w:top w:val="single" w:sz="4" w:space="0" w:color="000000"/>
              <w:left w:val="nil"/>
              <w:bottom w:val="single" w:sz="4" w:space="0" w:color="000000"/>
              <w:right w:val="single" w:sz="4" w:space="0" w:color="000000"/>
            </w:tcBorders>
          </w:tcPr>
          <w:p w:rsidR="00833C59" w:rsidRDefault="00833C59" w:rsidP="00833C59">
            <w:pPr>
              <w:spacing w:after="0" w:line="71" w:lineRule="atLeast"/>
              <w:rPr>
                <w:rFonts w:ascii="Times New Roman" w:hAnsi="Times New Roman"/>
                <w:lang w:val="el-GR" w:eastAsia="el-GR"/>
              </w:rPr>
            </w:pPr>
            <w:r>
              <w:rPr>
                <w:rFonts w:ascii="Times New Roman" w:hAnsi="Times New Roman"/>
                <w:sz w:val="22"/>
                <w:szCs w:val="22"/>
                <w:lang w:val="el-GR" w:eastAsia="el-GR"/>
              </w:rPr>
              <w:t xml:space="preserve">Του Ν. </w:t>
            </w:r>
            <w:r w:rsidRPr="00833C59">
              <w:rPr>
                <w:rFonts w:ascii="Times New Roman" w:hAnsi="Times New Roman"/>
                <w:sz w:val="22"/>
                <w:szCs w:val="22"/>
                <w:lang w:val="el-GR" w:eastAsia="el-GR"/>
              </w:rPr>
              <w:t>4270</w:t>
            </w:r>
            <w:r>
              <w:rPr>
                <w:rFonts w:ascii="Times New Roman" w:hAnsi="Times New Roman"/>
                <w:sz w:val="22"/>
                <w:szCs w:val="22"/>
                <w:lang w:val="el-GR" w:eastAsia="el-GR"/>
              </w:rPr>
              <w:t>/</w:t>
            </w:r>
            <w:r w:rsidRPr="00833C59">
              <w:rPr>
                <w:rFonts w:ascii="Times New Roman" w:hAnsi="Times New Roman"/>
                <w:sz w:val="22"/>
                <w:szCs w:val="22"/>
                <w:lang w:val="el-GR" w:eastAsia="el-GR"/>
              </w:rPr>
              <w:t>28</w:t>
            </w:r>
            <w:r>
              <w:rPr>
                <w:rFonts w:ascii="Times New Roman" w:hAnsi="Times New Roman"/>
                <w:sz w:val="22"/>
                <w:szCs w:val="22"/>
                <w:lang w:val="el-GR" w:eastAsia="el-GR"/>
              </w:rPr>
              <w:t>-</w:t>
            </w:r>
            <w:r w:rsidRPr="00833C59">
              <w:rPr>
                <w:rFonts w:ascii="Times New Roman" w:hAnsi="Times New Roman"/>
                <w:sz w:val="22"/>
                <w:szCs w:val="22"/>
                <w:lang w:val="el-GR" w:eastAsia="el-GR"/>
              </w:rPr>
              <w:t>6</w:t>
            </w:r>
            <w:r>
              <w:rPr>
                <w:rFonts w:ascii="Times New Roman" w:hAnsi="Times New Roman"/>
                <w:sz w:val="22"/>
                <w:szCs w:val="22"/>
                <w:lang w:val="el-GR" w:eastAsia="el-GR"/>
              </w:rPr>
              <w:t>-201</w:t>
            </w:r>
            <w:r w:rsidRPr="00833C59">
              <w:rPr>
                <w:rFonts w:ascii="Times New Roman" w:hAnsi="Times New Roman"/>
                <w:sz w:val="22"/>
                <w:szCs w:val="22"/>
                <w:lang w:val="el-GR" w:eastAsia="el-GR"/>
              </w:rPr>
              <w:t>4</w:t>
            </w:r>
            <w:r>
              <w:rPr>
                <w:rFonts w:ascii="Times New Roman" w:hAnsi="Times New Roman"/>
                <w:sz w:val="22"/>
                <w:szCs w:val="22"/>
                <w:lang w:val="el-GR" w:eastAsia="el-GR"/>
              </w:rPr>
              <w:t xml:space="preserve"> άρθρο 67«Αρχές δημοσιονομικής διαχείρισης και εποπτείας –δημόσιο λογιστικό και άλλες διατάξεις»</w:t>
            </w:r>
          </w:p>
        </w:tc>
      </w:tr>
      <w:tr w:rsidR="00833C59" w:rsidRPr="00813F3B">
        <w:trPr>
          <w:trHeight w:val="71"/>
        </w:trPr>
        <w:tc>
          <w:tcPr>
            <w:tcW w:w="958" w:type="dxa"/>
            <w:tcBorders>
              <w:top w:val="single" w:sz="4" w:space="0" w:color="000000"/>
              <w:left w:val="single" w:sz="4" w:space="0" w:color="000000"/>
              <w:bottom w:val="single" w:sz="4" w:space="0" w:color="000000"/>
              <w:right w:val="single" w:sz="4" w:space="0" w:color="000000"/>
            </w:tcBorders>
          </w:tcPr>
          <w:p w:rsidR="00833C59" w:rsidRDefault="00833C59" w:rsidP="00E96A8C">
            <w:pPr>
              <w:spacing w:after="0" w:line="71" w:lineRule="atLeast"/>
              <w:rPr>
                <w:rFonts w:ascii="Times New Roman" w:hAnsi="Times New Roman"/>
                <w:lang w:val="el-GR" w:eastAsia="el-GR"/>
              </w:rPr>
            </w:pPr>
            <w:r>
              <w:rPr>
                <w:rFonts w:ascii="Times New Roman" w:hAnsi="Times New Roman"/>
                <w:sz w:val="22"/>
                <w:szCs w:val="22"/>
                <w:lang w:val="el-GR" w:eastAsia="el-GR"/>
              </w:rPr>
              <w:t>1</w:t>
            </w:r>
            <w:r>
              <w:rPr>
                <w:rFonts w:ascii="Times New Roman" w:hAnsi="Times New Roman"/>
                <w:sz w:val="22"/>
                <w:szCs w:val="22"/>
                <w:lang w:eastAsia="el-GR"/>
              </w:rPr>
              <w:t>5</w:t>
            </w:r>
            <w:r>
              <w:rPr>
                <w:rFonts w:ascii="Times New Roman" w:hAnsi="Times New Roman"/>
                <w:sz w:val="22"/>
                <w:szCs w:val="22"/>
                <w:lang w:val="el-GR" w:eastAsia="el-GR"/>
              </w:rPr>
              <w:t>.</w:t>
            </w:r>
          </w:p>
        </w:tc>
        <w:tc>
          <w:tcPr>
            <w:tcW w:w="8896" w:type="dxa"/>
            <w:tcBorders>
              <w:top w:val="single" w:sz="4" w:space="0" w:color="000000"/>
              <w:left w:val="nil"/>
              <w:bottom w:val="single" w:sz="4" w:space="0" w:color="000000"/>
              <w:right w:val="single" w:sz="4" w:space="0" w:color="000000"/>
            </w:tcBorders>
          </w:tcPr>
          <w:p w:rsidR="00833C59" w:rsidRDefault="00833C59">
            <w:pPr>
              <w:spacing w:after="0" w:line="71" w:lineRule="atLeast"/>
              <w:rPr>
                <w:rFonts w:ascii="Times New Roman" w:hAnsi="Times New Roman"/>
                <w:lang w:val="el-GR" w:eastAsia="el-GR"/>
              </w:rPr>
            </w:pPr>
            <w:r>
              <w:rPr>
                <w:rFonts w:ascii="Times New Roman" w:hAnsi="Times New Roman"/>
                <w:sz w:val="22"/>
                <w:szCs w:val="22"/>
                <w:lang w:val="el-GR" w:eastAsia="el-GR"/>
              </w:rPr>
              <w:t>Του Ν. 3981/2-3-2011 «Διαρθρωτικές αλλαγές στο σύστημα υγείας και άλλες διατάξεις»</w:t>
            </w:r>
          </w:p>
        </w:tc>
      </w:tr>
      <w:tr w:rsidR="00833C59" w:rsidRPr="00813F3B">
        <w:trPr>
          <w:trHeight w:val="71"/>
        </w:trPr>
        <w:tc>
          <w:tcPr>
            <w:tcW w:w="958" w:type="dxa"/>
            <w:tcBorders>
              <w:top w:val="single" w:sz="4" w:space="0" w:color="000000"/>
              <w:left w:val="single" w:sz="4" w:space="0" w:color="000000"/>
              <w:bottom w:val="single" w:sz="4" w:space="0" w:color="000000"/>
              <w:right w:val="single" w:sz="4" w:space="0" w:color="000000"/>
            </w:tcBorders>
          </w:tcPr>
          <w:p w:rsidR="00833C59" w:rsidRDefault="00833C59" w:rsidP="00E96A8C">
            <w:pPr>
              <w:spacing w:after="0" w:line="71" w:lineRule="atLeast"/>
              <w:rPr>
                <w:rFonts w:ascii="Times New Roman" w:hAnsi="Times New Roman"/>
                <w:lang w:val="el-GR" w:eastAsia="el-GR"/>
              </w:rPr>
            </w:pPr>
            <w:r>
              <w:rPr>
                <w:rFonts w:ascii="Times New Roman" w:hAnsi="Times New Roman"/>
                <w:sz w:val="22"/>
                <w:szCs w:val="22"/>
                <w:lang w:val="el-GR" w:eastAsia="el-GR"/>
              </w:rPr>
              <w:t>1</w:t>
            </w:r>
            <w:r>
              <w:rPr>
                <w:rFonts w:ascii="Times New Roman" w:hAnsi="Times New Roman"/>
                <w:sz w:val="22"/>
                <w:szCs w:val="22"/>
                <w:lang w:eastAsia="el-GR"/>
              </w:rPr>
              <w:t>6</w:t>
            </w:r>
            <w:r>
              <w:rPr>
                <w:rFonts w:ascii="Times New Roman" w:hAnsi="Times New Roman"/>
                <w:sz w:val="22"/>
                <w:szCs w:val="22"/>
                <w:lang w:val="el-GR" w:eastAsia="el-GR"/>
              </w:rPr>
              <w:t>.</w:t>
            </w:r>
          </w:p>
        </w:tc>
        <w:tc>
          <w:tcPr>
            <w:tcW w:w="8896" w:type="dxa"/>
            <w:tcBorders>
              <w:top w:val="single" w:sz="4" w:space="0" w:color="000000"/>
              <w:left w:val="nil"/>
              <w:bottom w:val="single" w:sz="4" w:space="0" w:color="000000"/>
              <w:right w:val="single" w:sz="4" w:space="0" w:color="000000"/>
            </w:tcBorders>
          </w:tcPr>
          <w:p w:rsidR="00833C59" w:rsidRDefault="00833C59" w:rsidP="00FD615E">
            <w:pPr>
              <w:spacing w:after="0" w:line="71" w:lineRule="atLeast"/>
              <w:rPr>
                <w:rFonts w:ascii="Times New Roman" w:hAnsi="Times New Roman"/>
                <w:sz w:val="22"/>
                <w:szCs w:val="22"/>
                <w:lang w:val="el-GR" w:eastAsia="el-GR"/>
              </w:rPr>
            </w:pPr>
            <w:r>
              <w:rPr>
                <w:rFonts w:ascii="Times New Roman" w:hAnsi="Times New Roman"/>
                <w:sz w:val="22"/>
                <w:szCs w:val="22"/>
                <w:lang w:val="el-GR" w:eastAsia="el-GR"/>
              </w:rPr>
              <w:t>Τις υπ’αριθμ.</w:t>
            </w:r>
            <w:r w:rsidRPr="002A220E">
              <w:rPr>
                <w:rStyle w:val="FontStyle29"/>
                <w:i w:val="0"/>
                <w:lang w:val="el-GR"/>
              </w:rPr>
              <w:t>5</w:t>
            </w:r>
            <w:r w:rsidRPr="002A220E">
              <w:rPr>
                <w:rStyle w:val="FontStyle29"/>
                <w:i w:val="0"/>
                <w:vertAlign w:val="superscript"/>
                <w:lang w:val="el-GR"/>
              </w:rPr>
              <w:t>η</w:t>
            </w:r>
            <w:r w:rsidRPr="002A220E">
              <w:rPr>
                <w:rStyle w:val="FontStyle29"/>
                <w:i w:val="0"/>
                <w:lang w:val="el-GR"/>
              </w:rPr>
              <w:t>/12.3.2021</w:t>
            </w:r>
            <w:r>
              <w:rPr>
                <w:rStyle w:val="FontStyle29"/>
                <w:rFonts w:ascii="Times New Roman" w:hAnsi="Times New Roman" w:cs="Times New Roman"/>
                <w:i w:val="0"/>
                <w:iCs w:val="0"/>
                <w:lang w:val="el-GR"/>
              </w:rPr>
              <w:t xml:space="preserve"> θέμα 19ο και υπ’αριθμ.8</w:t>
            </w:r>
            <w:r w:rsidRPr="00FD615E">
              <w:rPr>
                <w:rStyle w:val="FontStyle29"/>
                <w:rFonts w:ascii="Times New Roman" w:hAnsi="Times New Roman" w:cs="Times New Roman"/>
                <w:i w:val="0"/>
                <w:iCs w:val="0"/>
                <w:vertAlign w:val="superscript"/>
                <w:lang w:val="el-GR"/>
              </w:rPr>
              <w:t>η</w:t>
            </w:r>
            <w:r>
              <w:rPr>
                <w:rStyle w:val="FontStyle29"/>
                <w:rFonts w:ascii="Times New Roman" w:hAnsi="Times New Roman" w:cs="Times New Roman"/>
                <w:i w:val="0"/>
                <w:iCs w:val="0"/>
                <w:lang w:val="el-GR"/>
              </w:rPr>
              <w:t>/15.4.21 θέμα 23</w:t>
            </w:r>
            <w:r w:rsidRPr="00FD615E">
              <w:rPr>
                <w:rStyle w:val="FontStyle29"/>
                <w:rFonts w:ascii="Times New Roman" w:hAnsi="Times New Roman" w:cs="Times New Roman"/>
                <w:i w:val="0"/>
                <w:iCs w:val="0"/>
                <w:vertAlign w:val="superscript"/>
                <w:lang w:val="el-GR"/>
              </w:rPr>
              <w:t>ο</w:t>
            </w:r>
            <w:r>
              <w:rPr>
                <w:rStyle w:val="FontStyle29"/>
                <w:rFonts w:ascii="Times New Roman" w:hAnsi="Times New Roman" w:cs="Times New Roman"/>
                <w:i w:val="0"/>
                <w:iCs w:val="0"/>
                <w:lang w:val="el-GR"/>
              </w:rPr>
              <w:t xml:space="preserve"> </w:t>
            </w:r>
            <w:r>
              <w:rPr>
                <w:rFonts w:ascii="Times New Roman" w:hAnsi="Times New Roman"/>
                <w:sz w:val="22"/>
                <w:szCs w:val="22"/>
                <w:lang w:val="el-GR" w:eastAsia="el-GR"/>
              </w:rPr>
              <w:t>αποφάσεις Δ.Σ. για την διενέργεια του διαγωνισμού.</w:t>
            </w:r>
          </w:p>
        </w:tc>
      </w:tr>
      <w:tr w:rsidR="00833C59" w:rsidRPr="00813F3B">
        <w:trPr>
          <w:trHeight w:val="71"/>
        </w:trPr>
        <w:tc>
          <w:tcPr>
            <w:tcW w:w="958" w:type="dxa"/>
            <w:tcBorders>
              <w:top w:val="single" w:sz="4" w:space="0" w:color="000000"/>
              <w:left w:val="single" w:sz="4" w:space="0" w:color="000000"/>
              <w:bottom w:val="single" w:sz="4" w:space="0" w:color="000000"/>
              <w:right w:val="single" w:sz="4" w:space="0" w:color="000000"/>
            </w:tcBorders>
          </w:tcPr>
          <w:p w:rsidR="00833C59" w:rsidRDefault="00833C59">
            <w:pPr>
              <w:spacing w:after="0" w:line="71" w:lineRule="atLeast"/>
              <w:rPr>
                <w:rFonts w:ascii="Times New Roman" w:hAnsi="Times New Roman"/>
                <w:lang w:val="el-GR" w:eastAsia="el-GR"/>
              </w:rPr>
            </w:pPr>
            <w:r>
              <w:rPr>
                <w:rFonts w:ascii="Times New Roman" w:hAnsi="Times New Roman"/>
                <w:sz w:val="22"/>
                <w:szCs w:val="22"/>
                <w:lang w:val="el-GR" w:eastAsia="el-GR"/>
              </w:rPr>
              <w:t>1</w:t>
            </w:r>
            <w:r>
              <w:rPr>
                <w:rFonts w:ascii="Times New Roman" w:hAnsi="Times New Roman"/>
                <w:sz w:val="22"/>
                <w:szCs w:val="22"/>
                <w:lang w:eastAsia="el-GR"/>
              </w:rPr>
              <w:t>7</w:t>
            </w:r>
            <w:r>
              <w:rPr>
                <w:rFonts w:ascii="Times New Roman" w:hAnsi="Times New Roman"/>
                <w:sz w:val="22"/>
                <w:szCs w:val="22"/>
                <w:lang w:val="el-GR" w:eastAsia="el-GR"/>
              </w:rPr>
              <w:t>.</w:t>
            </w:r>
          </w:p>
        </w:tc>
        <w:tc>
          <w:tcPr>
            <w:tcW w:w="8896" w:type="dxa"/>
            <w:tcBorders>
              <w:top w:val="single" w:sz="4" w:space="0" w:color="000000"/>
              <w:left w:val="nil"/>
              <w:bottom w:val="single" w:sz="4" w:space="0" w:color="000000"/>
              <w:right w:val="single" w:sz="4" w:space="0" w:color="000000"/>
            </w:tcBorders>
          </w:tcPr>
          <w:p w:rsidR="00833C59" w:rsidRDefault="00833C59">
            <w:pPr>
              <w:spacing w:after="0"/>
              <w:rPr>
                <w:rFonts w:ascii="Times New Roman" w:hAnsi="Times New Roman"/>
                <w:lang w:val="el-GR" w:eastAsia="el-GR"/>
              </w:rPr>
            </w:pPr>
            <w:r>
              <w:rPr>
                <w:rFonts w:ascii="Times New Roman" w:hAnsi="Times New Roman"/>
                <w:sz w:val="22"/>
                <w:szCs w:val="22"/>
                <w:lang w:val="el-GR" w:eastAsia="el-GR"/>
              </w:rPr>
              <w:t>Την υπ’αριθμ.5264/13.4.2021 απόφαση της επιτροπής κλήρωσης σύμφωνα</w:t>
            </w:r>
          </w:p>
          <w:p w:rsidR="00833C59" w:rsidRDefault="00833C59">
            <w:pPr>
              <w:spacing w:after="0" w:line="71" w:lineRule="atLeast"/>
              <w:rPr>
                <w:rFonts w:ascii="Times New Roman" w:hAnsi="Times New Roman"/>
                <w:lang w:val="el-GR" w:eastAsia="el-GR"/>
              </w:rPr>
            </w:pPr>
            <w:r>
              <w:rPr>
                <w:rFonts w:ascii="Times New Roman" w:hAnsi="Times New Roman"/>
                <w:sz w:val="22"/>
                <w:szCs w:val="22"/>
                <w:lang w:val="el-GR" w:eastAsia="el-GR"/>
              </w:rPr>
              <w:t xml:space="preserve"> με το ΦΕΚ 2540/07-11-2011 για τον ορισμό επιτροπής διαγωνισμού.</w:t>
            </w:r>
          </w:p>
        </w:tc>
      </w:tr>
    </w:tbl>
    <w:p w:rsidR="00AD6DAC" w:rsidRDefault="00A44B35">
      <w:pPr>
        <w:rPr>
          <w:rFonts w:ascii="Times New Roman" w:hAnsi="Times New Roman"/>
          <w:sz w:val="22"/>
          <w:szCs w:val="22"/>
          <w:lang w:val="el-GR" w:eastAsia="el-GR"/>
        </w:rPr>
      </w:pPr>
      <w:r>
        <w:rPr>
          <w:rFonts w:ascii="Times New Roman" w:hAnsi="Times New Roman"/>
          <w:sz w:val="22"/>
          <w:szCs w:val="22"/>
          <w:lang w:val="el-GR" w:eastAsia="el-GR"/>
        </w:rPr>
        <w:t xml:space="preserve">                                      </w:t>
      </w:r>
    </w:p>
    <w:p w:rsidR="00AD6DAC" w:rsidRPr="004D4EBB" w:rsidRDefault="00A44B35">
      <w:pPr>
        <w:pStyle w:val="a4"/>
        <w:spacing w:after="0"/>
        <w:rPr>
          <w:rFonts w:ascii="Times New Roman" w:hAnsi="Times New Roman"/>
          <w:sz w:val="22"/>
          <w:szCs w:val="22"/>
          <w:lang w:val="el-GR"/>
        </w:rPr>
      </w:pPr>
      <w:r>
        <w:rPr>
          <w:rFonts w:ascii="Times New Roman" w:hAnsi="Times New Roman"/>
          <w:sz w:val="22"/>
          <w:szCs w:val="22"/>
          <w:lang w:val="el-GR" w:eastAsia="el-GR"/>
        </w:rPr>
        <w:t xml:space="preserve">              </w:t>
      </w:r>
      <w:r>
        <w:rPr>
          <w:rFonts w:ascii="Times New Roman" w:hAnsi="Times New Roman"/>
          <w:sz w:val="22"/>
          <w:szCs w:val="22"/>
          <w:lang w:val="el-GR"/>
        </w:rPr>
        <w:t xml:space="preserve">Διεθνής  ηλεκτρονικός ανοικτός διαγωνισμός σε ευρώ ελεύθερο, </w:t>
      </w:r>
      <w:r>
        <w:rPr>
          <w:rStyle w:val="FontStyle55"/>
          <w:rFonts w:ascii="Times New Roman" w:hAnsi="Times New Roman" w:cs="Times New Roman"/>
          <w:sz w:val="22"/>
          <w:szCs w:val="22"/>
          <w:lang w:val="el-GR"/>
        </w:rPr>
        <w:t xml:space="preserve">για την ανάδειξη αναδόχου που θα αναλάβει </w:t>
      </w:r>
      <w:r>
        <w:rPr>
          <w:rStyle w:val="FontStyle54"/>
          <w:rFonts w:ascii="Times New Roman" w:hAnsi="Times New Roman" w:cs="Times New Roman"/>
          <w:sz w:val="22"/>
          <w:szCs w:val="22"/>
          <w:lang w:val="el-GR"/>
        </w:rPr>
        <w:t xml:space="preserve">το έργο της συντήρησης των ΗΜ εγκαταστάσεων», </w:t>
      </w:r>
      <w:r>
        <w:rPr>
          <w:rStyle w:val="FontStyle55"/>
          <w:rFonts w:ascii="Times New Roman" w:hAnsi="Times New Roman" w:cs="Times New Roman"/>
          <w:sz w:val="22"/>
          <w:szCs w:val="22"/>
          <w:lang w:val="el-GR"/>
        </w:rPr>
        <w:t xml:space="preserve">με </w:t>
      </w:r>
      <w:r>
        <w:rPr>
          <w:rFonts w:ascii="Times New Roman" w:hAnsi="Times New Roman"/>
          <w:sz w:val="22"/>
          <w:szCs w:val="22"/>
        </w:rPr>
        <w:t>CPV</w:t>
      </w:r>
      <w:r>
        <w:rPr>
          <w:rFonts w:ascii="Times New Roman" w:hAnsi="Times New Roman"/>
          <w:sz w:val="22"/>
          <w:szCs w:val="22"/>
          <w:lang w:val="el-GR"/>
        </w:rPr>
        <w:t xml:space="preserve"> 50710000-5, για χρονικό διάστημα  </w:t>
      </w:r>
      <w:r w:rsidR="004D4EBB">
        <w:rPr>
          <w:rFonts w:ascii="Times New Roman" w:hAnsi="Times New Roman"/>
          <w:sz w:val="22"/>
          <w:szCs w:val="22"/>
          <w:lang w:val="el-GR"/>
        </w:rPr>
        <w:t>ενός  (1) έτους με δικαίωμα παράτασης ενός (1) ακόμη έτους</w:t>
      </w:r>
      <w:r>
        <w:rPr>
          <w:rFonts w:ascii="Times New Roman" w:hAnsi="Times New Roman"/>
          <w:sz w:val="22"/>
          <w:szCs w:val="22"/>
          <w:lang w:val="el-GR"/>
        </w:rPr>
        <w:t xml:space="preserve"> για τις ανάγκες του Νοσοκομείου Μυτιλήνης «ΒΟΣΤΑΝΕΙΟ» , με </w:t>
      </w:r>
      <w:r>
        <w:rPr>
          <w:rFonts w:ascii="Times New Roman" w:hAnsi="Times New Roman"/>
          <w:sz w:val="22"/>
          <w:szCs w:val="22"/>
          <w:lang w:val="el-GR" w:eastAsia="el-GR"/>
        </w:rPr>
        <w:t>κριτήριο κατακύρωσης την πλέον συμφέρουσα από οικονομική άποψη προσφορά βάσει τιμής, (χαμηλότερη τιμή) προϋπολογισμού εξακοσίω</w:t>
      </w:r>
      <w:r w:rsidR="004D4EBB">
        <w:rPr>
          <w:rFonts w:ascii="Times New Roman" w:hAnsi="Times New Roman"/>
          <w:sz w:val="22"/>
          <w:szCs w:val="22"/>
          <w:lang w:val="el-GR" w:eastAsia="el-GR"/>
        </w:rPr>
        <w:t xml:space="preserve">ν χιλιάδων  ευρώ (600.000,00€) </w:t>
      </w:r>
      <w:r>
        <w:rPr>
          <w:rFonts w:ascii="Times New Roman" w:hAnsi="Times New Roman"/>
          <w:sz w:val="22"/>
          <w:szCs w:val="22"/>
          <w:lang w:val="el-GR" w:eastAsia="el-GR"/>
        </w:rPr>
        <w:t>χωρίς  ΦΠΑ</w:t>
      </w:r>
      <w:r w:rsidR="004D4EBB">
        <w:rPr>
          <w:rFonts w:ascii="Times New Roman" w:hAnsi="Times New Roman"/>
          <w:sz w:val="22"/>
          <w:szCs w:val="22"/>
          <w:lang w:val="el-GR" w:eastAsia="el-GR"/>
        </w:rPr>
        <w:t xml:space="preserve">, </w:t>
      </w:r>
      <w:r w:rsidR="004D4EBB" w:rsidRPr="004D4EBB">
        <w:rPr>
          <w:rFonts w:ascii="Times New Roman" w:hAnsi="Times New Roman"/>
          <w:sz w:val="22"/>
          <w:szCs w:val="22"/>
          <w:lang w:val="el-GR"/>
        </w:rPr>
        <w:t xml:space="preserve">(300.000,00 € </w:t>
      </w:r>
      <w:r w:rsidR="008921B6">
        <w:rPr>
          <w:rFonts w:ascii="Times New Roman" w:hAnsi="Times New Roman"/>
          <w:sz w:val="22"/>
          <w:szCs w:val="22"/>
          <w:lang w:val="el-GR"/>
        </w:rPr>
        <w:t>χωρίς</w:t>
      </w:r>
      <w:r w:rsidR="004D4EBB" w:rsidRPr="004D4EBB">
        <w:rPr>
          <w:rFonts w:ascii="Times New Roman" w:hAnsi="Times New Roman"/>
          <w:sz w:val="22"/>
          <w:szCs w:val="22"/>
          <w:lang w:val="el-GR"/>
        </w:rPr>
        <w:t xml:space="preserve"> ΦΠΑ ανά έτος)</w:t>
      </w:r>
      <w:r w:rsidR="00914539">
        <w:rPr>
          <w:rFonts w:ascii="Times New Roman" w:hAnsi="Times New Roman"/>
          <w:sz w:val="22"/>
          <w:szCs w:val="22"/>
          <w:lang w:val="el-GR"/>
        </w:rPr>
        <w:t>.</w:t>
      </w:r>
    </w:p>
    <w:p w:rsidR="00AD6DAC" w:rsidRDefault="00AD6DAC">
      <w:pPr>
        <w:pStyle w:val="13"/>
        <w:spacing w:after="0"/>
        <w:rPr>
          <w:rFonts w:ascii="Times New Roman" w:hAnsi="Times New Roman"/>
          <w:sz w:val="22"/>
          <w:szCs w:val="22"/>
          <w:lang w:val="el-GR"/>
        </w:rPr>
      </w:pPr>
    </w:p>
    <w:p w:rsidR="00AD6DAC" w:rsidRDefault="00AD6DAC">
      <w:pPr>
        <w:rPr>
          <w:rFonts w:ascii="Times New Roman" w:hAnsi="Times New Roman"/>
          <w:sz w:val="22"/>
          <w:szCs w:val="22"/>
          <w:lang w:val="el-GR"/>
        </w:rPr>
      </w:pPr>
    </w:p>
    <w:p w:rsidR="00AD6DAC" w:rsidRDefault="00AD6DAC">
      <w:pPr>
        <w:rPr>
          <w:rFonts w:ascii="Times New Roman" w:hAnsi="Times New Roman"/>
          <w:sz w:val="22"/>
          <w:szCs w:val="22"/>
          <w:lang w:val="el-GR"/>
        </w:rPr>
      </w:pPr>
    </w:p>
    <w:p w:rsidR="00AD6DAC" w:rsidRDefault="00AD6DAC">
      <w:pPr>
        <w:rPr>
          <w:rFonts w:ascii="Times New Roman" w:hAnsi="Times New Roman"/>
          <w:sz w:val="22"/>
          <w:szCs w:val="22"/>
          <w:lang w:val="el-GR"/>
        </w:rPr>
      </w:pPr>
    </w:p>
    <w:p w:rsidR="00AD6DAC" w:rsidRPr="00D16E03" w:rsidRDefault="00AD6DAC">
      <w:pPr>
        <w:rPr>
          <w:rFonts w:ascii="Times New Roman" w:hAnsi="Times New Roman"/>
          <w:sz w:val="22"/>
          <w:szCs w:val="22"/>
          <w:lang w:val="el-GR"/>
        </w:rPr>
      </w:pPr>
    </w:p>
    <w:p w:rsidR="00AD6DAC" w:rsidRPr="00D16E03" w:rsidRDefault="00AD6DAC">
      <w:pPr>
        <w:rPr>
          <w:rFonts w:ascii="Times New Roman" w:hAnsi="Times New Roman"/>
          <w:sz w:val="22"/>
          <w:szCs w:val="22"/>
          <w:lang w:val="el-GR"/>
        </w:rPr>
      </w:pPr>
    </w:p>
    <w:p w:rsidR="00AD6DAC" w:rsidRDefault="00A44B35">
      <w:pPr>
        <w:pStyle w:val="Style1"/>
        <w:pBdr>
          <w:right w:val="single" w:sz="18" w:space="0" w:color="000080"/>
        </w:pBdr>
        <w:spacing w:after="0"/>
        <w:rPr>
          <w:rFonts w:ascii="Times New Roman" w:hAnsi="Times New Roman" w:cs="Times New Roman"/>
          <w:sz w:val="22"/>
          <w:szCs w:val="22"/>
        </w:rPr>
      </w:pPr>
      <w:r>
        <w:rPr>
          <w:rFonts w:ascii="Times New Roman" w:hAnsi="Times New Roman" w:cs="Times New Roman"/>
          <w:sz w:val="22"/>
          <w:szCs w:val="22"/>
        </w:rPr>
        <w:t>Περιεχόμενα</w:t>
      </w:r>
    </w:p>
    <w:p w:rsidR="00AD6DAC" w:rsidRPr="004D4EBB" w:rsidRDefault="00D31862">
      <w:pPr>
        <w:pStyle w:val="11"/>
        <w:tabs>
          <w:tab w:val="left" w:pos="440"/>
          <w:tab w:val="right" w:leader="dot" w:pos="9628"/>
        </w:tabs>
        <w:spacing w:after="0"/>
        <w:rPr>
          <w:rFonts w:ascii="Times New Roman" w:hAnsi="Times New Roman"/>
          <w:sz w:val="22"/>
          <w:szCs w:val="22"/>
          <w:lang w:val="el-GR"/>
        </w:rPr>
      </w:pPr>
      <w:r w:rsidRPr="00D31862">
        <w:rPr>
          <w:rFonts w:ascii="Times New Roman" w:hAnsi="Times New Roman"/>
          <w:sz w:val="22"/>
          <w:szCs w:val="22"/>
        </w:rPr>
        <w:fldChar w:fldCharType="begin"/>
      </w:r>
      <w:r w:rsidR="00A44B35" w:rsidRPr="004D4EBB">
        <w:rPr>
          <w:rFonts w:ascii="Times New Roman" w:hAnsi="Times New Roman"/>
          <w:sz w:val="22"/>
          <w:szCs w:val="22"/>
          <w:lang w:val="el-GR"/>
        </w:rPr>
        <w:instrText xml:space="preserve"> </w:instrText>
      </w:r>
      <w:r w:rsidR="00A44B35">
        <w:rPr>
          <w:rFonts w:ascii="Times New Roman" w:hAnsi="Times New Roman"/>
          <w:sz w:val="22"/>
          <w:szCs w:val="22"/>
        </w:rPr>
        <w:instrText>TOC</w:instrText>
      </w:r>
      <w:r w:rsidR="00A44B35" w:rsidRPr="004D4EBB">
        <w:rPr>
          <w:rFonts w:ascii="Times New Roman" w:hAnsi="Times New Roman"/>
          <w:sz w:val="22"/>
          <w:szCs w:val="22"/>
          <w:lang w:val="el-GR"/>
        </w:rPr>
        <w:instrText xml:space="preserve"> \</w:instrText>
      </w:r>
      <w:r w:rsidR="00A44B35">
        <w:rPr>
          <w:rFonts w:ascii="Times New Roman" w:hAnsi="Times New Roman"/>
          <w:sz w:val="22"/>
          <w:szCs w:val="22"/>
        </w:rPr>
        <w:instrText>o</w:instrText>
      </w:r>
      <w:r w:rsidR="00A44B35" w:rsidRPr="004D4EBB">
        <w:rPr>
          <w:rFonts w:ascii="Times New Roman" w:hAnsi="Times New Roman"/>
          <w:sz w:val="22"/>
          <w:szCs w:val="22"/>
          <w:lang w:val="el-GR"/>
        </w:rPr>
        <w:instrText xml:space="preserve"> "2-4" \</w:instrText>
      </w:r>
      <w:r w:rsidR="00A44B35">
        <w:rPr>
          <w:rFonts w:ascii="Times New Roman" w:hAnsi="Times New Roman"/>
          <w:sz w:val="22"/>
          <w:szCs w:val="22"/>
        </w:rPr>
        <w:instrText>h</w:instrText>
      </w:r>
      <w:r w:rsidR="00A44B35" w:rsidRPr="004D4EBB">
        <w:rPr>
          <w:rFonts w:ascii="Times New Roman" w:hAnsi="Times New Roman"/>
          <w:sz w:val="22"/>
          <w:szCs w:val="22"/>
          <w:lang w:val="el-GR"/>
        </w:rPr>
        <w:instrText xml:space="preserve"> \</w:instrText>
      </w:r>
      <w:r w:rsidR="00A44B35">
        <w:rPr>
          <w:rFonts w:ascii="Times New Roman" w:hAnsi="Times New Roman"/>
          <w:sz w:val="22"/>
          <w:szCs w:val="22"/>
        </w:rPr>
        <w:instrText>z</w:instrText>
      </w:r>
      <w:r w:rsidR="00A44B35" w:rsidRPr="004D4EBB">
        <w:rPr>
          <w:rFonts w:ascii="Times New Roman" w:hAnsi="Times New Roman"/>
          <w:sz w:val="22"/>
          <w:szCs w:val="22"/>
          <w:lang w:val="el-GR"/>
        </w:rPr>
        <w:instrText xml:space="preserve"> \</w:instrText>
      </w:r>
      <w:r w:rsidR="00A44B35">
        <w:rPr>
          <w:rFonts w:ascii="Times New Roman" w:hAnsi="Times New Roman"/>
          <w:sz w:val="22"/>
          <w:szCs w:val="22"/>
        </w:rPr>
        <w:instrText>t</w:instrText>
      </w:r>
      <w:r w:rsidR="00A44B35" w:rsidRPr="004D4EBB">
        <w:rPr>
          <w:rFonts w:ascii="Times New Roman" w:hAnsi="Times New Roman"/>
          <w:sz w:val="22"/>
          <w:szCs w:val="22"/>
          <w:lang w:val="el-GR"/>
        </w:rPr>
        <w:instrText xml:space="preserve"> "</w:instrText>
      </w:r>
      <w:r w:rsidR="00A44B35">
        <w:rPr>
          <w:rFonts w:ascii="Times New Roman" w:hAnsi="Times New Roman"/>
          <w:sz w:val="22"/>
          <w:szCs w:val="22"/>
        </w:rPr>
        <w:instrText>Heading</w:instrText>
      </w:r>
      <w:r w:rsidR="00A44B35" w:rsidRPr="004D4EBB">
        <w:rPr>
          <w:rFonts w:ascii="Times New Roman" w:hAnsi="Times New Roman"/>
          <w:sz w:val="22"/>
          <w:szCs w:val="22"/>
          <w:lang w:val="el-GR"/>
        </w:rPr>
        <w:instrText xml:space="preserve"> 1;1" </w:instrText>
      </w:r>
      <w:r w:rsidRPr="00D31862">
        <w:rPr>
          <w:rFonts w:ascii="Times New Roman" w:hAnsi="Times New Roman"/>
          <w:sz w:val="22"/>
          <w:szCs w:val="22"/>
        </w:rPr>
        <w:fldChar w:fldCharType="separate"/>
      </w:r>
      <w:hyperlink w:anchor="__RefHeading___Toc470009771" w:history="1">
        <w:r w:rsidR="00A44B35">
          <w:rPr>
            <w:rFonts w:ascii="Times New Roman" w:hAnsi="Times New Roman"/>
            <w:sz w:val="22"/>
            <w:szCs w:val="22"/>
            <w:lang w:val="el-GR" w:eastAsia="el-GR"/>
          </w:rPr>
          <w:t>1.</w:t>
        </w:r>
        <w:r w:rsidR="00A44B35">
          <w:rPr>
            <w:rFonts w:ascii="Times New Roman" w:hAnsi="Times New Roman"/>
            <w:b w:val="0"/>
            <w:bCs w:val="0"/>
            <w:caps w:val="0"/>
            <w:sz w:val="22"/>
            <w:szCs w:val="22"/>
            <w:lang w:val="el-GR" w:eastAsia="el-GR"/>
          </w:rPr>
          <w:tab/>
        </w:r>
        <w:r w:rsidR="00A44B35">
          <w:rPr>
            <w:rFonts w:ascii="Times New Roman" w:hAnsi="Times New Roman"/>
            <w:sz w:val="22"/>
            <w:szCs w:val="22"/>
            <w:lang w:val="el-GR" w:eastAsia="el-GR"/>
          </w:rPr>
          <w:t>ΑΝΑΘΕΤΟΥΣΑ ΑΡΧΗ ΚΑΙ ΑΝΤΙΚΕΙΜΕΝΟ ΣΥΜΒΑΣΗΣ</w:t>
        </w:r>
        <w:r w:rsidR="00A44B35">
          <w:rPr>
            <w:rFonts w:ascii="Times New Roman" w:hAnsi="Times New Roman"/>
            <w:sz w:val="22"/>
            <w:szCs w:val="22"/>
            <w:lang w:val="el-GR" w:eastAsia="el-GR"/>
          </w:rPr>
          <w:tab/>
          <w:t>4</w:t>
        </w:r>
      </w:hyperlink>
    </w:p>
    <w:p w:rsidR="00AD6DAC" w:rsidRDefault="00D31862">
      <w:pPr>
        <w:pStyle w:val="23"/>
        <w:tabs>
          <w:tab w:val="left" w:pos="880"/>
          <w:tab w:val="right" w:leader="dot" w:pos="9628"/>
        </w:tabs>
        <w:spacing w:after="0"/>
        <w:ind w:left="0"/>
        <w:rPr>
          <w:rFonts w:ascii="Times New Roman" w:hAnsi="Times New Roman"/>
          <w:sz w:val="22"/>
          <w:szCs w:val="22"/>
        </w:rPr>
      </w:pPr>
      <w:hyperlink w:anchor="__RefHeading___Toc470009772" w:history="1">
        <w:r w:rsidR="00A44B35">
          <w:rPr>
            <w:rFonts w:ascii="Times New Roman" w:hAnsi="Times New Roman"/>
            <w:sz w:val="22"/>
            <w:szCs w:val="22"/>
            <w:lang w:val="el-GR" w:eastAsia="el-GR"/>
          </w:rPr>
          <w:t>1.1</w:t>
        </w:r>
        <w:r w:rsidR="00A44B35">
          <w:rPr>
            <w:rFonts w:ascii="Times New Roman" w:hAnsi="Times New Roman"/>
            <w:smallCaps w:val="0"/>
            <w:sz w:val="22"/>
            <w:szCs w:val="22"/>
            <w:lang w:val="el-GR" w:eastAsia="el-GR"/>
          </w:rPr>
          <w:tab/>
        </w:r>
        <w:r w:rsidR="00A44B35">
          <w:rPr>
            <w:rFonts w:ascii="Times New Roman" w:hAnsi="Times New Roman"/>
            <w:sz w:val="22"/>
            <w:szCs w:val="22"/>
            <w:lang w:val="el-GR" w:eastAsia="el-GR"/>
          </w:rPr>
          <w:t>Στοιχεία Αναθέτουσας Αρχής</w:t>
        </w:r>
        <w:r w:rsidR="00A44B35">
          <w:rPr>
            <w:rFonts w:ascii="Times New Roman" w:hAnsi="Times New Roman"/>
            <w:sz w:val="22"/>
            <w:szCs w:val="22"/>
            <w:lang w:val="el-GR" w:eastAsia="el-GR"/>
          </w:rPr>
          <w:tab/>
          <w:t>4</w:t>
        </w:r>
      </w:hyperlink>
    </w:p>
    <w:p w:rsidR="00AD6DAC" w:rsidRDefault="00D31862">
      <w:pPr>
        <w:pStyle w:val="23"/>
        <w:tabs>
          <w:tab w:val="left" w:pos="880"/>
          <w:tab w:val="right" w:leader="dot" w:pos="9628"/>
        </w:tabs>
        <w:spacing w:after="0"/>
        <w:ind w:left="0"/>
        <w:rPr>
          <w:rFonts w:ascii="Times New Roman" w:hAnsi="Times New Roman"/>
          <w:sz w:val="22"/>
          <w:szCs w:val="22"/>
        </w:rPr>
      </w:pPr>
      <w:hyperlink w:anchor="__RefHeading___Toc470009773" w:history="1">
        <w:r w:rsidR="00A44B35">
          <w:rPr>
            <w:rFonts w:ascii="Times New Roman" w:hAnsi="Times New Roman"/>
            <w:sz w:val="22"/>
            <w:szCs w:val="22"/>
            <w:lang w:val="el-GR" w:eastAsia="el-GR"/>
          </w:rPr>
          <w:t>1.2</w:t>
        </w:r>
        <w:r w:rsidR="00A44B35">
          <w:rPr>
            <w:rFonts w:ascii="Times New Roman" w:hAnsi="Times New Roman"/>
            <w:smallCaps w:val="0"/>
            <w:sz w:val="22"/>
            <w:szCs w:val="22"/>
            <w:lang w:val="el-GR" w:eastAsia="el-GR"/>
          </w:rPr>
          <w:tab/>
        </w:r>
        <w:r w:rsidR="00A44B35">
          <w:rPr>
            <w:rFonts w:ascii="Times New Roman" w:hAnsi="Times New Roman"/>
            <w:sz w:val="22"/>
            <w:szCs w:val="22"/>
            <w:lang w:val="el-GR" w:eastAsia="el-GR"/>
          </w:rPr>
          <w:t>Στοιχεία Διαδικασίας-Χρηματοδότηση</w:t>
        </w:r>
        <w:r w:rsidR="00A44B35">
          <w:rPr>
            <w:rFonts w:ascii="Times New Roman" w:hAnsi="Times New Roman"/>
            <w:sz w:val="22"/>
            <w:szCs w:val="22"/>
            <w:lang w:val="el-GR" w:eastAsia="el-GR"/>
          </w:rPr>
          <w:tab/>
          <w:t>4</w:t>
        </w:r>
      </w:hyperlink>
    </w:p>
    <w:p w:rsidR="00AD6DAC" w:rsidRDefault="00D31862">
      <w:pPr>
        <w:pStyle w:val="23"/>
        <w:tabs>
          <w:tab w:val="left" w:pos="880"/>
          <w:tab w:val="right" w:leader="dot" w:pos="9628"/>
        </w:tabs>
        <w:spacing w:after="0"/>
        <w:ind w:left="0"/>
        <w:rPr>
          <w:rFonts w:ascii="Times New Roman" w:hAnsi="Times New Roman"/>
          <w:sz w:val="22"/>
          <w:szCs w:val="22"/>
          <w:lang w:val="el-GR"/>
        </w:rPr>
      </w:pPr>
      <w:hyperlink w:anchor="__RefHeading___Toc470009774" w:history="1">
        <w:r w:rsidR="00A44B35">
          <w:rPr>
            <w:rFonts w:ascii="Times New Roman" w:hAnsi="Times New Roman"/>
            <w:sz w:val="22"/>
            <w:szCs w:val="22"/>
            <w:lang w:val="el-GR" w:eastAsia="el-GR"/>
          </w:rPr>
          <w:t>1.3</w:t>
        </w:r>
        <w:r w:rsidR="00A44B35">
          <w:rPr>
            <w:rFonts w:ascii="Times New Roman" w:hAnsi="Times New Roman"/>
            <w:smallCaps w:val="0"/>
            <w:sz w:val="22"/>
            <w:szCs w:val="22"/>
            <w:lang w:val="el-GR" w:eastAsia="el-GR"/>
          </w:rPr>
          <w:tab/>
        </w:r>
        <w:r w:rsidR="00A44B35">
          <w:rPr>
            <w:rFonts w:ascii="Times New Roman" w:hAnsi="Times New Roman"/>
            <w:sz w:val="22"/>
            <w:szCs w:val="22"/>
            <w:lang w:val="el-GR" w:eastAsia="el-GR"/>
          </w:rPr>
          <w:t>Συνοπτική Περιγραφή φυσικού και οικονομικού αντικειμένου της σύμβασης</w:t>
        </w:r>
        <w:r w:rsidR="00A44B35">
          <w:rPr>
            <w:rFonts w:ascii="Times New Roman" w:hAnsi="Times New Roman"/>
            <w:sz w:val="22"/>
            <w:szCs w:val="22"/>
            <w:lang w:val="el-GR" w:eastAsia="el-GR"/>
          </w:rPr>
          <w:tab/>
          <w:t>5</w:t>
        </w:r>
      </w:hyperlink>
    </w:p>
    <w:p w:rsidR="00AD6DAC" w:rsidRDefault="00D31862">
      <w:pPr>
        <w:pStyle w:val="23"/>
        <w:tabs>
          <w:tab w:val="left" w:pos="880"/>
          <w:tab w:val="right" w:leader="dot" w:pos="9628"/>
        </w:tabs>
        <w:spacing w:after="0"/>
        <w:ind w:left="0"/>
        <w:rPr>
          <w:rFonts w:ascii="Times New Roman" w:hAnsi="Times New Roman"/>
          <w:sz w:val="22"/>
          <w:szCs w:val="22"/>
          <w:lang w:val="el-GR"/>
        </w:rPr>
      </w:pPr>
      <w:hyperlink w:anchor="__RefHeading___Toc470009775" w:history="1">
        <w:r w:rsidR="00A44B35">
          <w:rPr>
            <w:rFonts w:ascii="Times New Roman" w:hAnsi="Times New Roman"/>
            <w:sz w:val="22"/>
            <w:szCs w:val="22"/>
            <w:lang w:val="el-GR" w:eastAsia="el-GR"/>
          </w:rPr>
          <w:t>1.4</w:t>
        </w:r>
        <w:r w:rsidR="00A44B35">
          <w:rPr>
            <w:rFonts w:ascii="Times New Roman" w:hAnsi="Times New Roman"/>
            <w:smallCaps w:val="0"/>
            <w:sz w:val="22"/>
            <w:szCs w:val="22"/>
            <w:lang w:val="el-GR" w:eastAsia="el-GR"/>
          </w:rPr>
          <w:tab/>
        </w:r>
        <w:r w:rsidR="00A44B35">
          <w:rPr>
            <w:rFonts w:ascii="Times New Roman" w:hAnsi="Times New Roman"/>
            <w:sz w:val="22"/>
            <w:szCs w:val="22"/>
            <w:lang w:val="el-GR" w:eastAsia="el-GR"/>
          </w:rPr>
          <w:t>Θεσμικό πλαίσιο</w:t>
        </w:r>
        <w:r w:rsidR="00A44B35">
          <w:rPr>
            <w:rFonts w:ascii="Times New Roman" w:hAnsi="Times New Roman"/>
            <w:sz w:val="22"/>
            <w:szCs w:val="22"/>
            <w:lang w:val="el-GR" w:eastAsia="el-GR"/>
          </w:rPr>
          <w:tab/>
        </w:r>
      </w:hyperlink>
      <w:r w:rsidR="00A44B35">
        <w:rPr>
          <w:rFonts w:ascii="Times New Roman" w:hAnsi="Times New Roman"/>
          <w:sz w:val="22"/>
          <w:szCs w:val="22"/>
          <w:lang w:val="el-GR"/>
        </w:rPr>
        <w:t>7</w:t>
      </w:r>
    </w:p>
    <w:p w:rsidR="00AD6DAC" w:rsidRDefault="00D31862">
      <w:pPr>
        <w:pStyle w:val="23"/>
        <w:tabs>
          <w:tab w:val="left" w:pos="284"/>
          <w:tab w:val="right" w:leader="dot" w:pos="9628"/>
        </w:tabs>
        <w:spacing w:after="0"/>
        <w:ind w:left="0"/>
        <w:rPr>
          <w:rFonts w:ascii="Times New Roman" w:hAnsi="Times New Roman"/>
          <w:sz w:val="22"/>
          <w:szCs w:val="22"/>
          <w:lang w:val="el-GR"/>
        </w:rPr>
      </w:pPr>
      <w:hyperlink w:anchor="__RefHeading___Toc470009776" w:history="1">
        <w:r w:rsidR="00A44B35">
          <w:rPr>
            <w:rFonts w:ascii="Times New Roman" w:hAnsi="Times New Roman"/>
            <w:sz w:val="22"/>
            <w:szCs w:val="22"/>
            <w:lang w:val="el-GR" w:eastAsia="el-GR"/>
          </w:rPr>
          <w:t>1.5        Προθεσμία παραλαβής προσφορών και διενέργεια διαγωνισμού</w:t>
        </w:r>
        <w:r w:rsidR="00A44B35">
          <w:rPr>
            <w:rFonts w:ascii="Times New Roman" w:hAnsi="Times New Roman"/>
            <w:sz w:val="22"/>
            <w:szCs w:val="22"/>
            <w:lang w:val="el-GR" w:eastAsia="el-GR"/>
          </w:rPr>
          <w:tab/>
        </w:r>
      </w:hyperlink>
      <w:r w:rsidR="00A44B35">
        <w:rPr>
          <w:rFonts w:ascii="Times New Roman" w:hAnsi="Times New Roman"/>
          <w:sz w:val="22"/>
          <w:szCs w:val="22"/>
          <w:lang w:val="el-GR"/>
        </w:rPr>
        <w:t>9</w:t>
      </w:r>
      <w:hyperlink w:anchor="__RefHeading___Toc470009777" w:history="1">
        <w:r w:rsidR="00A44B35">
          <w:rPr>
            <w:rFonts w:ascii="Times New Roman" w:hAnsi="Times New Roman"/>
            <w:smallCaps w:val="0"/>
            <w:sz w:val="22"/>
            <w:szCs w:val="22"/>
            <w:lang w:val="el-GR" w:eastAsia="el-GR"/>
          </w:rPr>
          <w:tab/>
          <w:t xml:space="preserve">1.6     </w:t>
        </w:r>
        <w:r w:rsidR="00A44B35">
          <w:rPr>
            <w:rFonts w:ascii="Times New Roman" w:hAnsi="Times New Roman"/>
            <w:sz w:val="22"/>
            <w:szCs w:val="22"/>
            <w:lang w:val="el-GR" w:eastAsia="el-GR"/>
          </w:rPr>
          <w:t>Δημοσιότητα</w:t>
        </w:r>
        <w:r w:rsidR="00A44B35">
          <w:rPr>
            <w:rFonts w:ascii="Times New Roman" w:hAnsi="Times New Roman"/>
            <w:sz w:val="22"/>
            <w:szCs w:val="22"/>
            <w:lang w:val="el-GR" w:eastAsia="el-GR"/>
          </w:rPr>
          <w:tab/>
        </w:r>
      </w:hyperlink>
      <w:r w:rsidR="00A44B35">
        <w:rPr>
          <w:rFonts w:ascii="Times New Roman" w:hAnsi="Times New Roman"/>
          <w:sz w:val="22"/>
          <w:szCs w:val="22"/>
          <w:lang w:val="el-GR"/>
        </w:rPr>
        <w:t>11</w:t>
      </w:r>
    </w:p>
    <w:p w:rsidR="00AD6DAC" w:rsidRDefault="00D31862">
      <w:pPr>
        <w:pStyle w:val="23"/>
        <w:tabs>
          <w:tab w:val="left" w:pos="880"/>
          <w:tab w:val="right" w:leader="dot" w:pos="9628"/>
        </w:tabs>
        <w:spacing w:after="0"/>
        <w:ind w:left="0"/>
        <w:rPr>
          <w:rFonts w:ascii="Times New Roman" w:hAnsi="Times New Roman"/>
          <w:sz w:val="22"/>
          <w:szCs w:val="22"/>
        </w:rPr>
      </w:pPr>
      <w:hyperlink w:anchor="__RefHeading___Toc470009778" w:history="1">
        <w:r w:rsidR="00A44B35">
          <w:rPr>
            <w:rFonts w:ascii="Times New Roman" w:hAnsi="Times New Roman"/>
            <w:sz w:val="22"/>
            <w:szCs w:val="22"/>
            <w:lang w:val="el-GR" w:eastAsia="el-GR"/>
          </w:rPr>
          <w:t>1.7</w:t>
        </w:r>
        <w:r w:rsidR="00A44B35">
          <w:rPr>
            <w:rFonts w:ascii="Times New Roman" w:hAnsi="Times New Roman"/>
            <w:smallCaps w:val="0"/>
            <w:sz w:val="22"/>
            <w:szCs w:val="22"/>
            <w:lang w:val="el-GR" w:eastAsia="el-GR"/>
          </w:rPr>
          <w:tab/>
        </w:r>
        <w:r w:rsidR="00A44B35">
          <w:rPr>
            <w:rFonts w:ascii="Times New Roman" w:hAnsi="Times New Roman"/>
            <w:sz w:val="22"/>
            <w:szCs w:val="22"/>
            <w:lang w:val="el-GR" w:eastAsia="el-GR"/>
          </w:rPr>
          <w:t>Αρχές εφαρμοζόμενες στη διαδικασία σύναψης</w:t>
        </w:r>
        <w:r w:rsidR="00A44B35">
          <w:rPr>
            <w:rFonts w:ascii="Times New Roman" w:hAnsi="Times New Roman"/>
            <w:sz w:val="22"/>
            <w:szCs w:val="22"/>
            <w:lang w:val="el-GR" w:eastAsia="el-GR"/>
          </w:rPr>
          <w:tab/>
          <w:t>11</w:t>
        </w:r>
      </w:hyperlink>
    </w:p>
    <w:p w:rsidR="00AD6DAC" w:rsidRDefault="00D31862">
      <w:pPr>
        <w:pStyle w:val="11"/>
        <w:tabs>
          <w:tab w:val="left" w:pos="440"/>
          <w:tab w:val="right" w:leader="dot" w:pos="9628"/>
        </w:tabs>
        <w:spacing w:after="0"/>
        <w:rPr>
          <w:rFonts w:ascii="Times New Roman" w:hAnsi="Times New Roman"/>
          <w:sz w:val="22"/>
          <w:szCs w:val="22"/>
          <w:lang w:val="el-GR"/>
        </w:rPr>
      </w:pPr>
      <w:hyperlink w:anchor="__RefHeading___Toc470009779" w:history="1">
        <w:r w:rsidR="00A44B35">
          <w:rPr>
            <w:rFonts w:ascii="Times New Roman" w:hAnsi="Times New Roman"/>
            <w:sz w:val="22"/>
            <w:szCs w:val="22"/>
            <w:lang w:val="el-GR" w:eastAsia="el-GR"/>
          </w:rPr>
          <w:t>2.</w:t>
        </w:r>
        <w:r w:rsidR="00A44B35">
          <w:rPr>
            <w:rFonts w:ascii="Times New Roman" w:hAnsi="Times New Roman"/>
            <w:b w:val="0"/>
            <w:bCs w:val="0"/>
            <w:caps w:val="0"/>
            <w:sz w:val="22"/>
            <w:szCs w:val="22"/>
            <w:lang w:val="el-GR" w:eastAsia="el-GR"/>
          </w:rPr>
          <w:tab/>
        </w:r>
        <w:r w:rsidR="00A44B35">
          <w:rPr>
            <w:rFonts w:ascii="Times New Roman" w:hAnsi="Times New Roman"/>
            <w:sz w:val="22"/>
            <w:szCs w:val="22"/>
            <w:lang w:val="el-GR" w:eastAsia="el-GR"/>
          </w:rPr>
          <w:t>ΓΕΝΙΚΟΙ ΚΑΙ ΕΙΔΙΚΟΙ ΟΡΟΙ ΣΥΜΜΕΤΟΧΗΣ</w:t>
        </w:r>
        <w:r w:rsidR="00A44B35">
          <w:rPr>
            <w:rFonts w:ascii="Times New Roman" w:hAnsi="Times New Roman"/>
            <w:sz w:val="22"/>
            <w:szCs w:val="22"/>
            <w:lang w:val="el-GR" w:eastAsia="el-GR"/>
          </w:rPr>
          <w:tab/>
          <w:t>12</w:t>
        </w:r>
      </w:hyperlink>
    </w:p>
    <w:p w:rsidR="00AD6DAC" w:rsidRDefault="00D31862">
      <w:pPr>
        <w:pStyle w:val="23"/>
        <w:tabs>
          <w:tab w:val="left" w:pos="880"/>
          <w:tab w:val="right" w:leader="dot" w:pos="9628"/>
        </w:tabs>
        <w:spacing w:after="0"/>
        <w:ind w:left="0"/>
        <w:rPr>
          <w:rFonts w:ascii="Times New Roman" w:hAnsi="Times New Roman"/>
          <w:sz w:val="22"/>
          <w:szCs w:val="22"/>
          <w:lang w:val="el-GR"/>
        </w:rPr>
      </w:pPr>
      <w:hyperlink w:anchor="__RefHeading___Toc470009780" w:history="1">
        <w:r w:rsidR="00A44B35">
          <w:rPr>
            <w:rFonts w:ascii="Times New Roman" w:hAnsi="Times New Roman"/>
            <w:sz w:val="22"/>
            <w:szCs w:val="22"/>
            <w:lang w:val="el-GR" w:eastAsia="el-GR"/>
          </w:rPr>
          <w:t>2.1</w:t>
        </w:r>
        <w:r w:rsidR="00A44B35">
          <w:rPr>
            <w:rFonts w:ascii="Times New Roman" w:hAnsi="Times New Roman"/>
            <w:smallCaps w:val="0"/>
            <w:sz w:val="22"/>
            <w:szCs w:val="22"/>
            <w:lang w:val="el-GR" w:eastAsia="el-GR"/>
          </w:rPr>
          <w:tab/>
        </w:r>
        <w:r w:rsidR="00A44B35">
          <w:rPr>
            <w:rFonts w:ascii="Times New Roman" w:hAnsi="Times New Roman"/>
            <w:sz w:val="22"/>
            <w:szCs w:val="22"/>
            <w:lang w:val="el-GR" w:eastAsia="el-GR"/>
          </w:rPr>
          <w:t>Γενικές Πληροφορίες</w:t>
        </w:r>
        <w:r w:rsidR="00A44B35">
          <w:rPr>
            <w:rFonts w:ascii="Times New Roman" w:hAnsi="Times New Roman"/>
            <w:sz w:val="22"/>
            <w:szCs w:val="22"/>
            <w:lang w:val="el-GR" w:eastAsia="el-GR"/>
          </w:rPr>
          <w:tab/>
          <w:t>12</w:t>
        </w:r>
      </w:hyperlink>
    </w:p>
    <w:p w:rsidR="00AD6DAC" w:rsidRDefault="00D31862">
      <w:pPr>
        <w:pStyle w:val="31"/>
        <w:tabs>
          <w:tab w:val="left" w:pos="1100"/>
          <w:tab w:val="right" w:leader="dot" w:pos="9628"/>
        </w:tabs>
        <w:spacing w:after="0"/>
        <w:ind w:left="0"/>
        <w:rPr>
          <w:rFonts w:ascii="Times New Roman" w:hAnsi="Times New Roman"/>
          <w:i w:val="0"/>
          <w:sz w:val="22"/>
          <w:szCs w:val="22"/>
        </w:rPr>
      </w:pPr>
      <w:hyperlink w:anchor="__RefHeading___Toc470009781" w:history="1">
        <w:r w:rsidR="00A44B35">
          <w:rPr>
            <w:rFonts w:ascii="Times New Roman" w:hAnsi="Times New Roman"/>
            <w:i w:val="0"/>
            <w:sz w:val="22"/>
            <w:szCs w:val="22"/>
            <w:lang w:val="el-GR" w:eastAsia="el-GR"/>
          </w:rPr>
          <w:t>2.1.1</w:t>
        </w:r>
        <w:r w:rsidR="00A44B35">
          <w:rPr>
            <w:rFonts w:ascii="Times New Roman" w:hAnsi="Times New Roman"/>
            <w:i w:val="0"/>
            <w:iCs w:val="0"/>
            <w:sz w:val="22"/>
            <w:szCs w:val="22"/>
            <w:lang w:val="el-GR" w:eastAsia="el-GR"/>
          </w:rPr>
          <w:tab/>
        </w:r>
        <w:r w:rsidR="00A44B35">
          <w:rPr>
            <w:rFonts w:ascii="Times New Roman" w:hAnsi="Times New Roman"/>
            <w:i w:val="0"/>
            <w:sz w:val="22"/>
            <w:szCs w:val="22"/>
            <w:lang w:val="el-GR" w:eastAsia="el-GR"/>
          </w:rPr>
          <w:t>Έγγραφα της σύμβασης</w:t>
        </w:r>
        <w:r w:rsidR="00A44B35">
          <w:rPr>
            <w:rFonts w:ascii="Times New Roman" w:hAnsi="Times New Roman"/>
            <w:i w:val="0"/>
            <w:sz w:val="22"/>
            <w:szCs w:val="22"/>
            <w:lang w:val="el-GR" w:eastAsia="el-GR"/>
          </w:rPr>
          <w:tab/>
          <w:t>12</w:t>
        </w:r>
      </w:hyperlink>
    </w:p>
    <w:p w:rsidR="00AD6DAC" w:rsidRDefault="00D31862">
      <w:pPr>
        <w:pStyle w:val="31"/>
        <w:tabs>
          <w:tab w:val="left" w:pos="1100"/>
          <w:tab w:val="right" w:leader="dot" w:pos="9628"/>
        </w:tabs>
        <w:spacing w:after="0"/>
        <w:ind w:left="0"/>
        <w:rPr>
          <w:rFonts w:ascii="Times New Roman" w:hAnsi="Times New Roman"/>
          <w:i w:val="0"/>
          <w:sz w:val="22"/>
          <w:szCs w:val="22"/>
        </w:rPr>
      </w:pPr>
      <w:hyperlink w:anchor="__RefHeading___Toc470009782" w:history="1">
        <w:r w:rsidR="00A44B35">
          <w:rPr>
            <w:rFonts w:ascii="Times New Roman" w:hAnsi="Times New Roman"/>
            <w:i w:val="0"/>
            <w:sz w:val="22"/>
            <w:szCs w:val="22"/>
            <w:lang w:val="el-GR" w:eastAsia="el-GR"/>
          </w:rPr>
          <w:t>2.1.2</w:t>
        </w:r>
        <w:r w:rsidR="00A44B35">
          <w:rPr>
            <w:rFonts w:ascii="Times New Roman" w:hAnsi="Times New Roman"/>
            <w:i w:val="0"/>
            <w:iCs w:val="0"/>
            <w:sz w:val="22"/>
            <w:szCs w:val="22"/>
            <w:lang w:val="el-GR" w:eastAsia="el-GR"/>
          </w:rPr>
          <w:tab/>
        </w:r>
        <w:r w:rsidR="00A44B35">
          <w:rPr>
            <w:rFonts w:ascii="Times New Roman" w:hAnsi="Times New Roman"/>
            <w:i w:val="0"/>
            <w:sz w:val="22"/>
            <w:szCs w:val="22"/>
            <w:lang w:val="el-GR" w:eastAsia="el-GR"/>
          </w:rPr>
          <w:t>Επικοινωνία - Πρόσβαση στα έγγραφα της Σύμβασης</w:t>
        </w:r>
        <w:r w:rsidR="00A44B35">
          <w:rPr>
            <w:rFonts w:ascii="Times New Roman" w:hAnsi="Times New Roman"/>
            <w:i w:val="0"/>
            <w:sz w:val="22"/>
            <w:szCs w:val="22"/>
            <w:lang w:val="el-GR" w:eastAsia="el-GR"/>
          </w:rPr>
          <w:tab/>
          <w:t>12</w:t>
        </w:r>
      </w:hyperlink>
    </w:p>
    <w:p w:rsidR="00AD6DAC" w:rsidRDefault="00D31862">
      <w:pPr>
        <w:pStyle w:val="31"/>
        <w:tabs>
          <w:tab w:val="left" w:pos="1100"/>
          <w:tab w:val="right" w:leader="dot" w:pos="9628"/>
        </w:tabs>
        <w:spacing w:after="0"/>
        <w:ind w:left="0"/>
        <w:rPr>
          <w:rFonts w:ascii="Times New Roman" w:hAnsi="Times New Roman"/>
          <w:i w:val="0"/>
          <w:sz w:val="22"/>
          <w:szCs w:val="22"/>
        </w:rPr>
      </w:pPr>
      <w:hyperlink w:anchor="__RefHeading___Toc470009783" w:history="1">
        <w:r w:rsidR="00A44B35">
          <w:rPr>
            <w:rFonts w:ascii="Times New Roman" w:hAnsi="Times New Roman"/>
            <w:i w:val="0"/>
            <w:sz w:val="22"/>
            <w:szCs w:val="22"/>
            <w:lang w:val="el-GR" w:eastAsia="el-GR"/>
          </w:rPr>
          <w:t>2.1.3</w:t>
        </w:r>
        <w:r w:rsidR="00A44B35">
          <w:rPr>
            <w:rFonts w:ascii="Times New Roman" w:hAnsi="Times New Roman"/>
            <w:i w:val="0"/>
            <w:iCs w:val="0"/>
            <w:sz w:val="22"/>
            <w:szCs w:val="22"/>
            <w:lang w:val="el-GR" w:eastAsia="el-GR"/>
          </w:rPr>
          <w:tab/>
        </w:r>
        <w:r w:rsidR="00A44B35">
          <w:rPr>
            <w:rFonts w:ascii="Times New Roman" w:hAnsi="Times New Roman"/>
            <w:i w:val="0"/>
            <w:sz w:val="22"/>
            <w:szCs w:val="22"/>
            <w:lang w:val="el-GR" w:eastAsia="el-GR"/>
          </w:rPr>
          <w:t>Παροχή Διευκρινίσεων</w:t>
        </w:r>
        <w:r w:rsidR="00A44B35">
          <w:rPr>
            <w:rFonts w:ascii="Times New Roman" w:hAnsi="Times New Roman"/>
            <w:i w:val="0"/>
            <w:sz w:val="22"/>
            <w:szCs w:val="22"/>
            <w:lang w:val="el-GR" w:eastAsia="el-GR"/>
          </w:rPr>
          <w:tab/>
          <w:t>12</w:t>
        </w:r>
      </w:hyperlink>
    </w:p>
    <w:p w:rsidR="00AD6DAC" w:rsidRDefault="00D31862">
      <w:pPr>
        <w:pStyle w:val="31"/>
        <w:tabs>
          <w:tab w:val="left" w:pos="1100"/>
          <w:tab w:val="right" w:leader="dot" w:pos="9628"/>
        </w:tabs>
        <w:spacing w:after="0"/>
        <w:ind w:left="0"/>
        <w:rPr>
          <w:rFonts w:ascii="Times New Roman" w:hAnsi="Times New Roman"/>
          <w:i w:val="0"/>
          <w:sz w:val="22"/>
          <w:szCs w:val="22"/>
          <w:lang w:val="el-GR"/>
        </w:rPr>
      </w:pPr>
      <w:hyperlink w:anchor="__RefHeading___Toc470009784" w:history="1">
        <w:r w:rsidR="00A44B35">
          <w:rPr>
            <w:rFonts w:ascii="Times New Roman" w:hAnsi="Times New Roman"/>
            <w:i w:val="0"/>
            <w:sz w:val="22"/>
            <w:szCs w:val="22"/>
            <w:lang w:val="el-GR" w:eastAsia="el-GR"/>
          </w:rPr>
          <w:t>2.1.4</w:t>
        </w:r>
        <w:r w:rsidR="00A44B35">
          <w:rPr>
            <w:rFonts w:ascii="Times New Roman" w:hAnsi="Times New Roman"/>
            <w:i w:val="0"/>
            <w:iCs w:val="0"/>
            <w:sz w:val="22"/>
            <w:szCs w:val="22"/>
            <w:lang w:val="el-GR" w:eastAsia="el-GR"/>
          </w:rPr>
          <w:tab/>
        </w:r>
        <w:r w:rsidR="00A44B35">
          <w:rPr>
            <w:rFonts w:ascii="Times New Roman" w:hAnsi="Times New Roman"/>
            <w:i w:val="0"/>
            <w:sz w:val="22"/>
            <w:szCs w:val="22"/>
            <w:lang w:val="el-GR" w:eastAsia="el-GR"/>
          </w:rPr>
          <w:t>Γλώσσα</w:t>
        </w:r>
        <w:r w:rsidR="00A44B35">
          <w:rPr>
            <w:rFonts w:ascii="Times New Roman" w:hAnsi="Times New Roman"/>
            <w:i w:val="0"/>
            <w:sz w:val="22"/>
            <w:szCs w:val="22"/>
            <w:lang w:val="el-GR" w:eastAsia="el-GR"/>
          </w:rPr>
          <w:tab/>
          <w:t>12</w:t>
        </w:r>
      </w:hyperlink>
    </w:p>
    <w:p w:rsidR="00AD6DAC" w:rsidRDefault="00D31862">
      <w:pPr>
        <w:pStyle w:val="31"/>
        <w:tabs>
          <w:tab w:val="left" w:pos="1100"/>
          <w:tab w:val="right" w:leader="dot" w:pos="9628"/>
        </w:tabs>
        <w:spacing w:after="0"/>
        <w:ind w:left="0"/>
        <w:rPr>
          <w:rFonts w:ascii="Times New Roman" w:hAnsi="Times New Roman"/>
          <w:i w:val="0"/>
          <w:sz w:val="22"/>
          <w:szCs w:val="22"/>
        </w:rPr>
      </w:pPr>
      <w:hyperlink w:anchor="__RefHeading___Toc470009785" w:history="1">
        <w:r w:rsidR="00A44B35">
          <w:rPr>
            <w:rFonts w:ascii="Times New Roman" w:hAnsi="Times New Roman"/>
            <w:i w:val="0"/>
            <w:sz w:val="22"/>
            <w:szCs w:val="22"/>
            <w:lang w:val="el-GR" w:eastAsia="el-GR"/>
          </w:rPr>
          <w:t>2.1.5</w:t>
        </w:r>
        <w:r w:rsidR="00A44B35">
          <w:rPr>
            <w:rFonts w:ascii="Times New Roman" w:hAnsi="Times New Roman"/>
            <w:i w:val="0"/>
            <w:iCs w:val="0"/>
            <w:sz w:val="22"/>
            <w:szCs w:val="22"/>
            <w:lang w:val="el-GR" w:eastAsia="el-GR"/>
          </w:rPr>
          <w:tab/>
        </w:r>
        <w:r w:rsidR="00A44B35">
          <w:rPr>
            <w:rFonts w:ascii="Times New Roman" w:hAnsi="Times New Roman"/>
            <w:i w:val="0"/>
            <w:sz w:val="22"/>
            <w:szCs w:val="22"/>
            <w:lang w:val="el-GR" w:eastAsia="el-GR"/>
          </w:rPr>
          <w:t>Εγγυήσεις</w:t>
        </w:r>
        <w:r w:rsidR="00A44B35">
          <w:rPr>
            <w:rFonts w:ascii="Times New Roman" w:hAnsi="Times New Roman"/>
            <w:i w:val="0"/>
            <w:sz w:val="22"/>
            <w:szCs w:val="22"/>
            <w:lang w:val="el-GR" w:eastAsia="el-GR"/>
          </w:rPr>
          <w:tab/>
          <w:t>13</w:t>
        </w:r>
      </w:hyperlink>
    </w:p>
    <w:p w:rsidR="00AD6DAC" w:rsidRDefault="00D31862">
      <w:pPr>
        <w:pStyle w:val="23"/>
        <w:tabs>
          <w:tab w:val="left" w:pos="880"/>
          <w:tab w:val="right" w:leader="dot" w:pos="9628"/>
        </w:tabs>
        <w:spacing w:after="0"/>
        <w:ind w:left="0"/>
        <w:rPr>
          <w:rFonts w:ascii="Times New Roman" w:hAnsi="Times New Roman"/>
          <w:sz w:val="22"/>
          <w:szCs w:val="22"/>
          <w:lang w:val="el-GR"/>
        </w:rPr>
      </w:pPr>
      <w:hyperlink w:anchor="__RefHeading___Toc470009786" w:history="1">
        <w:r w:rsidR="00A44B35">
          <w:rPr>
            <w:rFonts w:ascii="Times New Roman" w:hAnsi="Times New Roman"/>
            <w:sz w:val="22"/>
            <w:szCs w:val="22"/>
            <w:lang w:val="el-GR" w:eastAsia="el-GR"/>
          </w:rPr>
          <w:t>2.2</w:t>
        </w:r>
        <w:r w:rsidR="00A44B35">
          <w:rPr>
            <w:rFonts w:ascii="Times New Roman" w:hAnsi="Times New Roman"/>
            <w:smallCaps w:val="0"/>
            <w:sz w:val="22"/>
            <w:szCs w:val="22"/>
            <w:lang w:val="el-GR" w:eastAsia="el-GR"/>
          </w:rPr>
          <w:tab/>
        </w:r>
        <w:r w:rsidR="00A44B35">
          <w:rPr>
            <w:rFonts w:ascii="Times New Roman" w:hAnsi="Times New Roman"/>
            <w:sz w:val="22"/>
            <w:szCs w:val="22"/>
            <w:lang w:val="el-GR" w:eastAsia="el-GR"/>
          </w:rPr>
          <w:t>Δικαίωμα Συμμετοχής - Κριτήρια Ποιοτικής Επιλογής</w:t>
        </w:r>
        <w:r w:rsidR="00A44B35">
          <w:rPr>
            <w:rFonts w:ascii="Times New Roman" w:hAnsi="Times New Roman"/>
            <w:sz w:val="22"/>
            <w:szCs w:val="22"/>
            <w:lang w:val="el-GR" w:eastAsia="el-GR"/>
          </w:rPr>
          <w:tab/>
          <w:t>14</w:t>
        </w:r>
      </w:hyperlink>
    </w:p>
    <w:p w:rsidR="00AD6DAC" w:rsidRDefault="00D31862">
      <w:pPr>
        <w:pStyle w:val="31"/>
        <w:tabs>
          <w:tab w:val="left" w:pos="1100"/>
          <w:tab w:val="right" w:leader="dot" w:pos="9628"/>
        </w:tabs>
        <w:spacing w:after="0"/>
        <w:ind w:left="0"/>
        <w:rPr>
          <w:rFonts w:ascii="Times New Roman" w:hAnsi="Times New Roman"/>
          <w:i w:val="0"/>
          <w:sz w:val="22"/>
          <w:szCs w:val="22"/>
        </w:rPr>
      </w:pPr>
      <w:hyperlink w:anchor="__RefHeading___Toc470009787" w:history="1">
        <w:r w:rsidR="00A44B35">
          <w:rPr>
            <w:rFonts w:ascii="Times New Roman" w:hAnsi="Times New Roman"/>
            <w:i w:val="0"/>
            <w:sz w:val="22"/>
            <w:szCs w:val="22"/>
            <w:lang w:val="el-GR" w:eastAsia="el-GR"/>
          </w:rPr>
          <w:t>2.2.1</w:t>
        </w:r>
        <w:r w:rsidR="00A44B35">
          <w:rPr>
            <w:rFonts w:ascii="Times New Roman" w:hAnsi="Times New Roman"/>
            <w:i w:val="0"/>
            <w:iCs w:val="0"/>
            <w:sz w:val="22"/>
            <w:szCs w:val="22"/>
            <w:lang w:val="el-GR" w:eastAsia="el-GR"/>
          </w:rPr>
          <w:tab/>
        </w:r>
        <w:r w:rsidR="00A44B35">
          <w:rPr>
            <w:rFonts w:ascii="Times New Roman" w:hAnsi="Times New Roman"/>
            <w:i w:val="0"/>
            <w:sz w:val="22"/>
            <w:szCs w:val="22"/>
            <w:lang w:val="el-GR" w:eastAsia="el-GR"/>
          </w:rPr>
          <w:t>Δικαίωμα συμμετοχής</w:t>
        </w:r>
        <w:r w:rsidR="00A44B35">
          <w:rPr>
            <w:rFonts w:ascii="Times New Roman" w:hAnsi="Times New Roman"/>
            <w:i w:val="0"/>
            <w:sz w:val="22"/>
            <w:szCs w:val="22"/>
            <w:lang w:val="el-GR" w:eastAsia="el-GR"/>
          </w:rPr>
          <w:tab/>
          <w:t>14</w:t>
        </w:r>
      </w:hyperlink>
    </w:p>
    <w:p w:rsidR="00AD6DAC" w:rsidRDefault="00D31862">
      <w:pPr>
        <w:pStyle w:val="31"/>
        <w:tabs>
          <w:tab w:val="left" w:pos="1100"/>
          <w:tab w:val="right" w:leader="dot" w:pos="9628"/>
        </w:tabs>
        <w:spacing w:after="0"/>
        <w:ind w:left="0"/>
        <w:rPr>
          <w:rFonts w:ascii="Times New Roman" w:hAnsi="Times New Roman"/>
          <w:i w:val="0"/>
          <w:sz w:val="22"/>
          <w:szCs w:val="22"/>
          <w:lang w:val="el-GR"/>
        </w:rPr>
      </w:pPr>
      <w:hyperlink w:anchor="__RefHeading___Toc470009788" w:history="1">
        <w:r w:rsidR="00A44B35">
          <w:rPr>
            <w:rFonts w:ascii="Times New Roman" w:hAnsi="Times New Roman"/>
            <w:i w:val="0"/>
            <w:sz w:val="22"/>
            <w:szCs w:val="22"/>
            <w:lang w:val="el-GR" w:eastAsia="el-GR"/>
          </w:rPr>
          <w:t>2.2.2</w:t>
        </w:r>
        <w:r w:rsidR="00A44B35">
          <w:rPr>
            <w:rFonts w:ascii="Times New Roman" w:hAnsi="Times New Roman"/>
            <w:i w:val="0"/>
            <w:iCs w:val="0"/>
            <w:sz w:val="22"/>
            <w:szCs w:val="22"/>
            <w:lang w:val="el-GR" w:eastAsia="el-GR"/>
          </w:rPr>
          <w:tab/>
        </w:r>
        <w:r w:rsidR="00A44B35">
          <w:rPr>
            <w:rFonts w:ascii="Times New Roman" w:hAnsi="Times New Roman"/>
            <w:i w:val="0"/>
            <w:sz w:val="22"/>
            <w:szCs w:val="22"/>
            <w:lang w:val="el-GR" w:eastAsia="el-GR"/>
          </w:rPr>
          <w:t>Εγγύηση συμμετοχής</w:t>
        </w:r>
        <w:r w:rsidR="00A44B35">
          <w:rPr>
            <w:rFonts w:ascii="Times New Roman" w:hAnsi="Times New Roman"/>
            <w:i w:val="0"/>
            <w:sz w:val="22"/>
            <w:szCs w:val="22"/>
            <w:lang w:val="el-GR" w:eastAsia="el-GR"/>
          </w:rPr>
          <w:tab/>
          <w:t>1</w:t>
        </w:r>
        <w:r w:rsidR="00A44B35">
          <w:rPr>
            <w:rFonts w:ascii="Times New Roman" w:hAnsi="Times New Roman"/>
            <w:i w:val="0"/>
            <w:sz w:val="22"/>
            <w:szCs w:val="22"/>
            <w:lang w:eastAsia="el-GR"/>
          </w:rPr>
          <w:t>4</w:t>
        </w:r>
      </w:hyperlink>
    </w:p>
    <w:p w:rsidR="00AD6DAC" w:rsidRDefault="00D31862">
      <w:pPr>
        <w:pStyle w:val="31"/>
        <w:tabs>
          <w:tab w:val="left" w:pos="1100"/>
          <w:tab w:val="right" w:leader="dot" w:pos="9628"/>
        </w:tabs>
        <w:spacing w:after="0"/>
        <w:ind w:left="0"/>
        <w:rPr>
          <w:rFonts w:ascii="Times New Roman" w:hAnsi="Times New Roman"/>
          <w:i w:val="0"/>
          <w:sz w:val="22"/>
          <w:szCs w:val="22"/>
        </w:rPr>
      </w:pPr>
      <w:hyperlink w:anchor="__RefHeading___Toc470009789" w:history="1">
        <w:r w:rsidR="00A44B35">
          <w:rPr>
            <w:rFonts w:ascii="Times New Roman" w:hAnsi="Times New Roman"/>
            <w:i w:val="0"/>
            <w:sz w:val="22"/>
            <w:szCs w:val="22"/>
            <w:lang w:val="el-GR" w:eastAsia="el-GR"/>
          </w:rPr>
          <w:t>2.2.3</w:t>
        </w:r>
        <w:r w:rsidR="00A44B35">
          <w:rPr>
            <w:rFonts w:ascii="Times New Roman" w:hAnsi="Times New Roman"/>
            <w:i w:val="0"/>
            <w:iCs w:val="0"/>
            <w:sz w:val="22"/>
            <w:szCs w:val="22"/>
            <w:lang w:val="el-GR" w:eastAsia="el-GR"/>
          </w:rPr>
          <w:tab/>
        </w:r>
        <w:r w:rsidR="00A44B35">
          <w:rPr>
            <w:rFonts w:ascii="Times New Roman" w:hAnsi="Times New Roman"/>
            <w:i w:val="0"/>
            <w:sz w:val="22"/>
            <w:szCs w:val="22"/>
            <w:lang w:val="el-GR" w:eastAsia="el-GR"/>
          </w:rPr>
          <w:t>Λόγοι αποκλεισμού</w:t>
        </w:r>
        <w:r w:rsidR="00A44B35">
          <w:rPr>
            <w:rFonts w:ascii="Times New Roman" w:hAnsi="Times New Roman"/>
            <w:i w:val="0"/>
            <w:sz w:val="22"/>
            <w:szCs w:val="22"/>
            <w:lang w:val="el-GR" w:eastAsia="el-GR"/>
          </w:rPr>
          <w:tab/>
          <w:t>15</w:t>
        </w:r>
      </w:hyperlink>
    </w:p>
    <w:p w:rsidR="00AD6DAC" w:rsidRDefault="00D31862">
      <w:pPr>
        <w:pStyle w:val="31"/>
        <w:tabs>
          <w:tab w:val="left" w:pos="1100"/>
          <w:tab w:val="right" w:leader="dot" w:pos="9628"/>
        </w:tabs>
        <w:spacing w:after="0"/>
        <w:ind w:left="0"/>
        <w:rPr>
          <w:rFonts w:ascii="Times New Roman" w:hAnsi="Times New Roman"/>
          <w:i w:val="0"/>
          <w:sz w:val="22"/>
          <w:szCs w:val="22"/>
        </w:rPr>
      </w:pPr>
      <w:hyperlink w:anchor="__RefHeading___Toc470009790" w:history="1">
        <w:r w:rsidR="00A44B35">
          <w:rPr>
            <w:rFonts w:ascii="Times New Roman" w:hAnsi="Times New Roman"/>
            <w:i w:val="0"/>
            <w:sz w:val="22"/>
            <w:szCs w:val="22"/>
            <w:lang w:val="el-GR" w:eastAsia="el-GR"/>
          </w:rPr>
          <w:t>2.2.4</w:t>
        </w:r>
        <w:r w:rsidR="00A44B35">
          <w:rPr>
            <w:rFonts w:ascii="Times New Roman" w:hAnsi="Times New Roman"/>
            <w:i w:val="0"/>
            <w:iCs w:val="0"/>
            <w:sz w:val="22"/>
            <w:szCs w:val="22"/>
            <w:lang w:val="el-GR" w:eastAsia="el-GR"/>
          </w:rPr>
          <w:tab/>
        </w:r>
        <w:r w:rsidR="00A44B35">
          <w:rPr>
            <w:rFonts w:ascii="Times New Roman" w:hAnsi="Times New Roman"/>
            <w:i w:val="0"/>
            <w:sz w:val="22"/>
            <w:szCs w:val="22"/>
            <w:lang w:val="el-GR" w:eastAsia="el-GR"/>
          </w:rPr>
          <w:t>Καταλληλόλητα άσκησης επαγγελματικής δραστηριότητας</w:t>
        </w:r>
        <w:r w:rsidR="00A44B35">
          <w:rPr>
            <w:rFonts w:ascii="Times New Roman" w:hAnsi="Times New Roman"/>
            <w:i w:val="0"/>
            <w:sz w:val="22"/>
            <w:szCs w:val="22"/>
            <w:lang w:val="el-GR" w:eastAsia="el-GR"/>
          </w:rPr>
          <w:tab/>
          <w:t>1</w:t>
        </w:r>
        <w:r w:rsidR="00A44B35">
          <w:rPr>
            <w:rFonts w:ascii="Times New Roman" w:hAnsi="Times New Roman"/>
            <w:i w:val="0"/>
            <w:sz w:val="22"/>
            <w:szCs w:val="22"/>
            <w:lang w:eastAsia="el-GR"/>
          </w:rPr>
          <w:t>7</w:t>
        </w:r>
      </w:hyperlink>
    </w:p>
    <w:p w:rsidR="00AD6DAC" w:rsidRDefault="00D31862">
      <w:pPr>
        <w:pStyle w:val="31"/>
        <w:tabs>
          <w:tab w:val="left" w:pos="1100"/>
          <w:tab w:val="right" w:leader="dot" w:pos="9628"/>
        </w:tabs>
        <w:spacing w:after="0"/>
        <w:ind w:left="0"/>
        <w:rPr>
          <w:rFonts w:ascii="Times New Roman" w:hAnsi="Times New Roman"/>
          <w:i w:val="0"/>
          <w:sz w:val="22"/>
          <w:szCs w:val="22"/>
        </w:rPr>
      </w:pPr>
      <w:hyperlink w:anchor="__RefHeading___Toc470009791" w:history="1">
        <w:r w:rsidR="00A44B35">
          <w:rPr>
            <w:rFonts w:ascii="Times New Roman" w:hAnsi="Times New Roman"/>
            <w:i w:val="0"/>
            <w:sz w:val="22"/>
            <w:szCs w:val="22"/>
            <w:lang w:val="el-GR" w:eastAsia="el-GR"/>
          </w:rPr>
          <w:t>2.2.5</w:t>
        </w:r>
        <w:r w:rsidR="00A44B35">
          <w:rPr>
            <w:rFonts w:ascii="Times New Roman" w:hAnsi="Times New Roman"/>
            <w:i w:val="0"/>
            <w:iCs w:val="0"/>
            <w:sz w:val="22"/>
            <w:szCs w:val="22"/>
            <w:lang w:val="el-GR" w:eastAsia="el-GR"/>
          </w:rPr>
          <w:tab/>
        </w:r>
        <w:r w:rsidR="00A44B35">
          <w:rPr>
            <w:rFonts w:ascii="Times New Roman" w:hAnsi="Times New Roman"/>
            <w:i w:val="0"/>
            <w:sz w:val="22"/>
            <w:szCs w:val="22"/>
            <w:lang w:val="el-GR" w:eastAsia="el-GR"/>
          </w:rPr>
          <w:t>Οικονομική και χρηματοοικονομική επάρκεια</w:t>
        </w:r>
        <w:r w:rsidR="00A44B35">
          <w:rPr>
            <w:rFonts w:ascii="Times New Roman" w:hAnsi="Times New Roman"/>
            <w:i w:val="0"/>
            <w:sz w:val="22"/>
            <w:szCs w:val="22"/>
            <w:lang w:val="el-GR" w:eastAsia="el-GR"/>
          </w:rPr>
          <w:tab/>
          <w:t>1</w:t>
        </w:r>
        <w:r w:rsidR="00A44B35">
          <w:rPr>
            <w:rFonts w:ascii="Times New Roman" w:hAnsi="Times New Roman"/>
            <w:i w:val="0"/>
            <w:sz w:val="22"/>
            <w:szCs w:val="22"/>
            <w:lang w:eastAsia="el-GR"/>
          </w:rPr>
          <w:t>7</w:t>
        </w:r>
      </w:hyperlink>
    </w:p>
    <w:p w:rsidR="00AD6DAC" w:rsidRDefault="00D31862">
      <w:pPr>
        <w:pStyle w:val="31"/>
        <w:tabs>
          <w:tab w:val="left" w:pos="1100"/>
          <w:tab w:val="right" w:leader="dot" w:pos="9628"/>
        </w:tabs>
        <w:spacing w:after="0"/>
        <w:ind w:left="0"/>
        <w:rPr>
          <w:rFonts w:ascii="Times New Roman" w:hAnsi="Times New Roman"/>
          <w:i w:val="0"/>
          <w:sz w:val="22"/>
          <w:szCs w:val="22"/>
        </w:rPr>
      </w:pPr>
      <w:hyperlink w:anchor="__RefHeading___Toc470009792" w:history="1">
        <w:r w:rsidR="00A44B35">
          <w:rPr>
            <w:rFonts w:ascii="Times New Roman" w:hAnsi="Times New Roman"/>
            <w:i w:val="0"/>
            <w:sz w:val="22"/>
            <w:szCs w:val="22"/>
            <w:lang w:val="el-GR" w:eastAsia="el-GR"/>
          </w:rPr>
          <w:t>2.2.6</w:t>
        </w:r>
        <w:r w:rsidR="00A44B35">
          <w:rPr>
            <w:rFonts w:ascii="Times New Roman" w:hAnsi="Times New Roman"/>
            <w:i w:val="0"/>
            <w:iCs w:val="0"/>
            <w:sz w:val="22"/>
            <w:szCs w:val="22"/>
            <w:lang w:val="el-GR" w:eastAsia="el-GR"/>
          </w:rPr>
          <w:tab/>
        </w:r>
        <w:r w:rsidR="00A44B35">
          <w:rPr>
            <w:rFonts w:ascii="Times New Roman" w:hAnsi="Times New Roman"/>
            <w:i w:val="0"/>
            <w:sz w:val="22"/>
            <w:szCs w:val="22"/>
            <w:lang w:val="el-GR" w:eastAsia="el-GR"/>
          </w:rPr>
          <w:t>Τεχνική και επαγγελματική ικανότητα</w:t>
        </w:r>
        <w:r w:rsidR="00A44B35">
          <w:rPr>
            <w:rFonts w:ascii="Times New Roman" w:hAnsi="Times New Roman"/>
            <w:i w:val="0"/>
            <w:sz w:val="22"/>
            <w:szCs w:val="22"/>
            <w:lang w:val="el-GR" w:eastAsia="el-GR"/>
          </w:rPr>
          <w:tab/>
          <w:t>17</w:t>
        </w:r>
      </w:hyperlink>
    </w:p>
    <w:p w:rsidR="00AD6DAC" w:rsidRDefault="00D31862">
      <w:pPr>
        <w:pStyle w:val="31"/>
        <w:tabs>
          <w:tab w:val="left" w:pos="1100"/>
          <w:tab w:val="right" w:leader="dot" w:pos="9628"/>
        </w:tabs>
        <w:spacing w:after="0"/>
        <w:ind w:left="0"/>
        <w:rPr>
          <w:rFonts w:ascii="Times New Roman" w:hAnsi="Times New Roman"/>
          <w:i w:val="0"/>
          <w:sz w:val="22"/>
          <w:szCs w:val="22"/>
        </w:rPr>
      </w:pPr>
      <w:hyperlink w:anchor="__RefHeading___Toc470009793" w:history="1">
        <w:r w:rsidR="00A44B35">
          <w:rPr>
            <w:rFonts w:ascii="Times New Roman" w:hAnsi="Times New Roman"/>
            <w:i w:val="0"/>
            <w:sz w:val="22"/>
            <w:szCs w:val="22"/>
            <w:lang w:val="el-GR" w:eastAsia="el-GR"/>
          </w:rPr>
          <w:t>2.2.7</w:t>
        </w:r>
        <w:r w:rsidR="00A44B35">
          <w:rPr>
            <w:rFonts w:ascii="Times New Roman" w:hAnsi="Times New Roman"/>
            <w:i w:val="0"/>
            <w:iCs w:val="0"/>
            <w:sz w:val="22"/>
            <w:szCs w:val="22"/>
            <w:lang w:val="el-GR" w:eastAsia="el-GR"/>
          </w:rPr>
          <w:tab/>
        </w:r>
        <w:r w:rsidR="00A44B35">
          <w:rPr>
            <w:rFonts w:ascii="Times New Roman" w:hAnsi="Times New Roman"/>
            <w:i w:val="0"/>
            <w:sz w:val="22"/>
            <w:szCs w:val="22"/>
            <w:lang w:val="el-GR" w:eastAsia="el-GR"/>
          </w:rPr>
          <w:t>Πρότυπα διασφάλισης ποιότητας και πρότυπα περιβαλλοντικής διαχείρισης</w:t>
        </w:r>
        <w:r w:rsidR="00A44B35">
          <w:rPr>
            <w:rFonts w:ascii="Times New Roman" w:hAnsi="Times New Roman"/>
            <w:i w:val="0"/>
            <w:sz w:val="22"/>
            <w:szCs w:val="22"/>
            <w:lang w:val="el-GR" w:eastAsia="el-GR"/>
          </w:rPr>
          <w:tab/>
          <w:t>1</w:t>
        </w:r>
        <w:r w:rsidR="00A44B35">
          <w:rPr>
            <w:rFonts w:ascii="Times New Roman" w:hAnsi="Times New Roman"/>
            <w:i w:val="0"/>
            <w:sz w:val="22"/>
            <w:szCs w:val="22"/>
            <w:lang w:eastAsia="el-GR"/>
          </w:rPr>
          <w:t>8</w:t>
        </w:r>
      </w:hyperlink>
    </w:p>
    <w:p w:rsidR="00AD6DAC" w:rsidRDefault="00D31862">
      <w:pPr>
        <w:pStyle w:val="31"/>
        <w:tabs>
          <w:tab w:val="left" w:pos="1100"/>
          <w:tab w:val="right" w:leader="dot" w:pos="9628"/>
        </w:tabs>
        <w:spacing w:after="0"/>
        <w:ind w:left="0"/>
        <w:rPr>
          <w:rFonts w:ascii="Times New Roman" w:hAnsi="Times New Roman"/>
          <w:i w:val="0"/>
          <w:sz w:val="22"/>
          <w:szCs w:val="22"/>
        </w:rPr>
      </w:pPr>
      <w:hyperlink w:anchor="__RefHeading___Toc470009794" w:history="1">
        <w:r w:rsidR="00A44B35">
          <w:rPr>
            <w:rFonts w:ascii="Times New Roman" w:hAnsi="Times New Roman"/>
            <w:i w:val="0"/>
            <w:sz w:val="22"/>
            <w:szCs w:val="22"/>
            <w:lang w:val="el-GR" w:eastAsia="el-GR"/>
          </w:rPr>
          <w:t>2.2.8</w:t>
        </w:r>
        <w:r w:rsidR="00A44B35">
          <w:rPr>
            <w:rFonts w:ascii="Times New Roman" w:hAnsi="Times New Roman"/>
            <w:i w:val="0"/>
            <w:iCs w:val="0"/>
            <w:sz w:val="22"/>
            <w:szCs w:val="22"/>
            <w:lang w:val="el-GR" w:eastAsia="el-GR"/>
          </w:rPr>
          <w:tab/>
        </w:r>
        <w:r w:rsidR="00A44B35">
          <w:rPr>
            <w:rFonts w:ascii="Times New Roman" w:hAnsi="Times New Roman"/>
            <w:i w:val="0"/>
            <w:sz w:val="22"/>
            <w:szCs w:val="22"/>
            <w:lang w:val="el-GR" w:eastAsia="el-GR"/>
          </w:rPr>
          <w:t>Στήριξη στην ικανότητα τρίτων</w:t>
        </w:r>
        <w:r w:rsidR="00A44B35">
          <w:rPr>
            <w:rFonts w:ascii="Times New Roman" w:hAnsi="Times New Roman"/>
            <w:i w:val="0"/>
            <w:sz w:val="22"/>
            <w:szCs w:val="22"/>
            <w:lang w:val="el-GR" w:eastAsia="el-GR"/>
          </w:rPr>
          <w:tab/>
        </w:r>
        <w:r w:rsidR="00A44B35">
          <w:rPr>
            <w:rFonts w:ascii="Times New Roman" w:hAnsi="Times New Roman"/>
            <w:i w:val="0"/>
            <w:sz w:val="22"/>
            <w:szCs w:val="22"/>
            <w:lang w:eastAsia="el-GR"/>
          </w:rPr>
          <w:t>18</w:t>
        </w:r>
      </w:hyperlink>
    </w:p>
    <w:p w:rsidR="00AD6DAC" w:rsidRDefault="00D31862">
      <w:pPr>
        <w:pStyle w:val="31"/>
        <w:tabs>
          <w:tab w:val="left" w:pos="1100"/>
          <w:tab w:val="right" w:leader="dot" w:pos="9628"/>
        </w:tabs>
        <w:spacing w:after="0"/>
        <w:ind w:left="0"/>
        <w:rPr>
          <w:rFonts w:ascii="Times New Roman" w:hAnsi="Times New Roman"/>
          <w:i w:val="0"/>
          <w:sz w:val="22"/>
          <w:szCs w:val="22"/>
        </w:rPr>
      </w:pPr>
      <w:hyperlink w:anchor="__RefHeading___Toc470009795" w:history="1">
        <w:r w:rsidR="00A44B35">
          <w:rPr>
            <w:rFonts w:ascii="Times New Roman" w:hAnsi="Times New Roman"/>
            <w:i w:val="0"/>
            <w:sz w:val="22"/>
            <w:szCs w:val="22"/>
            <w:lang w:val="el-GR" w:eastAsia="el-GR"/>
          </w:rPr>
          <w:t>2.2.9</w:t>
        </w:r>
        <w:r w:rsidR="00A44B35">
          <w:rPr>
            <w:rFonts w:ascii="Times New Roman" w:hAnsi="Times New Roman"/>
            <w:i w:val="0"/>
            <w:iCs w:val="0"/>
            <w:sz w:val="22"/>
            <w:szCs w:val="22"/>
            <w:lang w:val="el-GR" w:eastAsia="el-GR"/>
          </w:rPr>
          <w:tab/>
        </w:r>
        <w:r w:rsidR="00A44B35">
          <w:rPr>
            <w:rFonts w:ascii="Times New Roman" w:hAnsi="Times New Roman"/>
            <w:i w:val="0"/>
            <w:sz w:val="22"/>
            <w:szCs w:val="22"/>
            <w:lang w:val="el-GR" w:eastAsia="el-GR"/>
          </w:rPr>
          <w:t>Κανόνες απόδειξης ποιοτικής επιλογής</w:t>
        </w:r>
        <w:r w:rsidR="00A44B35">
          <w:rPr>
            <w:rFonts w:ascii="Times New Roman" w:hAnsi="Times New Roman"/>
            <w:i w:val="0"/>
            <w:sz w:val="22"/>
            <w:szCs w:val="22"/>
            <w:lang w:val="el-GR" w:eastAsia="el-GR"/>
          </w:rPr>
          <w:tab/>
        </w:r>
        <w:r w:rsidR="00A44B35">
          <w:rPr>
            <w:rFonts w:ascii="Times New Roman" w:hAnsi="Times New Roman"/>
            <w:i w:val="0"/>
            <w:sz w:val="22"/>
            <w:szCs w:val="22"/>
            <w:lang w:eastAsia="el-GR"/>
          </w:rPr>
          <w:t>18</w:t>
        </w:r>
      </w:hyperlink>
    </w:p>
    <w:p w:rsidR="00AD6DAC" w:rsidRDefault="00D31862">
      <w:pPr>
        <w:pStyle w:val="40"/>
        <w:tabs>
          <w:tab w:val="left" w:pos="1540"/>
          <w:tab w:val="right" w:leader="dot" w:pos="9628"/>
        </w:tabs>
        <w:spacing w:after="0"/>
        <w:ind w:left="0"/>
        <w:rPr>
          <w:rFonts w:ascii="Times New Roman" w:hAnsi="Times New Roman"/>
          <w:sz w:val="22"/>
          <w:szCs w:val="22"/>
        </w:rPr>
      </w:pPr>
      <w:hyperlink w:anchor="__RefHeading___Toc470009796" w:history="1">
        <w:r w:rsidR="00A44B35">
          <w:rPr>
            <w:rFonts w:ascii="Times New Roman" w:hAnsi="Times New Roman"/>
            <w:sz w:val="22"/>
            <w:szCs w:val="22"/>
            <w:lang w:val="el-GR" w:eastAsia="el-GR"/>
          </w:rPr>
          <w:t>2.2.9.1</w:t>
        </w:r>
        <w:r w:rsidR="00A44B35">
          <w:rPr>
            <w:rFonts w:ascii="Times New Roman" w:hAnsi="Times New Roman"/>
            <w:sz w:val="22"/>
            <w:szCs w:val="22"/>
            <w:lang w:val="el-GR" w:eastAsia="el-GR"/>
          </w:rPr>
          <w:tab/>
          <w:t>Προκαταρκτική απόδειξη κατά την υποβολή προσφορών</w:t>
        </w:r>
        <w:r w:rsidR="00A44B35">
          <w:rPr>
            <w:rFonts w:ascii="Times New Roman" w:hAnsi="Times New Roman"/>
            <w:sz w:val="22"/>
            <w:szCs w:val="22"/>
            <w:lang w:val="el-GR" w:eastAsia="el-GR"/>
          </w:rPr>
          <w:tab/>
        </w:r>
        <w:r w:rsidR="00A44B35">
          <w:rPr>
            <w:rFonts w:ascii="Times New Roman" w:hAnsi="Times New Roman"/>
            <w:sz w:val="22"/>
            <w:szCs w:val="22"/>
            <w:lang w:eastAsia="el-GR"/>
          </w:rPr>
          <w:t>18</w:t>
        </w:r>
      </w:hyperlink>
    </w:p>
    <w:p w:rsidR="00AD6DAC" w:rsidRDefault="00D31862">
      <w:pPr>
        <w:pStyle w:val="40"/>
        <w:tabs>
          <w:tab w:val="left" w:pos="1540"/>
          <w:tab w:val="right" w:leader="dot" w:pos="9628"/>
        </w:tabs>
        <w:spacing w:after="0"/>
        <w:ind w:left="0"/>
        <w:rPr>
          <w:rFonts w:ascii="Times New Roman" w:hAnsi="Times New Roman"/>
          <w:sz w:val="22"/>
          <w:szCs w:val="22"/>
        </w:rPr>
      </w:pPr>
      <w:hyperlink w:anchor="__RefHeading___Toc470009797" w:history="1">
        <w:r w:rsidR="00A44B35">
          <w:rPr>
            <w:rFonts w:ascii="Times New Roman" w:hAnsi="Times New Roman"/>
            <w:sz w:val="22"/>
            <w:szCs w:val="22"/>
            <w:lang w:val="el-GR" w:eastAsia="el-GR"/>
          </w:rPr>
          <w:t>2.2.9.2</w:t>
        </w:r>
        <w:r w:rsidR="00A44B35">
          <w:rPr>
            <w:rFonts w:ascii="Times New Roman" w:hAnsi="Times New Roman"/>
            <w:sz w:val="22"/>
            <w:szCs w:val="22"/>
            <w:lang w:val="el-GR" w:eastAsia="el-GR"/>
          </w:rPr>
          <w:tab/>
          <w:t>Αποδεικτικά μέσα</w:t>
        </w:r>
        <w:r w:rsidR="00A44B35">
          <w:rPr>
            <w:rFonts w:ascii="Times New Roman" w:hAnsi="Times New Roman"/>
            <w:sz w:val="22"/>
            <w:szCs w:val="22"/>
            <w:lang w:val="el-GR" w:eastAsia="el-GR"/>
          </w:rPr>
          <w:tab/>
        </w:r>
        <w:r w:rsidR="00A44B35">
          <w:rPr>
            <w:rFonts w:ascii="Times New Roman" w:hAnsi="Times New Roman"/>
            <w:sz w:val="22"/>
            <w:szCs w:val="22"/>
            <w:lang w:eastAsia="el-GR"/>
          </w:rPr>
          <w:t>1</w:t>
        </w:r>
        <w:r w:rsidR="00A44B35">
          <w:rPr>
            <w:rFonts w:ascii="Times New Roman" w:hAnsi="Times New Roman"/>
            <w:sz w:val="22"/>
            <w:szCs w:val="22"/>
            <w:lang w:val="el-GR" w:eastAsia="el-GR"/>
          </w:rPr>
          <w:t>8</w:t>
        </w:r>
      </w:hyperlink>
    </w:p>
    <w:p w:rsidR="00AD6DAC" w:rsidRDefault="00D31862">
      <w:pPr>
        <w:pStyle w:val="23"/>
        <w:tabs>
          <w:tab w:val="left" w:pos="880"/>
          <w:tab w:val="right" w:leader="dot" w:pos="9628"/>
        </w:tabs>
        <w:spacing w:after="0"/>
        <w:ind w:left="0"/>
        <w:rPr>
          <w:rFonts w:ascii="Times New Roman" w:hAnsi="Times New Roman"/>
          <w:sz w:val="22"/>
          <w:szCs w:val="22"/>
        </w:rPr>
      </w:pPr>
      <w:hyperlink w:anchor="__RefHeading___Toc470009798" w:history="1">
        <w:r w:rsidR="00A44B35">
          <w:rPr>
            <w:rFonts w:ascii="Times New Roman" w:hAnsi="Times New Roman"/>
            <w:sz w:val="22"/>
            <w:szCs w:val="22"/>
            <w:lang w:val="el-GR" w:eastAsia="el-GR"/>
          </w:rPr>
          <w:t>2.3</w:t>
        </w:r>
        <w:r w:rsidR="00A44B35">
          <w:rPr>
            <w:rFonts w:ascii="Times New Roman" w:hAnsi="Times New Roman"/>
            <w:smallCaps w:val="0"/>
            <w:sz w:val="22"/>
            <w:szCs w:val="22"/>
            <w:lang w:val="el-GR" w:eastAsia="el-GR"/>
          </w:rPr>
          <w:tab/>
        </w:r>
        <w:r w:rsidR="00A44B35">
          <w:rPr>
            <w:rFonts w:ascii="Times New Roman" w:hAnsi="Times New Roman"/>
            <w:sz w:val="22"/>
            <w:szCs w:val="22"/>
            <w:lang w:val="el-GR" w:eastAsia="el-GR"/>
          </w:rPr>
          <w:t>Κριτήρια Ανάθεσης</w:t>
        </w:r>
        <w:r w:rsidR="00A44B35">
          <w:rPr>
            <w:rFonts w:ascii="Times New Roman" w:hAnsi="Times New Roman"/>
            <w:sz w:val="22"/>
            <w:szCs w:val="22"/>
            <w:lang w:val="el-GR" w:eastAsia="el-GR"/>
          </w:rPr>
          <w:tab/>
          <w:t>20</w:t>
        </w:r>
      </w:hyperlink>
    </w:p>
    <w:p w:rsidR="00AD6DAC" w:rsidRDefault="00D31862">
      <w:pPr>
        <w:pStyle w:val="31"/>
        <w:tabs>
          <w:tab w:val="left" w:pos="1100"/>
          <w:tab w:val="right" w:leader="dot" w:pos="9628"/>
        </w:tabs>
        <w:spacing w:after="0"/>
        <w:ind w:left="0"/>
        <w:rPr>
          <w:rFonts w:ascii="Times New Roman" w:hAnsi="Times New Roman"/>
          <w:i w:val="0"/>
          <w:sz w:val="22"/>
          <w:szCs w:val="22"/>
        </w:rPr>
      </w:pPr>
      <w:hyperlink w:anchor="__RefHeading___Toc470009799" w:history="1">
        <w:r w:rsidR="00A44B35">
          <w:rPr>
            <w:rFonts w:ascii="Times New Roman" w:hAnsi="Times New Roman"/>
            <w:i w:val="0"/>
            <w:sz w:val="22"/>
            <w:szCs w:val="22"/>
            <w:lang w:val="el-GR" w:eastAsia="el-GR"/>
          </w:rPr>
          <w:t>2.3.1</w:t>
        </w:r>
        <w:r w:rsidR="00A44B35">
          <w:rPr>
            <w:rFonts w:ascii="Times New Roman" w:hAnsi="Times New Roman"/>
            <w:i w:val="0"/>
            <w:iCs w:val="0"/>
            <w:sz w:val="22"/>
            <w:szCs w:val="22"/>
            <w:lang w:val="el-GR" w:eastAsia="el-GR"/>
          </w:rPr>
          <w:tab/>
        </w:r>
        <w:r w:rsidR="00A44B35">
          <w:rPr>
            <w:rFonts w:ascii="Times New Roman" w:hAnsi="Times New Roman"/>
            <w:i w:val="0"/>
            <w:sz w:val="22"/>
            <w:szCs w:val="22"/>
            <w:lang w:val="el-GR" w:eastAsia="el-GR"/>
          </w:rPr>
          <w:t>Κριτήριο ανάθεσης</w:t>
        </w:r>
        <w:r w:rsidR="00A44B35">
          <w:rPr>
            <w:rFonts w:ascii="Times New Roman" w:hAnsi="Times New Roman"/>
            <w:i w:val="0"/>
            <w:sz w:val="22"/>
            <w:szCs w:val="22"/>
            <w:lang w:val="el-GR" w:eastAsia="el-GR"/>
          </w:rPr>
          <w:tab/>
          <w:t>20</w:t>
        </w:r>
      </w:hyperlink>
    </w:p>
    <w:p w:rsidR="00AD6DAC" w:rsidRDefault="00D31862">
      <w:pPr>
        <w:pStyle w:val="23"/>
        <w:tabs>
          <w:tab w:val="left" w:pos="880"/>
          <w:tab w:val="right" w:leader="dot" w:pos="9628"/>
        </w:tabs>
        <w:spacing w:after="0"/>
        <w:ind w:left="0"/>
        <w:rPr>
          <w:rFonts w:ascii="Times New Roman" w:hAnsi="Times New Roman"/>
          <w:sz w:val="22"/>
          <w:szCs w:val="22"/>
          <w:lang w:val="el-GR"/>
        </w:rPr>
      </w:pPr>
      <w:hyperlink w:anchor="__RefHeading___Toc470009802" w:history="1">
        <w:r w:rsidR="00A44B35">
          <w:rPr>
            <w:rFonts w:ascii="Times New Roman" w:hAnsi="Times New Roman"/>
            <w:sz w:val="22"/>
            <w:szCs w:val="22"/>
            <w:lang w:val="el-GR" w:eastAsia="el-GR"/>
          </w:rPr>
          <w:t>2.4</w:t>
        </w:r>
        <w:r w:rsidR="00A44B35">
          <w:rPr>
            <w:rFonts w:ascii="Times New Roman" w:hAnsi="Times New Roman"/>
            <w:smallCaps w:val="0"/>
            <w:sz w:val="22"/>
            <w:szCs w:val="22"/>
            <w:lang w:val="el-GR" w:eastAsia="el-GR"/>
          </w:rPr>
          <w:tab/>
        </w:r>
        <w:r w:rsidR="00A44B35">
          <w:rPr>
            <w:rFonts w:ascii="Times New Roman" w:hAnsi="Times New Roman"/>
            <w:sz w:val="22"/>
            <w:szCs w:val="22"/>
            <w:lang w:val="el-GR" w:eastAsia="el-GR"/>
          </w:rPr>
          <w:t>Κατάρτιση - Περιεχόμενο Προσφορών</w:t>
        </w:r>
        <w:r w:rsidR="00A44B35">
          <w:rPr>
            <w:rFonts w:ascii="Times New Roman" w:hAnsi="Times New Roman"/>
            <w:sz w:val="22"/>
            <w:szCs w:val="22"/>
            <w:lang w:val="el-GR" w:eastAsia="el-GR"/>
          </w:rPr>
          <w:tab/>
          <w:t>20</w:t>
        </w:r>
      </w:hyperlink>
    </w:p>
    <w:p w:rsidR="00AD6DAC" w:rsidRDefault="00D31862">
      <w:pPr>
        <w:pStyle w:val="31"/>
        <w:tabs>
          <w:tab w:val="left" w:pos="1100"/>
          <w:tab w:val="right" w:leader="dot" w:pos="9628"/>
        </w:tabs>
        <w:spacing w:after="0"/>
        <w:ind w:left="0"/>
        <w:rPr>
          <w:rFonts w:ascii="Times New Roman" w:hAnsi="Times New Roman"/>
          <w:i w:val="0"/>
          <w:sz w:val="22"/>
          <w:szCs w:val="22"/>
        </w:rPr>
      </w:pPr>
      <w:hyperlink w:anchor="__RefHeading___Toc470009803" w:history="1">
        <w:r w:rsidR="00A44B35">
          <w:rPr>
            <w:rFonts w:ascii="Times New Roman" w:hAnsi="Times New Roman"/>
            <w:i w:val="0"/>
            <w:sz w:val="22"/>
            <w:szCs w:val="22"/>
            <w:lang w:val="el-GR" w:eastAsia="el-GR"/>
          </w:rPr>
          <w:t>2.4.1</w:t>
        </w:r>
        <w:r w:rsidR="00A44B35">
          <w:rPr>
            <w:rFonts w:ascii="Times New Roman" w:hAnsi="Times New Roman"/>
            <w:i w:val="0"/>
            <w:iCs w:val="0"/>
            <w:sz w:val="22"/>
            <w:szCs w:val="22"/>
            <w:lang w:val="el-GR" w:eastAsia="el-GR"/>
          </w:rPr>
          <w:tab/>
        </w:r>
        <w:r w:rsidR="00A44B35">
          <w:rPr>
            <w:rFonts w:ascii="Times New Roman" w:hAnsi="Times New Roman"/>
            <w:i w:val="0"/>
            <w:sz w:val="22"/>
            <w:szCs w:val="22"/>
            <w:lang w:val="el-GR" w:eastAsia="el-GR"/>
          </w:rPr>
          <w:t>Γενικοί όροι υποβολής προσφορών</w:t>
        </w:r>
        <w:r w:rsidR="00A44B35">
          <w:rPr>
            <w:rFonts w:ascii="Times New Roman" w:hAnsi="Times New Roman"/>
            <w:i w:val="0"/>
            <w:sz w:val="22"/>
            <w:szCs w:val="22"/>
            <w:lang w:val="el-GR" w:eastAsia="el-GR"/>
          </w:rPr>
          <w:tab/>
          <w:t>20</w:t>
        </w:r>
      </w:hyperlink>
      <w:r w:rsidR="00A44B35">
        <w:rPr>
          <w:rFonts w:ascii="Times New Roman" w:hAnsi="Times New Roman"/>
          <w:sz w:val="22"/>
          <w:szCs w:val="22"/>
        </w:rPr>
        <w:t>.</w:t>
      </w:r>
    </w:p>
    <w:p w:rsidR="00AD6DAC" w:rsidRDefault="00D31862">
      <w:pPr>
        <w:pStyle w:val="31"/>
        <w:tabs>
          <w:tab w:val="left" w:pos="1100"/>
          <w:tab w:val="right" w:leader="dot" w:pos="9628"/>
        </w:tabs>
        <w:spacing w:after="0"/>
        <w:ind w:left="0"/>
        <w:rPr>
          <w:rFonts w:ascii="Times New Roman" w:hAnsi="Times New Roman"/>
          <w:i w:val="0"/>
          <w:sz w:val="22"/>
          <w:szCs w:val="22"/>
          <w:lang w:val="el-GR"/>
        </w:rPr>
      </w:pPr>
      <w:hyperlink w:anchor="__RefHeading___Toc470009804" w:history="1">
        <w:r w:rsidR="00A44B35">
          <w:rPr>
            <w:rFonts w:ascii="Times New Roman" w:hAnsi="Times New Roman"/>
            <w:i w:val="0"/>
            <w:sz w:val="22"/>
            <w:szCs w:val="22"/>
            <w:lang w:val="el-GR" w:eastAsia="el-GR"/>
          </w:rPr>
          <w:t>2.4.2</w:t>
        </w:r>
        <w:r w:rsidR="00A44B35">
          <w:rPr>
            <w:rFonts w:ascii="Times New Roman" w:hAnsi="Times New Roman"/>
            <w:i w:val="0"/>
            <w:iCs w:val="0"/>
            <w:sz w:val="22"/>
            <w:szCs w:val="22"/>
            <w:lang w:val="el-GR" w:eastAsia="el-GR"/>
          </w:rPr>
          <w:tab/>
        </w:r>
        <w:r w:rsidR="00A44B35">
          <w:rPr>
            <w:rFonts w:ascii="Times New Roman" w:hAnsi="Times New Roman"/>
            <w:i w:val="0"/>
            <w:sz w:val="22"/>
            <w:szCs w:val="22"/>
            <w:lang w:val="el-GR" w:eastAsia="el-GR"/>
          </w:rPr>
          <w:t>Χρόνος και Τρόπος υποβολής προσφορών</w:t>
        </w:r>
        <w:r w:rsidR="00A44B35">
          <w:rPr>
            <w:rFonts w:ascii="Times New Roman" w:hAnsi="Times New Roman"/>
            <w:i w:val="0"/>
            <w:sz w:val="22"/>
            <w:szCs w:val="22"/>
            <w:lang w:val="el-GR" w:eastAsia="el-GR"/>
          </w:rPr>
          <w:tab/>
        </w:r>
        <w:r w:rsidR="00A44B35">
          <w:rPr>
            <w:rFonts w:ascii="Times New Roman" w:hAnsi="Times New Roman"/>
            <w:i w:val="0"/>
            <w:sz w:val="22"/>
            <w:szCs w:val="22"/>
            <w:lang w:eastAsia="el-GR"/>
          </w:rPr>
          <w:t>2</w:t>
        </w:r>
        <w:r w:rsidR="00A44B35">
          <w:rPr>
            <w:rFonts w:ascii="Times New Roman" w:hAnsi="Times New Roman"/>
            <w:i w:val="0"/>
            <w:sz w:val="22"/>
            <w:szCs w:val="22"/>
            <w:lang w:val="el-GR" w:eastAsia="el-GR"/>
          </w:rPr>
          <w:t>2</w:t>
        </w:r>
      </w:hyperlink>
    </w:p>
    <w:p w:rsidR="00AD6DAC" w:rsidRDefault="00D31862">
      <w:pPr>
        <w:pStyle w:val="31"/>
        <w:tabs>
          <w:tab w:val="left" w:pos="1100"/>
          <w:tab w:val="right" w:leader="dot" w:pos="9628"/>
        </w:tabs>
        <w:spacing w:after="0"/>
        <w:ind w:left="0"/>
        <w:rPr>
          <w:rFonts w:ascii="Times New Roman" w:hAnsi="Times New Roman"/>
          <w:i w:val="0"/>
          <w:sz w:val="22"/>
          <w:szCs w:val="22"/>
          <w:lang w:val="el-GR"/>
        </w:rPr>
      </w:pPr>
      <w:hyperlink w:anchor="__RefHeading___Toc470009805" w:history="1">
        <w:r w:rsidR="00A44B35">
          <w:rPr>
            <w:rFonts w:ascii="Times New Roman" w:hAnsi="Times New Roman"/>
            <w:i w:val="0"/>
            <w:sz w:val="22"/>
            <w:szCs w:val="22"/>
            <w:lang w:val="el-GR" w:eastAsia="el-GR"/>
          </w:rPr>
          <w:t>2.4.3</w:t>
        </w:r>
        <w:r w:rsidR="00A44B35">
          <w:rPr>
            <w:rFonts w:ascii="Times New Roman" w:hAnsi="Times New Roman"/>
            <w:i w:val="0"/>
            <w:iCs w:val="0"/>
            <w:sz w:val="22"/>
            <w:szCs w:val="22"/>
            <w:lang w:val="el-GR" w:eastAsia="el-GR"/>
          </w:rPr>
          <w:tab/>
        </w:r>
        <w:r w:rsidR="00A44B35">
          <w:rPr>
            <w:rFonts w:ascii="Times New Roman" w:hAnsi="Times New Roman"/>
            <w:i w:val="0"/>
            <w:sz w:val="22"/>
            <w:szCs w:val="22"/>
            <w:lang w:val="el-GR" w:eastAsia="el-GR"/>
          </w:rPr>
          <w:t>Περιεχόμενα Φακέλου «Δικαιολογητικά Συμμετοχής- Τεχνική Προσφορά»</w:t>
        </w:r>
        <w:r w:rsidR="00A44B35">
          <w:rPr>
            <w:rFonts w:ascii="Times New Roman" w:hAnsi="Times New Roman"/>
            <w:i w:val="0"/>
            <w:sz w:val="22"/>
            <w:szCs w:val="22"/>
            <w:lang w:val="el-GR" w:eastAsia="el-GR"/>
          </w:rPr>
          <w:tab/>
        </w:r>
        <w:r w:rsidR="00A44B35">
          <w:rPr>
            <w:rFonts w:ascii="Times New Roman" w:hAnsi="Times New Roman"/>
            <w:i w:val="0"/>
            <w:sz w:val="22"/>
            <w:szCs w:val="22"/>
            <w:lang w:eastAsia="el-GR"/>
          </w:rPr>
          <w:t>2</w:t>
        </w:r>
        <w:r w:rsidR="00A44B35">
          <w:rPr>
            <w:rFonts w:ascii="Times New Roman" w:hAnsi="Times New Roman"/>
            <w:i w:val="0"/>
            <w:sz w:val="22"/>
            <w:szCs w:val="22"/>
            <w:lang w:val="el-GR" w:eastAsia="el-GR"/>
          </w:rPr>
          <w:t>3</w:t>
        </w:r>
      </w:hyperlink>
      <w:r w:rsidR="00A44B35">
        <w:rPr>
          <w:rFonts w:ascii="Times New Roman" w:hAnsi="Times New Roman"/>
          <w:sz w:val="22"/>
          <w:szCs w:val="22"/>
        </w:rPr>
        <w:t xml:space="preserve"> </w:t>
      </w:r>
    </w:p>
    <w:p w:rsidR="00AD6DAC" w:rsidRDefault="00D31862">
      <w:pPr>
        <w:pStyle w:val="31"/>
        <w:tabs>
          <w:tab w:val="left" w:pos="1100"/>
          <w:tab w:val="right" w:leader="dot" w:pos="9628"/>
        </w:tabs>
        <w:spacing w:after="0"/>
        <w:ind w:left="0" w:hanging="708"/>
        <w:rPr>
          <w:rFonts w:ascii="Times New Roman" w:hAnsi="Times New Roman"/>
          <w:i w:val="0"/>
          <w:sz w:val="22"/>
          <w:szCs w:val="22"/>
        </w:rPr>
      </w:pPr>
      <w:hyperlink w:anchor="__RefHeading___Toc470009806" w:history="1">
        <w:r w:rsidR="00A44B35">
          <w:rPr>
            <w:rFonts w:ascii="Times New Roman" w:hAnsi="Times New Roman"/>
            <w:i w:val="0"/>
            <w:sz w:val="22"/>
            <w:szCs w:val="22"/>
            <w:lang w:val="el-GR" w:eastAsia="el-GR"/>
          </w:rPr>
          <w:t>2.4.4</w:t>
        </w:r>
        <w:r w:rsidR="00A44B35">
          <w:rPr>
            <w:rFonts w:ascii="Times New Roman" w:hAnsi="Times New Roman"/>
            <w:i w:val="0"/>
            <w:iCs w:val="0"/>
            <w:sz w:val="22"/>
            <w:szCs w:val="22"/>
            <w:lang w:val="el-GR" w:eastAsia="el-GR"/>
          </w:rPr>
          <w:tab/>
        </w:r>
        <w:r w:rsidR="00A44B35">
          <w:rPr>
            <w:rFonts w:ascii="Times New Roman" w:hAnsi="Times New Roman"/>
            <w:i w:val="0"/>
            <w:sz w:val="22"/>
            <w:szCs w:val="22"/>
            <w:lang w:val="el-GR" w:eastAsia="el-GR"/>
          </w:rPr>
          <w:t>Περιεχόμενα Φακέλου «Οικονομική Προσφορά» / Τρόπος σύνταξης και υποβολής οικονομικών προσφορών</w:t>
        </w:r>
        <w:r w:rsidR="00A44B35">
          <w:rPr>
            <w:rFonts w:ascii="Times New Roman" w:hAnsi="Times New Roman"/>
            <w:i w:val="0"/>
            <w:sz w:val="22"/>
            <w:szCs w:val="22"/>
            <w:lang w:val="el-GR" w:eastAsia="el-GR"/>
          </w:rPr>
          <w:tab/>
        </w:r>
        <w:r w:rsidR="00A44B35">
          <w:rPr>
            <w:rFonts w:ascii="Times New Roman" w:hAnsi="Times New Roman"/>
            <w:i w:val="0"/>
            <w:sz w:val="22"/>
            <w:szCs w:val="22"/>
            <w:lang w:eastAsia="el-GR"/>
          </w:rPr>
          <w:t>2</w:t>
        </w:r>
        <w:r w:rsidR="00A44B35">
          <w:rPr>
            <w:rFonts w:ascii="Times New Roman" w:hAnsi="Times New Roman"/>
            <w:i w:val="0"/>
            <w:sz w:val="22"/>
            <w:szCs w:val="22"/>
            <w:lang w:val="el-GR" w:eastAsia="el-GR"/>
          </w:rPr>
          <w:t>6</w:t>
        </w:r>
      </w:hyperlink>
    </w:p>
    <w:p w:rsidR="00AD6DAC" w:rsidRDefault="00D31862">
      <w:pPr>
        <w:pStyle w:val="31"/>
        <w:tabs>
          <w:tab w:val="left" w:pos="1100"/>
          <w:tab w:val="right" w:leader="dot" w:pos="9628"/>
        </w:tabs>
        <w:spacing w:after="0"/>
        <w:ind w:left="0"/>
        <w:rPr>
          <w:rFonts w:ascii="Times New Roman" w:hAnsi="Times New Roman"/>
          <w:i w:val="0"/>
          <w:sz w:val="22"/>
          <w:szCs w:val="22"/>
        </w:rPr>
      </w:pPr>
      <w:hyperlink w:anchor="__RefHeading___Toc470009807" w:history="1">
        <w:r w:rsidR="00A44B35">
          <w:rPr>
            <w:rFonts w:ascii="Times New Roman" w:hAnsi="Times New Roman"/>
            <w:i w:val="0"/>
            <w:sz w:val="22"/>
            <w:szCs w:val="22"/>
            <w:lang w:val="el-GR" w:eastAsia="el-GR"/>
          </w:rPr>
          <w:t>2.4.5</w:t>
        </w:r>
        <w:r w:rsidR="00A44B35">
          <w:rPr>
            <w:rFonts w:ascii="Times New Roman" w:hAnsi="Times New Roman"/>
            <w:i w:val="0"/>
            <w:iCs w:val="0"/>
            <w:sz w:val="22"/>
            <w:szCs w:val="22"/>
            <w:lang w:val="el-GR" w:eastAsia="el-GR"/>
          </w:rPr>
          <w:tab/>
        </w:r>
        <w:r w:rsidR="00A44B35">
          <w:rPr>
            <w:rFonts w:ascii="Times New Roman" w:hAnsi="Times New Roman"/>
            <w:i w:val="0"/>
            <w:sz w:val="22"/>
            <w:szCs w:val="22"/>
            <w:lang w:val="el-GR" w:eastAsia="el-GR"/>
          </w:rPr>
          <w:t>Χρόνος ισχύος των προσφορών</w:t>
        </w:r>
        <w:r w:rsidR="00A44B35">
          <w:rPr>
            <w:rFonts w:ascii="Times New Roman" w:hAnsi="Times New Roman"/>
            <w:i w:val="0"/>
            <w:sz w:val="22"/>
            <w:szCs w:val="22"/>
            <w:lang w:val="el-GR" w:eastAsia="el-GR"/>
          </w:rPr>
          <w:tab/>
        </w:r>
        <w:r w:rsidR="00A44B35">
          <w:rPr>
            <w:rFonts w:ascii="Times New Roman" w:hAnsi="Times New Roman"/>
            <w:i w:val="0"/>
            <w:sz w:val="22"/>
            <w:szCs w:val="22"/>
            <w:lang w:eastAsia="el-GR"/>
          </w:rPr>
          <w:t>2</w:t>
        </w:r>
        <w:r w:rsidR="00A44B35">
          <w:rPr>
            <w:rFonts w:ascii="Times New Roman" w:hAnsi="Times New Roman"/>
            <w:i w:val="0"/>
            <w:sz w:val="22"/>
            <w:szCs w:val="22"/>
            <w:lang w:val="el-GR" w:eastAsia="el-GR"/>
          </w:rPr>
          <w:t>7</w:t>
        </w:r>
      </w:hyperlink>
    </w:p>
    <w:p w:rsidR="00AD6DAC" w:rsidRDefault="00D31862">
      <w:pPr>
        <w:pStyle w:val="31"/>
        <w:tabs>
          <w:tab w:val="left" w:pos="1100"/>
          <w:tab w:val="right" w:leader="dot" w:pos="9628"/>
        </w:tabs>
        <w:spacing w:after="0"/>
        <w:ind w:left="0"/>
        <w:rPr>
          <w:rFonts w:ascii="Times New Roman" w:hAnsi="Times New Roman"/>
          <w:sz w:val="22"/>
          <w:szCs w:val="22"/>
        </w:rPr>
      </w:pPr>
      <w:hyperlink w:anchor="__RefHeading___Toc470009808" w:history="1">
        <w:r w:rsidR="00A44B35">
          <w:rPr>
            <w:rFonts w:ascii="Times New Roman" w:hAnsi="Times New Roman"/>
            <w:i w:val="0"/>
            <w:sz w:val="22"/>
            <w:szCs w:val="22"/>
            <w:lang w:val="el-GR" w:eastAsia="el-GR"/>
          </w:rPr>
          <w:t>2.4.6</w:t>
        </w:r>
        <w:r w:rsidR="00A44B35">
          <w:rPr>
            <w:rFonts w:ascii="Times New Roman" w:hAnsi="Times New Roman"/>
            <w:i w:val="0"/>
            <w:iCs w:val="0"/>
            <w:sz w:val="22"/>
            <w:szCs w:val="22"/>
            <w:lang w:val="el-GR" w:eastAsia="el-GR"/>
          </w:rPr>
          <w:tab/>
        </w:r>
        <w:r w:rsidR="00A44B35">
          <w:rPr>
            <w:rFonts w:ascii="Times New Roman" w:hAnsi="Times New Roman"/>
            <w:i w:val="0"/>
            <w:sz w:val="22"/>
            <w:szCs w:val="22"/>
            <w:lang w:val="el-GR" w:eastAsia="el-GR"/>
          </w:rPr>
          <w:t>Λόγοι απόρριψης προσφορών</w:t>
        </w:r>
        <w:r w:rsidR="00A44B35">
          <w:rPr>
            <w:rFonts w:ascii="Times New Roman" w:hAnsi="Times New Roman"/>
            <w:i w:val="0"/>
            <w:sz w:val="22"/>
            <w:szCs w:val="22"/>
            <w:lang w:val="el-GR" w:eastAsia="el-GR"/>
          </w:rPr>
          <w:tab/>
        </w:r>
        <w:r w:rsidR="00A44B35">
          <w:rPr>
            <w:rFonts w:ascii="Times New Roman" w:hAnsi="Times New Roman"/>
            <w:i w:val="0"/>
            <w:sz w:val="22"/>
            <w:szCs w:val="22"/>
            <w:lang w:eastAsia="el-GR"/>
          </w:rPr>
          <w:t>2</w:t>
        </w:r>
        <w:r w:rsidR="00A44B35">
          <w:rPr>
            <w:rFonts w:ascii="Times New Roman" w:hAnsi="Times New Roman"/>
            <w:i w:val="0"/>
            <w:sz w:val="22"/>
            <w:szCs w:val="22"/>
            <w:lang w:val="el-GR" w:eastAsia="el-GR"/>
          </w:rPr>
          <w:t>7</w:t>
        </w:r>
      </w:hyperlink>
    </w:p>
    <w:p w:rsidR="00AD6DAC" w:rsidRDefault="00D31862">
      <w:pPr>
        <w:pStyle w:val="11"/>
        <w:tabs>
          <w:tab w:val="left" w:pos="440"/>
          <w:tab w:val="right" w:leader="dot" w:pos="9628"/>
        </w:tabs>
        <w:spacing w:after="0"/>
        <w:rPr>
          <w:rFonts w:ascii="Times New Roman" w:hAnsi="Times New Roman"/>
          <w:sz w:val="22"/>
          <w:szCs w:val="22"/>
        </w:rPr>
      </w:pPr>
      <w:hyperlink w:anchor="__RefHeading___Toc470009809" w:history="1">
        <w:r w:rsidR="00A44B35">
          <w:rPr>
            <w:rFonts w:ascii="Times New Roman" w:hAnsi="Times New Roman"/>
            <w:sz w:val="22"/>
            <w:szCs w:val="22"/>
            <w:lang w:val="el-GR" w:eastAsia="el-GR"/>
          </w:rPr>
          <w:t>3.</w:t>
        </w:r>
        <w:r w:rsidR="00A44B35">
          <w:rPr>
            <w:rFonts w:ascii="Times New Roman" w:hAnsi="Times New Roman"/>
            <w:b w:val="0"/>
            <w:bCs w:val="0"/>
            <w:caps w:val="0"/>
            <w:sz w:val="22"/>
            <w:szCs w:val="22"/>
            <w:lang w:val="el-GR" w:eastAsia="el-GR"/>
          </w:rPr>
          <w:tab/>
        </w:r>
        <w:r w:rsidR="00A44B35">
          <w:rPr>
            <w:rFonts w:ascii="Times New Roman" w:hAnsi="Times New Roman"/>
            <w:sz w:val="22"/>
            <w:szCs w:val="22"/>
            <w:lang w:val="el-GR" w:eastAsia="el-GR"/>
          </w:rPr>
          <w:t>ΔΙΕΝΕΡΓΕΙΑ ΔΙΑΔΙΚΑΣΙΑΣ - ΑΞΙΟΛΟΓΗΣΗ ΠΡΟΣΦΟΡΩΝ</w:t>
        </w:r>
        <w:r w:rsidR="00A44B35">
          <w:rPr>
            <w:rFonts w:ascii="Times New Roman" w:hAnsi="Times New Roman"/>
            <w:sz w:val="22"/>
            <w:szCs w:val="22"/>
            <w:lang w:val="el-GR" w:eastAsia="el-GR"/>
          </w:rPr>
          <w:tab/>
        </w:r>
        <w:r w:rsidR="00A44B35">
          <w:rPr>
            <w:rFonts w:ascii="Times New Roman" w:hAnsi="Times New Roman"/>
            <w:sz w:val="22"/>
            <w:szCs w:val="22"/>
            <w:lang w:eastAsia="el-GR"/>
          </w:rPr>
          <w:t>2</w:t>
        </w:r>
        <w:r w:rsidR="00A44B35">
          <w:rPr>
            <w:rFonts w:ascii="Times New Roman" w:hAnsi="Times New Roman"/>
            <w:sz w:val="22"/>
            <w:szCs w:val="22"/>
            <w:lang w:val="el-GR" w:eastAsia="el-GR"/>
          </w:rPr>
          <w:t>8</w:t>
        </w:r>
      </w:hyperlink>
      <w:r w:rsidR="00A44B35">
        <w:rPr>
          <w:rFonts w:ascii="Times New Roman" w:hAnsi="Times New Roman"/>
          <w:sz w:val="22"/>
          <w:szCs w:val="22"/>
        </w:rPr>
        <w:t xml:space="preserve">  </w:t>
      </w:r>
    </w:p>
    <w:p w:rsidR="00AD6DAC" w:rsidRDefault="00D31862">
      <w:pPr>
        <w:pStyle w:val="23"/>
        <w:tabs>
          <w:tab w:val="left" w:pos="880"/>
          <w:tab w:val="right" w:leader="dot" w:pos="9628"/>
        </w:tabs>
        <w:spacing w:after="0"/>
        <w:ind w:left="0"/>
        <w:rPr>
          <w:rFonts w:ascii="Times New Roman" w:hAnsi="Times New Roman"/>
          <w:sz w:val="22"/>
          <w:szCs w:val="22"/>
          <w:lang w:val="el-GR"/>
        </w:rPr>
      </w:pPr>
      <w:hyperlink w:anchor="__RefHeading___Toc470009810" w:history="1">
        <w:r w:rsidR="00A44B35">
          <w:rPr>
            <w:rFonts w:ascii="Times New Roman" w:hAnsi="Times New Roman"/>
            <w:sz w:val="22"/>
            <w:szCs w:val="22"/>
            <w:lang w:val="el-GR" w:eastAsia="el-GR"/>
          </w:rPr>
          <w:t>3.1</w:t>
        </w:r>
        <w:r w:rsidR="00A44B35">
          <w:rPr>
            <w:rFonts w:ascii="Times New Roman" w:hAnsi="Times New Roman"/>
            <w:smallCaps w:val="0"/>
            <w:sz w:val="22"/>
            <w:szCs w:val="22"/>
            <w:lang w:val="el-GR" w:eastAsia="el-GR"/>
          </w:rPr>
          <w:tab/>
        </w:r>
        <w:r w:rsidR="00A44B35">
          <w:rPr>
            <w:rFonts w:ascii="Times New Roman" w:hAnsi="Times New Roman"/>
            <w:sz w:val="22"/>
            <w:szCs w:val="22"/>
            <w:lang w:val="el-GR" w:eastAsia="el-GR"/>
          </w:rPr>
          <w:t>Αποσφράγιση και αξιολόγηση προσφορών</w:t>
        </w:r>
        <w:r w:rsidR="00A44B35">
          <w:rPr>
            <w:rFonts w:ascii="Times New Roman" w:hAnsi="Times New Roman"/>
            <w:sz w:val="22"/>
            <w:szCs w:val="22"/>
            <w:lang w:val="el-GR" w:eastAsia="el-GR"/>
          </w:rPr>
          <w:tab/>
        </w:r>
        <w:r w:rsidR="00A44B35">
          <w:rPr>
            <w:rFonts w:ascii="Times New Roman" w:hAnsi="Times New Roman"/>
            <w:sz w:val="22"/>
            <w:szCs w:val="22"/>
            <w:lang w:eastAsia="el-GR"/>
          </w:rPr>
          <w:t>2</w:t>
        </w:r>
        <w:r w:rsidR="00A44B35">
          <w:rPr>
            <w:rFonts w:ascii="Times New Roman" w:hAnsi="Times New Roman"/>
            <w:sz w:val="22"/>
            <w:szCs w:val="22"/>
            <w:lang w:val="el-GR" w:eastAsia="el-GR"/>
          </w:rPr>
          <w:t>8</w:t>
        </w:r>
      </w:hyperlink>
    </w:p>
    <w:p w:rsidR="00AD6DAC" w:rsidRDefault="00D31862">
      <w:pPr>
        <w:pStyle w:val="31"/>
        <w:tabs>
          <w:tab w:val="left" w:pos="1100"/>
          <w:tab w:val="right" w:leader="dot" w:pos="9628"/>
        </w:tabs>
        <w:spacing w:after="0"/>
        <w:ind w:left="0"/>
        <w:rPr>
          <w:rFonts w:ascii="Times New Roman" w:hAnsi="Times New Roman"/>
          <w:i w:val="0"/>
          <w:sz w:val="22"/>
          <w:szCs w:val="22"/>
        </w:rPr>
      </w:pPr>
      <w:hyperlink w:anchor="__RefHeading___Toc470009811" w:history="1">
        <w:r w:rsidR="00A44B35">
          <w:rPr>
            <w:rFonts w:ascii="Times New Roman" w:hAnsi="Times New Roman"/>
            <w:i w:val="0"/>
            <w:sz w:val="22"/>
            <w:szCs w:val="22"/>
            <w:lang w:val="el-GR" w:eastAsia="el-GR"/>
          </w:rPr>
          <w:t>3.1.1</w:t>
        </w:r>
        <w:r w:rsidR="00A44B35">
          <w:rPr>
            <w:rFonts w:ascii="Times New Roman" w:hAnsi="Times New Roman"/>
            <w:i w:val="0"/>
            <w:iCs w:val="0"/>
            <w:sz w:val="22"/>
            <w:szCs w:val="22"/>
            <w:lang w:val="el-GR" w:eastAsia="el-GR"/>
          </w:rPr>
          <w:tab/>
        </w:r>
        <w:r w:rsidR="00A44B35">
          <w:rPr>
            <w:rFonts w:ascii="Times New Roman" w:hAnsi="Times New Roman"/>
            <w:i w:val="0"/>
            <w:sz w:val="22"/>
            <w:szCs w:val="22"/>
            <w:lang w:val="el-GR" w:eastAsia="el-GR"/>
          </w:rPr>
          <w:t>Ηλεκτρονική αποσφράγιση προσφορών</w:t>
        </w:r>
        <w:r w:rsidR="00A44B35">
          <w:rPr>
            <w:rFonts w:ascii="Times New Roman" w:hAnsi="Times New Roman"/>
            <w:i w:val="0"/>
            <w:sz w:val="22"/>
            <w:szCs w:val="22"/>
            <w:lang w:val="el-GR" w:eastAsia="el-GR"/>
          </w:rPr>
          <w:tab/>
        </w:r>
        <w:r w:rsidR="00A44B35">
          <w:rPr>
            <w:rFonts w:ascii="Times New Roman" w:hAnsi="Times New Roman"/>
            <w:i w:val="0"/>
            <w:sz w:val="22"/>
            <w:szCs w:val="22"/>
            <w:lang w:eastAsia="el-GR"/>
          </w:rPr>
          <w:t>2</w:t>
        </w:r>
        <w:r w:rsidR="00A44B35">
          <w:rPr>
            <w:rFonts w:ascii="Times New Roman" w:hAnsi="Times New Roman"/>
            <w:i w:val="0"/>
            <w:sz w:val="22"/>
            <w:szCs w:val="22"/>
            <w:lang w:val="el-GR" w:eastAsia="el-GR"/>
          </w:rPr>
          <w:t>8</w:t>
        </w:r>
      </w:hyperlink>
    </w:p>
    <w:p w:rsidR="00AD6DAC" w:rsidRDefault="00D31862">
      <w:pPr>
        <w:pStyle w:val="31"/>
        <w:tabs>
          <w:tab w:val="left" w:pos="1100"/>
          <w:tab w:val="right" w:leader="dot" w:pos="9628"/>
        </w:tabs>
        <w:spacing w:after="0"/>
        <w:ind w:left="0"/>
        <w:rPr>
          <w:rFonts w:ascii="Times New Roman" w:hAnsi="Times New Roman"/>
          <w:i w:val="0"/>
          <w:sz w:val="22"/>
          <w:szCs w:val="22"/>
        </w:rPr>
      </w:pPr>
      <w:hyperlink w:anchor="__RefHeading___Toc470009812" w:history="1">
        <w:r w:rsidR="00A44B35">
          <w:rPr>
            <w:rFonts w:ascii="Times New Roman" w:hAnsi="Times New Roman"/>
            <w:i w:val="0"/>
            <w:sz w:val="22"/>
            <w:szCs w:val="22"/>
            <w:lang w:val="el-GR" w:eastAsia="el-GR"/>
          </w:rPr>
          <w:t>3.1.2</w:t>
        </w:r>
        <w:r w:rsidR="00A44B35">
          <w:rPr>
            <w:rFonts w:ascii="Times New Roman" w:hAnsi="Times New Roman"/>
            <w:i w:val="0"/>
            <w:iCs w:val="0"/>
            <w:sz w:val="22"/>
            <w:szCs w:val="22"/>
            <w:lang w:val="el-GR" w:eastAsia="el-GR"/>
          </w:rPr>
          <w:tab/>
        </w:r>
        <w:r w:rsidR="00A44B35">
          <w:rPr>
            <w:rFonts w:ascii="Times New Roman" w:hAnsi="Times New Roman"/>
            <w:i w:val="0"/>
            <w:sz w:val="22"/>
            <w:szCs w:val="22"/>
            <w:lang w:val="el-GR" w:eastAsia="el-GR"/>
          </w:rPr>
          <w:t>Αξιολόγηση προσφορών</w:t>
        </w:r>
        <w:r w:rsidR="00A44B35">
          <w:rPr>
            <w:rFonts w:ascii="Times New Roman" w:hAnsi="Times New Roman"/>
            <w:i w:val="0"/>
            <w:sz w:val="22"/>
            <w:szCs w:val="22"/>
            <w:lang w:val="el-GR" w:eastAsia="el-GR"/>
          </w:rPr>
          <w:tab/>
        </w:r>
        <w:r w:rsidR="00A44B35">
          <w:rPr>
            <w:rFonts w:ascii="Times New Roman" w:hAnsi="Times New Roman"/>
            <w:i w:val="0"/>
            <w:sz w:val="22"/>
            <w:szCs w:val="22"/>
            <w:lang w:eastAsia="el-GR"/>
          </w:rPr>
          <w:t>2</w:t>
        </w:r>
        <w:r w:rsidR="00A44B35">
          <w:rPr>
            <w:rFonts w:ascii="Times New Roman" w:hAnsi="Times New Roman"/>
            <w:i w:val="0"/>
            <w:sz w:val="22"/>
            <w:szCs w:val="22"/>
            <w:lang w:val="el-GR" w:eastAsia="el-GR"/>
          </w:rPr>
          <w:t>8</w:t>
        </w:r>
      </w:hyperlink>
    </w:p>
    <w:p w:rsidR="00AD6DAC" w:rsidRDefault="00D31862">
      <w:pPr>
        <w:pStyle w:val="23"/>
        <w:tabs>
          <w:tab w:val="left" w:pos="880"/>
          <w:tab w:val="right" w:leader="dot" w:pos="9628"/>
        </w:tabs>
        <w:spacing w:after="0"/>
        <w:ind w:left="0"/>
        <w:jc w:val="right"/>
        <w:rPr>
          <w:rFonts w:ascii="Times New Roman" w:hAnsi="Times New Roman"/>
          <w:sz w:val="22"/>
          <w:szCs w:val="22"/>
        </w:rPr>
      </w:pPr>
      <w:hyperlink w:anchor="__RefHeading___Toc470009813" w:history="1">
        <w:r w:rsidR="00A44B35">
          <w:rPr>
            <w:rFonts w:ascii="Times New Roman" w:hAnsi="Times New Roman"/>
            <w:sz w:val="22"/>
            <w:szCs w:val="22"/>
            <w:lang w:val="el-GR" w:eastAsia="el-GR"/>
          </w:rPr>
          <w:t>3.2</w:t>
        </w:r>
        <w:r w:rsidR="00A44B35">
          <w:rPr>
            <w:rFonts w:ascii="Times New Roman" w:hAnsi="Times New Roman"/>
            <w:smallCaps w:val="0"/>
            <w:sz w:val="22"/>
            <w:szCs w:val="22"/>
            <w:lang w:val="el-GR" w:eastAsia="el-GR"/>
          </w:rPr>
          <w:tab/>
        </w:r>
        <w:r w:rsidR="00A44B35">
          <w:rPr>
            <w:rFonts w:ascii="Times New Roman" w:hAnsi="Times New Roman"/>
            <w:sz w:val="22"/>
            <w:szCs w:val="22"/>
            <w:lang w:val="el-GR" w:eastAsia="el-GR"/>
          </w:rPr>
          <w:t>Πρόσκληση υποβολής δικαιολογητικών κατακύρωσης - Δικαιολογητικά κατακύρωσης</w:t>
        </w:r>
        <w:r w:rsidR="00A44B35">
          <w:rPr>
            <w:rFonts w:ascii="Times New Roman" w:hAnsi="Times New Roman"/>
            <w:sz w:val="22"/>
            <w:szCs w:val="22"/>
            <w:lang w:val="el-GR" w:eastAsia="el-GR"/>
          </w:rPr>
          <w:tab/>
        </w:r>
        <w:r w:rsidR="00A44B35">
          <w:rPr>
            <w:rFonts w:ascii="Times New Roman" w:hAnsi="Times New Roman"/>
            <w:sz w:val="22"/>
            <w:szCs w:val="22"/>
            <w:lang w:eastAsia="el-GR"/>
          </w:rPr>
          <w:t>3</w:t>
        </w:r>
        <w:r w:rsidR="00A44B35">
          <w:rPr>
            <w:rFonts w:ascii="Times New Roman" w:hAnsi="Times New Roman"/>
            <w:sz w:val="22"/>
            <w:szCs w:val="22"/>
            <w:lang w:val="el-GR" w:eastAsia="el-GR"/>
          </w:rPr>
          <w:t>1</w:t>
        </w:r>
      </w:hyperlink>
    </w:p>
    <w:p w:rsidR="00AD6DAC" w:rsidRDefault="00D31862">
      <w:pPr>
        <w:pStyle w:val="23"/>
        <w:tabs>
          <w:tab w:val="left" w:pos="880"/>
          <w:tab w:val="right" w:leader="dot" w:pos="9628"/>
        </w:tabs>
        <w:spacing w:after="0"/>
        <w:ind w:left="0"/>
        <w:rPr>
          <w:rFonts w:ascii="Times New Roman" w:hAnsi="Times New Roman"/>
          <w:sz w:val="22"/>
          <w:szCs w:val="22"/>
        </w:rPr>
      </w:pPr>
      <w:hyperlink w:anchor="__RefHeading___Toc470009814" w:history="1">
        <w:r w:rsidR="00A44B35">
          <w:rPr>
            <w:rFonts w:ascii="Times New Roman" w:hAnsi="Times New Roman"/>
            <w:sz w:val="22"/>
            <w:szCs w:val="22"/>
            <w:lang w:val="el-GR" w:eastAsia="el-GR"/>
          </w:rPr>
          <w:t>3.3</w:t>
        </w:r>
        <w:r w:rsidR="00A44B35">
          <w:rPr>
            <w:rFonts w:ascii="Times New Roman" w:hAnsi="Times New Roman"/>
            <w:smallCaps w:val="0"/>
            <w:sz w:val="22"/>
            <w:szCs w:val="22"/>
            <w:lang w:val="el-GR" w:eastAsia="el-GR"/>
          </w:rPr>
          <w:tab/>
        </w:r>
        <w:r w:rsidR="00A44B35">
          <w:rPr>
            <w:rFonts w:ascii="Times New Roman" w:hAnsi="Times New Roman"/>
            <w:sz w:val="22"/>
            <w:szCs w:val="22"/>
            <w:lang w:val="el-GR" w:eastAsia="el-GR"/>
          </w:rPr>
          <w:t>Κατακύρωση - σύναψη σύμβασης</w:t>
        </w:r>
        <w:r w:rsidR="00A44B35">
          <w:rPr>
            <w:rFonts w:ascii="Times New Roman" w:hAnsi="Times New Roman"/>
            <w:sz w:val="22"/>
            <w:szCs w:val="22"/>
            <w:lang w:val="el-GR" w:eastAsia="el-GR"/>
          </w:rPr>
          <w:tab/>
        </w:r>
        <w:r w:rsidR="00A44B35">
          <w:rPr>
            <w:rFonts w:ascii="Times New Roman" w:hAnsi="Times New Roman"/>
            <w:sz w:val="22"/>
            <w:szCs w:val="22"/>
            <w:lang w:eastAsia="el-GR"/>
          </w:rPr>
          <w:t>3</w:t>
        </w:r>
        <w:r w:rsidR="00A44B35">
          <w:rPr>
            <w:rFonts w:ascii="Times New Roman" w:hAnsi="Times New Roman"/>
            <w:sz w:val="22"/>
            <w:szCs w:val="22"/>
            <w:lang w:val="el-GR" w:eastAsia="el-GR"/>
          </w:rPr>
          <w:t>2</w:t>
        </w:r>
      </w:hyperlink>
    </w:p>
    <w:p w:rsidR="00AD6DAC" w:rsidRDefault="00D31862">
      <w:pPr>
        <w:pStyle w:val="23"/>
        <w:tabs>
          <w:tab w:val="left" w:pos="709"/>
          <w:tab w:val="right" w:leader="dot" w:pos="9628"/>
        </w:tabs>
        <w:spacing w:after="0"/>
        <w:ind w:left="0"/>
        <w:jc w:val="right"/>
        <w:rPr>
          <w:rFonts w:ascii="Times New Roman" w:hAnsi="Times New Roman"/>
          <w:sz w:val="22"/>
          <w:szCs w:val="22"/>
        </w:rPr>
      </w:pPr>
      <w:hyperlink w:anchor="__RefHeading___Toc470009815" w:history="1">
        <w:r w:rsidR="00A44B35">
          <w:rPr>
            <w:rFonts w:ascii="Times New Roman" w:hAnsi="Times New Roman"/>
            <w:sz w:val="22"/>
            <w:szCs w:val="22"/>
            <w:lang w:val="el-GR" w:eastAsia="el-GR"/>
          </w:rPr>
          <w:t>3.4</w:t>
        </w:r>
        <w:r w:rsidR="00A44B35">
          <w:rPr>
            <w:rFonts w:ascii="Times New Roman" w:hAnsi="Times New Roman"/>
            <w:smallCaps w:val="0"/>
            <w:sz w:val="22"/>
            <w:szCs w:val="22"/>
            <w:lang w:val="el-GR" w:eastAsia="el-GR"/>
          </w:rPr>
          <w:tab/>
        </w:r>
        <w:r w:rsidR="00A44B35">
          <w:rPr>
            <w:rFonts w:ascii="Times New Roman" w:hAnsi="Times New Roman"/>
            <w:sz w:val="22"/>
            <w:szCs w:val="22"/>
            <w:lang w:val="el-GR" w:eastAsia="el-GR"/>
          </w:rPr>
          <w:t>Προδικαστικές Προσφυγές - Προσωρινή Δικαστική Προστασία [Συμβάσεις άνω των ορίων]</w:t>
        </w:r>
        <w:r w:rsidR="00A44B35">
          <w:rPr>
            <w:rFonts w:ascii="Times New Roman" w:hAnsi="Times New Roman"/>
            <w:sz w:val="22"/>
            <w:szCs w:val="22"/>
            <w:lang w:val="el-GR" w:eastAsia="el-GR"/>
          </w:rPr>
          <w:tab/>
        </w:r>
        <w:r w:rsidR="00A44B35">
          <w:rPr>
            <w:rFonts w:ascii="Times New Roman" w:hAnsi="Times New Roman"/>
            <w:sz w:val="22"/>
            <w:szCs w:val="22"/>
            <w:lang w:eastAsia="el-GR"/>
          </w:rPr>
          <w:t>3</w:t>
        </w:r>
        <w:r w:rsidR="00A44B35">
          <w:rPr>
            <w:rFonts w:ascii="Times New Roman" w:hAnsi="Times New Roman"/>
            <w:sz w:val="22"/>
            <w:szCs w:val="22"/>
            <w:lang w:val="el-GR" w:eastAsia="el-GR"/>
          </w:rPr>
          <w:t>2</w:t>
        </w:r>
      </w:hyperlink>
    </w:p>
    <w:p w:rsidR="00AD6DAC" w:rsidRDefault="00D31862">
      <w:pPr>
        <w:pStyle w:val="23"/>
        <w:tabs>
          <w:tab w:val="left" w:pos="880"/>
          <w:tab w:val="right" w:leader="dot" w:pos="9628"/>
        </w:tabs>
        <w:spacing w:after="0"/>
        <w:ind w:left="0"/>
        <w:rPr>
          <w:rFonts w:ascii="Times New Roman" w:hAnsi="Times New Roman"/>
          <w:sz w:val="22"/>
          <w:szCs w:val="22"/>
        </w:rPr>
      </w:pPr>
      <w:hyperlink w:anchor="__RefHeading___Toc470009817" w:history="1">
        <w:r w:rsidR="00A44B35">
          <w:rPr>
            <w:rFonts w:ascii="Times New Roman" w:hAnsi="Times New Roman"/>
            <w:sz w:val="22"/>
            <w:szCs w:val="22"/>
            <w:lang w:val="el-GR" w:eastAsia="el-GR"/>
          </w:rPr>
          <w:t>3.5</w:t>
        </w:r>
        <w:r w:rsidR="00A44B35">
          <w:rPr>
            <w:rFonts w:ascii="Times New Roman" w:hAnsi="Times New Roman"/>
            <w:smallCaps w:val="0"/>
            <w:sz w:val="22"/>
            <w:szCs w:val="22"/>
            <w:lang w:val="el-GR" w:eastAsia="el-GR"/>
          </w:rPr>
          <w:tab/>
        </w:r>
        <w:r w:rsidR="00A44B35">
          <w:rPr>
            <w:rFonts w:ascii="Times New Roman" w:hAnsi="Times New Roman"/>
            <w:sz w:val="22"/>
            <w:szCs w:val="22"/>
            <w:lang w:val="el-GR" w:eastAsia="el-GR"/>
          </w:rPr>
          <w:t>Ματαίωση Διαδικασίας</w:t>
        </w:r>
        <w:r w:rsidR="00A44B35">
          <w:rPr>
            <w:rFonts w:ascii="Times New Roman" w:hAnsi="Times New Roman"/>
            <w:sz w:val="22"/>
            <w:szCs w:val="22"/>
            <w:lang w:val="el-GR" w:eastAsia="el-GR"/>
          </w:rPr>
          <w:tab/>
        </w:r>
        <w:r w:rsidR="00A44B35">
          <w:rPr>
            <w:rFonts w:ascii="Times New Roman" w:hAnsi="Times New Roman"/>
            <w:sz w:val="22"/>
            <w:szCs w:val="22"/>
            <w:lang w:eastAsia="el-GR"/>
          </w:rPr>
          <w:t>3</w:t>
        </w:r>
        <w:r w:rsidR="00A44B35">
          <w:rPr>
            <w:rFonts w:ascii="Times New Roman" w:hAnsi="Times New Roman"/>
            <w:sz w:val="22"/>
            <w:szCs w:val="22"/>
            <w:lang w:val="el-GR" w:eastAsia="el-GR"/>
          </w:rPr>
          <w:t>3</w:t>
        </w:r>
      </w:hyperlink>
    </w:p>
    <w:p w:rsidR="00AD6DAC" w:rsidRDefault="00AD6DAC">
      <w:pPr>
        <w:spacing w:after="0"/>
        <w:rPr>
          <w:rFonts w:ascii="Times New Roman" w:hAnsi="Times New Roman"/>
          <w:sz w:val="22"/>
          <w:szCs w:val="22"/>
        </w:rPr>
      </w:pPr>
    </w:p>
    <w:p w:rsidR="00AD6DAC" w:rsidRDefault="00D31862">
      <w:pPr>
        <w:pStyle w:val="11"/>
        <w:tabs>
          <w:tab w:val="left" w:pos="440"/>
          <w:tab w:val="right" w:leader="dot" w:pos="9628"/>
        </w:tabs>
        <w:spacing w:after="0"/>
        <w:rPr>
          <w:rFonts w:ascii="Times New Roman" w:hAnsi="Times New Roman"/>
          <w:sz w:val="22"/>
          <w:szCs w:val="22"/>
          <w:lang w:val="el-GR"/>
        </w:rPr>
      </w:pPr>
      <w:hyperlink w:anchor="__RefHeading___Toc470009818" w:history="1">
        <w:r w:rsidR="00A44B35">
          <w:rPr>
            <w:rFonts w:ascii="Times New Roman" w:hAnsi="Times New Roman"/>
            <w:sz w:val="22"/>
            <w:szCs w:val="22"/>
            <w:lang w:val="el-GR" w:eastAsia="el-GR"/>
          </w:rPr>
          <w:t>4.</w:t>
        </w:r>
        <w:r w:rsidR="00A44B35">
          <w:rPr>
            <w:rFonts w:ascii="Times New Roman" w:hAnsi="Times New Roman"/>
            <w:b w:val="0"/>
            <w:bCs w:val="0"/>
            <w:caps w:val="0"/>
            <w:sz w:val="22"/>
            <w:szCs w:val="22"/>
            <w:lang w:val="el-GR" w:eastAsia="el-GR"/>
          </w:rPr>
          <w:tab/>
        </w:r>
        <w:r w:rsidR="00A44B35">
          <w:rPr>
            <w:rFonts w:ascii="Times New Roman" w:hAnsi="Times New Roman"/>
            <w:sz w:val="22"/>
            <w:szCs w:val="22"/>
            <w:lang w:val="el-GR" w:eastAsia="el-GR"/>
          </w:rPr>
          <w:t>ΟΡΟΙ ΕΚΤΕΛΕΣΗΣ ΤΗΣ ΣΥΜΒΑΣΗΣ</w:t>
        </w:r>
        <w:r w:rsidR="00A44B35">
          <w:rPr>
            <w:rFonts w:ascii="Times New Roman" w:hAnsi="Times New Roman"/>
            <w:sz w:val="22"/>
            <w:szCs w:val="22"/>
            <w:lang w:val="el-GR" w:eastAsia="el-GR"/>
          </w:rPr>
          <w:tab/>
        </w:r>
        <w:r w:rsidR="00A44B35">
          <w:rPr>
            <w:rFonts w:ascii="Times New Roman" w:hAnsi="Times New Roman"/>
            <w:sz w:val="22"/>
            <w:szCs w:val="22"/>
            <w:lang w:eastAsia="el-GR"/>
          </w:rPr>
          <w:t>3</w:t>
        </w:r>
        <w:r w:rsidR="00A44B35">
          <w:rPr>
            <w:rFonts w:ascii="Times New Roman" w:hAnsi="Times New Roman"/>
            <w:sz w:val="22"/>
            <w:szCs w:val="22"/>
            <w:lang w:val="el-GR" w:eastAsia="el-GR"/>
          </w:rPr>
          <w:t>4</w:t>
        </w:r>
      </w:hyperlink>
    </w:p>
    <w:p w:rsidR="00AD6DAC" w:rsidRDefault="00D31862">
      <w:pPr>
        <w:pStyle w:val="23"/>
        <w:tabs>
          <w:tab w:val="left" w:pos="880"/>
          <w:tab w:val="right" w:leader="dot" w:pos="9628"/>
        </w:tabs>
        <w:spacing w:after="0"/>
        <w:ind w:left="0"/>
        <w:rPr>
          <w:rFonts w:ascii="Times New Roman" w:hAnsi="Times New Roman"/>
          <w:sz w:val="22"/>
          <w:szCs w:val="22"/>
        </w:rPr>
      </w:pPr>
      <w:hyperlink w:anchor="__RefHeading___Toc470009819" w:history="1">
        <w:r w:rsidR="00A44B35">
          <w:rPr>
            <w:rFonts w:ascii="Times New Roman" w:hAnsi="Times New Roman"/>
            <w:sz w:val="22"/>
            <w:szCs w:val="22"/>
            <w:lang w:val="el-GR" w:eastAsia="el-GR"/>
          </w:rPr>
          <w:t>4.1</w:t>
        </w:r>
        <w:r w:rsidR="00A44B35">
          <w:rPr>
            <w:rFonts w:ascii="Times New Roman" w:hAnsi="Times New Roman"/>
            <w:smallCaps w:val="0"/>
            <w:sz w:val="22"/>
            <w:szCs w:val="22"/>
            <w:lang w:val="el-GR" w:eastAsia="el-GR"/>
          </w:rPr>
          <w:tab/>
        </w:r>
        <w:r w:rsidR="00A44B35">
          <w:rPr>
            <w:rFonts w:ascii="Times New Roman" w:hAnsi="Times New Roman"/>
            <w:sz w:val="22"/>
            <w:szCs w:val="22"/>
            <w:lang w:val="el-GR" w:eastAsia="el-GR"/>
          </w:rPr>
          <w:t xml:space="preserve">Εγγυήση καλησ εκτελεσησ  </w:t>
        </w:r>
        <w:r w:rsidR="00A44B35">
          <w:rPr>
            <w:rFonts w:ascii="Times New Roman" w:hAnsi="Times New Roman"/>
            <w:sz w:val="22"/>
            <w:szCs w:val="22"/>
            <w:lang w:val="el-GR" w:eastAsia="el-GR"/>
          </w:rPr>
          <w:tab/>
        </w:r>
        <w:r w:rsidR="00A44B35">
          <w:rPr>
            <w:rFonts w:ascii="Times New Roman" w:hAnsi="Times New Roman"/>
            <w:sz w:val="22"/>
            <w:szCs w:val="22"/>
            <w:lang w:eastAsia="el-GR"/>
          </w:rPr>
          <w:t>3</w:t>
        </w:r>
        <w:r w:rsidR="00A44B35">
          <w:rPr>
            <w:rFonts w:ascii="Times New Roman" w:hAnsi="Times New Roman"/>
            <w:sz w:val="22"/>
            <w:szCs w:val="22"/>
            <w:lang w:val="el-GR" w:eastAsia="el-GR"/>
          </w:rPr>
          <w:t>4</w:t>
        </w:r>
      </w:hyperlink>
    </w:p>
    <w:p w:rsidR="00AD6DAC" w:rsidRDefault="00D31862">
      <w:pPr>
        <w:pStyle w:val="23"/>
        <w:tabs>
          <w:tab w:val="left" w:pos="880"/>
          <w:tab w:val="right" w:leader="dot" w:pos="9628"/>
        </w:tabs>
        <w:spacing w:after="0"/>
        <w:ind w:left="0"/>
        <w:rPr>
          <w:rFonts w:ascii="Times New Roman" w:hAnsi="Times New Roman"/>
          <w:sz w:val="22"/>
          <w:szCs w:val="22"/>
        </w:rPr>
      </w:pPr>
      <w:hyperlink w:anchor="__RefHeading___Toc470009820" w:history="1">
        <w:r w:rsidR="00A44B35">
          <w:rPr>
            <w:rFonts w:ascii="Times New Roman" w:hAnsi="Times New Roman"/>
            <w:sz w:val="22"/>
            <w:szCs w:val="22"/>
            <w:lang w:val="el-GR" w:eastAsia="el-GR"/>
          </w:rPr>
          <w:t xml:space="preserve">4.2 </w:t>
        </w:r>
        <w:r w:rsidR="00A44B35">
          <w:rPr>
            <w:rFonts w:ascii="Times New Roman" w:hAnsi="Times New Roman"/>
            <w:smallCaps w:val="0"/>
            <w:sz w:val="22"/>
            <w:szCs w:val="22"/>
            <w:lang w:val="el-GR" w:eastAsia="el-GR"/>
          </w:rPr>
          <w:tab/>
        </w:r>
        <w:r w:rsidR="00A44B35">
          <w:rPr>
            <w:rFonts w:ascii="Times New Roman" w:hAnsi="Times New Roman"/>
            <w:sz w:val="22"/>
            <w:szCs w:val="22"/>
            <w:lang w:val="el-GR" w:eastAsia="el-GR"/>
          </w:rPr>
          <w:t>Συμβατικό Πλαίσιο - Εφαρμοστέα Νομοθεσία</w:t>
        </w:r>
        <w:r w:rsidR="00A44B35">
          <w:rPr>
            <w:rFonts w:ascii="Times New Roman" w:hAnsi="Times New Roman"/>
            <w:sz w:val="22"/>
            <w:szCs w:val="22"/>
            <w:lang w:val="el-GR" w:eastAsia="el-GR"/>
          </w:rPr>
          <w:tab/>
        </w:r>
        <w:r w:rsidR="00A44B35">
          <w:rPr>
            <w:rFonts w:ascii="Times New Roman" w:hAnsi="Times New Roman"/>
            <w:sz w:val="22"/>
            <w:szCs w:val="22"/>
            <w:lang w:eastAsia="el-GR"/>
          </w:rPr>
          <w:t>3</w:t>
        </w:r>
        <w:r w:rsidR="00A44B35">
          <w:rPr>
            <w:rFonts w:ascii="Times New Roman" w:hAnsi="Times New Roman"/>
            <w:sz w:val="22"/>
            <w:szCs w:val="22"/>
            <w:lang w:val="el-GR" w:eastAsia="el-GR"/>
          </w:rPr>
          <w:t>4</w:t>
        </w:r>
      </w:hyperlink>
    </w:p>
    <w:p w:rsidR="00AD6DAC" w:rsidRDefault="00D31862">
      <w:pPr>
        <w:pStyle w:val="23"/>
        <w:tabs>
          <w:tab w:val="left" w:pos="880"/>
          <w:tab w:val="right" w:leader="dot" w:pos="9628"/>
        </w:tabs>
        <w:spacing w:after="0"/>
        <w:ind w:left="0"/>
        <w:rPr>
          <w:rFonts w:ascii="Times New Roman" w:hAnsi="Times New Roman"/>
          <w:sz w:val="22"/>
          <w:szCs w:val="22"/>
        </w:rPr>
      </w:pPr>
      <w:hyperlink w:anchor="__RefHeading___Toc470009821" w:history="1">
        <w:r w:rsidR="00A44B35">
          <w:rPr>
            <w:rFonts w:ascii="Times New Roman" w:hAnsi="Times New Roman"/>
            <w:sz w:val="22"/>
            <w:szCs w:val="22"/>
            <w:lang w:val="el-GR" w:eastAsia="el-GR"/>
          </w:rPr>
          <w:t>4.3</w:t>
        </w:r>
        <w:r w:rsidR="00A44B35">
          <w:rPr>
            <w:rFonts w:ascii="Times New Roman" w:hAnsi="Times New Roman"/>
            <w:smallCaps w:val="0"/>
            <w:sz w:val="22"/>
            <w:szCs w:val="22"/>
            <w:lang w:val="el-GR" w:eastAsia="el-GR"/>
          </w:rPr>
          <w:tab/>
        </w:r>
        <w:r w:rsidR="00A44B35">
          <w:rPr>
            <w:rFonts w:ascii="Times New Roman" w:hAnsi="Times New Roman"/>
            <w:sz w:val="22"/>
            <w:szCs w:val="22"/>
            <w:lang w:val="el-GR" w:eastAsia="el-GR"/>
          </w:rPr>
          <w:t>Όροι εκτέλεσης της σύμβασης</w:t>
        </w:r>
        <w:r w:rsidR="00A44B35">
          <w:rPr>
            <w:rFonts w:ascii="Times New Roman" w:hAnsi="Times New Roman"/>
            <w:sz w:val="22"/>
            <w:szCs w:val="22"/>
            <w:lang w:val="el-GR" w:eastAsia="el-GR"/>
          </w:rPr>
          <w:tab/>
        </w:r>
        <w:r w:rsidR="00A44B35">
          <w:rPr>
            <w:rFonts w:ascii="Times New Roman" w:hAnsi="Times New Roman"/>
            <w:sz w:val="22"/>
            <w:szCs w:val="22"/>
            <w:lang w:eastAsia="el-GR"/>
          </w:rPr>
          <w:t>3</w:t>
        </w:r>
        <w:r w:rsidR="00A44B35">
          <w:rPr>
            <w:rFonts w:ascii="Times New Roman" w:hAnsi="Times New Roman"/>
            <w:sz w:val="22"/>
            <w:szCs w:val="22"/>
            <w:lang w:val="el-GR" w:eastAsia="el-GR"/>
          </w:rPr>
          <w:t>4</w:t>
        </w:r>
      </w:hyperlink>
    </w:p>
    <w:p w:rsidR="00AD6DAC" w:rsidRDefault="00D31862">
      <w:pPr>
        <w:pStyle w:val="23"/>
        <w:tabs>
          <w:tab w:val="left" w:pos="880"/>
          <w:tab w:val="right" w:leader="dot" w:pos="9628"/>
        </w:tabs>
        <w:spacing w:after="0"/>
        <w:ind w:left="0"/>
        <w:rPr>
          <w:rFonts w:ascii="Times New Roman" w:hAnsi="Times New Roman"/>
          <w:sz w:val="22"/>
          <w:szCs w:val="22"/>
        </w:rPr>
      </w:pPr>
      <w:hyperlink w:anchor="__RefHeading___Toc470009822" w:history="1">
        <w:r w:rsidR="00A44B35">
          <w:rPr>
            <w:rFonts w:ascii="Times New Roman" w:hAnsi="Times New Roman"/>
            <w:sz w:val="22"/>
            <w:szCs w:val="22"/>
            <w:lang w:val="el-GR" w:eastAsia="el-GR"/>
          </w:rPr>
          <w:t>4.4</w:t>
        </w:r>
        <w:r w:rsidR="00A44B35">
          <w:rPr>
            <w:rFonts w:ascii="Times New Roman" w:hAnsi="Times New Roman"/>
            <w:smallCaps w:val="0"/>
            <w:sz w:val="22"/>
            <w:szCs w:val="22"/>
            <w:lang w:val="el-GR" w:eastAsia="el-GR"/>
          </w:rPr>
          <w:tab/>
        </w:r>
        <w:r w:rsidR="00A44B35">
          <w:rPr>
            <w:rFonts w:ascii="Times New Roman" w:hAnsi="Times New Roman"/>
            <w:sz w:val="22"/>
            <w:szCs w:val="22"/>
            <w:lang w:val="el-GR" w:eastAsia="el-GR"/>
          </w:rPr>
          <w:t>Υπεργολαβία</w:t>
        </w:r>
        <w:r w:rsidR="00A44B35">
          <w:rPr>
            <w:rFonts w:ascii="Times New Roman" w:hAnsi="Times New Roman"/>
            <w:sz w:val="22"/>
            <w:szCs w:val="22"/>
            <w:lang w:val="el-GR" w:eastAsia="el-GR"/>
          </w:rPr>
          <w:tab/>
        </w:r>
        <w:r w:rsidR="00A44B35">
          <w:rPr>
            <w:rFonts w:ascii="Times New Roman" w:hAnsi="Times New Roman"/>
            <w:sz w:val="22"/>
            <w:szCs w:val="22"/>
            <w:lang w:eastAsia="el-GR"/>
          </w:rPr>
          <w:t>3</w:t>
        </w:r>
        <w:r w:rsidR="00A44B35">
          <w:rPr>
            <w:rFonts w:ascii="Times New Roman" w:hAnsi="Times New Roman"/>
            <w:sz w:val="22"/>
            <w:szCs w:val="22"/>
            <w:lang w:val="el-GR" w:eastAsia="el-GR"/>
          </w:rPr>
          <w:t>4</w:t>
        </w:r>
      </w:hyperlink>
      <w:r w:rsidR="00A44B35">
        <w:rPr>
          <w:rFonts w:ascii="Times New Roman" w:hAnsi="Times New Roman"/>
          <w:sz w:val="22"/>
          <w:szCs w:val="22"/>
        </w:rPr>
        <w:t xml:space="preserve"> </w:t>
      </w:r>
    </w:p>
    <w:p w:rsidR="00AD6DAC" w:rsidRDefault="00D31862">
      <w:pPr>
        <w:pStyle w:val="23"/>
        <w:tabs>
          <w:tab w:val="left" w:pos="880"/>
          <w:tab w:val="right" w:leader="dot" w:pos="9628"/>
        </w:tabs>
        <w:spacing w:after="0"/>
        <w:ind w:left="0"/>
        <w:rPr>
          <w:rFonts w:ascii="Times New Roman" w:hAnsi="Times New Roman"/>
          <w:sz w:val="22"/>
          <w:szCs w:val="22"/>
        </w:rPr>
      </w:pPr>
      <w:hyperlink w:anchor="__RefHeading___Toc470009823" w:history="1">
        <w:r w:rsidR="00A44B35">
          <w:rPr>
            <w:rFonts w:ascii="Times New Roman" w:hAnsi="Times New Roman"/>
            <w:sz w:val="22"/>
            <w:szCs w:val="22"/>
            <w:lang w:val="el-GR" w:eastAsia="el-GR"/>
          </w:rPr>
          <w:t>4.5</w:t>
        </w:r>
        <w:r w:rsidR="00A44B35">
          <w:rPr>
            <w:rFonts w:ascii="Times New Roman" w:hAnsi="Times New Roman"/>
            <w:smallCaps w:val="0"/>
            <w:sz w:val="22"/>
            <w:szCs w:val="22"/>
            <w:lang w:val="el-GR" w:eastAsia="el-GR"/>
          </w:rPr>
          <w:tab/>
        </w:r>
        <w:r w:rsidR="00A44B35">
          <w:rPr>
            <w:rFonts w:ascii="Times New Roman" w:hAnsi="Times New Roman"/>
            <w:sz w:val="22"/>
            <w:szCs w:val="22"/>
            <w:lang w:val="el-GR" w:eastAsia="el-GR"/>
          </w:rPr>
          <w:t>Τροποποίηση σύμβασης κατά τη διάρκειά της</w:t>
        </w:r>
        <w:r w:rsidR="00A44B35">
          <w:rPr>
            <w:rFonts w:ascii="Times New Roman" w:hAnsi="Times New Roman"/>
            <w:sz w:val="22"/>
            <w:szCs w:val="22"/>
            <w:lang w:val="el-GR" w:eastAsia="el-GR"/>
          </w:rPr>
          <w:tab/>
        </w:r>
        <w:r w:rsidR="00A44B35">
          <w:rPr>
            <w:rFonts w:ascii="Times New Roman" w:hAnsi="Times New Roman"/>
            <w:sz w:val="22"/>
            <w:szCs w:val="22"/>
            <w:lang w:eastAsia="el-GR"/>
          </w:rPr>
          <w:t>3</w:t>
        </w:r>
        <w:r w:rsidR="00A44B35">
          <w:rPr>
            <w:rFonts w:ascii="Times New Roman" w:hAnsi="Times New Roman"/>
            <w:sz w:val="22"/>
            <w:szCs w:val="22"/>
            <w:lang w:val="el-GR" w:eastAsia="el-GR"/>
          </w:rPr>
          <w:t>5</w:t>
        </w:r>
      </w:hyperlink>
    </w:p>
    <w:p w:rsidR="00AD6DAC" w:rsidRDefault="00D31862">
      <w:pPr>
        <w:pStyle w:val="23"/>
        <w:tabs>
          <w:tab w:val="left" w:pos="880"/>
          <w:tab w:val="right" w:leader="dot" w:pos="9628"/>
        </w:tabs>
        <w:spacing w:after="0"/>
        <w:ind w:left="0"/>
        <w:rPr>
          <w:rFonts w:ascii="Times New Roman" w:hAnsi="Times New Roman"/>
          <w:sz w:val="22"/>
          <w:szCs w:val="22"/>
        </w:rPr>
      </w:pPr>
      <w:hyperlink w:anchor="__RefHeading___Toc470009824" w:history="1">
        <w:r w:rsidR="00A44B35">
          <w:rPr>
            <w:rFonts w:ascii="Times New Roman" w:hAnsi="Times New Roman"/>
            <w:sz w:val="22"/>
            <w:szCs w:val="22"/>
            <w:lang w:val="el-GR" w:eastAsia="el-GR"/>
          </w:rPr>
          <w:t>4.6</w:t>
        </w:r>
        <w:r w:rsidR="00A44B35">
          <w:rPr>
            <w:rFonts w:ascii="Times New Roman" w:hAnsi="Times New Roman"/>
            <w:smallCaps w:val="0"/>
            <w:sz w:val="22"/>
            <w:szCs w:val="22"/>
            <w:lang w:val="el-GR" w:eastAsia="el-GR"/>
          </w:rPr>
          <w:tab/>
        </w:r>
        <w:r w:rsidR="00A44B35">
          <w:rPr>
            <w:rFonts w:ascii="Times New Roman" w:hAnsi="Times New Roman"/>
            <w:sz w:val="22"/>
            <w:szCs w:val="22"/>
            <w:lang w:val="el-GR" w:eastAsia="el-GR"/>
          </w:rPr>
          <w:t>Δικαίωμα μονομερούς λύσης της σύμβασης</w:t>
        </w:r>
        <w:r w:rsidR="00A44B35">
          <w:rPr>
            <w:rFonts w:ascii="Times New Roman" w:hAnsi="Times New Roman"/>
            <w:sz w:val="22"/>
            <w:szCs w:val="22"/>
            <w:lang w:val="el-GR" w:eastAsia="el-GR"/>
          </w:rPr>
          <w:tab/>
        </w:r>
        <w:r w:rsidR="00A44B35">
          <w:rPr>
            <w:rFonts w:ascii="Times New Roman" w:hAnsi="Times New Roman"/>
            <w:sz w:val="22"/>
            <w:szCs w:val="22"/>
            <w:lang w:eastAsia="el-GR"/>
          </w:rPr>
          <w:t>3</w:t>
        </w:r>
        <w:r w:rsidR="00A44B35">
          <w:rPr>
            <w:rFonts w:ascii="Times New Roman" w:hAnsi="Times New Roman"/>
            <w:sz w:val="22"/>
            <w:szCs w:val="22"/>
            <w:lang w:val="el-GR" w:eastAsia="el-GR"/>
          </w:rPr>
          <w:t>5</w:t>
        </w:r>
      </w:hyperlink>
    </w:p>
    <w:p w:rsidR="00AD6DAC" w:rsidRDefault="00D31862">
      <w:pPr>
        <w:pStyle w:val="11"/>
        <w:tabs>
          <w:tab w:val="left" w:pos="440"/>
          <w:tab w:val="right" w:leader="dot" w:pos="9628"/>
        </w:tabs>
        <w:spacing w:after="0"/>
        <w:rPr>
          <w:rFonts w:ascii="Times New Roman" w:hAnsi="Times New Roman"/>
          <w:sz w:val="22"/>
          <w:szCs w:val="22"/>
        </w:rPr>
      </w:pPr>
      <w:hyperlink w:anchor="__RefHeading___Toc470009825" w:history="1">
        <w:r w:rsidR="00A44B35">
          <w:rPr>
            <w:rFonts w:ascii="Times New Roman" w:hAnsi="Times New Roman"/>
            <w:sz w:val="22"/>
            <w:szCs w:val="22"/>
            <w:lang w:val="el-GR" w:eastAsia="el-GR"/>
          </w:rPr>
          <w:t>5.</w:t>
        </w:r>
        <w:r w:rsidR="00A44B35">
          <w:rPr>
            <w:rFonts w:ascii="Times New Roman" w:hAnsi="Times New Roman"/>
            <w:b w:val="0"/>
            <w:bCs w:val="0"/>
            <w:caps w:val="0"/>
            <w:sz w:val="22"/>
            <w:szCs w:val="22"/>
            <w:lang w:val="el-GR" w:eastAsia="el-GR"/>
          </w:rPr>
          <w:tab/>
        </w:r>
        <w:r w:rsidR="00A44B35">
          <w:rPr>
            <w:rFonts w:ascii="Times New Roman" w:hAnsi="Times New Roman"/>
            <w:sz w:val="22"/>
            <w:szCs w:val="22"/>
            <w:lang w:val="el-GR" w:eastAsia="el-GR"/>
          </w:rPr>
          <w:t>ΕΙΔΙΚΟΙ ΟΡΟΙ ΕΚΤΕΛΕΣΗΣ ΤΗΣ ΣΥΜΒΑΣΗΣ</w:t>
        </w:r>
        <w:r w:rsidR="00A44B35">
          <w:rPr>
            <w:rFonts w:ascii="Times New Roman" w:hAnsi="Times New Roman"/>
            <w:sz w:val="22"/>
            <w:szCs w:val="22"/>
            <w:lang w:val="el-GR" w:eastAsia="el-GR"/>
          </w:rPr>
          <w:tab/>
        </w:r>
        <w:r w:rsidR="00A44B35">
          <w:rPr>
            <w:rFonts w:ascii="Times New Roman" w:hAnsi="Times New Roman"/>
            <w:sz w:val="22"/>
            <w:szCs w:val="22"/>
            <w:lang w:eastAsia="el-GR"/>
          </w:rPr>
          <w:t>3</w:t>
        </w:r>
        <w:r w:rsidR="00A44B35">
          <w:rPr>
            <w:rFonts w:ascii="Times New Roman" w:hAnsi="Times New Roman"/>
            <w:sz w:val="22"/>
            <w:szCs w:val="22"/>
            <w:lang w:val="el-GR" w:eastAsia="el-GR"/>
          </w:rPr>
          <w:t>6</w:t>
        </w:r>
      </w:hyperlink>
      <w:r w:rsidR="00A44B35">
        <w:rPr>
          <w:rFonts w:ascii="Times New Roman" w:hAnsi="Times New Roman"/>
          <w:sz w:val="22"/>
          <w:szCs w:val="22"/>
        </w:rPr>
        <w:t xml:space="preserve">  </w:t>
      </w:r>
    </w:p>
    <w:p w:rsidR="00AD6DAC" w:rsidRDefault="00D31862">
      <w:pPr>
        <w:pStyle w:val="23"/>
        <w:tabs>
          <w:tab w:val="left" w:pos="880"/>
          <w:tab w:val="right" w:leader="dot" w:pos="9628"/>
        </w:tabs>
        <w:spacing w:after="0"/>
        <w:ind w:left="0"/>
        <w:rPr>
          <w:rFonts w:ascii="Times New Roman" w:hAnsi="Times New Roman"/>
          <w:sz w:val="22"/>
          <w:szCs w:val="22"/>
        </w:rPr>
      </w:pPr>
      <w:hyperlink w:anchor="__RefHeading___Toc470009826" w:history="1">
        <w:r w:rsidR="00A44B35">
          <w:rPr>
            <w:rFonts w:ascii="Times New Roman" w:hAnsi="Times New Roman"/>
            <w:sz w:val="22"/>
            <w:szCs w:val="22"/>
            <w:lang w:val="el-GR" w:eastAsia="el-GR"/>
          </w:rPr>
          <w:t>5.1</w:t>
        </w:r>
        <w:r w:rsidR="00A44B35">
          <w:rPr>
            <w:rFonts w:ascii="Times New Roman" w:hAnsi="Times New Roman"/>
            <w:smallCaps w:val="0"/>
            <w:sz w:val="22"/>
            <w:szCs w:val="22"/>
            <w:lang w:val="el-GR" w:eastAsia="el-GR"/>
          </w:rPr>
          <w:tab/>
        </w:r>
        <w:r w:rsidR="00A44B35">
          <w:rPr>
            <w:rFonts w:ascii="Times New Roman" w:hAnsi="Times New Roman"/>
            <w:sz w:val="22"/>
            <w:szCs w:val="22"/>
            <w:lang w:val="el-GR" w:eastAsia="el-GR"/>
          </w:rPr>
          <w:t>Τρόπος πληρωμής</w:t>
        </w:r>
        <w:r w:rsidR="00A44B35">
          <w:rPr>
            <w:rFonts w:ascii="Times New Roman" w:hAnsi="Times New Roman"/>
            <w:sz w:val="22"/>
            <w:szCs w:val="22"/>
            <w:lang w:val="el-GR" w:eastAsia="el-GR"/>
          </w:rPr>
          <w:tab/>
        </w:r>
        <w:r w:rsidR="00A44B35">
          <w:rPr>
            <w:rFonts w:ascii="Times New Roman" w:hAnsi="Times New Roman"/>
            <w:sz w:val="22"/>
            <w:szCs w:val="22"/>
            <w:lang w:eastAsia="el-GR"/>
          </w:rPr>
          <w:t>3</w:t>
        </w:r>
        <w:r w:rsidR="00A44B35">
          <w:rPr>
            <w:rFonts w:ascii="Times New Roman" w:hAnsi="Times New Roman"/>
            <w:sz w:val="22"/>
            <w:szCs w:val="22"/>
            <w:lang w:val="el-GR" w:eastAsia="el-GR"/>
          </w:rPr>
          <w:t>6</w:t>
        </w:r>
      </w:hyperlink>
    </w:p>
    <w:p w:rsidR="00AD6DAC" w:rsidRDefault="00D31862">
      <w:pPr>
        <w:pStyle w:val="23"/>
        <w:tabs>
          <w:tab w:val="left" w:pos="880"/>
          <w:tab w:val="right" w:leader="dot" w:pos="9628"/>
        </w:tabs>
        <w:spacing w:after="0"/>
        <w:ind w:left="0"/>
        <w:rPr>
          <w:rFonts w:ascii="Times New Roman" w:hAnsi="Times New Roman"/>
          <w:sz w:val="22"/>
          <w:szCs w:val="22"/>
        </w:rPr>
      </w:pPr>
      <w:hyperlink w:anchor="__RefHeading___Toc470009827" w:history="1">
        <w:r w:rsidR="00A44B35">
          <w:rPr>
            <w:rFonts w:ascii="Times New Roman" w:hAnsi="Times New Roman"/>
            <w:sz w:val="22"/>
            <w:szCs w:val="22"/>
            <w:lang w:val="el-GR" w:eastAsia="el-GR"/>
          </w:rPr>
          <w:t>5.2</w:t>
        </w:r>
        <w:r w:rsidR="00A44B35">
          <w:rPr>
            <w:rFonts w:ascii="Times New Roman" w:hAnsi="Times New Roman"/>
            <w:smallCaps w:val="0"/>
            <w:sz w:val="22"/>
            <w:szCs w:val="22"/>
            <w:lang w:val="el-GR" w:eastAsia="el-GR"/>
          </w:rPr>
          <w:tab/>
        </w:r>
        <w:r w:rsidR="00A44B35">
          <w:rPr>
            <w:rFonts w:ascii="Times New Roman" w:hAnsi="Times New Roman"/>
            <w:sz w:val="22"/>
            <w:szCs w:val="22"/>
            <w:lang w:val="el-GR" w:eastAsia="el-GR"/>
          </w:rPr>
          <w:t>Κήρυξη οικονομικού φορέα εκπτώτου - Κυρώσεις</w:t>
        </w:r>
        <w:r w:rsidR="00A44B35">
          <w:rPr>
            <w:rFonts w:ascii="Times New Roman" w:hAnsi="Times New Roman"/>
            <w:sz w:val="22"/>
            <w:szCs w:val="22"/>
            <w:lang w:val="el-GR" w:eastAsia="el-GR"/>
          </w:rPr>
          <w:tab/>
        </w:r>
        <w:r w:rsidR="00A44B35">
          <w:rPr>
            <w:rFonts w:ascii="Times New Roman" w:hAnsi="Times New Roman"/>
            <w:sz w:val="22"/>
            <w:szCs w:val="22"/>
            <w:lang w:eastAsia="el-GR"/>
          </w:rPr>
          <w:t>3</w:t>
        </w:r>
        <w:r w:rsidR="00A44B35">
          <w:rPr>
            <w:rFonts w:ascii="Times New Roman" w:hAnsi="Times New Roman"/>
            <w:sz w:val="22"/>
            <w:szCs w:val="22"/>
            <w:lang w:val="el-GR" w:eastAsia="el-GR"/>
          </w:rPr>
          <w:t>6</w:t>
        </w:r>
      </w:hyperlink>
    </w:p>
    <w:p w:rsidR="00AD6DAC" w:rsidRDefault="00D31862">
      <w:pPr>
        <w:pStyle w:val="23"/>
        <w:tabs>
          <w:tab w:val="left" w:pos="880"/>
          <w:tab w:val="right" w:leader="dot" w:pos="9628"/>
        </w:tabs>
        <w:spacing w:after="0"/>
        <w:ind w:left="0"/>
        <w:rPr>
          <w:rFonts w:ascii="Times New Roman" w:hAnsi="Times New Roman"/>
          <w:sz w:val="22"/>
          <w:szCs w:val="22"/>
        </w:rPr>
      </w:pPr>
      <w:hyperlink w:anchor="__RefHeading___Toc470009828" w:history="1">
        <w:r w:rsidR="00A44B35">
          <w:rPr>
            <w:rFonts w:ascii="Times New Roman" w:hAnsi="Times New Roman"/>
            <w:sz w:val="22"/>
            <w:szCs w:val="22"/>
            <w:lang w:val="el-GR" w:eastAsia="el-GR"/>
          </w:rPr>
          <w:t>5.3</w:t>
        </w:r>
        <w:r w:rsidR="00A44B35">
          <w:rPr>
            <w:rFonts w:ascii="Times New Roman" w:hAnsi="Times New Roman"/>
            <w:smallCaps w:val="0"/>
            <w:sz w:val="22"/>
            <w:szCs w:val="22"/>
            <w:lang w:val="el-GR" w:eastAsia="el-GR"/>
          </w:rPr>
          <w:tab/>
        </w:r>
        <w:r w:rsidR="00A44B35">
          <w:rPr>
            <w:rFonts w:ascii="Times New Roman" w:hAnsi="Times New Roman"/>
            <w:sz w:val="22"/>
            <w:szCs w:val="22"/>
            <w:lang w:val="el-GR" w:eastAsia="el-GR"/>
          </w:rPr>
          <w:t>Διοικητικές προσφυγές κατά τη διαδικασία εκτέλεσης των συμβάσεων</w:t>
        </w:r>
        <w:r w:rsidR="00A44B35">
          <w:rPr>
            <w:rFonts w:ascii="Times New Roman" w:hAnsi="Times New Roman"/>
            <w:sz w:val="22"/>
            <w:szCs w:val="22"/>
            <w:lang w:val="el-GR" w:eastAsia="el-GR"/>
          </w:rPr>
          <w:tab/>
        </w:r>
        <w:r w:rsidR="00A44B35">
          <w:rPr>
            <w:rFonts w:ascii="Times New Roman" w:hAnsi="Times New Roman"/>
            <w:sz w:val="22"/>
            <w:szCs w:val="22"/>
            <w:lang w:eastAsia="el-GR"/>
          </w:rPr>
          <w:t>3</w:t>
        </w:r>
        <w:r w:rsidR="00A44B35">
          <w:rPr>
            <w:rFonts w:ascii="Times New Roman" w:hAnsi="Times New Roman"/>
            <w:sz w:val="22"/>
            <w:szCs w:val="22"/>
            <w:lang w:val="el-GR" w:eastAsia="el-GR"/>
          </w:rPr>
          <w:t>7</w:t>
        </w:r>
      </w:hyperlink>
    </w:p>
    <w:p w:rsidR="00AD6DAC" w:rsidRDefault="00D31862">
      <w:pPr>
        <w:pStyle w:val="11"/>
        <w:tabs>
          <w:tab w:val="left" w:pos="440"/>
          <w:tab w:val="right" w:leader="dot" w:pos="9628"/>
        </w:tabs>
        <w:spacing w:after="0"/>
        <w:rPr>
          <w:rFonts w:ascii="Times New Roman" w:hAnsi="Times New Roman"/>
          <w:sz w:val="22"/>
          <w:szCs w:val="22"/>
          <w:lang w:val="el-GR"/>
        </w:rPr>
      </w:pPr>
      <w:hyperlink w:anchor="__RefHeading___Toc470009829" w:history="1">
        <w:r w:rsidR="00A44B35">
          <w:rPr>
            <w:rFonts w:ascii="Times New Roman" w:hAnsi="Times New Roman"/>
            <w:sz w:val="22"/>
            <w:szCs w:val="22"/>
            <w:lang w:val="el-GR" w:eastAsia="el-GR"/>
          </w:rPr>
          <w:t>6.</w:t>
        </w:r>
        <w:r w:rsidR="00A44B35">
          <w:rPr>
            <w:rFonts w:ascii="Times New Roman" w:hAnsi="Times New Roman"/>
            <w:b w:val="0"/>
            <w:bCs w:val="0"/>
            <w:caps w:val="0"/>
            <w:sz w:val="22"/>
            <w:szCs w:val="22"/>
            <w:lang w:val="el-GR" w:eastAsia="el-GR"/>
          </w:rPr>
          <w:tab/>
        </w:r>
        <w:r w:rsidR="00A44B35">
          <w:rPr>
            <w:rFonts w:ascii="Times New Roman" w:hAnsi="Times New Roman"/>
            <w:sz w:val="22"/>
            <w:szCs w:val="22"/>
            <w:lang w:val="el-GR" w:eastAsia="el-GR"/>
          </w:rPr>
          <w:t>ΕΙΔΙΚΟΙ ΟΡΟΙ ΕΚΤΕΛΕΣΗΣ</w:t>
        </w:r>
        <w:r w:rsidR="00A44B35">
          <w:rPr>
            <w:rFonts w:ascii="Times New Roman" w:hAnsi="Times New Roman"/>
            <w:sz w:val="22"/>
            <w:szCs w:val="22"/>
            <w:lang w:val="el-GR" w:eastAsia="el-GR"/>
          </w:rPr>
          <w:tab/>
        </w:r>
        <w:r w:rsidR="00A44B35">
          <w:rPr>
            <w:rFonts w:ascii="Times New Roman" w:hAnsi="Times New Roman"/>
            <w:sz w:val="22"/>
            <w:szCs w:val="22"/>
            <w:lang w:eastAsia="el-GR"/>
          </w:rPr>
          <w:t>3</w:t>
        </w:r>
        <w:r w:rsidR="00A44B35">
          <w:rPr>
            <w:rFonts w:ascii="Times New Roman" w:hAnsi="Times New Roman"/>
            <w:sz w:val="22"/>
            <w:szCs w:val="22"/>
            <w:lang w:val="el-GR" w:eastAsia="el-GR"/>
          </w:rPr>
          <w:t>8</w:t>
        </w:r>
      </w:hyperlink>
    </w:p>
    <w:p w:rsidR="00AD6DAC" w:rsidRDefault="00D31862">
      <w:pPr>
        <w:pStyle w:val="23"/>
        <w:tabs>
          <w:tab w:val="left" w:pos="880"/>
          <w:tab w:val="right" w:leader="dot" w:pos="9628"/>
        </w:tabs>
        <w:spacing w:after="0"/>
        <w:ind w:left="0"/>
        <w:rPr>
          <w:rFonts w:ascii="Times New Roman" w:hAnsi="Times New Roman"/>
          <w:sz w:val="22"/>
          <w:szCs w:val="22"/>
        </w:rPr>
      </w:pPr>
      <w:hyperlink w:anchor="__RefHeading___Toc470009830" w:history="1">
        <w:r w:rsidR="00A44B35">
          <w:rPr>
            <w:rFonts w:ascii="Times New Roman" w:hAnsi="Times New Roman"/>
            <w:sz w:val="22"/>
            <w:szCs w:val="22"/>
            <w:lang w:val="el-GR" w:eastAsia="el-GR"/>
          </w:rPr>
          <w:t xml:space="preserve">6.1 </w:t>
        </w:r>
        <w:r w:rsidR="00A44B35">
          <w:rPr>
            <w:rFonts w:ascii="Times New Roman" w:hAnsi="Times New Roman"/>
            <w:smallCaps w:val="0"/>
            <w:sz w:val="22"/>
            <w:szCs w:val="22"/>
            <w:lang w:val="el-GR" w:eastAsia="el-GR"/>
          </w:rPr>
          <w:tab/>
        </w:r>
        <w:r w:rsidR="00A44B35">
          <w:rPr>
            <w:rFonts w:ascii="Times New Roman" w:hAnsi="Times New Roman"/>
            <w:sz w:val="22"/>
            <w:szCs w:val="22"/>
            <w:lang w:val="el-GR" w:eastAsia="el-GR"/>
          </w:rPr>
          <w:t>Χρόνος παράδοσης υλικών</w:t>
        </w:r>
        <w:r w:rsidR="00A44B35">
          <w:rPr>
            <w:rFonts w:ascii="Times New Roman" w:hAnsi="Times New Roman"/>
            <w:sz w:val="22"/>
            <w:szCs w:val="22"/>
            <w:lang w:val="el-GR" w:eastAsia="el-GR"/>
          </w:rPr>
          <w:tab/>
        </w:r>
        <w:r w:rsidR="00A44B35">
          <w:rPr>
            <w:rFonts w:ascii="Times New Roman" w:hAnsi="Times New Roman"/>
            <w:sz w:val="22"/>
            <w:szCs w:val="22"/>
            <w:lang w:eastAsia="el-GR"/>
          </w:rPr>
          <w:t>3</w:t>
        </w:r>
        <w:r w:rsidR="00A44B35">
          <w:rPr>
            <w:rFonts w:ascii="Times New Roman" w:hAnsi="Times New Roman"/>
            <w:sz w:val="22"/>
            <w:szCs w:val="22"/>
            <w:lang w:val="el-GR" w:eastAsia="el-GR"/>
          </w:rPr>
          <w:t>8</w:t>
        </w:r>
      </w:hyperlink>
    </w:p>
    <w:p w:rsidR="00AD6DAC" w:rsidRDefault="00D31862">
      <w:pPr>
        <w:pStyle w:val="23"/>
        <w:tabs>
          <w:tab w:val="left" w:pos="880"/>
          <w:tab w:val="right" w:leader="dot" w:pos="9628"/>
        </w:tabs>
        <w:spacing w:after="0"/>
        <w:ind w:left="0"/>
        <w:rPr>
          <w:rFonts w:ascii="Times New Roman" w:hAnsi="Times New Roman"/>
          <w:sz w:val="22"/>
          <w:szCs w:val="22"/>
        </w:rPr>
      </w:pPr>
      <w:hyperlink w:anchor="__RefHeading___Toc470009831" w:history="1">
        <w:r w:rsidR="00A44B35">
          <w:rPr>
            <w:rFonts w:ascii="Times New Roman" w:hAnsi="Times New Roman"/>
            <w:sz w:val="22"/>
            <w:szCs w:val="22"/>
            <w:lang w:val="el-GR" w:eastAsia="el-GR"/>
          </w:rPr>
          <w:t xml:space="preserve">6.2 </w:t>
        </w:r>
        <w:r w:rsidR="00A44B35">
          <w:rPr>
            <w:rFonts w:ascii="Times New Roman" w:hAnsi="Times New Roman"/>
            <w:smallCaps w:val="0"/>
            <w:sz w:val="22"/>
            <w:szCs w:val="22"/>
            <w:lang w:val="el-GR" w:eastAsia="el-GR"/>
          </w:rPr>
          <w:tab/>
        </w:r>
        <w:r w:rsidR="00A44B35">
          <w:rPr>
            <w:rFonts w:ascii="Times New Roman" w:hAnsi="Times New Roman"/>
            <w:sz w:val="22"/>
            <w:szCs w:val="22"/>
            <w:lang w:val="el-GR" w:eastAsia="el-GR"/>
          </w:rPr>
          <w:t>Παραλαβή υλικών - Χρόνος και τρόπος παραλαβής υλικών</w:t>
        </w:r>
        <w:r w:rsidR="00A44B35">
          <w:rPr>
            <w:rFonts w:ascii="Times New Roman" w:hAnsi="Times New Roman"/>
            <w:sz w:val="22"/>
            <w:szCs w:val="22"/>
            <w:lang w:val="el-GR" w:eastAsia="el-GR"/>
          </w:rPr>
          <w:tab/>
        </w:r>
        <w:r w:rsidR="00A44B35">
          <w:rPr>
            <w:rFonts w:ascii="Times New Roman" w:hAnsi="Times New Roman"/>
            <w:sz w:val="22"/>
            <w:szCs w:val="22"/>
            <w:lang w:eastAsia="el-GR"/>
          </w:rPr>
          <w:t>39</w:t>
        </w:r>
      </w:hyperlink>
    </w:p>
    <w:p w:rsidR="00AD6DAC" w:rsidRDefault="00D31862">
      <w:pPr>
        <w:pStyle w:val="23"/>
        <w:tabs>
          <w:tab w:val="left" w:pos="880"/>
          <w:tab w:val="right" w:leader="dot" w:pos="9628"/>
        </w:tabs>
        <w:spacing w:after="0"/>
        <w:ind w:left="0"/>
        <w:rPr>
          <w:rFonts w:ascii="Times New Roman" w:hAnsi="Times New Roman"/>
          <w:sz w:val="22"/>
          <w:szCs w:val="22"/>
        </w:rPr>
      </w:pPr>
      <w:hyperlink w:anchor="__RefHeading___Toc470009832" w:history="1">
        <w:r w:rsidR="00A44B35">
          <w:rPr>
            <w:rFonts w:ascii="Times New Roman" w:hAnsi="Times New Roman"/>
            <w:sz w:val="22"/>
            <w:szCs w:val="22"/>
            <w:lang w:val="el-GR" w:eastAsia="el-GR"/>
          </w:rPr>
          <w:t>6.3</w:t>
        </w:r>
        <w:r w:rsidR="00A44B35">
          <w:rPr>
            <w:rFonts w:ascii="Times New Roman" w:hAnsi="Times New Roman"/>
            <w:smallCaps w:val="0"/>
            <w:sz w:val="22"/>
            <w:szCs w:val="22"/>
            <w:lang w:val="el-GR" w:eastAsia="el-GR"/>
          </w:rPr>
          <w:tab/>
        </w:r>
        <w:r w:rsidR="00A44B35">
          <w:rPr>
            <w:rFonts w:ascii="Times New Roman" w:hAnsi="Times New Roman"/>
            <w:sz w:val="22"/>
            <w:szCs w:val="22"/>
            <w:lang w:val="el-GR" w:eastAsia="el-GR"/>
          </w:rPr>
          <w:t>ΑΠΟΡΡΙΨΗ ΣΥΜΒΑΤΙΚΩΝ ΥΛΙΚΩΝ - ΑΝΤΙΚΑΤΑΣΤΑΣΗ</w:t>
        </w:r>
        <w:r w:rsidR="00A44B35">
          <w:rPr>
            <w:rFonts w:ascii="Times New Roman" w:hAnsi="Times New Roman"/>
            <w:sz w:val="22"/>
            <w:szCs w:val="22"/>
            <w:lang w:val="el-GR" w:eastAsia="el-GR"/>
          </w:rPr>
          <w:tab/>
          <w:t>39</w:t>
        </w:r>
      </w:hyperlink>
    </w:p>
    <w:p w:rsidR="00AD6DAC" w:rsidRDefault="00D31862">
      <w:pPr>
        <w:pStyle w:val="23"/>
        <w:tabs>
          <w:tab w:val="left" w:pos="880"/>
          <w:tab w:val="right" w:leader="dot" w:pos="9628"/>
        </w:tabs>
        <w:spacing w:after="0"/>
        <w:ind w:left="0"/>
        <w:rPr>
          <w:rFonts w:ascii="Times New Roman" w:hAnsi="Times New Roman"/>
          <w:sz w:val="22"/>
          <w:szCs w:val="22"/>
        </w:rPr>
      </w:pPr>
      <w:hyperlink w:anchor="__RefHeading___Toc470009833" w:history="1">
        <w:r w:rsidR="00A44B35">
          <w:rPr>
            <w:rFonts w:ascii="Times New Roman" w:hAnsi="Times New Roman"/>
            <w:sz w:val="22"/>
            <w:szCs w:val="22"/>
            <w:lang w:val="el-GR" w:eastAsia="el-GR"/>
          </w:rPr>
          <w:t xml:space="preserve">6.4 </w:t>
        </w:r>
        <w:r w:rsidR="00A44B35">
          <w:rPr>
            <w:rFonts w:ascii="Times New Roman" w:hAnsi="Times New Roman"/>
            <w:smallCaps w:val="0"/>
            <w:sz w:val="22"/>
            <w:szCs w:val="22"/>
            <w:lang w:val="el-GR" w:eastAsia="el-GR"/>
          </w:rPr>
          <w:tab/>
        </w:r>
        <w:r w:rsidR="00A44B35">
          <w:rPr>
            <w:rFonts w:ascii="Times New Roman" w:hAnsi="Times New Roman"/>
            <w:sz w:val="22"/>
            <w:szCs w:val="22"/>
            <w:lang w:val="el-GR" w:eastAsia="el-GR"/>
          </w:rPr>
          <w:t>ΕΓΓΥΗΜΕΝΗ ΛΕΙΤΟΥΡΓΙΑ ΠΡΟΜΗΘΕΙΑΣ</w:t>
        </w:r>
        <w:r w:rsidR="00A44B35">
          <w:rPr>
            <w:rFonts w:ascii="Times New Roman" w:hAnsi="Times New Roman"/>
            <w:sz w:val="22"/>
            <w:szCs w:val="22"/>
            <w:lang w:val="el-GR" w:eastAsia="el-GR"/>
          </w:rPr>
          <w:tab/>
          <w:t>39</w:t>
        </w:r>
      </w:hyperlink>
    </w:p>
    <w:p w:rsidR="00AD6DAC" w:rsidRDefault="00D31862">
      <w:pPr>
        <w:pStyle w:val="11"/>
        <w:tabs>
          <w:tab w:val="right" w:leader="dot" w:pos="9628"/>
        </w:tabs>
        <w:spacing w:after="0"/>
        <w:rPr>
          <w:rFonts w:ascii="Times New Roman" w:hAnsi="Times New Roman"/>
          <w:sz w:val="22"/>
          <w:szCs w:val="22"/>
          <w:lang w:val="el-GR"/>
        </w:rPr>
      </w:pPr>
      <w:hyperlink w:anchor="__RefHeading___Toc470009837" w:history="1">
        <w:r w:rsidR="00A44B35">
          <w:rPr>
            <w:rFonts w:ascii="Times New Roman" w:hAnsi="Times New Roman"/>
            <w:sz w:val="22"/>
            <w:szCs w:val="22"/>
            <w:lang w:val="el-GR" w:eastAsia="el-GR"/>
          </w:rPr>
          <w:t>ΠΑΡΑΡΤΗΜΑΤΑ</w:t>
        </w:r>
        <w:r w:rsidR="00A44B35">
          <w:rPr>
            <w:rFonts w:ascii="Times New Roman" w:hAnsi="Times New Roman"/>
            <w:sz w:val="22"/>
            <w:szCs w:val="22"/>
            <w:lang w:val="el-GR" w:eastAsia="el-GR"/>
          </w:rPr>
          <w:tab/>
          <w:t>40</w:t>
        </w:r>
      </w:hyperlink>
    </w:p>
    <w:p w:rsidR="00AD6DAC" w:rsidRDefault="00A44B35">
      <w:pPr>
        <w:pStyle w:val="23"/>
        <w:tabs>
          <w:tab w:val="right" w:leader="dot" w:pos="9628"/>
        </w:tabs>
        <w:spacing w:after="0"/>
        <w:ind w:left="0" w:hanging="1765"/>
        <w:rPr>
          <w:rFonts w:ascii="Times New Roman" w:hAnsi="Times New Roman"/>
          <w:sz w:val="22"/>
          <w:szCs w:val="22"/>
          <w:lang w:val="el-GR"/>
        </w:rPr>
      </w:pPr>
      <w:r>
        <w:rPr>
          <w:sz w:val="22"/>
          <w:szCs w:val="22"/>
        </w:rPr>
        <w:t xml:space="preserve">                                           </w:t>
      </w:r>
      <w:hyperlink w:anchor="__RefHeading___Toc470009838" w:history="1">
        <w:r>
          <w:rPr>
            <w:rFonts w:ascii="Times New Roman" w:hAnsi="Times New Roman"/>
            <w:sz w:val="22"/>
            <w:szCs w:val="22"/>
            <w:lang w:val="el-GR" w:eastAsia="el-GR"/>
          </w:rPr>
          <w:t>ΠΑΡΑΡΤΗΜΑ Ι – Αναλυτική Περιγραφή Φυσικού και Οικονομικού Αντικειμένου της Σύμβασης – ΤΕΧΝΙΚΕΣ ΠΡΟΔΙΑΓΡΑΦΕΣ</w:t>
        </w:r>
        <w:r>
          <w:rPr>
            <w:rFonts w:ascii="Times New Roman" w:hAnsi="Times New Roman"/>
            <w:sz w:val="22"/>
            <w:szCs w:val="22"/>
            <w:lang w:val="el-GR" w:eastAsia="el-GR"/>
          </w:rPr>
          <w:tab/>
        </w:r>
      </w:hyperlink>
    </w:p>
    <w:p w:rsidR="00AD6DAC" w:rsidRDefault="00D31862">
      <w:pPr>
        <w:pStyle w:val="23"/>
        <w:tabs>
          <w:tab w:val="right" w:leader="dot" w:pos="9628"/>
        </w:tabs>
        <w:spacing w:after="0"/>
        <w:ind w:left="0"/>
        <w:rPr>
          <w:rFonts w:ascii="Times New Roman" w:hAnsi="Times New Roman"/>
          <w:sz w:val="22"/>
          <w:szCs w:val="22"/>
          <w:lang w:val="el-GR"/>
        </w:rPr>
      </w:pPr>
      <w:hyperlink w:anchor="__RefHeading___Toc470009839" w:history="1">
        <w:r w:rsidR="00A44B35">
          <w:rPr>
            <w:rFonts w:ascii="Times New Roman" w:hAnsi="Times New Roman"/>
            <w:sz w:val="22"/>
            <w:szCs w:val="22"/>
            <w:lang w:val="el-GR" w:eastAsia="el-GR"/>
          </w:rPr>
          <w:t>ΠΑΡΑΡΤΗΜΑ ΙΙ –  ΕΕΕΣ</w:t>
        </w:r>
        <w:r w:rsidR="00A44B35">
          <w:rPr>
            <w:rFonts w:ascii="Times New Roman" w:hAnsi="Times New Roman"/>
            <w:sz w:val="22"/>
            <w:szCs w:val="22"/>
            <w:lang w:val="el-GR" w:eastAsia="el-GR"/>
          </w:rPr>
          <w:tab/>
          <w:t>…….</w:t>
        </w:r>
      </w:hyperlink>
    </w:p>
    <w:p w:rsidR="00AD6DAC" w:rsidRDefault="00D31862">
      <w:pPr>
        <w:pStyle w:val="23"/>
        <w:tabs>
          <w:tab w:val="right" w:leader="dot" w:pos="9628"/>
        </w:tabs>
        <w:spacing w:after="0"/>
        <w:ind w:left="0"/>
        <w:rPr>
          <w:rFonts w:ascii="Times New Roman" w:hAnsi="Times New Roman"/>
          <w:sz w:val="22"/>
          <w:szCs w:val="22"/>
        </w:rPr>
      </w:pPr>
      <w:hyperlink w:anchor="__RefHeading___Toc470009840" w:history="1">
        <w:r w:rsidR="00A44B35">
          <w:rPr>
            <w:rFonts w:ascii="Times New Roman" w:hAnsi="Times New Roman"/>
            <w:sz w:val="22"/>
            <w:szCs w:val="22"/>
            <w:lang w:val="el-GR" w:eastAsia="el-GR"/>
          </w:rPr>
          <w:t>ΠΑΡΑΡΤΗΜΑ ΙΙI – ΕΙΔΙΚΟΙ ΟΡΟΙ</w:t>
        </w:r>
        <w:r w:rsidR="00A44B35">
          <w:rPr>
            <w:rFonts w:ascii="Times New Roman" w:hAnsi="Times New Roman"/>
            <w:sz w:val="22"/>
            <w:szCs w:val="22"/>
            <w:lang w:val="el-GR" w:eastAsia="el-GR"/>
          </w:rPr>
          <w:tab/>
          <w:t>…..</w:t>
        </w:r>
      </w:hyperlink>
    </w:p>
    <w:p w:rsidR="00AD6DAC" w:rsidRDefault="00D31862">
      <w:pPr>
        <w:pStyle w:val="23"/>
        <w:tabs>
          <w:tab w:val="right" w:leader="dot" w:pos="9628"/>
        </w:tabs>
        <w:spacing w:after="0"/>
        <w:ind w:left="0"/>
        <w:rPr>
          <w:rFonts w:ascii="Times New Roman" w:hAnsi="Times New Roman"/>
          <w:sz w:val="22"/>
          <w:szCs w:val="22"/>
        </w:rPr>
      </w:pPr>
      <w:hyperlink w:anchor="__RefHeading___Toc470009841" w:history="1">
        <w:r w:rsidR="00A44B35">
          <w:rPr>
            <w:rFonts w:ascii="Times New Roman" w:hAnsi="Times New Roman"/>
            <w:sz w:val="22"/>
            <w:szCs w:val="22"/>
            <w:lang w:val="el-GR" w:eastAsia="el-GR"/>
          </w:rPr>
          <w:t>ΠΑΡΑΡΤΗΜΑ ΙV – ΥΠΟΔΕΙΓΜΑ ΟΙΚΟΝΟΜΙΚΗΣ ΠΡΟΣΦΟΡΑΣ</w:t>
        </w:r>
        <w:r w:rsidR="00A44B35">
          <w:rPr>
            <w:rFonts w:ascii="Times New Roman" w:hAnsi="Times New Roman"/>
            <w:sz w:val="22"/>
            <w:szCs w:val="22"/>
            <w:lang w:val="el-GR" w:eastAsia="el-GR"/>
          </w:rPr>
          <w:tab/>
          <w:t>…..</w:t>
        </w:r>
      </w:hyperlink>
    </w:p>
    <w:p w:rsidR="00AD6DAC" w:rsidRDefault="00D31862">
      <w:pPr>
        <w:pStyle w:val="23"/>
        <w:tabs>
          <w:tab w:val="right" w:leader="dot" w:pos="9628"/>
        </w:tabs>
        <w:spacing w:after="0"/>
        <w:ind w:left="0"/>
        <w:rPr>
          <w:rFonts w:ascii="Times New Roman" w:hAnsi="Times New Roman"/>
          <w:sz w:val="22"/>
          <w:szCs w:val="22"/>
          <w:lang w:val="el-GR"/>
        </w:rPr>
      </w:pPr>
      <w:hyperlink w:anchor="__RefHeading___Toc470009842" w:history="1">
        <w:r w:rsidR="00A44B35">
          <w:rPr>
            <w:rFonts w:ascii="Times New Roman" w:hAnsi="Times New Roman"/>
            <w:sz w:val="22"/>
            <w:szCs w:val="22"/>
            <w:lang w:val="el-GR" w:eastAsia="el-GR"/>
          </w:rPr>
          <w:t>ΠΑΡΑΡΤΗΜΑ V – υΠΟΔΕΙΓΜΑ ι     ΕΓΓΥΗΤΙΚΗΣ ΣΥΜΜΕΤΟΧΗΣ</w:t>
        </w:r>
        <w:r w:rsidR="00A44B35">
          <w:rPr>
            <w:rFonts w:ascii="Times New Roman" w:hAnsi="Times New Roman"/>
            <w:sz w:val="22"/>
            <w:szCs w:val="22"/>
            <w:lang w:val="el-GR" w:eastAsia="el-GR"/>
          </w:rPr>
          <w:tab/>
          <w:t>..</w:t>
        </w:r>
      </w:hyperlink>
    </w:p>
    <w:p w:rsidR="00AD6DAC" w:rsidRDefault="00A44B35">
      <w:pPr>
        <w:spacing w:after="0"/>
        <w:rPr>
          <w:rFonts w:ascii="Times New Roman" w:hAnsi="Times New Roman"/>
          <w:sz w:val="22"/>
          <w:szCs w:val="22"/>
          <w:lang w:val="el-GR"/>
        </w:rPr>
      </w:pPr>
      <w:r>
        <w:rPr>
          <w:rFonts w:ascii="Times New Roman" w:hAnsi="Times New Roman"/>
          <w:sz w:val="22"/>
          <w:szCs w:val="22"/>
          <w:lang w:val="el-GR"/>
        </w:rPr>
        <w:t xml:space="preserve">                                         ΥΠΟΔΕΙΓΜΑ ΙΙ  ΕΓΓΥΗΤΙΚΗΣ ΚΑΛΗΣ ΕΚΤΕΛΕΣΗΣ</w:t>
      </w:r>
    </w:p>
    <w:p w:rsidR="00AD6DAC" w:rsidRDefault="00D31862">
      <w:pPr>
        <w:pStyle w:val="23"/>
        <w:tabs>
          <w:tab w:val="right" w:leader="dot" w:pos="9628"/>
        </w:tabs>
        <w:spacing w:after="0"/>
        <w:ind w:left="0"/>
        <w:rPr>
          <w:rFonts w:ascii="Times New Roman" w:hAnsi="Times New Roman"/>
          <w:sz w:val="22"/>
          <w:szCs w:val="22"/>
        </w:rPr>
      </w:pPr>
      <w:hyperlink w:anchor="__RefHeading___Toc470009843" w:history="1">
        <w:r w:rsidR="00A44B35">
          <w:rPr>
            <w:rFonts w:ascii="Times New Roman" w:hAnsi="Times New Roman"/>
            <w:sz w:val="22"/>
            <w:szCs w:val="22"/>
            <w:lang w:val="el-GR" w:eastAsia="el-GR"/>
          </w:rPr>
          <w:t>ΠΑΡΑΡΤΗΜΑ VI –ΣΧΕΔΙΟ  ΣΥΜΒΑΣΗΣ</w:t>
        </w:r>
        <w:r w:rsidR="00A44B35">
          <w:rPr>
            <w:rFonts w:ascii="Times New Roman" w:hAnsi="Times New Roman"/>
            <w:sz w:val="22"/>
            <w:szCs w:val="22"/>
            <w:lang w:val="el-GR" w:eastAsia="el-GR"/>
          </w:rPr>
          <w:tab/>
          <w:t>…</w:t>
        </w:r>
      </w:hyperlink>
    </w:p>
    <w:p w:rsidR="00AD6DAC" w:rsidRDefault="00AD6DAC">
      <w:pPr>
        <w:pStyle w:val="23"/>
        <w:tabs>
          <w:tab w:val="right" w:leader="dot" w:pos="9628"/>
        </w:tabs>
        <w:spacing w:after="0"/>
        <w:ind w:left="0"/>
        <w:rPr>
          <w:rFonts w:ascii="Times New Roman" w:hAnsi="Times New Roman"/>
          <w:sz w:val="22"/>
          <w:szCs w:val="22"/>
        </w:rPr>
      </w:pPr>
    </w:p>
    <w:p w:rsidR="00AD6DAC" w:rsidRDefault="00D31862">
      <w:pPr>
        <w:tabs>
          <w:tab w:val="left" w:pos="1204"/>
        </w:tabs>
        <w:spacing w:after="0"/>
        <w:rPr>
          <w:rFonts w:ascii="Times New Roman" w:hAnsi="Times New Roman"/>
          <w:sz w:val="22"/>
          <w:szCs w:val="22"/>
          <w:lang w:val="el-GR"/>
        </w:rPr>
      </w:pPr>
      <w:r>
        <w:rPr>
          <w:rFonts w:ascii="Times New Roman" w:hAnsi="Times New Roman"/>
          <w:sz w:val="22"/>
          <w:szCs w:val="22"/>
        </w:rPr>
        <w:fldChar w:fldCharType="end"/>
      </w:r>
      <w:bookmarkStart w:id="1" w:name="__RefHeading___Toc470009771"/>
      <w:bookmarkEnd w:id="1"/>
      <w:r w:rsidR="00A44B35">
        <w:rPr>
          <w:rFonts w:ascii="Times New Roman" w:hAnsi="Times New Roman"/>
          <w:sz w:val="22"/>
          <w:szCs w:val="22"/>
          <w:lang w:val="el-GR"/>
        </w:rPr>
        <w:t>ΑΝΑΘΕΤΟΥΣΑ ΑΡΧΗ</w:t>
      </w:r>
      <w:r w:rsidR="00A44B35" w:rsidRPr="00D16E03">
        <w:rPr>
          <w:rFonts w:ascii="Times New Roman" w:hAnsi="Times New Roman"/>
          <w:sz w:val="22"/>
          <w:szCs w:val="22"/>
          <w:lang w:val="el-GR"/>
        </w:rPr>
        <w:t xml:space="preserve"> </w:t>
      </w:r>
      <w:r w:rsidR="00A44B35">
        <w:rPr>
          <w:rFonts w:ascii="Times New Roman" w:hAnsi="Times New Roman"/>
          <w:sz w:val="22"/>
          <w:szCs w:val="22"/>
          <w:lang w:val="el-GR"/>
        </w:rPr>
        <w:t xml:space="preserve"> ΚΑΙ ΑΝΤΙΚΕΙΜΕΝΟ ΣΥΜΒΑΣΗΣ</w:t>
      </w:r>
    </w:p>
    <w:p w:rsidR="00AD6DAC" w:rsidRPr="00D16E03" w:rsidRDefault="00A44B35">
      <w:pPr>
        <w:pStyle w:val="2"/>
        <w:rPr>
          <w:rFonts w:ascii="Times New Roman" w:hAnsi="Times New Roman"/>
          <w:sz w:val="22"/>
          <w:szCs w:val="22"/>
          <w:lang w:val="el-GR"/>
        </w:rPr>
      </w:pPr>
      <w:bookmarkStart w:id="2" w:name="__RefHeading___Toc470009772"/>
      <w:r>
        <w:rPr>
          <w:rFonts w:ascii="Times New Roman" w:hAnsi="Times New Roman"/>
          <w:sz w:val="22"/>
          <w:szCs w:val="22"/>
          <w:lang w:val="el-GR"/>
        </w:rPr>
        <w:t>1.1</w:t>
      </w:r>
      <w:r>
        <w:rPr>
          <w:rFonts w:ascii="Times New Roman" w:hAnsi="Times New Roman"/>
          <w:sz w:val="22"/>
          <w:szCs w:val="22"/>
          <w:lang w:val="el-GR"/>
        </w:rPr>
        <w:tab/>
        <w:t>Στοιχεία Αναθέτουσας Αρχής</w:t>
      </w:r>
      <w:bookmarkEnd w:id="2"/>
      <w:r>
        <w:rPr>
          <w:rFonts w:ascii="Times New Roman" w:hAnsi="Times New Roman"/>
          <w:sz w:val="22"/>
          <w:szCs w:val="22"/>
          <w:lang w:val="el-GR"/>
        </w:rPr>
        <w:t xml:space="preserve"> </w:t>
      </w:r>
    </w:p>
    <w:tbl>
      <w:tblPr>
        <w:tblW w:w="9354" w:type="dxa"/>
        <w:tblInd w:w="108" w:type="dxa"/>
        <w:tblLayout w:type="fixed"/>
        <w:tblLook w:val="04A0"/>
      </w:tblPr>
      <w:tblGrid>
        <w:gridCol w:w="5245"/>
        <w:gridCol w:w="4109"/>
      </w:tblGrid>
      <w:tr w:rsidR="00AD6DAC">
        <w:tc>
          <w:tcPr>
            <w:tcW w:w="5245" w:type="dxa"/>
            <w:tcBorders>
              <w:top w:val="single" w:sz="4" w:space="0" w:color="000000"/>
              <w:left w:val="single" w:sz="4" w:space="0" w:color="000000"/>
              <w:bottom w:val="single" w:sz="4" w:space="0" w:color="000000"/>
            </w:tcBorders>
          </w:tcPr>
          <w:p w:rsidR="00AD6DAC" w:rsidRDefault="00A44B35">
            <w:pPr>
              <w:pStyle w:val="normalwithoutspacing"/>
              <w:rPr>
                <w:rFonts w:ascii="Times New Roman" w:hAnsi="Times New Roman"/>
              </w:rPr>
            </w:pPr>
            <w:r>
              <w:rPr>
                <w:rFonts w:ascii="Times New Roman" w:hAnsi="Times New Roman"/>
                <w:sz w:val="22"/>
                <w:szCs w:val="22"/>
              </w:rPr>
              <w:t>Επωνυμία</w:t>
            </w:r>
          </w:p>
        </w:tc>
        <w:tc>
          <w:tcPr>
            <w:tcW w:w="4109" w:type="dxa"/>
            <w:tcBorders>
              <w:top w:val="single" w:sz="4" w:space="0" w:color="000000"/>
              <w:left w:val="single" w:sz="4" w:space="0" w:color="000000"/>
              <w:bottom w:val="single" w:sz="4" w:space="0" w:color="000000"/>
              <w:right w:val="single" w:sz="4" w:space="0" w:color="000000"/>
            </w:tcBorders>
          </w:tcPr>
          <w:p w:rsidR="00AD6DAC" w:rsidRDefault="00A44B35">
            <w:pPr>
              <w:pStyle w:val="normalwithoutspacing"/>
              <w:snapToGrid w:val="0"/>
              <w:jc w:val="center"/>
              <w:rPr>
                <w:rFonts w:ascii="Times New Roman" w:hAnsi="Times New Roman"/>
              </w:rPr>
            </w:pPr>
            <w:r>
              <w:rPr>
                <w:rFonts w:ascii="Times New Roman" w:hAnsi="Times New Roman"/>
                <w:sz w:val="22"/>
                <w:szCs w:val="22"/>
              </w:rPr>
              <w:t xml:space="preserve">ΝΟΣΟΚΟΜΕΙΟ ΜΥΤΙΛΗΝΗΣ </w:t>
            </w:r>
          </w:p>
        </w:tc>
      </w:tr>
      <w:tr w:rsidR="00AD6DAC">
        <w:tc>
          <w:tcPr>
            <w:tcW w:w="5245" w:type="dxa"/>
            <w:tcBorders>
              <w:top w:val="single" w:sz="4" w:space="0" w:color="000000"/>
              <w:left w:val="single" w:sz="4" w:space="0" w:color="000000"/>
              <w:bottom w:val="single" w:sz="4" w:space="0" w:color="000000"/>
            </w:tcBorders>
          </w:tcPr>
          <w:p w:rsidR="00AD6DAC" w:rsidRDefault="00A44B35">
            <w:pPr>
              <w:pStyle w:val="normalwithoutspacing"/>
              <w:rPr>
                <w:rFonts w:ascii="Times New Roman" w:hAnsi="Times New Roman"/>
              </w:rPr>
            </w:pPr>
            <w:r>
              <w:rPr>
                <w:rFonts w:ascii="Times New Roman" w:hAnsi="Times New Roman"/>
                <w:sz w:val="22"/>
                <w:szCs w:val="22"/>
              </w:rPr>
              <w:t>Ταχυδρομική διεύθυνση</w:t>
            </w:r>
          </w:p>
        </w:tc>
        <w:tc>
          <w:tcPr>
            <w:tcW w:w="4109" w:type="dxa"/>
            <w:tcBorders>
              <w:top w:val="single" w:sz="4" w:space="0" w:color="000000"/>
              <w:left w:val="single" w:sz="4" w:space="0" w:color="000000"/>
              <w:bottom w:val="single" w:sz="4" w:space="0" w:color="000000"/>
              <w:right w:val="single" w:sz="4" w:space="0" w:color="000000"/>
            </w:tcBorders>
          </w:tcPr>
          <w:p w:rsidR="00AD6DAC" w:rsidRDefault="00A44B35">
            <w:pPr>
              <w:pStyle w:val="normalwithoutspacing"/>
              <w:snapToGrid w:val="0"/>
              <w:jc w:val="center"/>
              <w:rPr>
                <w:rFonts w:ascii="Times New Roman" w:hAnsi="Times New Roman"/>
              </w:rPr>
            </w:pPr>
            <w:r>
              <w:rPr>
                <w:rFonts w:ascii="Times New Roman" w:hAnsi="Times New Roman"/>
                <w:sz w:val="22"/>
                <w:szCs w:val="22"/>
              </w:rPr>
              <w:t>Ε.ΒΟΣΤΑΝΗ 48</w:t>
            </w:r>
          </w:p>
        </w:tc>
      </w:tr>
      <w:tr w:rsidR="00AD6DAC">
        <w:tc>
          <w:tcPr>
            <w:tcW w:w="5245" w:type="dxa"/>
            <w:tcBorders>
              <w:top w:val="single" w:sz="4" w:space="0" w:color="000000"/>
              <w:left w:val="single" w:sz="4" w:space="0" w:color="000000"/>
              <w:bottom w:val="single" w:sz="4" w:space="0" w:color="000000"/>
            </w:tcBorders>
          </w:tcPr>
          <w:p w:rsidR="00AD6DAC" w:rsidRDefault="00A44B35">
            <w:pPr>
              <w:pStyle w:val="normalwithoutspacing"/>
              <w:rPr>
                <w:rFonts w:ascii="Times New Roman" w:hAnsi="Times New Roman"/>
              </w:rPr>
            </w:pPr>
            <w:r>
              <w:rPr>
                <w:rFonts w:ascii="Times New Roman" w:hAnsi="Times New Roman"/>
                <w:sz w:val="22"/>
                <w:szCs w:val="22"/>
              </w:rPr>
              <w:t>Πόλη</w:t>
            </w:r>
          </w:p>
        </w:tc>
        <w:tc>
          <w:tcPr>
            <w:tcW w:w="4109" w:type="dxa"/>
            <w:tcBorders>
              <w:top w:val="single" w:sz="4" w:space="0" w:color="000000"/>
              <w:left w:val="single" w:sz="4" w:space="0" w:color="000000"/>
              <w:bottom w:val="single" w:sz="4" w:space="0" w:color="000000"/>
              <w:right w:val="single" w:sz="4" w:space="0" w:color="000000"/>
            </w:tcBorders>
          </w:tcPr>
          <w:p w:rsidR="00AD6DAC" w:rsidRDefault="00A44B35">
            <w:pPr>
              <w:pStyle w:val="normalwithoutspacing"/>
              <w:snapToGrid w:val="0"/>
              <w:jc w:val="center"/>
              <w:rPr>
                <w:rFonts w:ascii="Times New Roman" w:hAnsi="Times New Roman"/>
              </w:rPr>
            </w:pPr>
            <w:r>
              <w:rPr>
                <w:rFonts w:ascii="Times New Roman" w:hAnsi="Times New Roman"/>
                <w:sz w:val="22"/>
                <w:szCs w:val="22"/>
              </w:rPr>
              <w:t>ΜΥΤΙΛΗΝΗ</w:t>
            </w:r>
          </w:p>
        </w:tc>
      </w:tr>
      <w:tr w:rsidR="00AD6DAC">
        <w:tc>
          <w:tcPr>
            <w:tcW w:w="5245" w:type="dxa"/>
            <w:tcBorders>
              <w:top w:val="single" w:sz="4" w:space="0" w:color="000000"/>
              <w:left w:val="single" w:sz="4" w:space="0" w:color="000000"/>
              <w:bottom w:val="single" w:sz="4" w:space="0" w:color="000000"/>
            </w:tcBorders>
          </w:tcPr>
          <w:p w:rsidR="00AD6DAC" w:rsidRDefault="00A44B35">
            <w:pPr>
              <w:pStyle w:val="normalwithoutspacing"/>
              <w:rPr>
                <w:rFonts w:ascii="Times New Roman" w:hAnsi="Times New Roman"/>
              </w:rPr>
            </w:pPr>
            <w:r>
              <w:rPr>
                <w:rFonts w:ascii="Times New Roman" w:hAnsi="Times New Roman"/>
                <w:sz w:val="22"/>
                <w:szCs w:val="22"/>
              </w:rPr>
              <w:t>Ταχυδρομικός Κωδικός</w:t>
            </w:r>
          </w:p>
        </w:tc>
        <w:tc>
          <w:tcPr>
            <w:tcW w:w="4109" w:type="dxa"/>
            <w:tcBorders>
              <w:top w:val="single" w:sz="4" w:space="0" w:color="000000"/>
              <w:left w:val="single" w:sz="4" w:space="0" w:color="000000"/>
              <w:bottom w:val="single" w:sz="4" w:space="0" w:color="000000"/>
              <w:right w:val="single" w:sz="4" w:space="0" w:color="000000"/>
            </w:tcBorders>
          </w:tcPr>
          <w:p w:rsidR="00AD6DAC" w:rsidRDefault="00A44B35">
            <w:pPr>
              <w:pStyle w:val="normalwithoutspacing"/>
              <w:snapToGrid w:val="0"/>
              <w:jc w:val="center"/>
              <w:rPr>
                <w:rFonts w:ascii="Times New Roman" w:hAnsi="Times New Roman"/>
              </w:rPr>
            </w:pPr>
            <w:r>
              <w:rPr>
                <w:rFonts w:ascii="Times New Roman" w:hAnsi="Times New Roman"/>
                <w:sz w:val="22"/>
                <w:szCs w:val="22"/>
              </w:rPr>
              <w:t>81100</w:t>
            </w:r>
          </w:p>
        </w:tc>
      </w:tr>
      <w:tr w:rsidR="00AD6DAC">
        <w:tc>
          <w:tcPr>
            <w:tcW w:w="5245" w:type="dxa"/>
            <w:tcBorders>
              <w:top w:val="single" w:sz="4" w:space="0" w:color="000000"/>
              <w:left w:val="single" w:sz="4" w:space="0" w:color="000000"/>
              <w:bottom w:val="single" w:sz="4" w:space="0" w:color="000000"/>
            </w:tcBorders>
          </w:tcPr>
          <w:p w:rsidR="00AD6DAC" w:rsidRDefault="00A44B35">
            <w:pPr>
              <w:pStyle w:val="normalwithoutspacing"/>
              <w:rPr>
                <w:rFonts w:ascii="Times New Roman" w:hAnsi="Times New Roman"/>
              </w:rPr>
            </w:pPr>
            <w:r>
              <w:rPr>
                <w:rFonts w:ascii="Times New Roman" w:hAnsi="Times New Roman"/>
                <w:sz w:val="22"/>
                <w:szCs w:val="22"/>
              </w:rPr>
              <w:t>Χώρα</w:t>
            </w:r>
            <w:r>
              <w:rPr>
                <w:rStyle w:val="WW-FootnoteReference"/>
                <w:rFonts w:ascii="Times New Roman" w:hAnsi="Times New Roman"/>
                <w:sz w:val="22"/>
                <w:szCs w:val="22"/>
              </w:rPr>
              <w:footnoteReference w:id="1"/>
            </w:r>
          </w:p>
        </w:tc>
        <w:tc>
          <w:tcPr>
            <w:tcW w:w="4109" w:type="dxa"/>
            <w:tcBorders>
              <w:top w:val="single" w:sz="4" w:space="0" w:color="000000"/>
              <w:left w:val="single" w:sz="4" w:space="0" w:color="000000"/>
              <w:bottom w:val="single" w:sz="4" w:space="0" w:color="000000"/>
              <w:right w:val="single" w:sz="4" w:space="0" w:color="000000"/>
            </w:tcBorders>
          </w:tcPr>
          <w:p w:rsidR="00AD6DAC" w:rsidRDefault="00A44B35">
            <w:pPr>
              <w:pStyle w:val="normalwithoutspacing"/>
              <w:snapToGrid w:val="0"/>
              <w:jc w:val="center"/>
              <w:rPr>
                <w:rFonts w:ascii="Times New Roman" w:hAnsi="Times New Roman"/>
              </w:rPr>
            </w:pPr>
            <w:r>
              <w:rPr>
                <w:rFonts w:ascii="Times New Roman" w:hAnsi="Times New Roman"/>
                <w:sz w:val="22"/>
                <w:szCs w:val="22"/>
              </w:rPr>
              <w:t>ΕΛΛΑΔΑ</w:t>
            </w:r>
          </w:p>
        </w:tc>
      </w:tr>
      <w:tr w:rsidR="00AD6DAC">
        <w:tc>
          <w:tcPr>
            <w:tcW w:w="5245" w:type="dxa"/>
            <w:tcBorders>
              <w:top w:val="single" w:sz="4" w:space="0" w:color="000000"/>
              <w:left w:val="single" w:sz="4" w:space="0" w:color="000000"/>
              <w:bottom w:val="single" w:sz="4" w:space="0" w:color="000000"/>
            </w:tcBorders>
          </w:tcPr>
          <w:p w:rsidR="00AD6DAC" w:rsidRDefault="00A44B35">
            <w:pPr>
              <w:pStyle w:val="normalwithoutspacing"/>
              <w:rPr>
                <w:rFonts w:ascii="Times New Roman" w:hAnsi="Times New Roman"/>
              </w:rPr>
            </w:pPr>
            <w:r>
              <w:rPr>
                <w:rFonts w:ascii="Times New Roman" w:hAnsi="Times New Roman"/>
                <w:sz w:val="22"/>
                <w:szCs w:val="22"/>
              </w:rPr>
              <w:t>Κωδικός ΝUTS</w:t>
            </w:r>
          </w:p>
        </w:tc>
        <w:tc>
          <w:tcPr>
            <w:tcW w:w="4109" w:type="dxa"/>
            <w:tcBorders>
              <w:top w:val="single" w:sz="4" w:space="0" w:color="000000"/>
              <w:left w:val="single" w:sz="4" w:space="0" w:color="000000"/>
              <w:bottom w:val="single" w:sz="4" w:space="0" w:color="000000"/>
              <w:right w:val="single" w:sz="4" w:space="0" w:color="000000"/>
            </w:tcBorders>
          </w:tcPr>
          <w:p w:rsidR="00AD6DAC" w:rsidRDefault="00A44B35">
            <w:pPr>
              <w:pStyle w:val="normalwithoutspacing"/>
              <w:snapToGrid w:val="0"/>
              <w:jc w:val="center"/>
              <w:rPr>
                <w:rFonts w:ascii="Times New Roman" w:hAnsi="Times New Roman"/>
                <w:lang w:val="en-US"/>
              </w:rPr>
            </w:pPr>
            <w:r>
              <w:rPr>
                <w:rFonts w:ascii="Times New Roman" w:hAnsi="Times New Roman"/>
                <w:sz w:val="22"/>
                <w:szCs w:val="22"/>
                <w:lang w:val="en-US"/>
              </w:rPr>
              <w:t>EL411</w:t>
            </w:r>
          </w:p>
        </w:tc>
      </w:tr>
      <w:tr w:rsidR="00AD6DAC">
        <w:tc>
          <w:tcPr>
            <w:tcW w:w="5245" w:type="dxa"/>
            <w:tcBorders>
              <w:top w:val="single" w:sz="4" w:space="0" w:color="000000"/>
              <w:left w:val="single" w:sz="4" w:space="0" w:color="000000"/>
              <w:bottom w:val="single" w:sz="4" w:space="0" w:color="000000"/>
            </w:tcBorders>
          </w:tcPr>
          <w:p w:rsidR="00AD6DAC" w:rsidRDefault="00A44B35">
            <w:pPr>
              <w:pStyle w:val="normalwithoutspacing"/>
              <w:rPr>
                <w:rFonts w:ascii="Times New Roman" w:hAnsi="Times New Roman"/>
              </w:rPr>
            </w:pPr>
            <w:r>
              <w:rPr>
                <w:rFonts w:ascii="Times New Roman" w:hAnsi="Times New Roman"/>
                <w:sz w:val="22"/>
                <w:szCs w:val="22"/>
              </w:rPr>
              <w:lastRenderedPageBreak/>
              <w:t>Τηλέφωνο</w:t>
            </w:r>
          </w:p>
        </w:tc>
        <w:tc>
          <w:tcPr>
            <w:tcW w:w="4109" w:type="dxa"/>
            <w:tcBorders>
              <w:top w:val="single" w:sz="4" w:space="0" w:color="000000"/>
              <w:left w:val="single" w:sz="4" w:space="0" w:color="000000"/>
              <w:bottom w:val="single" w:sz="4" w:space="0" w:color="000000"/>
              <w:right w:val="single" w:sz="4" w:space="0" w:color="000000"/>
            </w:tcBorders>
          </w:tcPr>
          <w:p w:rsidR="00AD6DAC" w:rsidRPr="00E1394C" w:rsidRDefault="00E1394C">
            <w:pPr>
              <w:pStyle w:val="normalwithoutspacing"/>
              <w:snapToGrid w:val="0"/>
              <w:jc w:val="center"/>
              <w:rPr>
                <w:rFonts w:ascii="Times New Roman" w:hAnsi="Times New Roman"/>
                <w:lang w:val="en-US"/>
              </w:rPr>
            </w:pPr>
            <w:r>
              <w:rPr>
                <w:rFonts w:ascii="Times New Roman" w:hAnsi="Times New Roman"/>
                <w:lang w:val="en-US"/>
              </w:rPr>
              <w:t>2251026390</w:t>
            </w:r>
          </w:p>
        </w:tc>
      </w:tr>
      <w:tr w:rsidR="00AD6DAC">
        <w:tc>
          <w:tcPr>
            <w:tcW w:w="5245" w:type="dxa"/>
            <w:tcBorders>
              <w:top w:val="single" w:sz="4" w:space="0" w:color="000000"/>
              <w:left w:val="single" w:sz="4" w:space="0" w:color="000000"/>
              <w:bottom w:val="single" w:sz="4" w:space="0" w:color="000000"/>
            </w:tcBorders>
          </w:tcPr>
          <w:p w:rsidR="00AD6DAC" w:rsidRDefault="00A44B35">
            <w:pPr>
              <w:pStyle w:val="normalwithoutspacing"/>
              <w:rPr>
                <w:rFonts w:ascii="Times New Roman" w:hAnsi="Times New Roman"/>
              </w:rPr>
            </w:pPr>
            <w:r>
              <w:rPr>
                <w:rFonts w:ascii="Times New Roman" w:hAnsi="Times New Roman"/>
                <w:sz w:val="22"/>
                <w:szCs w:val="22"/>
              </w:rPr>
              <w:t>Φαξ</w:t>
            </w:r>
          </w:p>
        </w:tc>
        <w:tc>
          <w:tcPr>
            <w:tcW w:w="4109" w:type="dxa"/>
            <w:tcBorders>
              <w:top w:val="single" w:sz="4" w:space="0" w:color="000000"/>
              <w:left w:val="single" w:sz="4" w:space="0" w:color="000000"/>
              <w:bottom w:val="single" w:sz="4" w:space="0" w:color="000000"/>
              <w:right w:val="single" w:sz="4" w:space="0" w:color="000000"/>
            </w:tcBorders>
          </w:tcPr>
          <w:p w:rsidR="00AD6DAC" w:rsidRPr="00E1394C" w:rsidRDefault="00E1394C">
            <w:pPr>
              <w:pStyle w:val="normalwithoutspacing"/>
              <w:snapToGrid w:val="0"/>
              <w:jc w:val="center"/>
              <w:rPr>
                <w:rFonts w:ascii="Times New Roman" w:hAnsi="Times New Roman"/>
                <w:lang w:val="en-US"/>
              </w:rPr>
            </w:pPr>
            <w:r>
              <w:rPr>
                <w:rFonts w:ascii="Times New Roman" w:hAnsi="Times New Roman"/>
                <w:lang w:val="en-US"/>
              </w:rPr>
              <w:t>2251037130</w:t>
            </w:r>
          </w:p>
        </w:tc>
      </w:tr>
      <w:tr w:rsidR="00AD6DAC">
        <w:tc>
          <w:tcPr>
            <w:tcW w:w="5245" w:type="dxa"/>
            <w:tcBorders>
              <w:top w:val="single" w:sz="4" w:space="0" w:color="000000"/>
              <w:left w:val="single" w:sz="4" w:space="0" w:color="000000"/>
              <w:bottom w:val="single" w:sz="4" w:space="0" w:color="000000"/>
            </w:tcBorders>
          </w:tcPr>
          <w:p w:rsidR="00AD6DAC" w:rsidRDefault="00A44B35">
            <w:pPr>
              <w:pStyle w:val="normalwithoutspacing"/>
              <w:rPr>
                <w:rFonts w:ascii="Times New Roman" w:hAnsi="Times New Roman"/>
              </w:rPr>
            </w:pPr>
            <w:r>
              <w:rPr>
                <w:rFonts w:ascii="Times New Roman" w:hAnsi="Times New Roman"/>
                <w:sz w:val="22"/>
                <w:szCs w:val="22"/>
              </w:rPr>
              <w:t xml:space="preserve">Ηλεκτρονικό Ταχυδρομείο </w:t>
            </w:r>
          </w:p>
        </w:tc>
        <w:tc>
          <w:tcPr>
            <w:tcW w:w="4109" w:type="dxa"/>
            <w:tcBorders>
              <w:top w:val="single" w:sz="4" w:space="0" w:color="000000"/>
              <w:left w:val="single" w:sz="4" w:space="0" w:color="000000"/>
              <w:bottom w:val="single" w:sz="4" w:space="0" w:color="000000"/>
              <w:right w:val="single" w:sz="4" w:space="0" w:color="000000"/>
            </w:tcBorders>
          </w:tcPr>
          <w:p w:rsidR="00AD6DAC" w:rsidRPr="00E1394C" w:rsidRDefault="00E1394C">
            <w:pPr>
              <w:pStyle w:val="normalwithoutspacing"/>
              <w:snapToGrid w:val="0"/>
              <w:jc w:val="center"/>
              <w:rPr>
                <w:rFonts w:ascii="Times New Roman" w:hAnsi="Times New Roman"/>
                <w:lang w:val="en-US"/>
              </w:rPr>
            </w:pPr>
            <w:r>
              <w:rPr>
                <w:rFonts w:ascii="Times New Roman" w:hAnsi="Times New Roman"/>
                <w:sz w:val="22"/>
                <w:szCs w:val="22"/>
                <w:lang w:val="en-US"/>
              </w:rPr>
              <w:t>promithies@vostanio.gr</w:t>
            </w:r>
          </w:p>
        </w:tc>
      </w:tr>
      <w:tr w:rsidR="00AD6DAC">
        <w:tc>
          <w:tcPr>
            <w:tcW w:w="5245" w:type="dxa"/>
            <w:tcBorders>
              <w:top w:val="single" w:sz="4" w:space="0" w:color="000000"/>
              <w:left w:val="single" w:sz="4" w:space="0" w:color="000000"/>
              <w:bottom w:val="single" w:sz="4" w:space="0" w:color="000000"/>
            </w:tcBorders>
            <w:vAlign w:val="center"/>
          </w:tcPr>
          <w:p w:rsidR="00AD6DAC" w:rsidRDefault="00A44B35">
            <w:pPr>
              <w:pStyle w:val="normalwithoutspacing"/>
              <w:rPr>
                <w:rFonts w:ascii="Times New Roman" w:hAnsi="Times New Roman"/>
              </w:rPr>
            </w:pPr>
            <w:r>
              <w:rPr>
                <w:rFonts w:ascii="Times New Roman" w:hAnsi="Times New Roman"/>
                <w:sz w:val="22"/>
                <w:szCs w:val="22"/>
              </w:rPr>
              <w:t>Αρμόδιος για πληροφορίες</w:t>
            </w:r>
          </w:p>
        </w:tc>
        <w:tc>
          <w:tcPr>
            <w:tcW w:w="4109" w:type="dxa"/>
            <w:tcBorders>
              <w:top w:val="single" w:sz="4" w:space="0" w:color="000000"/>
              <w:left w:val="single" w:sz="4" w:space="0" w:color="000000"/>
              <w:bottom w:val="single" w:sz="4" w:space="0" w:color="000000"/>
              <w:right w:val="single" w:sz="4" w:space="0" w:color="000000"/>
            </w:tcBorders>
          </w:tcPr>
          <w:p w:rsidR="00AD6DAC" w:rsidRDefault="00E1394C">
            <w:pPr>
              <w:pStyle w:val="normalwithoutspacing"/>
              <w:snapToGrid w:val="0"/>
              <w:jc w:val="center"/>
              <w:rPr>
                <w:rFonts w:ascii="Times New Roman" w:hAnsi="Times New Roman"/>
              </w:rPr>
            </w:pPr>
            <w:r>
              <w:rPr>
                <w:rFonts w:ascii="Times New Roman" w:hAnsi="Times New Roman"/>
              </w:rPr>
              <w:t>ΚΟΥΤΣΟΥΡΑΔΗ ΜΥΡΣΙΝΗ</w:t>
            </w:r>
            <w:r w:rsidR="00A44B35">
              <w:rPr>
                <w:rFonts w:ascii="Times New Roman" w:hAnsi="Times New Roman"/>
              </w:rPr>
              <w:t xml:space="preserve"> </w:t>
            </w:r>
          </w:p>
        </w:tc>
      </w:tr>
      <w:tr w:rsidR="00AD6DAC">
        <w:tc>
          <w:tcPr>
            <w:tcW w:w="5245" w:type="dxa"/>
            <w:tcBorders>
              <w:top w:val="single" w:sz="4" w:space="0" w:color="000000"/>
              <w:left w:val="single" w:sz="4" w:space="0" w:color="000000"/>
              <w:bottom w:val="single" w:sz="4" w:space="0" w:color="000000"/>
            </w:tcBorders>
          </w:tcPr>
          <w:p w:rsidR="00AD6DAC" w:rsidRDefault="00A44B35">
            <w:pPr>
              <w:pStyle w:val="normalwithoutspacing"/>
              <w:rPr>
                <w:rFonts w:ascii="Times New Roman" w:hAnsi="Times New Roman"/>
              </w:rPr>
            </w:pPr>
            <w:r>
              <w:rPr>
                <w:rFonts w:ascii="Times New Roman" w:hAnsi="Times New Roman"/>
                <w:sz w:val="22"/>
                <w:szCs w:val="22"/>
              </w:rPr>
              <w:t>Γενική Διεύθυνση στο διαδίκτυο  (URL)</w:t>
            </w:r>
          </w:p>
        </w:tc>
        <w:tc>
          <w:tcPr>
            <w:tcW w:w="4109" w:type="dxa"/>
            <w:tcBorders>
              <w:top w:val="single" w:sz="4" w:space="0" w:color="000000"/>
              <w:left w:val="single" w:sz="4" w:space="0" w:color="000000"/>
              <w:bottom w:val="single" w:sz="4" w:space="0" w:color="000000"/>
              <w:right w:val="single" w:sz="4" w:space="0" w:color="000000"/>
            </w:tcBorders>
          </w:tcPr>
          <w:p w:rsidR="00AD6DAC" w:rsidRDefault="00A44B35">
            <w:pPr>
              <w:pStyle w:val="normalwithoutspacing"/>
              <w:snapToGrid w:val="0"/>
              <w:jc w:val="center"/>
              <w:rPr>
                <w:rFonts w:ascii="Times New Roman" w:hAnsi="Times New Roman"/>
                <w:lang w:val="en-US"/>
              </w:rPr>
            </w:pPr>
            <w:r>
              <w:rPr>
                <w:rFonts w:ascii="Times New Roman" w:hAnsi="Times New Roman"/>
                <w:sz w:val="22"/>
                <w:szCs w:val="22"/>
                <w:lang w:val="en-US"/>
              </w:rPr>
              <w:t>www.vostanio.gr</w:t>
            </w:r>
          </w:p>
        </w:tc>
      </w:tr>
      <w:tr w:rsidR="00AD6DAC" w:rsidRPr="00813F3B">
        <w:tc>
          <w:tcPr>
            <w:tcW w:w="5245" w:type="dxa"/>
            <w:tcBorders>
              <w:top w:val="single" w:sz="4" w:space="0" w:color="000000"/>
              <w:left w:val="single" w:sz="4" w:space="0" w:color="000000"/>
              <w:bottom w:val="single" w:sz="4" w:space="0" w:color="000000"/>
            </w:tcBorders>
          </w:tcPr>
          <w:p w:rsidR="00AD6DAC" w:rsidRDefault="00A44B35">
            <w:pPr>
              <w:pStyle w:val="normalwithoutspacing"/>
              <w:rPr>
                <w:rFonts w:ascii="Times New Roman" w:hAnsi="Times New Roman"/>
              </w:rPr>
            </w:pPr>
            <w:r>
              <w:rPr>
                <w:rFonts w:ascii="Times New Roman" w:hAnsi="Times New Roman"/>
                <w:sz w:val="22"/>
                <w:szCs w:val="22"/>
              </w:rPr>
              <w:t>Διεύθυνση του προφίλ αγοραστή στο διαδίκτυο (URL)</w:t>
            </w:r>
          </w:p>
        </w:tc>
        <w:tc>
          <w:tcPr>
            <w:tcW w:w="4109" w:type="dxa"/>
            <w:tcBorders>
              <w:top w:val="single" w:sz="4" w:space="0" w:color="000000"/>
              <w:left w:val="single" w:sz="4" w:space="0" w:color="000000"/>
              <w:bottom w:val="single" w:sz="4" w:space="0" w:color="000000"/>
              <w:right w:val="single" w:sz="4" w:space="0" w:color="000000"/>
            </w:tcBorders>
          </w:tcPr>
          <w:p w:rsidR="00AD6DAC" w:rsidRDefault="00AD6DAC">
            <w:pPr>
              <w:pStyle w:val="normalwithoutspacing"/>
              <w:snapToGrid w:val="0"/>
              <w:jc w:val="center"/>
              <w:rPr>
                <w:rFonts w:ascii="Times New Roman" w:hAnsi="Times New Roman"/>
              </w:rPr>
            </w:pPr>
          </w:p>
        </w:tc>
      </w:tr>
    </w:tbl>
    <w:p w:rsidR="00AD6DAC" w:rsidRDefault="00AD6DAC">
      <w:pPr>
        <w:pStyle w:val="normalwithoutspacing"/>
        <w:rPr>
          <w:rFonts w:ascii="Times New Roman" w:hAnsi="Times New Roman"/>
          <w:sz w:val="22"/>
          <w:szCs w:val="22"/>
        </w:rPr>
      </w:pPr>
    </w:p>
    <w:p w:rsidR="00AD6DAC" w:rsidRDefault="00A44B35">
      <w:pPr>
        <w:pStyle w:val="normalwithoutspacing"/>
        <w:spacing w:after="0"/>
        <w:rPr>
          <w:rFonts w:ascii="Times New Roman" w:hAnsi="Times New Roman"/>
          <w:sz w:val="22"/>
          <w:szCs w:val="22"/>
        </w:rPr>
      </w:pPr>
      <w:r>
        <w:rPr>
          <w:rFonts w:ascii="Times New Roman" w:hAnsi="Times New Roman"/>
          <w:b/>
          <w:sz w:val="22"/>
          <w:szCs w:val="22"/>
        </w:rPr>
        <w:t xml:space="preserve">Είδος Αναθέτουσας Αρχής </w:t>
      </w:r>
    </w:p>
    <w:p w:rsidR="00AD6DAC" w:rsidRDefault="00A44B35">
      <w:pPr>
        <w:pStyle w:val="normalwithoutspacing"/>
        <w:spacing w:after="0"/>
        <w:rPr>
          <w:rFonts w:ascii="Times New Roman" w:hAnsi="Times New Roman"/>
          <w:b/>
          <w:sz w:val="22"/>
          <w:szCs w:val="22"/>
        </w:rPr>
      </w:pPr>
      <w:r>
        <w:rPr>
          <w:rFonts w:ascii="Times New Roman" w:hAnsi="Times New Roman"/>
          <w:sz w:val="22"/>
          <w:szCs w:val="22"/>
        </w:rPr>
        <w:t>Η Αναθέτουσα Αρχή είναι το Γενικό Νοσοκομείο Μυτιλήνης «ΒΟΣΤΑΝΕΙΟ»</w:t>
      </w:r>
    </w:p>
    <w:p w:rsidR="00AD6DAC" w:rsidRDefault="00A44B35">
      <w:pPr>
        <w:pStyle w:val="normalwithoutspacing"/>
        <w:spacing w:after="0"/>
        <w:rPr>
          <w:rFonts w:ascii="Times New Roman" w:hAnsi="Times New Roman"/>
          <w:sz w:val="22"/>
          <w:szCs w:val="22"/>
        </w:rPr>
      </w:pPr>
      <w:r>
        <w:rPr>
          <w:rFonts w:ascii="Times New Roman" w:hAnsi="Times New Roman"/>
          <w:b/>
          <w:sz w:val="22"/>
          <w:szCs w:val="22"/>
        </w:rPr>
        <w:t>Κύρια δραστηριότητα Α.Α.</w:t>
      </w:r>
    </w:p>
    <w:p w:rsidR="00AD6DAC" w:rsidRDefault="00A44B35">
      <w:pPr>
        <w:pStyle w:val="normalwithoutspacing"/>
        <w:spacing w:after="0"/>
        <w:rPr>
          <w:rFonts w:ascii="Times New Roman" w:hAnsi="Times New Roman"/>
          <w:sz w:val="22"/>
          <w:szCs w:val="22"/>
        </w:rPr>
      </w:pPr>
      <w:r>
        <w:rPr>
          <w:rFonts w:ascii="Times New Roman" w:hAnsi="Times New Roman"/>
          <w:sz w:val="22"/>
          <w:szCs w:val="22"/>
        </w:rPr>
        <w:t>Η κύρια δραστηριότητα της Αναθέτουσας Αρχής είναι η παροχή υπηρεσιών υγείας.</w:t>
      </w:r>
    </w:p>
    <w:p w:rsidR="00AD6DAC" w:rsidRDefault="00A44B35">
      <w:pPr>
        <w:pStyle w:val="normalwithoutspacing"/>
        <w:spacing w:after="0"/>
        <w:rPr>
          <w:rFonts w:ascii="Times New Roman" w:hAnsi="Times New Roman"/>
          <w:sz w:val="22"/>
          <w:szCs w:val="22"/>
        </w:rPr>
      </w:pPr>
      <w:r>
        <w:rPr>
          <w:rFonts w:ascii="Times New Roman" w:hAnsi="Times New Roman"/>
          <w:sz w:val="22"/>
          <w:szCs w:val="22"/>
        </w:rPr>
        <w:t xml:space="preserve">Εφαρμοστέο εθνικό δίκαιο  είναι το Ελληνικό. </w:t>
      </w:r>
    </w:p>
    <w:p w:rsidR="00AD6DAC" w:rsidRDefault="00AD6DAC">
      <w:pPr>
        <w:pStyle w:val="normalwithoutspacing"/>
        <w:spacing w:after="0"/>
        <w:rPr>
          <w:rFonts w:ascii="Times New Roman" w:hAnsi="Times New Roman"/>
          <w:sz w:val="22"/>
          <w:szCs w:val="22"/>
        </w:rPr>
      </w:pPr>
    </w:p>
    <w:p w:rsidR="00AD6DAC" w:rsidRDefault="00A44B35">
      <w:pPr>
        <w:pStyle w:val="normalwithoutspacing"/>
        <w:spacing w:after="0"/>
        <w:rPr>
          <w:rFonts w:ascii="Times New Roman" w:hAnsi="Times New Roman"/>
          <w:sz w:val="22"/>
          <w:szCs w:val="22"/>
        </w:rPr>
      </w:pPr>
      <w:r>
        <w:rPr>
          <w:rFonts w:ascii="Times New Roman" w:hAnsi="Times New Roman"/>
          <w:b/>
          <w:sz w:val="22"/>
          <w:szCs w:val="22"/>
        </w:rPr>
        <w:t xml:space="preserve">Στοιχεία Επικοινωνίας </w:t>
      </w:r>
    </w:p>
    <w:p w:rsidR="00AD6DAC" w:rsidRDefault="00A44B35">
      <w:pPr>
        <w:pStyle w:val="normalwithoutspacing"/>
        <w:tabs>
          <w:tab w:val="left" w:pos="567"/>
        </w:tabs>
        <w:spacing w:after="0"/>
        <w:rPr>
          <w:rFonts w:ascii="Times New Roman" w:hAnsi="Times New Roman"/>
          <w:sz w:val="22"/>
          <w:szCs w:val="22"/>
        </w:rPr>
      </w:pPr>
      <w:r>
        <w:rPr>
          <w:rFonts w:ascii="Times New Roman" w:hAnsi="Times New Roman"/>
          <w:sz w:val="22"/>
          <w:szCs w:val="22"/>
        </w:rPr>
        <w:t>α)</w:t>
      </w:r>
      <w:r>
        <w:rPr>
          <w:rFonts w:ascii="Times New Roman" w:hAnsi="Times New Roman"/>
          <w:sz w:val="22"/>
          <w:szCs w:val="22"/>
        </w:rPr>
        <w:tab/>
        <w:t xml:space="preserve">Τα έγγραφα της σύμβασης είναι διαθέσιμα για ελεύθερη, πλήρη, άμεση &amp; δωρεάν ηλεκτρονική πρόσβαση στην διεύθυνση : </w:t>
      </w:r>
      <w:r>
        <w:rPr>
          <w:rFonts w:ascii="Times New Roman" w:hAnsi="Times New Roman"/>
          <w:sz w:val="22"/>
          <w:szCs w:val="22"/>
          <w:lang w:val="en-US"/>
        </w:rPr>
        <w:t>www</w:t>
      </w:r>
      <w:r>
        <w:rPr>
          <w:rFonts w:ascii="Times New Roman" w:hAnsi="Times New Roman"/>
          <w:sz w:val="22"/>
          <w:szCs w:val="22"/>
        </w:rPr>
        <w:t>.</w:t>
      </w:r>
      <w:r>
        <w:rPr>
          <w:rFonts w:ascii="Times New Roman" w:hAnsi="Times New Roman"/>
          <w:sz w:val="22"/>
          <w:szCs w:val="22"/>
          <w:lang w:val="en-US"/>
        </w:rPr>
        <w:t>vostanio</w:t>
      </w:r>
      <w:r>
        <w:rPr>
          <w:rFonts w:ascii="Times New Roman" w:hAnsi="Times New Roman"/>
          <w:sz w:val="22"/>
          <w:szCs w:val="22"/>
        </w:rPr>
        <w:t>.</w:t>
      </w:r>
      <w:r>
        <w:rPr>
          <w:rFonts w:ascii="Times New Roman" w:hAnsi="Times New Roman"/>
          <w:sz w:val="22"/>
          <w:szCs w:val="22"/>
          <w:lang w:val="en-US"/>
        </w:rPr>
        <w:t>gr</w:t>
      </w:r>
      <w:r>
        <w:rPr>
          <w:rFonts w:ascii="Times New Roman" w:hAnsi="Times New Roman"/>
          <w:sz w:val="22"/>
          <w:szCs w:val="22"/>
        </w:rPr>
        <w:t xml:space="preserve"> και μέσω της διαδικτυακής πύλης www.promitheus.gov.gr του Ε.Σ.Η.ΔΗ.Σ και του ΚΗΜΔΗΣ..</w:t>
      </w:r>
    </w:p>
    <w:p w:rsidR="00AD6DAC" w:rsidRDefault="00A44B35">
      <w:pPr>
        <w:pStyle w:val="normalwithoutspacing"/>
        <w:tabs>
          <w:tab w:val="left" w:pos="567"/>
        </w:tabs>
        <w:spacing w:after="0"/>
        <w:rPr>
          <w:rFonts w:ascii="Times New Roman" w:hAnsi="Times New Roman"/>
          <w:sz w:val="22"/>
          <w:szCs w:val="22"/>
        </w:rPr>
      </w:pPr>
      <w:r>
        <w:rPr>
          <w:rFonts w:ascii="Times New Roman" w:hAnsi="Times New Roman"/>
          <w:sz w:val="22"/>
          <w:szCs w:val="22"/>
        </w:rPr>
        <w:t>β)</w:t>
      </w:r>
      <w:r>
        <w:rPr>
          <w:rFonts w:ascii="Times New Roman" w:hAnsi="Times New Roman"/>
          <w:sz w:val="22"/>
          <w:szCs w:val="22"/>
        </w:rPr>
        <w:tab/>
        <w:t xml:space="preserve">Οι προσφορές πρέπει να υποβάλλονται ηλεκτρονικά στην διεύθυνση : </w:t>
      </w:r>
      <w:hyperlink r:id="rId15" w:history="1">
        <w:r>
          <w:rPr>
            <w:rStyle w:val="-0"/>
            <w:rFonts w:ascii="Times New Roman" w:hAnsi="Times New Roman"/>
            <w:sz w:val="22"/>
            <w:szCs w:val="22"/>
            <w:shd w:val="clear" w:color="auto" w:fill="FFFFFF"/>
          </w:rPr>
          <w:t>www.promitheus.gov.gr</w:t>
        </w:r>
      </w:hyperlink>
      <w:r>
        <w:rPr>
          <w:rFonts w:ascii="Times New Roman" w:hAnsi="Times New Roman"/>
          <w:color w:val="000000"/>
          <w:sz w:val="22"/>
          <w:szCs w:val="22"/>
          <w:shd w:val="clear" w:color="auto" w:fill="FFFFFF"/>
        </w:rPr>
        <w:t xml:space="preserve"> </w:t>
      </w:r>
    </w:p>
    <w:p w:rsidR="00AD6DAC" w:rsidRDefault="00A44B35">
      <w:pPr>
        <w:pStyle w:val="normalwithoutspacing"/>
        <w:spacing w:after="0"/>
        <w:ind w:hanging="567"/>
        <w:rPr>
          <w:rFonts w:ascii="Times New Roman" w:hAnsi="Times New Roman"/>
          <w:sz w:val="22"/>
          <w:szCs w:val="22"/>
        </w:rPr>
      </w:pPr>
      <w:r>
        <w:rPr>
          <w:rFonts w:ascii="Times New Roman" w:hAnsi="Times New Roman"/>
          <w:sz w:val="22"/>
          <w:szCs w:val="22"/>
        </w:rPr>
        <w:t>γ)</w:t>
      </w:r>
      <w:r>
        <w:rPr>
          <w:rFonts w:ascii="Times New Roman" w:hAnsi="Times New Roman"/>
          <w:sz w:val="22"/>
          <w:szCs w:val="22"/>
        </w:rPr>
        <w:tab/>
        <w:t xml:space="preserve">Περαιτέρω πληροφορίες είναι διαθέσιμες από την προαναφερθείσα διεύθυνση </w:t>
      </w:r>
      <w:r>
        <w:rPr>
          <w:rFonts w:ascii="Times New Roman" w:hAnsi="Times New Roman"/>
          <w:sz w:val="22"/>
          <w:szCs w:val="22"/>
          <w:lang w:val="en-US"/>
        </w:rPr>
        <w:t>www</w:t>
      </w:r>
      <w:r>
        <w:rPr>
          <w:rFonts w:ascii="Times New Roman" w:hAnsi="Times New Roman"/>
          <w:sz w:val="22"/>
          <w:szCs w:val="22"/>
        </w:rPr>
        <w:t>.</w:t>
      </w:r>
      <w:r>
        <w:rPr>
          <w:rFonts w:ascii="Times New Roman" w:hAnsi="Times New Roman"/>
          <w:sz w:val="22"/>
          <w:szCs w:val="22"/>
          <w:lang w:val="en-US"/>
        </w:rPr>
        <w:t>vostanio</w:t>
      </w:r>
      <w:r>
        <w:rPr>
          <w:rFonts w:ascii="Times New Roman" w:hAnsi="Times New Roman"/>
          <w:sz w:val="22"/>
          <w:szCs w:val="22"/>
        </w:rPr>
        <w:t>.</w:t>
      </w:r>
      <w:r>
        <w:rPr>
          <w:rFonts w:ascii="Times New Roman" w:hAnsi="Times New Roman"/>
          <w:sz w:val="22"/>
          <w:szCs w:val="22"/>
          <w:lang w:val="en-US"/>
        </w:rPr>
        <w:t>gr</w:t>
      </w:r>
      <w:r>
        <w:rPr>
          <w:rFonts w:ascii="Times New Roman" w:hAnsi="Times New Roman"/>
          <w:sz w:val="22"/>
          <w:szCs w:val="22"/>
        </w:rPr>
        <w:t>.</w:t>
      </w:r>
    </w:p>
    <w:p w:rsidR="00AD6DAC" w:rsidRDefault="00A44B35">
      <w:pPr>
        <w:pStyle w:val="2"/>
        <w:spacing w:before="0" w:after="0"/>
        <w:rPr>
          <w:rFonts w:ascii="Times New Roman" w:hAnsi="Times New Roman"/>
          <w:sz w:val="22"/>
          <w:szCs w:val="22"/>
          <w:lang w:val="el-GR"/>
        </w:rPr>
      </w:pPr>
      <w:bookmarkStart w:id="3" w:name="__RefHeading___Toc470009773"/>
      <w:bookmarkEnd w:id="3"/>
      <w:r>
        <w:rPr>
          <w:rFonts w:ascii="Times New Roman" w:hAnsi="Times New Roman"/>
          <w:sz w:val="22"/>
          <w:szCs w:val="22"/>
          <w:lang w:val="el-GR"/>
        </w:rPr>
        <w:t>1.2</w:t>
      </w:r>
      <w:r>
        <w:rPr>
          <w:rFonts w:ascii="Times New Roman" w:hAnsi="Times New Roman"/>
          <w:sz w:val="22"/>
          <w:szCs w:val="22"/>
          <w:lang w:val="el-GR"/>
        </w:rPr>
        <w:tab/>
        <w:t>Στοιχεία Διαδικασίας-Χρηματοδότηση</w:t>
      </w:r>
    </w:p>
    <w:p w:rsidR="00AD6DAC" w:rsidRDefault="00A44B35">
      <w:pPr>
        <w:spacing w:after="0"/>
        <w:rPr>
          <w:rFonts w:ascii="Times New Roman" w:hAnsi="Times New Roman"/>
          <w:sz w:val="22"/>
          <w:szCs w:val="22"/>
          <w:lang w:val="el-GR"/>
        </w:rPr>
      </w:pPr>
      <w:r>
        <w:rPr>
          <w:rFonts w:ascii="Times New Roman" w:hAnsi="Times New Roman"/>
          <w:b/>
          <w:sz w:val="22"/>
          <w:szCs w:val="22"/>
          <w:lang w:val="el-GR"/>
        </w:rPr>
        <w:t xml:space="preserve">Είδος διαδικασίας </w:t>
      </w:r>
    </w:p>
    <w:p w:rsidR="00AD6DAC" w:rsidRDefault="00A44B35">
      <w:pPr>
        <w:pStyle w:val="normalwithoutspacing"/>
        <w:spacing w:after="0"/>
        <w:rPr>
          <w:rFonts w:ascii="Times New Roman" w:hAnsi="Times New Roman"/>
          <w:sz w:val="22"/>
          <w:szCs w:val="22"/>
          <w:lang w:eastAsia="el-GR"/>
        </w:rPr>
      </w:pPr>
      <w:r>
        <w:rPr>
          <w:rFonts w:ascii="Times New Roman" w:hAnsi="Times New Roman"/>
          <w:sz w:val="22"/>
          <w:szCs w:val="22"/>
        </w:rPr>
        <w:t xml:space="preserve">Ο διαγωνισμός θα διεξαχθεί με την ανοικτή διαδικασία του άρθρου 27 του Ν. 4412/16. </w:t>
      </w:r>
    </w:p>
    <w:p w:rsidR="00AD6DAC" w:rsidRDefault="00AD6DAC">
      <w:pPr>
        <w:pStyle w:val="normalwithoutspacing"/>
        <w:spacing w:after="0"/>
        <w:rPr>
          <w:rFonts w:ascii="Times New Roman" w:hAnsi="Times New Roman"/>
          <w:sz w:val="22"/>
          <w:szCs w:val="22"/>
        </w:rPr>
      </w:pPr>
    </w:p>
    <w:p w:rsidR="00AD6DAC" w:rsidRDefault="00A44B35">
      <w:pPr>
        <w:pStyle w:val="normalwithoutspacing"/>
        <w:spacing w:after="0"/>
        <w:rPr>
          <w:rFonts w:ascii="Times New Roman" w:hAnsi="Times New Roman"/>
          <w:sz w:val="22"/>
          <w:szCs w:val="22"/>
        </w:rPr>
      </w:pPr>
      <w:r>
        <w:rPr>
          <w:rFonts w:ascii="Times New Roman" w:hAnsi="Times New Roman"/>
          <w:b/>
          <w:sz w:val="22"/>
          <w:szCs w:val="22"/>
        </w:rPr>
        <w:t>Χρηματοδότηση της σύμβασης</w:t>
      </w:r>
    </w:p>
    <w:p w:rsidR="00AD6DAC" w:rsidRDefault="00A44B35">
      <w:pPr>
        <w:pStyle w:val="normalwithoutspacing"/>
        <w:spacing w:after="0"/>
        <w:rPr>
          <w:rFonts w:ascii="Times New Roman" w:hAnsi="Times New Roman"/>
          <w:sz w:val="22"/>
          <w:szCs w:val="22"/>
        </w:rPr>
      </w:pPr>
      <w:r>
        <w:rPr>
          <w:rFonts w:ascii="Times New Roman" w:hAnsi="Times New Roman"/>
          <w:sz w:val="22"/>
          <w:szCs w:val="22"/>
        </w:rPr>
        <w:t>Φορέας  χρηματοδότησης της παρούσας σύμβασης είναι το Νοσοκομείο Μυτιλήνης . Η δαπάνη για της εν λόγω σύμβασης βαρύνει τον Κ.Α. Εξόδων : 0879.01 πίστωση των προϋπολογισμών των οικονομικών ετών 20</w:t>
      </w:r>
      <w:r w:rsidR="004022FC">
        <w:rPr>
          <w:rFonts w:ascii="Times New Roman" w:hAnsi="Times New Roman"/>
          <w:sz w:val="22"/>
          <w:szCs w:val="22"/>
        </w:rPr>
        <w:t>22-2023</w:t>
      </w:r>
      <w:r>
        <w:rPr>
          <w:rFonts w:ascii="Times New Roman" w:hAnsi="Times New Roman"/>
          <w:sz w:val="22"/>
          <w:szCs w:val="22"/>
        </w:rPr>
        <w:t>.</w:t>
      </w:r>
    </w:p>
    <w:p w:rsidR="001B7444" w:rsidRDefault="001B7444">
      <w:pPr>
        <w:pStyle w:val="normalwithoutspacing"/>
        <w:spacing w:after="0"/>
        <w:rPr>
          <w:rFonts w:ascii="Times New Roman" w:hAnsi="Times New Roman"/>
          <w:sz w:val="22"/>
          <w:szCs w:val="22"/>
        </w:rPr>
      </w:pPr>
    </w:p>
    <w:p w:rsidR="00AD6DAC" w:rsidRDefault="00A44B35">
      <w:pPr>
        <w:pStyle w:val="2"/>
        <w:spacing w:before="0" w:after="0"/>
        <w:rPr>
          <w:rFonts w:ascii="Times New Roman" w:hAnsi="Times New Roman"/>
          <w:sz w:val="22"/>
          <w:szCs w:val="22"/>
          <w:lang w:val="el-GR"/>
        </w:rPr>
      </w:pPr>
      <w:bookmarkStart w:id="4" w:name="__RefHeading___Toc470009774"/>
      <w:r>
        <w:rPr>
          <w:rFonts w:ascii="Times New Roman" w:hAnsi="Times New Roman"/>
          <w:sz w:val="22"/>
          <w:szCs w:val="22"/>
          <w:lang w:val="el-GR"/>
        </w:rPr>
        <w:t>1.3</w:t>
      </w:r>
      <w:r>
        <w:rPr>
          <w:rFonts w:ascii="Times New Roman" w:hAnsi="Times New Roman"/>
          <w:sz w:val="22"/>
          <w:szCs w:val="22"/>
          <w:lang w:val="el-GR"/>
        </w:rPr>
        <w:tab/>
        <w:t>Συνοπτική Περιγραφή φυσικού και οικονομικού αντικειμένου της σύμβασης</w:t>
      </w:r>
      <w:bookmarkEnd w:id="4"/>
      <w:r>
        <w:rPr>
          <w:rFonts w:ascii="Times New Roman" w:hAnsi="Times New Roman"/>
          <w:sz w:val="22"/>
          <w:szCs w:val="22"/>
          <w:lang w:val="el-GR"/>
        </w:rPr>
        <w:t xml:space="preserve"> </w:t>
      </w:r>
    </w:p>
    <w:p w:rsidR="001B7444" w:rsidRDefault="001B7444" w:rsidP="001B7444">
      <w:pPr>
        <w:pStyle w:val="a4"/>
        <w:spacing w:after="0"/>
        <w:rPr>
          <w:rFonts w:ascii="Times New Roman" w:hAnsi="Times New Roman"/>
          <w:sz w:val="22"/>
          <w:szCs w:val="22"/>
          <w:lang w:val="el-GR"/>
        </w:rPr>
      </w:pPr>
    </w:p>
    <w:p w:rsidR="001B7444" w:rsidRPr="004D4EBB" w:rsidRDefault="00A44B35" w:rsidP="001B7444">
      <w:pPr>
        <w:pStyle w:val="a4"/>
        <w:spacing w:after="0"/>
        <w:rPr>
          <w:rFonts w:ascii="Times New Roman" w:hAnsi="Times New Roman"/>
          <w:sz w:val="22"/>
          <w:szCs w:val="22"/>
          <w:lang w:val="el-GR"/>
        </w:rPr>
      </w:pPr>
      <w:r>
        <w:rPr>
          <w:rFonts w:ascii="Times New Roman" w:hAnsi="Times New Roman"/>
          <w:sz w:val="22"/>
          <w:szCs w:val="22"/>
          <w:lang w:val="el-GR"/>
        </w:rPr>
        <w:t xml:space="preserve">Αντικείμενο της σύμβασης </w:t>
      </w:r>
      <w:r w:rsidR="001B7444">
        <w:rPr>
          <w:rFonts w:ascii="Times New Roman" w:hAnsi="Times New Roman"/>
          <w:sz w:val="22"/>
          <w:szCs w:val="22"/>
          <w:lang w:val="el-GR"/>
        </w:rPr>
        <w:t xml:space="preserve">είναι η </w:t>
      </w:r>
      <w:r w:rsidR="001B7444">
        <w:rPr>
          <w:rStyle w:val="FontStyle55"/>
          <w:rFonts w:ascii="Times New Roman" w:hAnsi="Times New Roman" w:cs="Times New Roman"/>
          <w:sz w:val="22"/>
          <w:szCs w:val="22"/>
          <w:lang w:val="el-GR"/>
        </w:rPr>
        <w:t xml:space="preserve">ανάδειξη αναδόχου που θα αναλάβει </w:t>
      </w:r>
      <w:r w:rsidR="001B7444">
        <w:rPr>
          <w:rStyle w:val="FontStyle54"/>
          <w:rFonts w:ascii="Times New Roman" w:hAnsi="Times New Roman" w:cs="Times New Roman"/>
          <w:sz w:val="22"/>
          <w:szCs w:val="22"/>
          <w:lang w:val="el-GR"/>
        </w:rPr>
        <w:t xml:space="preserve">το έργο της συντήρησης των ΗΜ εγκαταστάσεων», </w:t>
      </w:r>
      <w:r w:rsidR="001B7444">
        <w:rPr>
          <w:rStyle w:val="FontStyle55"/>
          <w:rFonts w:ascii="Times New Roman" w:hAnsi="Times New Roman" w:cs="Times New Roman"/>
          <w:sz w:val="22"/>
          <w:szCs w:val="22"/>
          <w:lang w:val="el-GR"/>
        </w:rPr>
        <w:t xml:space="preserve">με </w:t>
      </w:r>
      <w:r w:rsidR="001B7444">
        <w:rPr>
          <w:rFonts w:ascii="Times New Roman" w:hAnsi="Times New Roman"/>
          <w:sz w:val="22"/>
          <w:szCs w:val="22"/>
        </w:rPr>
        <w:t>CPV</w:t>
      </w:r>
      <w:r w:rsidR="001B7444">
        <w:rPr>
          <w:rFonts w:ascii="Times New Roman" w:hAnsi="Times New Roman"/>
          <w:sz w:val="22"/>
          <w:szCs w:val="22"/>
          <w:lang w:val="el-GR"/>
        </w:rPr>
        <w:t xml:space="preserve"> 50710000-5, για χρονικό διάστημα  ενός  (1) έτους με δικαίωμα παράτασης ενός (1) ακόμη έτους για τις ανάγκες του Νοσοκομείου Μυτιλήνης «ΒΟΣΤΑΝΕΙΟ» , με </w:t>
      </w:r>
      <w:r w:rsidR="001B7444">
        <w:rPr>
          <w:rFonts w:ascii="Times New Roman" w:hAnsi="Times New Roman"/>
          <w:sz w:val="22"/>
          <w:szCs w:val="22"/>
          <w:lang w:val="el-GR" w:eastAsia="el-GR"/>
        </w:rPr>
        <w:t xml:space="preserve">κριτήριο κατακύρωσης την πλέον συμφέρουσα από οικονομική άποψη προσφορά βάσει τιμής, (χαμηλότερη τιμή) προϋπολογισμού εξακοσίων χιλιάδων  ευρώ (600.000,00€) χωρίς  ΦΠΑ, </w:t>
      </w:r>
      <w:r w:rsidR="001B7444" w:rsidRPr="004D4EBB">
        <w:rPr>
          <w:rFonts w:ascii="Times New Roman" w:hAnsi="Times New Roman"/>
          <w:sz w:val="22"/>
          <w:szCs w:val="22"/>
          <w:lang w:val="el-GR"/>
        </w:rPr>
        <w:t xml:space="preserve">(300.000,00 € </w:t>
      </w:r>
      <w:r w:rsidR="001B7444">
        <w:rPr>
          <w:rFonts w:ascii="Times New Roman" w:hAnsi="Times New Roman"/>
          <w:sz w:val="22"/>
          <w:szCs w:val="22"/>
          <w:lang w:val="el-GR"/>
        </w:rPr>
        <w:t>χωρίς</w:t>
      </w:r>
      <w:r w:rsidR="001B7444" w:rsidRPr="004D4EBB">
        <w:rPr>
          <w:rFonts w:ascii="Times New Roman" w:hAnsi="Times New Roman"/>
          <w:sz w:val="22"/>
          <w:szCs w:val="22"/>
          <w:lang w:val="el-GR"/>
        </w:rPr>
        <w:t xml:space="preserve"> ΦΠΑ ανά έτος)</w:t>
      </w:r>
      <w:r w:rsidR="001B7444">
        <w:rPr>
          <w:rFonts w:ascii="Times New Roman" w:hAnsi="Times New Roman"/>
          <w:sz w:val="22"/>
          <w:szCs w:val="22"/>
          <w:lang w:val="el-GR"/>
        </w:rPr>
        <w:t>.</w:t>
      </w:r>
    </w:p>
    <w:p w:rsidR="001B7444" w:rsidRDefault="001B7444" w:rsidP="001B7444">
      <w:pPr>
        <w:pStyle w:val="13"/>
        <w:spacing w:after="0"/>
        <w:rPr>
          <w:rFonts w:ascii="Times New Roman" w:hAnsi="Times New Roman"/>
          <w:sz w:val="22"/>
          <w:szCs w:val="22"/>
          <w:lang w:val="el-GR"/>
        </w:rPr>
      </w:pPr>
    </w:p>
    <w:p w:rsidR="00AD6DAC" w:rsidRPr="001B7444" w:rsidRDefault="00A44B35">
      <w:pPr>
        <w:pStyle w:val="a4"/>
        <w:spacing w:after="0"/>
        <w:rPr>
          <w:rFonts w:ascii="Times New Roman" w:hAnsi="Times New Roman"/>
          <w:sz w:val="22"/>
          <w:szCs w:val="22"/>
          <w:lang w:val="el-GR"/>
        </w:rPr>
      </w:pPr>
      <w:r w:rsidRPr="001B7444">
        <w:rPr>
          <w:rFonts w:ascii="Times New Roman" w:hAnsi="Times New Roman"/>
          <w:sz w:val="22"/>
          <w:szCs w:val="22"/>
          <w:lang w:val="el-GR"/>
        </w:rPr>
        <w:t>Τα προς προμήθεια είδη κατατάσσονται στους ακόλουθους κωδικούς του Κοινού Λεξιλογίου δημοσίων συμβάσεων (</w:t>
      </w:r>
      <w:r w:rsidRPr="001B7444">
        <w:rPr>
          <w:rFonts w:ascii="Times New Roman" w:hAnsi="Times New Roman"/>
          <w:sz w:val="22"/>
          <w:szCs w:val="22"/>
        </w:rPr>
        <w:t>CPV</w:t>
      </w:r>
      <w:r w:rsidRPr="001B7444">
        <w:rPr>
          <w:rFonts w:ascii="Times New Roman" w:hAnsi="Times New Roman"/>
          <w:sz w:val="22"/>
          <w:szCs w:val="22"/>
          <w:lang w:val="el-GR"/>
        </w:rPr>
        <w:t>) : 50710000-5</w:t>
      </w:r>
    </w:p>
    <w:p w:rsidR="00AD6DAC" w:rsidRPr="001B7444" w:rsidRDefault="00A44B35">
      <w:pPr>
        <w:pStyle w:val="normalwithoutspacing"/>
        <w:spacing w:after="0"/>
        <w:rPr>
          <w:rFonts w:ascii="Times New Roman" w:hAnsi="Times New Roman"/>
          <w:i/>
          <w:iCs/>
          <w:color w:val="5B9BD5"/>
          <w:sz w:val="22"/>
          <w:szCs w:val="22"/>
        </w:rPr>
      </w:pPr>
      <w:r w:rsidRPr="001B7444">
        <w:rPr>
          <w:rFonts w:ascii="Times New Roman" w:hAnsi="Times New Roman"/>
          <w:sz w:val="22"/>
          <w:szCs w:val="22"/>
        </w:rPr>
        <w:t>Η εκτιμώμενη αξία της σύμβασης ανέρχεται στο ποσό των εξακοσίων χιλιάδων ευρώ (600.000,00 €) χωρίς  ΦΠΑ 24 % (προϋπολογισμός χωρίς ΦΠΑ: 600.000,00€ ,  ΦΠΑ : 144.000,00€  ).</w:t>
      </w:r>
    </w:p>
    <w:p w:rsidR="00AD6DAC" w:rsidRPr="001B7444" w:rsidRDefault="00A44B35">
      <w:pPr>
        <w:spacing w:after="0"/>
        <w:rPr>
          <w:rFonts w:ascii="Times New Roman" w:hAnsi="Times New Roman"/>
          <w:sz w:val="22"/>
          <w:szCs w:val="22"/>
          <w:u w:val="single"/>
          <w:lang w:val="el-GR"/>
        </w:rPr>
      </w:pPr>
      <w:r w:rsidRPr="001B7444">
        <w:rPr>
          <w:rFonts w:ascii="Times New Roman" w:hAnsi="Times New Roman"/>
          <w:sz w:val="22"/>
          <w:szCs w:val="22"/>
          <w:u w:val="single"/>
          <w:lang w:val="el-GR"/>
        </w:rPr>
        <w:t>Η διάρκεια της σύμβασης ορίζεται  σε δύο (2) έτη</w:t>
      </w:r>
      <w:r w:rsidR="00C3684E">
        <w:rPr>
          <w:rFonts w:ascii="Times New Roman" w:hAnsi="Times New Roman"/>
          <w:sz w:val="22"/>
          <w:szCs w:val="22"/>
          <w:u w:val="single"/>
          <w:lang w:val="el-GR"/>
        </w:rPr>
        <w:t xml:space="preserve"> </w:t>
      </w:r>
      <w:r w:rsidRPr="001B7444">
        <w:rPr>
          <w:rFonts w:ascii="Times New Roman" w:hAnsi="Times New Roman"/>
          <w:sz w:val="22"/>
          <w:szCs w:val="22"/>
          <w:u w:val="single"/>
          <w:lang w:val="el-GR"/>
        </w:rPr>
        <w:t xml:space="preserve">. </w:t>
      </w:r>
      <w:r w:rsidR="00C3684E">
        <w:rPr>
          <w:rFonts w:ascii="Times New Roman" w:hAnsi="Times New Roman"/>
          <w:sz w:val="22"/>
          <w:szCs w:val="22"/>
          <w:lang w:val="el-GR"/>
        </w:rPr>
        <w:t>(1) έτος με δικαίωμα παράτασης ενός (1) ακόμη έτους.</w:t>
      </w:r>
    </w:p>
    <w:p w:rsidR="001B7444" w:rsidRDefault="001B7444" w:rsidP="001B7444">
      <w:pPr>
        <w:pStyle w:val="normalwithoutspacing"/>
        <w:rPr>
          <w:rFonts w:ascii="Times New Roman" w:hAnsi="Times New Roman"/>
          <w:sz w:val="22"/>
          <w:szCs w:val="22"/>
        </w:rPr>
      </w:pPr>
    </w:p>
    <w:p w:rsidR="001B7444" w:rsidRPr="001B7444" w:rsidRDefault="001B7444" w:rsidP="001B7444">
      <w:pPr>
        <w:pStyle w:val="normalwithoutspacing"/>
        <w:rPr>
          <w:rFonts w:ascii="Times New Roman" w:hAnsi="Times New Roman"/>
          <w:sz w:val="22"/>
          <w:szCs w:val="22"/>
        </w:rPr>
      </w:pPr>
      <w:r w:rsidRPr="001B7444">
        <w:rPr>
          <w:rFonts w:ascii="Times New Roman" w:hAnsi="Times New Roman"/>
          <w:sz w:val="22"/>
          <w:szCs w:val="22"/>
        </w:rPr>
        <w:t>Η σύμβαση αφορά πολυετή δαπάνη, η οποία κατανέμεται στα έτη ως εξής:</w:t>
      </w:r>
    </w:p>
    <w:p w:rsidR="001B7444" w:rsidRPr="001B7444" w:rsidRDefault="001B7444" w:rsidP="001B7444">
      <w:pPr>
        <w:pStyle w:val="normalwithoutspacing"/>
        <w:rPr>
          <w:rFonts w:ascii="Times New Roman" w:hAnsi="Times New Roman"/>
          <w:sz w:val="22"/>
          <w:szCs w:val="22"/>
        </w:rPr>
      </w:pPr>
      <w:r w:rsidRPr="001B7444">
        <w:rPr>
          <w:rFonts w:ascii="Times New Roman" w:hAnsi="Times New Roman"/>
          <w:sz w:val="22"/>
          <w:szCs w:val="22"/>
        </w:rPr>
        <w:lastRenderedPageBreak/>
        <w:t xml:space="preserve">Έτος 2022 : Δαπάνη ποσού </w:t>
      </w:r>
      <w:r>
        <w:rPr>
          <w:rFonts w:ascii="Times New Roman" w:hAnsi="Times New Roman"/>
          <w:sz w:val="22"/>
          <w:szCs w:val="22"/>
        </w:rPr>
        <w:t>300.0</w:t>
      </w:r>
      <w:r w:rsidRPr="001B7444">
        <w:rPr>
          <w:rFonts w:ascii="Times New Roman" w:hAnsi="Times New Roman"/>
          <w:sz w:val="22"/>
          <w:szCs w:val="22"/>
        </w:rPr>
        <w:t xml:space="preserve">00,00 € συμπεριλαμβανομένου Φ.Π.Α. </w:t>
      </w:r>
      <w:r>
        <w:rPr>
          <w:rFonts w:ascii="Times New Roman" w:hAnsi="Times New Roman"/>
          <w:sz w:val="22"/>
          <w:szCs w:val="22"/>
        </w:rPr>
        <w:t>24</w:t>
      </w:r>
      <w:r w:rsidRPr="001B7444">
        <w:rPr>
          <w:rFonts w:ascii="Times New Roman" w:hAnsi="Times New Roman"/>
          <w:sz w:val="22"/>
          <w:szCs w:val="22"/>
        </w:rPr>
        <w:t>% που θα βαρύνει τον  προϋπολογισμό εξόδων του Νοσοκομείου στον Κ.Α. 08</w:t>
      </w:r>
      <w:r>
        <w:rPr>
          <w:rFonts w:ascii="Times New Roman" w:hAnsi="Times New Roman"/>
          <w:sz w:val="22"/>
          <w:szCs w:val="22"/>
        </w:rPr>
        <w:t>79</w:t>
      </w:r>
      <w:r w:rsidRPr="001B7444">
        <w:rPr>
          <w:rFonts w:ascii="Times New Roman" w:hAnsi="Times New Roman"/>
          <w:sz w:val="22"/>
          <w:szCs w:val="22"/>
        </w:rPr>
        <w:t>.01</w:t>
      </w:r>
    </w:p>
    <w:p w:rsidR="001B7444" w:rsidRPr="001B7444" w:rsidRDefault="001B7444" w:rsidP="001B7444">
      <w:pPr>
        <w:pStyle w:val="normalwithoutspacing"/>
        <w:rPr>
          <w:rFonts w:ascii="Times New Roman" w:hAnsi="Times New Roman"/>
          <w:sz w:val="22"/>
          <w:szCs w:val="22"/>
        </w:rPr>
      </w:pPr>
      <w:r>
        <w:rPr>
          <w:rFonts w:ascii="Times New Roman" w:hAnsi="Times New Roman"/>
          <w:sz w:val="22"/>
          <w:szCs w:val="22"/>
        </w:rPr>
        <w:t>Έτος 2023 : Δαπάνη ποσού 300.0</w:t>
      </w:r>
      <w:r w:rsidRPr="001B7444">
        <w:rPr>
          <w:rFonts w:ascii="Times New Roman" w:hAnsi="Times New Roman"/>
          <w:sz w:val="22"/>
          <w:szCs w:val="22"/>
        </w:rPr>
        <w:t xml:space="preserve">00,00 € συμπεριλαμβανομένου Φ.Π.Α. </w:t>
      </w:r>
      <w:r>
        <w:rPr>
          <w:rFonts w:ascii="Times New Roman" w:hAnsi="Times New Roman"/>
          <w:sz w:val="22"/>
          <w:szCs w:val="22"/>
        </w:rPr>
        <w:t>24</w:t>
      </w:r>
      <w:r w:rsidRPr="001B7444">
        <w:rPr>
          <w:rFonts w:ascii="Times New Roman" w:hAnsi="Times New Roman"/>
          <w:sz w:val="22"/>
          <w:szCs w:val="22"/>
        </w:rPr>
        <w:t>% που θα βαρύνει τον προϋπολογισμό εξόδων του Νοσοκομείου στον αντίστοιχο Κ.Α.0</w:t>
      </w:r>
      <w:r>
        <w:rPr>
          <w:rFonts w:ascii="Times New Roman" w:hAnsi="Times New Roman"/>
          <w:sz w:val="22"/>
          <w:szCs w:val="22"/>
        </w:rPr>
        <w:t>879</w:t>
      </w:r>
      <w:r w:rsidRPr="001B7444">
        <w:rPr>
          <w:rFonts w:ascii="Times New Roman" w:hAnsi="Times New Roman"/>
          <w:sz w:val="22"/>
          <w:szCs w:val="22"/>
        </w:rPr>
        <w:t>.01</w:t>
      </w:r>
    </w:p>
    <w:p w:rsidR="001B7444" w:rsidRDefault="001B7444">
      <w:pPr>
        <w:spacing w:after="0"/>
        <w:rPr>
          <w:rFonts w:ascii="Times New Roman" w:hAnsi="Times New Roman"/>
          <w:sz w:val="22"/>
          <w:szCs w:val="22"/>
          <w:u w:val="single"/>
          <w:lang w:val="el-GR"/>
        </w:rPr>
      </w:pPr>
    </w:p>
    <w:p w:rsidR="001B7444" w:rsidRDefault="001B7444">
      <w:pPr>
        <w:spacing w:after="0"/>
        <w:rPr>
          <w:rFonts w:ascii="Times New Roman" w:hAnsi="Times New Roman"/>
          <w:sz w:val="22"/>
          <w:szCs w:val="22"/>
          <w:u w:val="single"/>
          <w:lang w:val="el-GR"/>
        </w:rPr>
      </w:pPr>
    </w:p>
    <w:p w:rsidR="00AD6DAC" w:rsidRDefault="00AD6DAC">
      <w:pPr>
        <w:spacing w:after="0"/>
        <w:rPr>
          <w:rFonts w:ascii="Times New Roman" w:hAnsi="Times New Roman"/>
          <w:sz w:val="22"/>
          <w:szCs w:val="22"/>
          <w:u w:val="single"/>
          <w:lang w:val="el-GR"/>
        </w:rPr>
      </w:pPr>
    </w:p>
    <w:p w:rsidR="00AD6DAC" w:rsidRDefault="00A44B35">
      <w:pPr>
        <w:spacing w:after="0"/>
        <w:rPr>
          <w:rFonts w:ascii="Times New Roman" w:hAnsi="Times New Roman"/>
          <w:sz w:val="22"/>
          <w:szCs w:val="22"/>
          <w:lang w:val="el-GR"/>
        </w:rPr>
      </w:pPr>
      <w:r>
        <w:rPr>
          <w:rFonts w:ascii="Times New Roman" w:hAnsi="Times New Roman"/>
          <w:sz w:val="22"/>
          <w:szCs w:val="22"/>
          <w:lang w:val="el-GR"/>
        </w:rPr>
        <w:t xml:space="preserve">Αναλυτική περιγραφή του φυσικού και οικονομικού αντικειμένου της σύμβασης δίδεται στο ΠΑΡΑΡΤΗΜΑ Ι της παρούσας διακήρυξης. </w:t>
      </w:r>
      <w:bookmarkStart w:id="5" w:name="__RefHeading___Toc470009775"/>
    </w:p>
    <w:p w:rsidR="001B7444" w:rsidRDefault="001B7444">
      <w:pPr>
        <w:spacing w:after="0"/>
        <w:rPr>
          <w:rFonts w:ascii="Times New Roman" w:hAnsi="Times New Roman"/>
          <w:sz w:val="22"/>
          <w:szCs w:val="22"/>
          <w:lang w:val="el-GR"/>
        </w:rPr>
      </w:pPr>
    </w:p>
    <w:p w:rsidR="00AD6DAC" w:rsidRDefault="00A44B35">
      <w:pPr>
        <w:pStyle w:val="2"/>
        <w:spacing w:before="0" w:after="0"/>
        <w:rPr>
          <w:rFonts w:ascii="Times New Roman" w:hAnsi="Times New Roman"/>
          <w:sz w:val="22"/>
          <w:szCs w:val="22"/>
          <w:lang w:val="el-GR"/>
        </w:rPr>
      </w:pPr>
      <w:r>
        <w:rPr>
          <w:rFonts w:ascii="Times New Roman" w:hAnsi="Times New Roman"/>
          <w:sz w:val="22"/>
          <w:szCs w:val="22"/>
          <w:lang w:val="el-GR"/>
        </w:rPr>
        <w:t>1.4</w:t>
      </w:r>
      <w:r>
        <w:rPr>
          <w:rFonts w:ascii="Times New Roman" w:hAnsi="Times New Roman"/>
          <w:sz w:val="22"/>
          <w:szCs w:val="22"/>
          <w:lang w:val="el-GR"/>
        </w:rPr>
        <w:tab/>
        <w:t>Θεσμικό πλαίσιο</w:t>
      </w:r>
      <w:bookmarkEnd w:id="5"/>
      <w:r>
        <w:rPr>
          <w:rFonts w:ascii="Times New Roman" w:hAnsi="Times New Roman"/>
          <w:sz w:val="22"/>
          <w:szCs w:val="22"/>
          <w:lang w:val="el-GR"/>
        </w:rPr>
        <w:t xml:space="preserve"> </w:t>
      </w:r>
    </w:p>
    <w:p w:rsidR="00AD6DAC" w:rsidRDefault="00A44B35">
      <w:pPr>
        <w:spacing w:after="0"/>
        <w:rPr>
          <w:rFonts w:ascii="Times New Roman" w:hAnsi="Times New Roman"/>
          <w:sz w:val="22"/>
          <w:szCs w:val="22"/>
          <w:lang w:val="el-GR"/>
        </w:rPr>
      </w:pPr>
      <w:r>
        <w:rPr>
          <w:rFonts w:ascii="Times New Roman" w:hAnsi="Times New Roman"/>
          <w:sz w:val="22"/>
          <w:szCs w:val="22"/>
          <w:lang w:val="el-GR"/>
        </w:rPr>
        <w:t>Η ανάθεση και εκτέλεση της σύμβασης διέπεται από την κείμενη νομοθεσία και τις κατ΄ εξουσιοδότηση αυτής εκδοθείσες κανονιστικές πράξεις, όπως ισχύουν και ιδίως:</w:t>
      </w:r>
    </w:p>
    <w:p w:rsidR="00AD6DAC" w:rsidRDefault="00A44B35">
      <w:pPr>
        <w:pStyle w:val="111"/>
        <w:numPr>
          <w:ilvl w:val="0"/>
          <w:numId w:val="3"/>
        </w:numPr>
        <w:shd w:val="clear" w:color="auto" w:fill="auto"/>
        <w:tabs>
          <w:tab w:val="left" w:pos="540"/>
        </w:tabs>
        <w:spacing w:after="0" w:line="240" w:lineRule="auto"/>
        <w:ind w:firstLine="0"/>
        <w:jc w:val="both"/>
        <w:rPr>
          <w:sz w:val="22"/>
          <w:szCs w:val="22"/>
          <w:lang w:val="el-GR"/>
        </w:rPr>
      </w:pPr>
      <w:r>
        <w:rPr>
          <w:sz w:val="22"/>
          <w:szCs w:val="22"/>
          <w:lang w:val="el-GR"/>
        </w:rPr>
        <w:t>Τις ακόλουθες διατάξεις, όπως τροποποιήθηκαν και ισχύουν:</w:t>
      </w:r>
    </w:p>
    <w:p w:rsidR="001B7444" w:rsidRDefault="001B7444">
      <w:pPr>
        <w:pStyle w:val="111"/>
        <w:numPr>
          <w:ilvl w:val="0"/>
          <w:numId w:val="3"/>
        </w:numPr>
        <w:shd w:val="clear" w:color="auto" w:fill="auto"/>
        <w:tabs>
          <w:tab w:val="left" w:pos="540"/>
        </w:tabs>
        <w:spacing w:after="0" w:line="240" w:lineRule="auto"/>
        <w:ind w:firstLine="0"/>
        <w:jc w:val="both"/>
        <w:rPr>
          <w:sz w:val="22"/>
          <w:szCs w:val="22"/>
          <w:lang w:val="el-GR"/>
        </w:rPr>
      </w:pPr>
    </w:p>
    <w:p w:rsidR="00AD6DAC" w:rsidRPr="001B7444" w:rsidRDefault="001B7444" w:rsidP="001B7444">
      <w:pPr>
        <w:pStyle w:val="26"/>
        <w:shd w:val="clear" w:color="auto" w:fill="auto"/>
        <w:tabs>
          <w:tab w:val="left" w:pos="540"/>
          <w:tab w:val="right" w:pos="8280"/>
        </w:tabs>
        <w:spacing w:after="0" w:line="240" w:lineRule="auto"/>
        <w:ind w:hanging="567"/>
        <w:jc w:val="both"/>
        <w:rPr>
          <w:rStyle w:val="2e"/>
          <w:rFonts w:ascii="Times New Roman" w:hAnsi="Times New Roman"/>
          <w:b w:val="0"/>
          <w:iCs w:val="0"/>
          <w:color w:val="auto"/>
          <w:sz w:val="22"/>
          <w:szCs w:val="22"/>
          <w:lang w:eastAsia="en-US"/>
        </w:rPr>
      </w:pPr>
      <w:r>
        <w:rPr>
          <w:b/>
          <w:bCs/>
          <w:sz w:val="22"/>
          <w:szCs w:val="22"/>
          <w:lang w:val="el-GR"/>
        </w:rPr>
        <w:t xml:space="preserve">          </w:t>
      </w:r>
      <w:r w:rsidR="00A44B35">
        <w:rPr>
          <w:b/>
          <w:bCs/>
          <w:sz w:val="22"/>
          <w:szCs w:val="22"/>
          <w:lang w:val="el-GR"/>
        </w:rPr>
        <w:t xml:space="preserve">1.1 </w:t>
      </w:r>
      <w:r w:rsidR="00A44B35">
        <w:rPr>
          <w:bCs/>
          <w:sz w:val="22"/>
          <w:szCs w:val="22"/>
          <w:lang w:val="el-GR"/>
        </w:rPr>
        <w:t xml:space="preserve">    Το Ν. 2198/1994 (ΦΕΚ Α’ 43/22-3-1994), άρθρο 24 (</w:t>
      </w:r>
      <w:r w:rsidR="00A44B35">
        <w:rPr>
          <w:bCs/>
          <w:i/>
          <w:sz w:val="22"/>
          <w:szCs w:val="22"/>
          <w:lang w:val="el-GR"/>
        </w:rPr>
        <w:t xml:space="preserve">παρακράτηση φόρου </w:t>
      </w:r>
      <w:r>
        <w:rPr>
          <w:bCs/>
          <w:i/>
          <w:sz w:val="22"/>
          <w:szCs w:val="22"/>
          <w:lang w:val="el-GR"/>
        </w:rPr>
        <w:t xml:space="preserve">στο  εισόδημα από </w:t>
      </w:r>
      <w:r w:rsidR="00A44B35">
        <w:rPr>
          <w:bCs/>
          <w:i/>
          <w:sz w:val="22"/>
          <w:szCs w:val="22"/>
          <w:lang w:val="el-GR"/>
        </w:rPr>
        <w:t>εμπορικές επιχειρήσεις)</w:t>
      </w:r>
      <w:r w:rsidR="00A44B35">
        <w:rPr>
          <w:bCs/>
          <w:sz w:val="22"/>
          <w:szCs w:val="22"/>
          <w:lang w:val="el-GR"/>
        </w:rPr>
        <w:t>.</w:t>
      </w:r>
    </w:p>
    <w:p w:rsidR="00AD6DAC" w:rsidRDefault="00A44B35">
      <w:pPr>
        <w:pStyle w:val="26"/>
        <w:shd w:val="clear" w:color="auto" w:fill="auto"/>
        <w:tabs>
          <w:tab w:val="left" w:pos="586"/>
          <w:tab w:val="right" w:pos="8280"/>
        </w:tabs>
        <w:spacing w:after="0" w:line="240" w:lineRule="auto"/>
        <w:ind w:firstLine="0"/>
        <w:jc w:val="both"/>
        <w:rPr>
          <w:rStyle w:val="2e"/>
          <w:rFonts w:ascii="Times New Roman" w:hAnsi="Times New Roman"/>
          <w:b w:val="0"/>
          <w:i w:val="0"/>
          <w:iCs w:val="0"/>
          <w:color w:val="auto"/>
          <w:sz w:val="22"/>
          <w:szCs w:val="22"/>
          <w:lang w:eastAsia="en-US"/>
        </w:rPr>
      </w:pPr>
      <w:r>
        <w:rPr>
          <w:rStyle w:val="2e"/>
          <w:rFonts w:ascii="Times New Roman" w:hAnsi="Times New Roman"/>
          <w:bCs w:val="0"/>
          <w:i w:val="0"/>
          <w:sz w:val="22"/>
          <w:szCs w:val="22"/>
        </w:rPr>
        <w:t>1.2</w:t>
      </w:r>
      <w:r>
        <w:rPr>
          <w:rStyle w:val="2e"/>
          <w:rFonts w:ascii="Times New Roman" w:hAnsi="Times New Roman"/>
          <w:b w:val="0"/>
          <w:bCs w:val="0"/>
          <w:i w:val="0"/>
          <w:sz w:val="22"/>
          <w:szCs w:val="22"/>
        </w:rPr>
        <w:t xml:space="preserve">     Το Ν. </w:t>
      </w:r>
      <w:r>
        <w:rPr>
          <w:bCs/>
          <w:sz w:val="22"/>
          <w:szCs w:val="22"/>
          <w:lang w:val="el-GR"/>
        </w:rPr>
        <w:t>2362/95 «</w:t>
      </w:r>
      <w:r>
        <w:rPr>
          <w:bCs/>
          <w:i/>
          <w:sz w:val="22"/>
          <w:szCs w:val="22"/>
          <w:lang w:val="el-GR"/>
        </w:rPr>
        <w:t>Περί Δημοσίου Λογιστικού, ελέγχου των δαπανών του κράτους και  άλλες διατάξεις»</w:t>
      </w:r>
      <w:r>
        <w:rPr>
          <w:bCs/>
          <w:sz w:val="22"/>
          <w:szCs w:val="22"/>
          <w:lang w:val="el-GR"/>
        </w:rPr>
        <w:t xml:space="preserve">  (ΦΕΚ Α’ 247 /27-11-1995).</w:t>
      </w:r>
      <w:r>
        <w:rPr>
          <w:rStyle w:val="2e"/>
          <w:rFonts w:ascii="Times New Roman" w:hAnsi="Times New Roman"/>
          <w:b w:val="0"/>
          <w:bCs w:val="0"/>
          <w:i w:val="0"/>
          <w:sz w:val="22"/>
          <w:szCs w:val="22"/>
        </w:rPr>
        <w:t xml:space="preserve"> </w:t>
      </w:r>
    </w:p>
    <w:p w:rsidR="00AD6DAC" w:rsidRDefault="00A44B35">
      <w:pPr>
        <w:spacing w:after="0"/>
        <w:rPr>
          <w:rFonts w:ascii="Times New Roman" w:hAnsi="Times New Roman"/>
          <w:bCs/>
          <w:sz w:val="22"/>
          <w:szCs w:val="22"/>
          <w:lang w:val="el-GR"/>
        </w:rPr>
      </w:pPr>
      <w:r>
        <w:rPr>
          <w:rStyle w:val="2e"/>
          <w:rFonts w:ascii="Times New Roman" w:hAnsi="Times New Roman"/>
          <w:bCs w:val="0"/>
          <w:i w:val="0"/>
          <w:sz w:val="22"/>
          <w:szCs w:val="22"/>
        </w:rPr>
        <w:t>1.3</w:t>
      </w:r>
      <w:r>
        <w:rPr>
          <w:rStyle w:val="2e"/>
          <w:rFonts w:ascii="Times New Roman" w:hAnsi="Times New Roman"/>
          <w:b w:val="0"/>
          <w:bCs w:val="0"/>
          <w:i w:val="0"/>
          <w:sz w:val="22"/>
          <w:szCs w:val="22"/>
        </w:rPr>
        <w:t xml:space="preserve">      Το Ν. </w:t>
      </w:r>
      <w:r>
        <w:rPr>
          <w:rFonts w:ascii="Times New Roman" w:hAnsi="Times New Roman"/>
          <w:bCs/>
          <w:sz w:val="22"/>
          <w:szCs w:val="22"/>
          <w:lang w:val="el-GR"/>
        </w:rPr>
        <w:t>2513/1997  «</w:t>
      </w:r>
      <w:r>
        <w:rPr>
          <w:rFonts w:ascii="Times New Roman" w:hAnsi="Times New Roman"/>
          <w:bCs/>
          <w:i/>
          <w:sz w:val="22"/>
          <w:szCs w:val="22"/>
          <w:lang w:val="el-GR"/>
        </w:rPr>
        <w:t>Κύρωση της συμφωνίας περί Δημοσίων συμβάσεων Προμηθειών»</w:t>
      </w:r>
      <w:r>
        <w:rPr>
          <w:rFonts w:ascii="Times New Roman" w:hAnsi="Times New Roman"/>
          <w:bCs/>
          <w:sz w:val="22"/>
          <w:szCs w:val="22"/>
          <w:lang w:val="el-GR"/>
        </w:rPr>
        <w:t xml:space="preserve"> (ΦΕΚ Α’ 139   /27-6-1997).</w:t>
      </w:r>
      <w:r>
        <w:rPr>
          <w:rFonts w:ascii="Times New Roman" w:hAnsi="Times New Roman"/>
          <w:sz w:val="22"/>
          <w:szCs w:val="22"/>
          <w:lang w:val="el-GR"/>
        </w:rPr>
        <w:t xml:space="preserve"> </w:t>
      </w:r>
    </w:p>
    <w:p w:rsidR="00AD6DAC" w:rsidRDefault="00A44B35">
      <w:pPr>
        <w:spacing w:after="0"/>
        <w:rPr>
          <w:rFonts w:ascii="Times New Roman" w:hAnsi="Times New Roman"/>
          <w:sz w:val="22"/>
          <w:szCs w:val="22"/>
          <w:lang w:val="el-GR"/>
        </w:rPr>
      </w:pPr>
      <w:r>
        <w:rPr>
          <w:rFonts w:ascii="Times New Roman" w:hAnsi="Times New Roman"/>
          <w:b/>
          <w:sz w:val="22"/>
          <w:szCs w:val="22"/>
          <w:lang w:val="el-GR"/>
        </w:rPr>
        <w:t>1.4</w:t>
      </w:r>
      <w:r>
        <w:rPr>
          <w:rFonts w:ascii="Times New Roman" w:hAnsi="Times New Roman"/>
          <w:sz w:val="22"/>
          <w:szCs w:val="22"/>
          <w:lang w:val="el-GR"/>
        </w:rPr>
        <w:t xml:space="preserve">     Το Ν. 2690(ΦΕΚ 45/Α/9-31999) «</w:t>
      </w:r>
      <w:r>
        <w:rPr>
          <w:rFonts w:ascii="Times New Roman" w:hAnsi="Times New Roman"/>
          <w:i/>
          <w:sz w:val="22"/>
          <w:szCs w:val="22"/>
          <w:lang w:val="el-GR"/>
        </w:rPr>
        <w:t>Κύρωση του Κώδικα Διοικητικής Διαδικασίας και άλλες διατάξει»</w:t>
      </w:r>
      <w:r>
        <w:rPr>
          <w:rFonts w:ascii="Times New Roman" w:hAnsi="Times New Roman"/>
          <w:sz w:val="22"/>
          <w:szCs w:val="22"/>
          <w:lang w:val="el-GR"/>
        </w:rPr>
        <w:t>”        και ιδίως των άρθρων 7 και 13 έως 15,</w:t>
      </w:r>
    </w:p>
    <w:p w:rsidR="00AD6DAC" w:rsidRDefault="00A44B35">
      <w:pPr>
        <w:spacing w:after="0"/>
        <w:rPr>
          <w:rFonts w:ascii="Times New Roman" w:hAnsi="Times New Roman"/>
          <w:sz w:val="22"/>
          <w:szCs w:val="22"/>
          <w:lang w:val="el-GR"/>
        </w:rPr>
      </w:pPr>
      <w:r>
        <w:rPr>
          <w:rFonts w:ascii="Times New Roman" w:hAnsi="Times New Roman"/>
          <w:b/>
          <w:sz w:val="22"/>
          <w:szCs w:val="22"/>
          <w:lang w:val="el-GR"/>
        </w:rPr>
        <w:t>1.5</w:t>
      </w:r>
      <w:r>
        <w:rPr>
          <w:rFonts w:ascii="Times New Roman" w:hAnsi="Times New Roman"/>
          <w:sz w:val="22"/>
          <w:szCs w:val="22"/>
          <w:lang w:val="el-GR"/>
        </w:rPr>
        <w:t xml:space="preserve">     Το Ν.  2859(ΦΕΚ 248/Α/7-11-2000 (Α’ 248) «</w:t>
      </w:r>
      <w:r>
        <w:rPr>
          <w:rFonts w:ascii="Times New Roman" w:hAnsi="Times New Roman"/>
          <w:i/>
          <w:sz w:val="22"/>
          <w:szCs w:val="22"/>
          <w:lang w:val="el-GR"/>
        </w:rPr>
        <w:t>Κύρωση Κώδικα Φόρου Προστιθέμενης Αξίας</w:t>
      </w:r>
      <w:r>
        <w:rPr>
          <w:rFonts w:ascii="Times New Roman" w:hAnsi="Times New Roman"/>
          <w:sz w:val="22"/>
          <w:szCs w:val="22"/>
          <w:lang w:val="el-GR"/>
        </w:rPr>
        <w:t xml:space="preserve">», </w:t>
      </w:r>
    </w:p>
    <w:p w:rsidR="00AD6DAC" w:rsidRDefault="00A44B35">
      <w:pPr>
        <w:pStyle w:val="26"/>
        <w:shd w:val="clear" w:color="auto" w:fill="auto"/>
        <w:tabs>
          <w:tab w:val="left" w:pos="586"/>
          <w:tab w:val="right" w:pos="8280"/>
        </w:tabs>
        <w:spacing w:after="0" w:line="240" w:lineRule="auto"/>
        <w:ind w:firstLine="0"/>
        <w:jc w:val="both"/>
        <w:rPr>
          <w:i/>
          <w:sz w:val="22"/>
          <w:szCs w:val="22"/>
          <w:lang w:val="el-GR"/>
        </w:rPr>
      </w:pPr>
      <w:r>
        <w:rPr>
          <w:b/>
          <w:sz w:val="22"/>
          <w:szCs w:val="22"/>
          <w:lang w:val="el-GR"/>
        </w:rPr>
        <w:t>1.6</w:t>
      </w:r>
      <w:r>
        <w:rPr>
          <w:sz w:val="22"/>
          <w:szCs w:val="22"/>
          <w:lang w:val="el-GR"/>
        </w:rPr>
        <w:t xml:space="preserve">    Το Ν.  3469/2006 (ΦΕΚ 131/Α/28-6-2006) </w:t>
      </w:r>
      <w:r>
        <w:rPr>
          <w:i/>
          <w:sz w:val="22"/>
          <w:szCs w:val="22"/>
          <w:lang w:val="el-GR"/>
        </w:rPr>
        <w:t>«Εθνικό Τυπογραφείο, Εφημερίς της Κυβερνήσεως και   λοιπές  διατάξεις»</w:t>
      </w:r>
    </w:p>
    <w:p w:rsidR="00AD6DAC" w:rsidRDefault="00A44B35">
      <w:pPr>
        <w:pStyle w:val="26"/>
        <w:shd w:val="clear" w:color="auto" w:fill="auto"/>
        <w:tabs>
          <w:tab w:val="left" w:pos="586"/>
          <w:tab w:val="right" w:pos="8280"/>
        </w:tabs>
        <w:spacing w:after="0" w:line="240" w:lineRule="auto"/>
        <w:ind w:firstLine="0"/>
        <w:jc w:val="both"/>
        <w:rPr>
          <w:bCs/>
          <w:i/>
          <w:sz w:val="22"/>
          <w:szCs w:val="22"/>
          <w:lang w:val="el-GR"/>
        </w:rPr>
      </w:pPr>
      <w:r>
        <w:rPr>
          <w:b/>
          <w:bCs/>
          <w:sz w:val="22"/>
          <w:szCs w:val="22"/>
          <w:lang w:val="el-GR"/>
        </w:rPr>
        <w:t xml:space="preserve">1.7 </w:t>
      </w:r>
      <w:r>
        <w:rPr>
          <w:bCs/>
          <w:sz w:val="22"/>
          <w:szCs w:val="22"/>
          <w:lang w:val="el-GR"/>
        </w:rPr>
        <w:t xml:space="preserve">   Το Ν. Το Ν. 3580/2007 </w:t>
      </w:r>
      <w:r>
        <w:rPr>
          <w:bCs/>
          <w:i/>
          <w:sz w:val="22"/>
          <w:szCs w:val="22"/>
          <w:lang w:val="el-GR"/>
        </w:rPr>
        <w:t>«Προμήθειες Φορέων εποπτευόμενων από το Υπουργείο Υγείας και Κοινωνικής Αλληλεγγύης και άλλες διατάξεις»</w:t>
      </w:r>
      <w:r>
        <w:rPr>
          <w:bCs/>
          <w:sz w:val="22"/>
          <w:szCs w:val="22"/>
          <w:lang w:val="el-GR"/>
        </w:rPr>
        <w:t xml:space="preserve"> (ΦΕΚ Α’ 134 /18-6-2007).</w:t>
      </w:r>
    </w:p>
    <w:p w:rsidR="00AD6DAC" w:rsidRDefault="00A44B35">
      <w:pPr>
        <w:pStyle w:val="26"/>
        <w:shd w:val="clear" w:color="auto" w:fill="auto"/>
        <w:tabs>
          <w:tab w:val="left" w:pos="586"/>
          <w:tab w:val="right" w:pos="8100"/>
        </w:tabs>
        <w:spacing w:after="0" w:line="240" w:lineRule="auto"/>
        <w:ind w:firstLine="0"/>
        <w:jc w:val="both"/>
        <w:rPr>
          <w:i/>
          <w:sz w:val="22"/>
          <w:szCs w:val="22"/>
          <w:lang w:val="el-GR"/>
        </w:rPr>
      </w:pPr>
      <w:r>
        <w:rPr>
          <w:rStyle w:val="2e"/>
          <w:rFonts w:ascii="Times New Roman" w:hAnsi="Times New Roman"/>
          <w:i w:val="0"/>
          <w:sz w:val="22"/>
          <w:szCs w:val="22"/>
        </w:rPr>
        <w:t>1.8</w:t>
      </w:r>
      <w:r>
        <w:rPr>
          <w:rStyle w:val="2e"/>
          <w:rFonts w:ascii="Times New Roman" w:hAnsi="Times New Roman"/>
          <w:b w:val="0"/>
          <w:i w:val="0"/>
          <w:sz w:val="22"/>
          <w:szCs w:val="22"/>
        </w:rPr>
        <w:t xml:space="preserve">    Το  Ν.3861/2010 (Φ.Ε.Κ. 112/13.07.2010), </w:t>
      </w:r>
      <w:r>
        <w:rPr>
          <w:rStyle w:val="2e"/>
          <w:rFonts w:ascii="Times New Roman" w:hAnsi="Times New Roman"/>
          <w:b w:val="0"/>
          <w:sz w:val="22"/>
          <w:szCs w:val="22"/>
        </w:rPr>
        <w:t>«</w:t>
      </w:r>
      <w:r>
        <w:rPr>
          <w:i/>
          <w:sz w:val="22"/>
          <w:szCs w:val="22"/>
          <w:lang w:val="el-GR"/>
        </w:rPr>
        <w:t>Ενίσχυση της διαφάνειας με την υποχρεωτική Ανάρτησης νόμων και πράξεων των κυβερνητικών, διοικητικών και αυτοδιοικητικών οργάνων στο διαδίκτυο    “Πρόγραμμα Διαύγεια”και άλλες διατάξεις».</w:t>
      </w:r>
    </w:p>
    <w:p w:rsidR="00AD6DAC" w:rsidRDefault="00A44B35">
      <w:pPr>
        <w:pStyle w:val="26"/>
        <w:shd w:val="clear" w:color="auto" w:fill="auto"/>
        <w:tabs>
          <w:tab w:val="left" w:pos="586"/>
          <w:tab w:val="right" w:pos="8280"/>
        </w:tabs>
        <w:spacing w:after="0" w:line="240" w:lineRule="auto"/>
        <w:ind w:firstLine="0"/>
        <w:jc w:val="both"/>
        <w:rPr>
          <w:i/>
          <w:sz w:val="22"/>
          <w:szCs w:val="22"/>
          <w:lang w:val="el-GR"/>
        </w:rPr>
      </w:pPr>
      <w:r>
        <w:rPr>
          <w:b/>
          <w:sz w:val="22"/>
          <w:szCs w:val="22"/>
          <w:lang w:val="el-GR"/>
        </w:rPr>
        <w:t>1.9</w:t>
      </w:r>
      <w:r>
        <w:rPr>
          <w:sz w:val="22"/>
          <w:szCs w:val="22"/>
          <w:lang w:val="el-GR"/>
        </w:rPr>
        <w:t xml:space="preserve">    Το Ν. 3868/2010 </w:t>
      </w:r>
      <w:r>
        <w:rPr>
          <w:i/>
          <w:sz w:val="22"/>
          <w:szCs w:val="22"/>
          <w:lang w:val="el-GR"/>
        </w:rPr>
        <w:t xml:space="preserve">«Αναβάθμιση του Εθνικού Συστήματος Υγείας και λοιπές διατάξεις αρμοδιότητας του Υπουργείου Υγείας και Κοινωνικής Αλληλεγγύης»  </w:t>
      </w:r>
      <w:r>
        <w:rPr>
          <w:sz w:val="22"/>
          <w:szCs w:val="22"/>
          <w:lang w:val="el-GR"/>
        </w:rPr>
        <w:t>(Φ.Ε.Κ.129/Α/03 082010).</w:t>
      </w:r>
    </w:p>
    <w:p w:rsidR="00AD6DAC" w:rsidRDefault="00A44B35">
      <w:pPr>
        <w:pStyle w:val="111"/>
        <w:numPr>
          <w:ilvl w:val="1"/>
          <w:numId w:val="4"/>
        </w:numPr>
        <w:shd w:val="clear" w:color="auto" w:fill="auto"/>
        <w:tabs>
          <w:tab w:val="left" w:pos="586"/>
          <w:tab w:val="right" w:pos="8349"/>
        </w:tabs>
        <w:spacing w:after="0" w:line="240" w:lineRule="auto"/>
        <w:ind w:left="0" w:hanging="750"/>
        <w:jc w:val="both"/>
        <w:rPr>
          <w:rStyle w:val="aff3"/>
          <w:rFonts w:ascii="Times New Roman" w:hAnsi="Times New Roman"/>
          <w:bCs w:val="0"/>
          <w:i w:val="0"/>
          <w:iCs w:val="0"/>
          <w:color w:val="auto"/>
          <w:sz w:val="22"/>
          <w:szCs w:val="22"/>
        </w:rPr>
      </w:pPr>
      <w:r>
        <w:rPr>
          <w:sz w:val="22"/>
          <w:szCs w:val="22"/>
          <w:lang w:val="el-GR"/>
        </w:rPr>
        <w:t xml:space="preserve">Το Ν. 3871/2010 (Φ.Ε.Κ. 141/Α/2010), </w:t>
      </w:r>
      <w:r>
        <w:rPr>
          <w:rStyle w:val="aff3"/>
          <w:rFonts w:ascii="Times New Roman" w:hAnsi="Times New Roman"/>
          <w:b w:val="0"/>
          <w:sz w:val="22"/>
          <w:szCs w:val="22"/>
        </w:rPr>
        <w:t>«Δημοσιονομική Διαχείριση και Ευθύνη».</w:t>
      </w:r>
      <w:r>
        <w:rPr>
          <w:rStyle w:val="aff3"/>
          <w:rFonts w:ascii="Times New Roman" w:hAnsi="Times New Roman"/>
          <w:i w:val="0"/>
          <w:sz w:val="22"/>
          <w:szCs w:val="22"/>
        </w:rPr>
        <w:t xml:space="preserve"> </w:t>
      </w:r>
    </w:p>
    <w:p w:rsidR="00AD6DAC" w:rsidRDefault="00A44B35">
      <w:pPr>
        <w:tabs>
          <w:tab w:val="left" w:pos="567"/>
        </w:tabs>
        <w:spacing w:after="0"/>
        <w:ind w:hanging="567"/>
        <w:rPr>
          <w:rFonts w:ascii="Times New Roman" w:hAnsi="Times New Roman"/>
          <w:sz w:val="22"/>
          <w:szCs w:val="22"/>
          <w:lang w:val="el-GR"/>
        </w:rPr>
      </w:pPr>
      <w:r>
        <w:rPr>
          <w:rFonts w:ascii="Times New Roman" w:hAnsi="Times New Roman"/>
          <w:b/>
          <w:sz w:val="22"/>
          <w:szCs w:val="22"/>
          <w:lang w:val="el-GR"/>
        </w:rPr>
        <w:t xml:space="preserve">1.11 </w:t>
      </w:r>
      <w:r>
        <w:rPr>
          <w:rFonts w:ascii="Times New Roman" w:hAnsi="Times New Roman"/>
          <w:sz w:val="22"/>
          <w:szCs w:val="22"/>
          <w:lang w:val="el-GR"/>
        </w:rPr>
        <w:t xml:space="preserve">  Το Ν. 3886/2010 (Α' 173) </w:t>
      </w:r>
      <w:r>
        <w:rPr>
          <w:rFonts w:ascii="Times New Roman" w:hAnsi="Times New Roman"/>
          <w:i/>
          <w:sz w:val="22"/>
          <w:szCs w:val="22"/>
          <w:lang w:val="el-GR"/>
        </w:rPr>
        <w:t>«Δικαστική προστασία κατά τη σύναψη δημοσίων συμβάσεων Εναρμόνιση της ελληνικής νομοθεσίας με την Οδηγία 89/665/ΕΟΚ του Συμβουλίου της 21γς Ιουνίου 1989 (</w:t>
      </w:r>
      <w:r>
        <w:rPr>
          <w:rFonts w:ascii="Times New Roman" w:hAnsi="Times New Roman"/>
          <w:i/>
          <w:sz w:val="22"/>
          <w:szCs w:val="22"/>
        </w:rPr>
        <w:t>L</w:t>
      </w:r>
      <w:r>
        <w:rPr>
          <w:rFonts w:ascii="Times New Roman" w:hAnsi="Times New Roman"/>
          <w:i/>
          <w:sz w:val="22"/>
          <w:szCs w:val="22"/>
          <w:lang w:val="el-GR"/>
        </w:rPr>
        <w:t xml:space="preserve"> 395) και την Οδηγία 92/13/ΕΟΚ του Συμβουλίου της 25ης Φεβρουαρίου 1992 (</w:t>
      </w:r>
      <w:r>
        <w:rPr>
          <w:rFonts w:ascii="Times New Roman" w:hAnsi="Times New Roman"/>
          <w:i/>
          <w:sz w:val="22"/>
          <w:szCs w:val="22"/>
        </w:rPr>
        <w:t>L</w:t>
      </w:r>
      <w:r>
        <w:rPr>
          <w:rFonts w:ascii="Times New Roman" w:hAnsi="Times New Roman"/>
          <w:i/>
          <w:sz w:val="22"/>
          <w:szCs w:val="22"/>
          <w:lang w:val="el-GR"/>
        </w:rPr>
        <w:t xml:space="preserve"> 76), όπως τροποποιήθηκαν με την Οδηγία 2007/66/ΕΚ του Ευρωπαϊκού Κοινοβουλίου και του Συμβουλίου της 11ης Δεκεμβρίου 2007 (</w:t>
      </w:r>
      <w:r>
        <w:rPr>
          <w:rFonts w:ascii="Times New Roman" w:hAnsi="Times New Roman"/>
          <w:i/>
          <w:sz w:val="22"/>
          <w:szCs w:val="22"/>
        </w:rPr>
        <w:t>L</w:t>
      </w:r>
      <w:r>
        <w:rPr>
          <w:rFonts w:ascii="Times New Roman" w:hAnsi="Times New Roman"/>
          <w:i/>
          <w:sz w:val="22"/>
          <w:szCs w:val="22"/>
          <w:lang w:val="el-GR"/>
        </w:rPr>
        <w:t>335)»</w:t>
      </w:r>
    </w:p>
    <w:p w:rsidR="00AD6DAC" w:rsidRDefault="00A44B35">
      <w:pPr>
        <w:spacing w:after="0"/>
        <w:ind w:hanging="567"/>
        <w:rPr>
          <w:rFonts w:ascii="Times New Roman" w:hAnsi="Times New Roman"/>
          <w:i/>
          <w:sz w:val="22"/>
          <w:szCs w:val="22"/>
          <w:lang w:val="el-GR"/>
        </w:rPr>
      </w:pPr>
      <w:r>
        <w:rPr>
          <w:rFonts w:ascii="Times New Roman" w:hAnsi="Times New Roman"/>
          <w:b/>
          <w:sz w:val="22"/>
          <w:szCs w:val="22"/>
          <w:lang w:val="el-GR"/>
        </w:rPr>
        <w:t>1.12</w:t>
      </w:r>
      <w:r>
        <w:rPr>
          <w:rFonts w:ascii="Times New Roman" w:hAnsi="Times New Roman"/>
          <w:sz w:val="22"/>
          <w:szCs w:val="22"/>
          <w:lang w:val="el-GR"/>
        </w:rPr>
        <w:t xml:space="preserve"> Το Ν. 4013/2011 (Φ.Ε.Κ. 204/Α/15-09-2011</w:t>
      </w:r>
      <w:r>
        <w:rPr>
          <w:rFonts w:ascii="Times New Roman" w:hAnsi="Times New Roman"/>
          <w:i/>
          <w:sz w:val="22"/>
          <w:szCs w:val="22"/>
          <w:lang w:val="el-GR"/>
        </w:rPr>
        <w:t>) «Σύσταση ενιαίας Ανεξάρτητης Αρχής Δημοσίων Συμβάσεων και Κεντρικού Ηλεκτρονικού Μητρώου Δημοσίων Συμβάσεων…»,</w:t>
      </w:r>
      <w:r>
        <w:rPr>
          <w:rFonts w:ascii="Times New Roman" w:hAnsi="Times New Roman"/>
          <w:sz w:val="22"/>
          <w:szCs w:val="22"/>
          <w:lang w:val="el-GR"/>
        </w:rPr>
        <w:t xml:space="preserve"> και άρθρο 4 παρ. 3 ,για την επιβολή κράτησης 0,10% επί της συμβατικής αξίας εκτός Φ.Π.Α. της αρχικής και κάθε συμπληρωματικής σύμβασης, υπέρ της Ε.Α.Α.ΔΗ.ΣΥ. και του άρθρου 61 παρ. 5 του Ν. 4146/2013</w:t>
      </w:r>
      <w:r>
        <w:rPr>
          <w:rFonts w:ascii="Times New Roman" w:hAnsi="Times New Roman"/>
          <w:b/>
          <w:sz w:val="22"/>
          <w:szCs w:val="22"/>
          <w:lang w:val="el-GR"/>
        </w:rPr>
        <w:t xml:space="preserve"> </w:t>
      </w:r>
      <w:r>
        <w:rPr>
          <w:rStyle w:val="aff3"/>
          <w:rFonts w:ascii="Times New Roman" w:hAnsi="Times New Roman"/>
          <w:b w:val="0"/>
          <w:sz w:val="22"/>
          <w:szCs w:val="22"/>
        </w:rPr>
        <w:t>«τροποποίηση διατάξεων του Ν. 4013/2011».</w:t>
      </w:r>
    </w:p>
    <w:p w:rsidR="00AD6DAC" w:rsidRDefault="00A44B35">
      <w:pPr>
        <w:pStyle w:val="111"/>
        <w:shd w:val="clear" w:color="auto" w:fill="auto"/>
        <w:tabs>
          <w:tab w:val="left" w:pos="586"/>
        </w:tabs>
        <w:spacing w:after="0" w:line="240" w:lineRule="auto"/>
        <w:ind w:hanging="567"/>
        <w:jc w:val="both"/>
        <w:rPr>
          <w:sz w:val="22"/>
          <w:szCs w:val="22"/>
          <w:lang w:val="el-GR"/>
        </w:rPr>
      </w:pPr>
      <w:r>
        <w:rPr>
          <w:b/>
          <w:sz w:val="22"/>
          <w:szCs w:val="22"/>
          <w:lang w:val="el-GR"/>
        </w:rPr>
        <w:t xml:space="preserve">1,13. </w:t>
      </w:r>
      <w:r>
        <w:rPr>
          <w:sz w:val="22"/>
          <w:szCs w:val="22"/>
          <w:lang w:val="el-GR"/>
        </w:rPr>
        <w:t xml:space="preserve">Το Ν. 4172/2013 «Φορολογία εισοδήματος», άρθρο 64 παρακράτηση φόρου εισοδήματος 4% επί της καθαρής συμβατικής αξίας. </w:t>
      </w:r>
    </w:p>
    <w:p w:rsidR="00AD6DAC" w:rsidRDefault="00A44B35">
      <w:pPr>
        <w:pStyle w:val="111"/>
        <w:shd w:val="clear" w:color="auto" w:fill="auto"/>
        <w:tabs>
          <w:tab w:val="left" w:pos="586"/>
        </w:tabs>
        <w:spacing w:after="0" w:line="240" w:lineRule="auto"/>
        <w:ind w:hanging="567"/>
        <w:jc w:val="both"/>
        <w:rPr>
          <w:sz w:val="22"/>
          <w:szCs w:val="22"/>
          <w:lang w:val="el-GR"/>
        </w:rPr>
      </w:pPr>
      <w:r>
        <w:rPr>
          <w:b/>
          <w:sz w:val="22"/>
          <w:szCs w:val="22"/>
          <w:lang w:val="el-GR"/>
        </w:rPr>
        <w:t xml:space="preserve">1.14.  </w:t>
      </w:r>
      <w:r>
        <w:rPr>
          <w:sz w:val="22"/>
          <w:szCs w:val="22"/>
          <w:lang w:val="el-GR"/>
        </w:rPr>
        <w:t xml:space="preserve">Το Ν. 4250/2014 (Φ.Ε.Κ. 74/Α/26.03.2014), </w:t>
      </w:r>
      <w:r>
        <w:rPr>
          <w:rStyle w:val="aff3"/>
          <w:rFonts w:ascii="Times New Roman" w:hAnsi="Times New Roman"/>
          <w:sz w:val="22"/>
          <w:szCs w:val="22"/>
        </w:rPr>
        <w:t>«</w:t>
      </w:r>
      <w:r>
        <w:rPr>
          <w:rStyle w:val="aff3"/>
          <w:rFonts w:ascii="Times New Roman" w:hAnsi="Times New Roman"/>
          <w:b w:val="0"/>
          <w:sz w:val="22"/>
          <w:szCs w:val="22"/>
        </w:rPr>
        <w:t>Διοικητικές Απλουστεύσεις - Καταργήσεις,</w:t>
      </w:r>
      <w:r>
        <w:rPr>
          <w:rStyle w:val="aff3"/>
          <w:rFonts w:ascii="Times New Roman" w:hAnsi="Times New Roman"/>
          <w:sz w:val="22"/>
          <w:szCs w:val="22"/>
        </w:rPr>
        <w:t xml:space="preserve"> </w:t>
      </w:r>
      <w:r>
        <w:rPr>
          <w:sz w:val="22"/>
          <w:szCs w:val="22"/>
          <w:lang w:val="el-GR"/>
        </w:rPr>
        <w:t>Συγχωνεύσεις Νομικών Προσώπων και Υπηρεσιών του Δημοσίου Τομέα - Τροποποίηση Διατάξεων του Π.Δ. 318/1992 (Α' 161) και λοιπές ρυθμίσεις».</w:t>
      </w:r>
    </w:p>
    <w:p w:rsidR="00AD6DAC" w:rsidRDefault="00A44B35">
      <w:pPr>
        <w:pStyle w:val="111"/>
        <w:shd w:val="clear" w:color="auto" w:fill="auto"/>
        <w:tabs>
          <w:tab w:val="left" w:pos="567"/>
          <w:tab w:val="right" w:pos="8100"/>
        </w:tabs>
        <w:spacing w:after="0" w:line="240" w:lineRule="auto"/>
        <w:ind w:hanging="567"/>
        <w:jc w:val="both"/>
        <w:rPr>
          <w:sz w:val="22"/>
          <w:szCs w:val="22"/>
          <w:lang w:val="el-GR"/>
        </w:rPr>
      </w:pPr>
      <w:r>
        <w:rPr>
          <w:b/>
          <w:sz w:val="22"/>
          <w:szCs w:val="22"/>
          <w:lang w:val="el-GR"/>
        </w:rPr>
        <w:t xml:space="preserve">1.15   </w:t>
      </w:r>
      <w:r>
        <w:rPr>
          <w:sz w:val="22"/>
          <w:szCs w:val="22"/>
          <w:lang w:val="el-GR"/>
        </w:rPr>
        <w:t>Το</w:t>
      </w:r>
      <w:r>
        <w:rPr>
          <w:sz w:val="22"/>
          <w:szCs w:val="22"/>
          <w:lang w:val="el-GR"/>
        </w:rPr>
        <w:tab/>
        <w:t xml:space="preserve"> Ν. 4270/2014 (Φ.Ε.Κ.143/Α/28.06.2014), </w:t>
      </w:r>
      <w:r>
        <w:rPr>
          <w:i/>
          <w:sz w:val="22"/>
          <w:szCs w:val="22"/>
          <w:lang w:val="el-GR"/>
        </w:rPr>
        <w:t>«Αρχές δημοσιονομικής διαχείρισης και  εποπτείας (ενσωμάτωση της Οδηγίας 2011/85/ΕΕ)- δημόσιο λογιστικό &amp; άλλες διατάξεις».</w:t>
      </w:r>
    </w:p>
    <w:p w:rsidR="00AD6DAC" w:rsidRDefault="00A44B35">
      <w:pPr>
        <w:spacing w:after="0"/>
        <w:rPr>
          <w:rFonts w:ascii="Times New Roman" w:hAnsi="Times New Roman"/>
          <w:sz w:val="22"/>
          <w:szCs w:val="22"/>
          <w:lang w:val="el-GR"/>
        </w:rPr>
      </w:pPr>
      <w:r>
        <w:rPr>
          <w:rFonts w:ascii="Times New Roman" w:hAnsi="Times New Roman"/>
          <w:b/>
          <w:sz w:val="22"/>
          <w:szCs w:val="22"/>
          <w:lang w:val="el-GR"/>
        </w:rPr>
        <w:lastRenderedPageBreak/>
        <w:t>1.16</w:t>
      </w:r>
      <w:r>
        <w:rPr>
          <w:rFonts w:ascii="Times New Roman" w:hAnsi="Times New Roman"/>
          <w:sz w:val="22"/>
          <w:szCs w:val="22"/>
          <w:lang w:val="el-GR"/>
        </w:rPr>
        <w:t xml:space="preserve">   Το Ν. 4129/2013 (Α’ 52) «</w:t>
      </w:r>
      <w:r>
        <w:rPr>
          <w:rFonts w:ascii="Times New Roman" w:hAnsi="Times New Roman"/>
          <w:i/>
          <w:sz w:val="22"/>
          <w:szCs w:val="22"/>
          <w:lang w:val="el-GR"/>
        </w:rPr>
        <w:t>Κύρωση του Κώδικα Νόμων για το Ελεγκτικό Συνέδριο</w:t>
      </w:r>
      <w:r>
        <w:rPr>
          <w:rFonts w:ascii="Times New Roman" w:hAnsi="Times New Roman"/>
          <w:sz w:val="22"/>
          <w:szCs w:val="22"/>
          <w:lang w:val="el-GR"/>
        </w:rPr>
        <w:t>»</w:t>
      </w:r>
    </w:p>
    <w:p w:rsidR="00AD6DAC" w:rsidRDefault="00A44B35">
      <w:pPr>
        <w:spacing w:after="0"/>
        <w:ind w:hanging="567"/>
        <w:rPr>
          <w:rFonts w:ascii="Times New Roman" w:hAnsi="Times New Roman"/>
          <w:i/>
          <w:color w:val="5B9BD5"/>
          <w:sz w:val="22"/>
          <w:szCs w:val="22"/>
          <w:lang w:val="el-GR"/>
        </w:rPr>
      </w:pPr>
      <w:r>
        <w:rPr>
          <w:rFonts w:ascii="Times New Roman" w:hAnsi="Times New Roman"/>
          <w:b/>
          <w:sz w:val="22"/>
          <w:szCs w:val="22"/>
          <w:lang w:val="el-GR"/>
        </w:rPr>
        <w:t>1.17</w:t>
      </w:r>
      <w:r>
        <w:rPr>
          <w:rFonts w:ascii="Times New Roman" w:hAnsi="Times New Roman"/>
          <w:sz w:val="22"/>
          <w:szCs w:val="22"/>
          <w:lang w:val="el-GR"/>
        </w:rPr>
        <w:t xml:space="preserve">  Το Ν. 4152/2013 (Α' 107) παρ. Ζ «</w:t>
      </w:r>
      <w:r>
        <w:rPr>
          <w:rFonts w:ascii="Times New Roman" w:hAnsi="Times New Roman"/>
          <w:i/>
          <w:sz w:val="22"/>
          <w:szCs w:val="22"/>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Pr>
          <w:rFonts w:ascii="Times New Roman" w:hAnsi="Times New Roman"/>
          <w:sz w:val="22"/>
          <w:szCs w:val="22"/>
          <w:lang w:val="el-GR"/>
        </w:rPr>
        <w:t xml:space="preserve">», </w:t>
      </w:r>
    </w:p>
    <w:p w:rsidR="00AD6DAC" w:rsidRDefault="00A44B35">
      <w:pPr>
        <w:pStyle w:val="111"/>
        <w:shd w:val="clear" w:color="auto" w:fill="auto"/>
        <w:tabs>
          <w:tab w:val="left" w:pos="586"/>
        </w:tabs>
        <w:spacing w:after="0" w:line="240" w:lineRule="auto"/>
        <w:ind w:hanging="567"/>
        <w:jc w:val="both"/>
        <w:rPr>
          <w:sz w:val="22"/>
          <w:szCs w:val="22"/>
          <w:lang w:val="el-GR"/>
        </w:rPr>
      </w:pPr>
      <w:r>
        <w:rPr>
          <w:rStyle w:val="2e"/>
          <w:rFonts w:ascii="Times New Roman" w:hAnsi="Times New Roman"/>
          <w:i w:val="0"/>
          <w:sz w:val="22"/>
          <w:szCs w:val="22"/>
        </w:rPr>
        <w:t xml:space="preserve">1.18  </w:t>
      </w:r>
      <w:r>
        <w:rPr>
          <w:rStyle w:val="2e"/>
          <w:rFonts w:ascii="Times New Roman" w:hAnsi="Times New Roman"/>
          <w:b w:val="0"/>
          <w:i w:val="0"/>
          <w:sz w:val="22"/>
          <w:szCs w:val="22"/>
        </w:rPr>
        <w:t xml:space="preserve">Το Ν. 4412/2016 (Φ.Ε.Κ.147/Α/08.08.2016), </w:t>
      </w:r>
      <w:r>
        <w:rPr>
          <w:b/>
          <w:sz w:val="22"/>
          <w:szCs w:val="22"/>
          <w:lang w:val="el-GR"/>
        </w:rPr>
        <w:t>«</w:t>
      </w:r>
      <w:r>
        <w:rPr>
          <w:i/>
          <w:sz w:val="22"/>
          <w:szCs w:val="22"/>
          <w:lang w:val="el-GR"/>
        </w:rPr>
        <w:t>Δημόσιες Συμβάσεις Έργων, Προμηθειών και Υπηρεσιών (προσαρμογή στις Οδηγίες 2014/24/ΕΕ και 2014/25/ΕΕ»</w:t>
      </w:r>
      <w:r>
        <w:rPr>
          <w:b/>
          <w:sz w:val="22"/>
          <w:szCs w:val="22"/>
          <w:lang w:val="el-GR"/>
        </w:rPr>
        <w:t xml:space="preserve">), </w:t>
      </w:r>
      <w:r>
        <w:rPr>
          <w:sz w:val="22"/>
          <w:szCs w:val="22"/>
          <w:lang w:val="el-GR"/>
        </w:rPr>
        <w:t xml:space="preserve">όπως έχει τροποποιηθεί και ισχύει. </w:t>
      </w:r>
    </w:p>
    <w:p w:rsidR="00AD6DAC" w:rsidRDefault="00A44B35">
      <w:pPr>
        <w:pStyle w:val="26"/>
        <w:widowControl/>
        <w:shd w:val="clear" w:color="auto" w:fill="auto"/>
        <w:spacing w:after="0" w:line="240" w:lineRule="auto"/>
        <w:ind w:firstLine="0"/>
        <w:jc w:val="both"/>
        <w:rPr>
          <w:i/>
          <w:sz w:val="22"/>
          <w:szCs w:val="22"/>
          <w:lang w:val="el-GR"/>
        </w:rPr>
      </w:pPr>
      <w:r>
        <w:rPr>
          <w:b/>
          <w:sz w:val="22"/>
          <w:szCs w:val="22"/>
          <w:lang w:val="el-GR"/>
        </w:rPr>
        <w:t>1.19</w:t>
      </w:r>
      <w:r>
        <w:rPr>
          <w:sz w:val="22"/>
          <w:szCs w:val="22"/>
          <w:lang w:val="el-GR"/>
        </w:rPr>
        <w:t xml:space="preserve">   Του Π.Δ. 118/07 (ΦΕΚ 150/10-7-2007) άρθρου 4 </w:t>
      </w:r>
      <w:r>
        <w:rPr>
          <w:i/>
          <w:sz w:val="22"/>
          <w:szCs w:val="22"/>
          <w:lang w:val="el-GR"/>
        </w:rPr>
        <w:t>«Κανόνες δημοσιότητας»</w:t>
      </w:r>
    </w:p>
    <w:p w:rsidR="00AD6DAC" w:rsidRDefault="00A44B35">
      <w:pPr>
        <w:pStyle w:val="26"/>
        <w:widowControl/>
        <w:shd w:val="clear" w:color="auto" w:fill="auto"/>
        <w:spacing w:after="0" w:line="240" w:lineRule="auto"/>
        <w:ind w:firstLine="0"/>
        <w:jc w:val="both"/>
        <w:rPr>
          <w:sz w:val="22"/>
          <w:szCs w:val="22"/>
          <w:lang w:val="el-GR"/>
        </w:rPr>
      </w:pPr>
      <w:r>
        <w:rPr>
          <w:b/>
          <w:sz w:val="22"/>
          <w:szCs w:val="22"/>
          <w:lang w:val="el-GR"/>
        </w:rPr>
        <w:t>1.20</w:t>
      </w:r>
      <w:r>
        <w:rPr>
          <w:i/>
          <w:sz w:val="22"/>
          <w:szCs w:val="22"/>
          <w:lang w:val="el-GR"/>
        </w:rPr>
        <w:t xml:space="preserve">   </w:t>
      </w:r>
      <w:r>
        <w:rPr>
          <w:sz w:val="22"/>
          <w:szCs w:val="22"/>
          <w:lang w:val="el-GR"/>
        </w:rPr>
        <w:t xml:space="preserve">Του άρθρου 5 της απόφασης με αρ.11389/1993 (Β΄185) του Υπουργείου Εσωτερικών </w:t>
      </w:r>
    </w:p>
    <w:p w:rsidR="00AD6DAC" w:rsidRPr="00D16E03" w:rsidRDefault="00A44B35">
      <w:pPr>
        <w:spacing w:after="0"/>
        <w:ind w:hanging="567"/>
        <w:rPr>
          <w:rFonts w:ascii="Times New Roman" w:hAnsi="Times New Roman"/>
          <w:sz w:val="22"/>
          <w:szCs w:val="22"/>
          <w:lang w:val="el-GR" w:eastAsia="el-GR"/>
        </w:rPr>
      </w:pPr>
      <w:r>
        <w:rPr>
          <w:rFonts w:ascii="Times New Roman" w:hAnsi="Times New Roman"/>
          <w:b/>
          <w:sz w:val="22"/>
          <w:szCs w:val="22"/>
          <w:lang w:val="el-GR"/>
        </w:rPr>
        <w:t>1.21</w:t>
      </w:r>
      <w:r>
        <w:rPr>
          <w:rFonts w:ascii="Times New Roman" w:hAnsi="Times New Roman"/>
          <w:sz w:val="22"/>
          <w:szCs w:val="22"/>
          <w:lang w:val="el-GR"/>
        </w:rPr>
        <w:t xml:space="preserve">  Το Ν. 3548/Α/20-3-2007  «</w:t>
      </w:r>
      <w:r>
        <w:rPr>
          <w:rFonts w:ascii="Times New Roman" w:hAnsi="Times New Roman"/>
          <w:sz w:val="22"/>
          <w:szCs w:val="22"/>
          <w:lang w:val="el-GR" w:eastAsia="el-GR"/>
        </w:rPr>
        <w:t>Καταχώριση δημοσιεύσεων των φορέων του Δημοσίου στο νομαρχιακό και τοπικό Τύπο και άλλες  διατάξεις».</w:t>
      </w:r>
    </w:p>
    <w:p w:rsidR="00AD6DAC" w:rsidRDefault="00A44B35">
      <w:pPr>
        <w:spacing w:after="0"/>
        <w:ind w:left="567" w:hanging="567"/>
        <w:rPr>
          <w:rFonts w:ascii="Times New Roman" w:hAnsi="Times New Roman"/>
          <w:i/>
          <w:sz w:val="22"/>
          <w:szCs w:val="22"/>
          <w:lang w:val="el-GR"/>
        </w:rPr>
      </w:pPr>
      <w:r>
        <w:rPr>
          <w:rFonts w:ascii="Times New Roman" w:hAnsi="Times New Roman"/>
          <w:b/>
          <w:sz w:val="22"/>
          <w:szCs w:val="22"/>
          <w:lang w:val="el-GR"/>
        </w:rPr>
        <w:t>1.22</w:t>
      </w:r>
      <w:r>
        <w:rPr>
          <w:rFonts w:ascii="Times New Roman" w:hAnsi="Times New Roman"/>
          <w:sz w:val="22"/>
          <w:szCs w:val="22"/>
          <w:lang w:val="el-GR"/>
        </w:rPr>
        <w:t xml:space="preserve">  Του Π.Δ. 28/2015 (ΦΕΚ 34/Α/21-3-2015) </w:t>
      </w:r>
      <w:r>
        <w:rPr>
          <w:rFonts w:ascii="Times New Roman" w:hAnsi="Times New Roman"/>
          <w:i/>
          <w:sz w:val="22"/>
          <w:szCs w:val="22"/>
          <w:lang w:val="el-GR"/>
        </w:rPr>
        <w:t xml:space="preserve">«Κωδικοποίηση διατάξεων για την πρόσβαση σε δημόσια  έγγραφα και στοιχεία» </w:t>
      </w:r>
    </w:p>
    <w:p w:rsidR="00AD6DAC" w:rsidRDefault="00A44B35">
      <w:pPr>
        <w:pStyle w:val="28"/>
        <w:tabs>
          <w:tab w:val="left" w:pos="567"/>
        </w:tabs>
        <w:spacing w:after="0"/>
        <w:ind w:left="0"/>
        <w:rPr>
          <w:rStyle w:val="aff3"/>
          <w:rFonts w:ascii="Times New Roman" w:hAnsi="Times New Roman"/>
          <w:b w:val="0"/>
          <w:iCs w:val="0"/>
          <w:sz w:val="22"/>
          <w:szCs w:val="22"/>
        </w:rPr>
      </w:pPr>
      <w:r>
        <w:rPr>
          <w:b/>
          <w:sz w:val="22"/>
          <w:szCs w:val="22"/>
          <w:lang w:val="el-GR"/>
        </w:rPr>
        <w:t>1.23</w:t>
      </w:r>
      <w:r>
        <w:rPr>
          <w:sz w:val="22"/>
          <w:szCs w:val="22"/>
          <w:lang w:val="el-GR"/>
        </w:rPr>
        <w:t xml:space="preserve"> Του Π.Δ. 80/2016 (ΦΕΚ 145/Α/5-8-2016),</w:t>
      </w:r>
      <w:r>
        <w:rPr>
          <w:b/>
          <w:sz w:val="22"/>
          <w:szCs w:val="22"/>
          <w:lang w:val="el-GR"/>
        </w:rPr>
        <w:t xml:space="preserve"> </w:t>
      </w:r>
      <w:r>
        <w:rPr>
          <w:rStyle w:val="aff3"/>
          <w:rFonts w:ascii="Times New Roman" w:hAnsi="Times New Roman"/>
          <w:b w:val="0"/>
          <w:sz w:val="22"/>
          <w:szCs w:val="22"/>
        </w:rPr>
        <w:t>«Ανάληψη υποχρεώσεων από τους διατάκτες».</w:t>
      </w:r>
    </w:p>
    <w:p w:rsidR="00AD6DAC" w:rsidRDefault="00A44B35">
      <w:pPr>
        <w:pStyle w:val="111"/>
        <w:shd w:val="clear" w:color="auto" w:fill="auto"/>
        <w:spacing w:after="0" w:line="240" w:lineRule="auto"/>
        <w:ind w:left="567" w:hanging="567"/>
        <w:jc w:val="both"/>
        <w:rPr>
          <w:sz w:val="22"/>
          <w:szCs w:val="22"/>
          <w:lang w:val="el-GR"/>
        </w:rPr>
      </w:pPr>
      <w:r>
        <w:rPr>
          <w:b/>
          <w:sz w:val="22"/>
          <w:szCs w:val="22"/>
          <w:lang w:val="el-GR"/>
        </w:rPr>
        <w:t>1.24</w:t>
      </w:r>
      <w:r>
        <w:rPr>
          <w:sz w:val="22"/>
          <w:szCs w:val="22"/>
          <w:lang w:val="el-GR"/>
        </w:rPr>
        <w:t xml:space="preserve">  Του Ν.Δ. </w:t>
      </w:r>
      <w:r>
        <w:rPr>
          <w:bCs/>
          <w:sz w:val="22"/>
          <w:szCs w:val="22"/>
          <w:lang w:val="el-GR"/>
        </w:rPr>
        <w:t xml:space="preserve">496/1974 </w:t>
      </w:r>
      <w:r>
        <w:rPr>
          <w:bCs/>
          <w:i/>
          <w:sz w:val="22"/>
          <w:szCs w:val="22"/>
          <w:lang w:val="el-GR"/>
        </w:rPr>
        <w:t>«Περί Λογιστικού των Νομικών Προσώπων Δημοσίου Δικαίου»</w:t>
      </w:r>
      <w:r>
        <w:rPr>
          <w:bCs/>
          <w:sz w:val="22"/>
          <w:szCs w:val="22"/>
          <w:lang w:val="el-GR"/>
        </w:rPr>
        <w:t xml:space="preserve"> (ΦΕΚ Α’ 204 /19-7- 1974).</w:t>
      </w:r>
    </w:p>
    <w:p w:rsidR="00AD6DAC" w:rsidRDefault="00A44B35">
      <w:pPr>
        <w:spacing w:after="0"/>
        <w:ind w:left="567" w:hanging="567"/>
        <w:rPr>
          <w:rFonts w:ascii="Times New Roman" w:hAnsi="Times New Roman"/>
          <w:sz w:val="22"/>
          <w:szCs w:val="22"/>
          <w:lang w:val="el-GR"/>
        </w:rPr>
      </w:pPr>
      <w:r>
        <w:rPr>
          <w:rFonts w:ascii="Times New Roman" w:hAnsi="Times New Roman"/>
          <w:b/>
          <w:sz w:val="22"/>
          <w:szCs w:val="22"/>
          <w:lang w:val="el-GR"/>
        </w:rPr>
        <w:t xml:space="preserve">1.25 </w:t>
      </w:r>
      <w:r>
        <w:rPr>
          <w:rFonts w:ascii="Times New Roman" w:hAnsi="Times New Roman"/>
          <w:sz w:val="22"/>
          <w:szCs w:val="22"/>
          <w:lang w:val="el-GR"/>
        </w:rPr>
        <w:t xml:space="preserve">  Της με αρ. Π1 2380/2012 Κοινής Υπουργικής Απόφασης (Β’ 3400) </w:t>
      </w:r>
      <w:r>
        <w:rPr>
          <w:rFonts w:ascii="Times New Roman" w:hAnsi="Times New Roman"/>
          <w:i/>
          <w:iCs/>
          <w:sz w:val="22"/>
          <w:szCs w:val="22"/>
          <w:lang w:val="el-GR"/>
        </w:rPr>
        <w:t>«Ρύθμιση των ειδικότερων θεμάτων λειτουργίας και διαχείρισης του Κεντρικού Ηλεκτρονικού Μητρώου Δημοσίων Συμβάσεων του Υπουργείου Ανάπτυξης, Ανταγωνιστικότητας, Υποδομών, Μεταφορών και Δικτύων»</w:t>
      </w:r>
    </w:p>
    <w:p w:rsidR="00AD6DAC" w:rsidRDefault="00A44B35">
      <w:pPr>
        <w:spacing w:after="0"/>
        <w:ind w:left="567" w:hanging="567"/>
        <w:rPr>
          <w:rFonts w:ascii="Times New Roman" w:hAnsi="Times New Roman"/>
          <w:sz w:val="22"/>
          <w:szCs w:val="22"/>
          <w:lang w:val="el-GR"/>
        </w:rPr>
      </w:pPr>
      <w:r>
        <w:rPr>
          <w:rFonts w:ascii="Times New Roman" w:hAnsi="Times New Roman"/>
          <w:b/>
          <w:sz w:val="22"/>
          <w:szCs w:val="22"/>
          <w:lang w:val="el-GR"/>
        </w:rPr>
        <w:t xml:space="preserve">1.26 </w:t>
      </w:r>
      <w:r>
        <w:rPr>
          <w:rFonts w:ascii="Times New Roman" w:hAnsi="Times New Roman"/>
          <w:sz w:val="22"/>
          <w:szCs w:val="22"/>
          <w:lang w:val="el-GR"/>
        </w:rPr>
        <w:t>Της με αρ. Π1/2390/16.10.2013 (Β' 2677) Απόφασης του Υπουργού Ανάπτυξης και Ανταγωνιστικότητας “</w:t>
      </w:r>
      <w:r>
        <w:rPr>
          <w:rFonts w:ascii="Times New Roman" w:hAnsi="Times New Roman"/>
          <w:i/>
          <w:iCs/>
          <w:sz w:val="22"/>
          <w:szCs w:val="22"/>
          <w:lang w:val="el-GR"/>
        </w:rPr>
        <w:t>Τεχνικές λεπτομέρειες και διαδικασίες λειτουργίας του Εθνικού Συστήματος Ηλεκτρονικών Δημοσίων Συμβάσεων (Ε.Σ.Η.ΔΗ.Σ.</w:t>
      </w:r>
      <w:r>
        <w:rPr>
          <w:rFonts w:ascii="Times New Roman" w:hAnsi="Times New Roman"/>
          <w:sz w:val="22"/>
          <w:szCs w:val="22"/>
          <w:lang w:val="el-GR"/>
        </w:rPr>
        <w:t>)</w:t>
      </w:r>
    </w:p>
    <w:p w:rsidR="00AD6DAC" w:rsidRDefault="00A44B35">
      <w:pPr>
        <w:pStyle w:val="2"/>
        <w:spacing w:after="0"/>
        <w:rPr>
          <w:rFonts w:ascii="Times New Roman" w:hAnsi="Times New Roman"/>
          <w:sz w:val="22"/>
          <w:szCs w:val="22"/>
          <w:lang w:val="el-GR" w:eastAsia="el-GR"/>
        </w:rPr>
      </w:pPr>
      <w:bookmarkStart w:id="6" w:name="__RefHeading___Toc470009776"/>
      <w:r>
        <w:rPr>
          <w:rFonts w:ascii="Times New Roman" w:hAnsi="Times New Roman"/>
          <w:sz w:val="22"/>
          <w:szCs w:val="22"/>
          <w:lang w:val="el-GR"/>
        </w:rPr>
        <w:t>1.5</w:t>
      </w:r>
      <w:r>
        <w:rPr>
          <w:rFonts w:ascii="Times New Roman" w:hAnsi="Times New Roman"/>
          <w:sz w:val="22"/>
          <w:szCs w:val="22"/>
          <w:lang w:val="el-GR"/>
        </w:rPr>
        <w:tab/>
        <w:t>Προθεσμία παραλαβής προσφορών και διενέργεια διαγωνισμού</w:t>
      </w:r>
      <w:bookmarkEnd w:id="6"/>
      <w:r>
        <w:rPr>
          <w:rFonts w:ascii="Times New Roman" w:hAnsi="Times New Roman"/>
          <w:sz w:val="22"/>
          <w:szCs w:val="22"/>
          <w:lang w:val="el-GR"/>
        </w:rPr>
        <w:t xml:space="preserve"> </w:t>
      </w:r>
    </w:p>
    <w:p w:rsidR="00AD6DAC" w:rsidRDefault="00A44B35">
      <w:pPr>
        <w:spacing w:after="0"/>
        <w:rPr>
          <w:rFonts w:ascii="Times New Roman" w:hAnsi="Times New Roman"/>
          <w:b/>
          <w:sz w:val="22"/>
          <w:szCs w:val="22"/>
          <w:lang w:val="el-GR" w:eastAsia="el-GR"/>
        </w:rPr>
      </w:pPr>
      <w:r>
        <w:rPr>
          <w:rFonts w:ascii="Times New Roman" w:hAnsi="Times New Roman"/>
          <w:sz w:val="22"/>
          <w:szCs w:val="22"/>
          <w:lang w:val="el-GR" w:eastAsia="el-GR"/>
        </w:rPr>
        <w:t xml:space="preserve">1. Η έναρξη υποβολής των προσφορών είναι </w:t>
      </w:r>
      <w:r w:rsidR="00A37B62">
        <w:rPr>
          <w:rFonts w:ascii="Times New Roman" w:hAnsi="Times New Roman"/>
          <w:sz w:val="22"/>
          <w:szCs w:val="22"/>
          <w:lang w:val="el-GR" w:eastAsia="el-GR"/>
        </w:rPr>
        <w:t>15 Ιουνίου</w:t>
      </w:r>
      <w:r>
        <w:rPr>
          <w:rFonts w:ascii="Times New Roman" w:hAnsi="Times New Roman"/>
          <w:b/>
          <w:sz w:val="22"/>
          <w:szCs w:val="22"/>
          <w:lang w:val="el-GR" w:eastAsia="el-GR"/>
        </w:rPr>
        <w:t xml:space="preserve"> </w:t>
      </w:r>
      <w:r>
        <w:rPr>
          <w:rFonts w:ascii="Times New Roman" w:hAnsi="Times New Roman"/>
          <w:sz w:val="22"/>
          <w:szCs w:val="22"/>
          <w:lang w:val="el-GR" w:eastAsia="el-GR"/>
        </w:rPr>
        <w:t xml:space="preserve"> </w:t>
      </w:r>
      <w:r>
        <w:rPr>
          <w:rFonts w:ascii="Times New Roman" w:hAnsi="Times New Roman"/>
          <w:b/>
          <w:sz w:val="22"/>
          <w:szCs w:val="22"/>
          <w:lang w:val="el-GR" w:eastAsia="el-GR"/>
        </w:rPr>
        <w:t xml:space="preserve">ημέρα  </w:t>
      </w:r>
      <w:r w:rsidR="00A37B62">
        <w:rPr>
          <w:rFonts w:ascii="Times New Roman" w:hAnsi="Times New Roman"/>
          <w:b/>
          <w:sz w:val="22"/>
          <w:szCs w:val="22"/>
          <w:lang w:val="el-GR" w:eastAsia="el-GR"/>
        </w:rPr>
        <w:t>Τρίτη  και ώρα 12.00</w:t>
      </w:r>
      <w:r>
        <w:rPr>
          <w:rFonts w:ascii="Times New Roman" w:hAnsi="Times New Roman"/>
          <w:b/>
          <w:sz w:val="22"/>
          <w:szCs w:val="22"/>
          <w:lang w:val="el-GR" w:eastAsia="el-GR"/>
        </w:rPr>
        <w:t xml:space="preserve"> πμ</w:t>
      </w:r>
      <w:r w:rsidR="00A37B62">
        <w:rPr>
          <w:rFonts w:ascii="Times New Roman" w:hAnsi="Times New Roman"/>
          <w:b/>
          <w:sz w:val="22"/>
          <w:szCs w:val="22"/>
          <w:lang w:val="el-GR" w:eastAsia="el-GR"/>
        </w:rPr>
        <w:t>.</w:t>
      </w:r>
    </w:p>
    <w:p w:rsidR="00AD6DAC" w:rsidRDefault="00A44B35">
      <w:pPr>
        <w:tabs>
          <w:tab w:val="left" w:pos="0"/>
        </w:tabs>
        <w:spacing w:after="0" w:line="259" w:lineRule="auto"/>
        <w:rPr>
          <w:rFonts w:ascii="Times New Roman" w:hAnsi="Times New Roman"/>
          <w:sz w:val="22"/>
          <w:szCs w:val="22"/>
          <w:lang w:val="el-GR"/>
        </w:rPr>
      </w:pPr>
      <w:r>
        <w:rPr>
          <w:rFonts w:ascii="Times New Roman" w:hAnsi="Times New Roman"/>
          <w:sz w:val="22"/>
          <w:szCs w:val="22"/>
          <w:lang w:val="el-GR"/>
        </w:rPr>
        <w:t xml:space="preserve">2. Η καταληκτική ημερομηνία παραλαβής των προσφορών είναι η </w:t>
      </w:r>
      <w:r>
        <w:rPr>
          <w:rFonts w:ascii="Times New Roman" w:hAnsi="Times New Roman"/>
          <w:b/>
          <w:sz w:val="22"/>
          <w:szCs w:val="22"/>
          <w:lang w:val="el-GR"/>
        </w:rPr>
        <w:t xml:space="preserve"> </w:t>
      </w:r>
      <w:r w:rsidR="00A37B62">
        <w:rPr>
          <w:rFonts w:ascii="Times New Roman" w:hAnsi="Times New Roman"/>
          <w:b/>
          <w:sz w:val="22"/>
          <w:szCs w:val="22"/>
          <w:lang w:val="el-GR"/>
        </w:rPr>
        <w:t xml:space="preserve">21 Ιουλίου  </w:t>
      </w:r>
      <w:r>
        <w:rPr>
          <w:rFonts w:ascii="Times New Roman" w:hAnsi="Times New Roman"/>
          <w:b/>
          <w:sz w:val="22"/>
          <w:szCs w:val="22"/>
          <w:lang w:val="el-GR"/>
        </w:rPr>
        <w:t>ημέρα</w:t>
      </w:r>
      <w:r w:rsidR="00A37B62">
        <w:rPr>
          <w:rFonts w:ascii="Times New Roman" w:hAnsi="Times New Roman"/>
          <w:b/>
          <w:sz w:val="22"/>
          <w:szCs w:val="22"/>
          <w:lang w:val="el-GR"/>
        </w:rPr>
        <w:t xml:space="preserve"> Τετάρτη</w:t>
      </w:r>
      <w:r>
        <w:rPr>
          <w:rFonts w:ascii="Times New Roman" w:hAnsi="Times New Roman"/>
          <w:b/>
          <w:sz w:val="22"/>
          <w:szCs w:val="22"/>
          <w:lang w:val="el-GR"/>
        </w:rPr>
        <w:t xml:space="preserve">  και ώρα 14:30μμ.</w:t>
      </w:r>
    </w:p>
    <w:p w:rsidR="00AD6DAC" w:rsidRDefault="00A44B35">
      <w:pPr>
        <w:spacing w:after="0"/>
        <w:rPr>
          <w:rFonts w:ascii="Times New Roman" w:hAnsi="Times New Roman"/>
          <w:i/>
          <w:iCs/>
          <w:color w:val="5B9BD5"/>
          <w:kern w:val="1"/>
          <w:sz w:val="22"/>
          <w:szCs w:val="22"/>
          <w:u w:val="single"/>
          <w:lang w:val="el-GR"/>
        </w:rPr>
      </w:pPr>
      <w:r>
        <w:rPr>
          <w:rFonts w:ascii="Times New Roman" w:hAnsi="Times New Roman"/>
          <w:sz w:val="22"/>
          <w:szCs w:val="22"/>
          <w:u w:val="single"/>
          <w:lang w:val="el-GR" w:eastAsia="el-GR"/>
        </w:rPr>
        <w:t xml:space="preserve">3. Η διαδικασία της ηλεκτρονικής αποσφράγισης θα διενεργηθεί με χρήση της πλατφόρμας του Εθνικού Συστήματος Ηλεκτρονικών Δημοσίων Συμβάσεων (Ε.Σ.Η.Δ.Η.Σ.), μέσω της Διαδικτυακής πύλης www.promitheus.gov.gr του ως άνω συστήματος, </w:t>
      </w:r>
      <w:r w:rsidR="00A37B62">
        <w:rPr>
          <w:rFonts w:ascii="Times New Roman" w:hAnsi="Times New Roman"/>
          <w:b/>
          <w:sz w:val="22"/>
          <w:szCs w:val="22"/>
          <w:u w:val="single"/>
          <w:lang w:val="el-GR" w:eastAsia="el-GR"/>
        </w:rPr>
        <w:t>22 Ιούλιου</w:t>
      </w:r>
      <w:r>
        <w:rPr>
          <w:rFonts w:ascii="Times New Roman" w:hAnsi="Times New Roman"/>
          <w:sz w:val="22"/>
          <w:szCs w:val="22"/>
          <w:u w:val="single"/>
          <w:lang w:val="el-GR" w:eastAsia="el-GR"/>
        </w:rPr>
        <w:t xml:space="preserve"> </w:t>
      </w:r>
      <w:r>
        <w:rPr>
          <w:rFonts w:ascii="Times New Roman" w:hAnsi="Times New Roman"/>
          <w:b/>
          <w:sz w:val="22"/>
          <w:szCs w:val="22"/>
          <w:u w:val="single"/>
          <w:lang w:val="el-GR" w:eastAsia="el-GR"/>
        </w:rPr>
        <w:t xml:space="preserve">, ημέρα </w:t>
      </w:r>
      <w:r w:rsidR="00A37B62">
        <w:rPr>
          <w:rFonts w:ascii="Times New Roman" w:hAnsi="Times New Roman"/>
          <w:b/>
          <w:sz w:val="22"/>
          <w:szCs w:val="22"/>
          <w:u w:val="single"/>
          <w:lang w:val="el-GR" w:eastAsia="el-GR"/>
        </w:rPr>
        <w:t>Πέμπτη</w:t>
      </w:r>
      <w:r>
        <w:rPr>
          <w:rFonts w:ascii="Times New Roman" w:hAnsi="Times New Roman"/>
          <w:b/>
          <w:sz w:val="22"/>
          <w:szCs w:val="22"/>
          <w:u w:val="single"/>
          <w:lang w:val="el-GR" w:eastAsia="el-GR"/>
        </w:rPr>
        <w:t xml:space="preserve"> και ώρα 10:00πμ.</w:t>
      </w:r>
    </w:p>
    <w:p w:rsidR="00AD6DAC" w:rsidRDefault="00A44B35">
      <w:pPr>
        <w:pStyle w:val="3111"/>
        <w:tabs>
          <w:tab w:val="left" w:pos="-3000"/>
        </w:tabs>
        <w:spacing w:after="0"/>
        <w:ind w:left="0"/>
        <w:rPr>
          <w:rFonts w:ascii="Times New Roman" w:hAnsi="Times New Roman"/>
          <w:sz w:val="22"/>
          <w:szCs w:val="22"/>
          <w:u w:val="single"/>
          <w:lang w:val="el-GR"/>
        </w:rPr>
      </w:pPr>
      <w:r w:rsidRPr="00C3684E">
        <w:rPr>
          <w:rFonts w:ascii="Times New Roman" w:hAnsi="Times New Roman"/>
          <w:sz w:val="22"/>
          <w:szCs w:val="22"/>
          <w:u w:val="single"/>
          <w:lang w:val="el-GR"/>
        </w:rPr>
        <w:t xml:space="preserve">4. Μετά την παρέλευση της </w:t>
      </w:r>
      <w:r w:rsidRPr="00C3684E">
        <w:rPr>
          <w:rFonts w:ascii="Times New Roman" w:hAnsi="Times New Roman"/>
          <w:sz w:val="22"/>
          <w:szCs w:val="22"/>
          <w:u w:val="single"/>
          <w:shd w:val="clear" w:color="auto" w:fill="F2F2F2"/>
          <w:lang w:val="el-GR"/>
        </w:rPr>
        <w:t xml:space="preserve">ανωτέρω καταληκτικής ημερομηνίας υποβολής προσφορών, </w:t>
      </w:r>
      <w:r w:rsidRPr="00C3684E">
        <w:rPr>
          <w:rFonts w:ascii="Times New Roman" w:hAnsi="Times New Roman"/>
          <w:b/>
          <w:sz w:val="22"/>
          <w:szCs w:val="22"/>
          <w:u w:val="single"/>
          <w:shd w:val="clear" w:color="auto" w:fill="F2F2F2"/>
          <w:lang w:val="el-GR"/>
        </w:rPr>
        <w:t>ήτοι</w:t>
      </w:r>
      <w:r>
        <w:rPr>
          <w:rFonts w:ascii="Times New Roman" w:hAnsi="Times New Roman"/>
          <w:b/>
          <w:sz w:val="22"/>
          <w:szCs w:val="22"/>
          <w:u w:val="single"/>
          <w:shd w:val="clear" w:color="auto" w:fill="F2F2F2"/>
          <w:lang w:val="el-GR"/>
        </w:rPr>
        <w:t xml:space="preserve"> </w:t>
      </w:r>
      <w:r w:rsidR="00A37B62">
        <w:rPr>
          <w:rFonts w:ascii="Times New Roman" w:hAnsi="Times New Roman"/>
          <w:b/>
          <w:sz w:val="22"/>
          <w:szCs w:val="22"/>
          <w:u w:val="single"/>
          <w:lang w:val="el-GR"/>
        </w:rPr>
        <w:t xml:space="preserve">21 Ιουλίου </w:t>
      </w:r>
      <w:r>
        <w:rPr>
          <w:rFonts w:ascii="Times New Roman" w:hAnsi="Times New Roman"/>
          <w:b/>
          <w:sz w:val="22"/>
          <w:szCs w:val="22"/>
          <w:u w:val="single"/>
          <w:lang w:val="el-GR"/>
        </w:rPr>
        <w:t xml:space="preserve"> ημέρα </w:t>
      </w:r>
      <w:r w:rsidR="00A37B62">
        <w:rPr>
          <w:rFonts w:ascii="Times New Roman" w:hAnsi="Times New Roman"/>
          <w:b/>
          <w:sz w:val="22"/>
          <w:szCs w:val="22"/>
          <w:u w:val="single"/>
          <w:lang w:val="el-GR"/>
        </w:rPr>
        <w:t xml:space="preserve">Τετάρτη </w:t>
      </w:r>
      <w:r>
        <w:rPr>
          <w:rFonts w:ascii="Times New Roman" w:hAnsi="Times New Roman"/>
          <w:b/>
          <w:sz w:val="22"/>
          <w:szCs w:val="22"/>
          <w:u w:val="single"/>
          <w:lang w:val="el-GR"/>
        </w:rPr>
        <w:t xml:space="preserve"> και ώρα 14:30μμ</w:t>
      </w:r>
      <w:r>
        <w:rPr>
          <w:rFonts w:ascii="Times New Roman" w:hAnsi="Times New Roman"/>
          <w:b/>
          <w:sz w:val="22"/>
          <w:szCs w:val="22"/>
          <w:u w:val="single"/>
          <w:shd w:val="clear" w:color="auto" w:fill="F2F2F2"/>
          <w:lang w:val="el-GR"/>
        </w:rPr>
        <w:t>,</w:t>
      </w:r>
      <w:r>
        <w:rPr>
          <w:rFonts w:ascii="Times New Roman" w:hAnsi="Times New Roman"/>
          <w:b/>
          <w:sz w:val="22"/>
          <w:szCs w:val="22"/>
          <w:u w:val="single"/>
          <w:lang w:val="el-GR"/>
        </w:rPr>
        <w:t xml:space="preserve"> </w:t>
      </w:r>
      <w:r>
        <w:rPr>
          <w:rFonts w:ascii="Times New Roman" w:hAnsi="Times New Roman"/>
          <w:sz w:val="22"/>
          <w:szCs w:val="22"/>
          <w:u w:val="single"/>
          <w:lang w:val="el-GR"/>
        </w:rPr>
        <w:t xml:space="preserve">δεν υπάρχει η δυνατότητα υποβολής προσφοράς στο Σύστημα. </w:t>
      </w:r>
    </w:p>
    <w:p w:rsidR="00AD6DAC" w:rsidRDefault="00A44B35">
      <w:pPr>
        <w:pStyle w:val="3111"/>
        <w:tabs>
          <w:tab w:val="left" w:pos="-3000"/>
        </w:tabs>
        <w:spacing w:after="0"/>
        <w:ind w:left="0"/>
        <w:rPr>
          <w:rFonts w:ascii="Times New Roman" w:hAnsi="Times New Roman"/>
          <w:sz w:val="22"/>
          <w:szCs w:val="22"/>
          <w:lang w:val="el-GR"/>
        </w:rPr>
      </w:pPr>
      <w:r>
        <w:rPr>
          <w:rFonts w:ascii="Times New Roman" w:hAnsi="Times New Roman"/>
          <w:sz w:val="22"/>
          <w:szCs w:val="22"/>
          <w:lang w:val="el-GR"/>
        </w:rPr>
        <w:t xml:space="preserve">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6 της Π1/2390/16.10.2013 «Τεχνικές λεπτομέρειες και διαδικασίες λειτουργίας του Εθνικού Συστήματος Ηλεκτρονικών Δημοσίων Συμβάσεων (Ε.Σ.Η.Δ.Η.Σ.)». </w:t>
      </w:r>
    </w:p>
    <w:p w:rsidR="00AD6DAC" w:rsidRDefault="00A44B35">
      <w:pPr>
        <w:pStyle w:val="3111"/>
        <w:tabs>
          <w:tab w:val="left" w:pos="-3000"/>
        </w:tabs>
        <w:spacing w:after="0"/>
        <w:ind w:left="0"/>
        <w:rPr>
          <w:rFonts w:ascii="Times New Roman" w:hAnsi="Times New Roman"/>
          <w:sz w:val="22"/>
          <w:szCs w:val="22"/>
          <w:lang w:val="el-GR"/>
        </w:rPr>
      </w:pPr>
      <w:r>
        <w:rPr>
          <w:rFonts w:ascii="Times New Roman" w:hAnsi="Times New Roman"/>
          <w:sz w:val="22"/>
          <w:szCs w:val="22"/>
          <w:lang w:val="el-GR"/>
        </w:rPr>
        <w:t xml:space="preserve">5. Προσφορές που θα υποβληθούν ή θα περιέλθουν στην Αναθέτουσα Αρχή σε έντυπη μορφή χωρίς να έχει προηγηθεί υποβολή ηλεκτρονικής προσφοράς στο ΕΣΗΔΗΣ, δεν αποσφραγίζονται και επιστρέφονται στους αποστολείς τους, θεωρούμενες ως ουδέποτε υποβληθείσες.  </w:t>
      </w:r>
    </w:p>
    <w:p w:rsidR="00AD6DAC" w:rsidRDefault="00A44B35">
      <w:pPr>
        <w:pStyle w:val="3111"/>
        <w:tabs>
          <w:tab w:val="left" w:pos="-3000"/>
        </w:tabs>
        <w:spacing w:after="0"/>
        <w:ind w:left="0"/>
        <w:rPr>
          <w:rFonts w:ascii="Times New Roman" w:hAnsi="Times New Roman"/>
          <w:sz w:val="22"/>
          <w:szCs w:val="22"/>
          <w:lang w:val="el-GR"/>
        </w:rPr>
      </w:pPr>
      <w:r>
        <w:rPr>
          <w:rFonts w:ascii="Times New Roman" w:hAnsi="Times New Roman"/>
          <w:sz w:val="22"/>
          <w:szCs w:val="22"/>
          <w:lang w:val="el-GR"/>
        </w:rPr>
        <w:t xml:space="preserve">6. Οι οικονομικοί φορείς απαιτείται να διαθέτουν ψηφιακή υπογραφή, χορηγούμενη από πιστοποιημένη αρχή παροχής ψηφιακής υπογραφής και να εγγραφούν στο ηλεκτρονικό Σύστημα (Ε.Σ.Η.Δ.Η.Σ. – Διαδικτυακή πύλη </w:t>
      </w:r>
      <w:r>
        <w:rPr>
          <w:rFonts w:ascii="Times New Roman" w:hAnsi="Times New Roman"/>
          <w:sz w:val="22"/>
          <w:szCs w:val="22"/>
        </w:rPr>
        <w:t>www</w:t>
      </w:r>
      <w:r>
        <w:rPr>
          <w:rFonts w:ascii="Times New Roman" w:hAnsi="Times New Roman"/>
          <w:sz w:val="22"/>
          <w:szCs w:val="22"/>
          <w:lang w:val="el-GR"/>
        </w:rPr>
        <w:t>.</w:t>
      </w:r>
      <w:r>
        <w:rPr>
          <w:rFonts w:ascii="Times New Roman" w:hAnsi="Times New Roman"/>
          <w:sz w:val="22"/>
          <w:szCs w:val="22"/>
        </w:rPr>
        <w:t>promitheus</w:t>
      </w:r>
      <w:r>
        <w:rPr>
          <w:rFonts w:ascii="Times New Roman" w:hAnsi="Times New Roman"/>
          <w:sz w:val="22"/>
          <w:szCs w:val="22"/>
          <w:lang w:val="el-GR"/>
        </w:rPr>
        <w:t>.</w:t>
      </w:r>
      <w:r>
        <w:rPr>
          <w:rFonts w:ascii="Times New Roman" w:hAnsi="Times New Roman"/>
          <w:sz w:val="22"/>
          <w:szCs w:val="22"/>
        </w:rPr>
        <w:t>gov</w:t>
      </w:r>
      <w:r>
        <w:rPr>
          <w:rFonts w:ascii="Times New Roman" w:hAnsi="Times New Roman"/>
          <w:sz w:val="22"/>
          <w:szCs w:val="22"/>
          <w:lang w:val="el-GR"/>
        </w:rPr>
        <w:t>.</w:t>
      </w:r>
      <w:r>
        <w:rPr>
          <w:rFonts w:ascii="Times New Roman" w:hAnsi="Times New Roman"/>
          <w:sz w:val="22"/>
          <w:szCs w:val="22"/>
        </w:rPr>
        <w:t>gr</w:t>
      </w:r>
      <w:r>
        <w:rPr>
          <w:rFonts w:ascii="Times New Roman" w:hAnsi="Times New Roman"/>
          <w:sz w:val="22"/>
          <w:szCs w:val="22"/>
          <w:lang w:val="el-GR"/>
        </w:rPr>
        <w:t>) ακολουθώντας τη σχετική διαδικασία εγγραφής της Υ.Α. Π1/2390/2013:</w:t>
      </w:r>
    </w:p>
    <w:p w:rsidR="00AD6DAC" w:rsidRDefault="00A44B35">
      <w:pPr>
        <w:widowControl w:val="0"/>
        <w:autoSpaceDN w:val="0"/>
        <w:adjustRightInd w:val="0"/>
        <w:spacing w:after="0"/>
        <w:rPr>
          <w:rFonts w:ascii="Times New Roman" w:hAnsi="Times New Roman"/>
          <w:sz w:val="22"/>
          <w:szCs w:val="22"/>
          <w:lang w:val="el-GR"/>
        </w:rPr>
      </w:pPr>
      <w:r>
        <w:rPr>
          <w:rFonts w:ascii="Times New Roman" w:hAnsi="Times New Roman"/>
          <w:sz w:val="22"/>
          <w:szCs w:val="22"/>
          <w:lang w:val="el-GR"/>
        </w:rPr>
        <w:t xml:space="preserve">α. Οι οικονομικοί φορείς - χρήστες αιτούνται μέσω του Συστήματος την εγγραφή τους σε </w:t>
      </w:r>
      <w:r>
        <w:rPr>
          <w:rFonts w:ascii="Times New Roman" w:hAnsi="Times New Roman"/>
          <w:sz w:val="22"/>
          <w:szCs w:val="22"/>
          <w:lang w:val="el-GR"/>
        </w:rPr>
        <w:lastRenderedPageBreak/>
        <w:t>αυτό παρέχοντας τις απαραίτητες πληροφορίες και αποδεχόμενοι τους όρους χρήσης του,  ταυτοποιούμενοι ως εξής:</w:t>
      </w:r>
    </w:p>
    <w:p w:rsidR="00AD6DAC" w:rsidRPr="00D16E03" w:rsidRDefault="00A44B35">
      <w:pPr>
        <w:widowControl w:val="0"/>
        <w:autoSpaceDN w:val="0"/>
        <w:adjustRightInd w:val="0"/>
        <w:spacing w:after="0"/>
        <w:ind w:left="567" w:hanging="283"/>
        <w:rPr>
          <w:rFonts w:ascii="Times New Roman" w:hAnsi="Times New Roman"/>
          <w:sz w:val="22"/>
          <w:szCs w:val="22"/>
          <w:lang w:val="el-GR"/>
        </w:rPr>
      </w:pPr>
      <w:r>
        <w:rPr>
          <w:rFonts w:ascii="Times New Roman" w:hAnsi="Times New Roman"/>
          <w:sz w:val="22"/>
          <w:szCs w:val="22"/>
          <w:lang w:val="el-GR"/>
        </w:rPr>
        <w:t xml:space="preserve">(1) Όσοι από τους ανωτέρω διαθέτουν ελληνικό Αριθμό Φορολογικού Μητρώου (ΑΦΜ) ταυτοποιούνται με χρήση των διαπιστευτηρίων (όνομα χρήστη και κωδικό πρόσβασης)που αυτοί κατέχουν από το σύστημα </w:t>
      </w:r>
      <w:r>
        <w:rPr>
          <w:rFonts w:ascii="Times New Roman" w:hAnsi="Times New Roman"/>
          <w:sz w:val="22"/>
          <w:szCs w:val="22"/>
        </w:rPr>
        <w:t>TAXISNet</w:t>
      </w:r>
      <w:r>
        <w:rPr>
          <w:rFonts w:ascii="Times New Roman" w:hAnsi="Times New Roman"/>
          <w:sz w:val="22"/>
          <w:szCs w:val="22"/>
          <w:lang w:val="el-GR"/>
        </w:rPr>
        <w:t xml:space="preserve"> της Γενικής Γραμματείας Πληροφοριακών Συστημάτων. Εφόσον γίνει η ταυτοποίηση, εγκρίνεται η εγγραφή του χρήστη από το Τμήμα Προγραμματισμού και Στοιχείων της Διεύθυνσης Πολιτικής Προμηθειών της Γενικής Διεύθυνσης Κρατικών Προμηθειών της Γενικής Γραμματείας Εμπορίου και προστασίας καταναλωτή (ΓΓΕΚΠΚ) του Υπουργείου Ανάπτυξης και </w:t>
      </w:r>
    </w:p>
    <w:p w:rsidR="00AD6DAC" w:rsidRPr="00D16E03" w:rsidRDefault="00A44B35">
      <w:pPr>
        <w:widowControl w:val="0"/>
        <w:autoSpaceDN w:val="0"/>
        <w:adjustRightInd w:val="0"/>
        <w:spacing w:after="0"/>
        <w:ind w:left="567" w:hanging="283"/>
        <w:rPr>
          <w:rFonts w:ascii="Times New Roman" w:hAnsi="Times New Roman"/>
          <w:sz w:val="22"/>
          <w:szCs w:val="22"/>
          <w:lang w:val="el-GR"/>
        </w:rPr>
      </w:pPr>
      <w:r w:rsidRPr="00D16E03">
        <w:rPr>
          <w:rFonts w:ascii="Times New Roman" w:hAnsi="Times New Roman"/>
          <w:sz w:val="22"/>
          <w:szCs w:val="22"/>
          <w:lang w:val="el-GR"/>
        </w:rPr>
        <w:t xml:space="preserve">    </w:t>
      </w:r>
    </w:p>
    <w:p w:rsidR="00AD6DAC" w:rsidRDefault="00A44B35">
      <w:pPr>
        <w:widowControl w:val="0"/>
        <w:autoSpaceDN w:val="0"/>
        <w:adjustRightInd w:val="0"/>
        <w:spacing w:after="0"/>
        <w:ind w:hanging="283"/>
        <w:rPr>
          <w:rFonts w:ascii="Times New Roman" w:hAnsi="Times New Roman"/>
          <w:sz w:val="22"/>
          <w:szCs w:val="22"/>
          <w:lang w:val="el-GR"/>
        </w:rPr>
      </w:pPr>
      <w:r w:rsidRPr="00D16E03">
        <w:rPr>
          <w:rFonts w:ascii="Times New Roman" w:hAnsi="Times New Roman"/>
          <w:sz w:val="22"/>
          <w:szCs w:val="22"/>
          <w:lang w:val="el-GR"/>
        </w:rPr>
        <w:t xml:space="preserve">     </w:t>
      </w:r>
      <w:r>
        <w:rPr>
          <w:rFonts w:ascii="Times New Roman" w:hAnsi="Times New Roman"/>
          <w:sz w:val="22"/>
          <w:szCs w:val="22"/>
          <w:lang w:val="el-GR"/>
        </w:rPr>
        <w:t>Τουρισμού (ΥΠΟΑΤ).</w:t>
      </w:r>
    </w:p>
    <w:p w:rsidR="00AD6DAC" w:rsidRDefault="00A44B35">
      <w:pPr>
        <w:widowControl w:val="0"/>
        <w:autoSpaceDN w:val="0"/>
        <w:adjustRightInd w:val="0"/>
        <w:spacing w:after="0"/>
        <w:ind w:hanging="283"/>
        <w:rPr>
          <w:rFonts w:ascii="Times New Roman" w:hAnsi="Times New Roman"/>
          <w:sz w:val="22"/>
          <w:szCs w:val="22"/>
          <w:lang w:val="el-GR"/>
        </w:rPr>
      </w:pPr>
      <w:r>
        <w:rPr>
          <w:rFonts w:ascii="Times New Roman" w:hAnsi="Times New Roman"/>
          <w:sz w:val="22"/>
          <w:szCs w:val="22"/>
          <w:lang w:val="el-GR"/>
        </w:rPr>
        <w:t>(2) Οι οικονομικοί φορείς – χρήστες των κρατών μελών της Ευρωπαϊκής Ένωσης οι οποίοι δεν διαθέτουν ελληνικό Αριθμό Φορολογικού Μητρώου (ΑΦΜ) αιτούνται την εγγραφή τους συμπληρώνοντας τον αριθμό ταυτότητας ΦΠΑ (</w:t>
      </w:r>
      <w:r>
        <w:rPr>
          <w:rFonts w:ascii="Times New Roman" w:hAnsi="Times New Roman"/>
          <w:sz w:val="22"/>
          <w:szCs w:val="22"/>
        </w:rPr>
        <w:t>VAT</w:t>
      </w:r>
      <w:r>
        <w:rPr>
          <w:rFonts w:ascii="Times New Roman" w:hAnsi="Times New Roman"/>
          <w:sz w:val="22"/>
          <w:szCs w:val="22"/>
          <w:lang w:val="el-GR"/>
        </w:rPr>
        <w:t xml:space="preserve"> Ι</w:t>
      </w:r>
      <w:r>
        <w:rPr>
          <w:rFonts w:ascii="Times New Roman" w:hAnsi="Times New Roman"/>
          <w:sz w:val="22"/>
          <w:szCs w:val="22"/>
        </w:rPr>
        <w:t>dentification</w:t>
      </w:r>
      <w:r>
        <w:rPr>
          <w:rFonts w:ascii="Times New Roman" w:hAnsi="Times New Roman"/>
          <w:sz w:val="22"/>
          <w:szCs w:val="22"/>
          <w:lang w:val="el-GR"/>
        </w:rPr>
        <w:t xml:space="preserve"> </w:t>
      </w:r>
      <w:r>
        <w:rPr>
          <w:rFonts w:ascii="Times New Roman" w:hAnsi="Times New Roman"/>
          <w:sz w:val="22"/>
          <w:szCs w:val="22"/>
        </w:rPr>
        <w:t>Number</w:t>
      </w:r>
      <w:r>
        <w:rPr>
          <w:rFonts w:ascii="Times New Roman" w:hAnsi="Times New Roman"/>
          <w:sz w:val="22"/>
          <w:szCs w:val="22"/>
          <w:lang w:val="el-GR"/>
        </w:rPr>
        <w:t>) και ταυτοποιούνται με χρήση των διαπιστευτηρίων που κατέχουν από το αντίστοιχο σύστημα. Εφόσον γίνει η ταυτοποίηση, εγκρίνεται η εγγραφή του χρήστη από το Τμήμα Προγραμματισμού και Στοιχείων της Διεύθυνσης Πολιτικής Προμηθειών της Γενικής Διεύθυνσης Κρατικών Προμηθειών της ΓΓΕΚΠΚ του ΥΠΟΑΤ.</w:t>
      </w:r>
    </w:p>
    <w:p w:rsidR="00AD6DAC" w:rsidRDefault="00A44B35">
      <w:pPr>
        <w:widowControl w:val="0"/>
        <w:autoSpaceDN w:val="0"/>
        <w:adjustRightInd w:val="0"/>
        <w:spacing w:after="0"/>
        <w:ind w:hanging="283"/>
        <w:rPr>
          <w:rFonts w:ascii="Times New Roman" w:hAnsi="Times New Roman"/>
          <w:sz w:val="22"/>
          <w:szCs w:val="22"/>
          <w:lang w:val="el-GR"/>
        </w:rPr>
      </w:pPr>
      <w:r>
        <w:rPr>
          <w:rFonts w:ascii="Times New Roman" w:hAnsi="Times New Roman"/>
          <w:sz w:val="22"/>
          <w:szCs w:val="22"/>
          <w:lang w:val="el-GR"/>
        </w:rPr>
        <w:t>(3) Οι οικονομικοί φορείς – χρήστες τρίτων χωρών αιτούνται την εγγραφή τους και ταυτοποιούνται ανάλογα, από τη ΓΓΕ αποστέλλοντας:</w:t>
      </w:r>
    </w:p>
    <w:p w:rsidR="00AD6DAC" w:rsidRDefault="00A44B35">
      <w:pPr>
        <w:widowControl w:val="0"/>
        <w:autoSpaceDN w:val="0"/>
        <w:adjustRightInd w:val="0"/>
        <w:spacing w:after="0"/>
        <w:ind w:hanging="283"/>
        <w:rPr>
          <w:rFonts w:ascii="Times New Roman" w:hAnsi="Times New Roman"/>
          <w:sz w:val="22"/>
          <w:szCs w:val="22"/>
          <w:lang w:val="el-GR"/>
        </w:rPr>
      </w:pPr>
      <w:r>
        <w:rPr>
          <w:rFonts w:ascii="Times New Roman" w:hAnsi="Times New Roman"/>
          <w:sz w:val="22"/>
          <w:szCs w:val="22"/>
          <w:lang w:val="el-GR"/>
        </w:rPr>
        <w:t>(α) Είτε Υπεύθυνη Δήλωση ψηφιακά υπογεγραμμένη με επίσημη μετάφραση στην ελληνική.</w:t>
      </w:r>
    </w:p>
    <w:p w:rsidR="00AD6DAC" w:rsidRDefault="00A44B35">
      <w:pPr>
        <w:widowControl w:val="0"/>
        <w:autoSpaceDN w:val="0"/>
        <w:adjustRightInd w:val="0"/>
        <w:spacing w:after="0"/>
        <w:rPr>
          <w:rFonts w:ascii="Times New Roman" w:hAnsi="Times New Roman"/>
          <w:sz w:val="22"/>
          <w:szCs w:val="22"/>
          <w:lang w:val="el-GR"/>
        </w:rPr>
      </w:pPr>
      <w:r>
        <w:rPr>
          <w:rFonts w:ascii="Times New Roman" w:hAnsi="Times New Roman"/>
          <w:sz w:val="22"/>
          <w:szCs w:val="22"/>
          <w:lang w:val="el-GR"/>
        </w:rPr>
        <w:t>(β) Είτε ένορκη βεβαίωση ή πιστοποιητικό σε μορφή αρχείου .</w:t>
      </w:r>
      <w:r>
        <w:rPr>
          <w:rFonts w:ascii="Times New Roman" w:hAnsi="Times New Roman"/>
          <w:sz w:val="22"/>
          <w:szCs w:val="22"/>
        </w:rPr>
        <w:t>pdf</w:t>
      </w:r>
      <w:r>
        <w:rPr>
          <w:rFonts w:ascii="Times New Roman" w:hAnsi="Times New Roman"/>
          <w:sz w:val="22"/>
          <w:szCs w:val="22"/>
          <w:lang w:val="el-GR"/>
        </w:rPr>
        <w:t xml:space="preserve"> με επίσημη μετάφραση στην ελληνική, των επαγγελματικών ή εμπορικών μητρώων όπως αυτά προσδιορίζονται στο Παράρτημα </w:t>
      </w:r>
      <w:r>
        <w:rPr>
          <w:rFonts w:ascii="Times New Roman" w:hAnsi="Times New Roman"/>
          <w:sz w:val="22"/>
          <w:szCs w:val="22"/>
        </w:rPr>
        <w:t>X</w:t>
      </w:r>
      <w:r>
        <w:rPr>
          <w:rFonts w:ascii="Times New Roman" w:hAnsi="Times New Roman"/>
          <w:sz w:val="22"/>
          <w:szCs w:val="22"/>
          <w:lang w:val="el-GR"/>
        </w:rPr>
        <w:t>Ι του Προσαρτήματος Α’ του Ν. 4412/16 και σύμφωνα με τους προβλεπόμενους όρους στο κράτος μέλος εγκατάστασης του οικονομικού φορέα, στα οποία να δηλώνεται / αποδεικνύεται η εγγραφή του σε επαγγελματικό ή εμπορικό μητρώο, προσκομιζόμενα εντός τριών (3) εργασίμων ημερών και σε έντυπη μορφή (πρωτότυπο ή ακριβές αντίγραφο) στην αρμόδια υπηρεσία.</w:t>
      </w:r>
    </w:p>
    <w:p w:rsidR="00AD6DAC" w:rsidRDefault="00A44B35">
      <w:pPr>
        <w:widowControl w:val="0"/>
        <w:autoSpaceDN w:val="0"/>
        <w:adjustRightInd w:val="0"/>
        <w:spacing w:after="0"/>
        <w:rPr>
          <w:rFonts w:ascii="Times New Roman" w:hAnsi="Times New Roman"/>
          <w:sz w:val="22"/>
          <w:szCs w:val="22"/>
          <w:lang w:val="el-GR"/>
        </w:rPr>
      </w:pPr>
      <w:r>
        <w:rPr>
          <w:rFonts w:ascii="Times New Roman" w:hAnsi="Times New Roman"/>
          <w:sz w:val="22"/>
          <w:szCs w:val="22"/>
          <w:lang w:val="el-GR"/>
        </w:rPr>
        <w:t>β. Το αίτημα εγγραφής υποβάλλεται από όλους τους υποψήφιους χρήστες ηλεκτρονικά μέσω του Συστήματος.</w:t>
      </w:r>
    </w:p>
    <w:p w:rsidR="00AD6DAC" w:rsidRDefault="00A44B35">
      <w:pPr>
        <w:widowControl w:val="0"/>
        <w:autoSpaceDN w:val="0"/>
        <w:adjustRightInd w:val="0"/>
        <w:spacing w:after="0"/>
        <w:rPr>
          <w:rFonts w:ascii="Times New Roman" w:hAnsi="Times New Roman"/>
          <w:sz w:val="22"/>
          <w:szCs w:val="22"/>
          <w:lang w:val="el-GR"/>
        </w:rPr>
      </w:pPr>
      <w:r>
        <w:rPr>
          <w:rFonts w:ascii="Times New Roman" w:hAnsi="Times New Roman"/>
          <w:sz w:val="22"/>
          <w:szCs w:val="22"/>
          <w:lang w:val="el-GR"/>
        </w:rPr>
        <w:t>γ. Ο υποψήφιος χρήστης ενημερώνεται από το Σύστημα ή μέσω ηλεκτρονικού ταχυδρομείου σχετικά με την εξέλιξη του αιτήματος εγγραφής του. Εφόσον το αίτημα εγγραφής εγκριθεί, λαμβάνει σύνδεσμο ενεργοποίησης λογαριασμού ως πιστοποιημένος χρήστης και προβαίνει στην ενεργοποίηση του λογαριασμού του.</w:t>
      </w:r>
    </w:p>
    <w:p w:rsidR="00AD6DAC" w:rsidRDefault="00A44B35">
      <w:pPr>
        <w:widowControl w:val="0"/>
        <w:autoSpaceDN w:val="0"/>
        <w:adjustRightInd w:val="0"/>
        <w:spacing w:after="0"/>
        <w:rPr>
          <w:rFonts w:ascii="Times New Roman" w:hAnsi="Times New Roman"/>
          <w:sz w:val="22"/>
          <w:szCs w:val="22"/>
          <w:lang w:val="el-GR"/>
        </w:rPr>
      </w:pPr>
      <w:r>
        <w:rPr>
          <w:rFonts w:ascii="Times New Roman" w:hAnsi="Times New Roman"/>
          <w:sz w:val="22"/>
          <w:szCs w:val="22"/>
          <w:lang w:val="el-GR"/>
        </w:rPr>
        <w:t>7. Κανένας υποψήφιος δεν μπορεί σε οποιαδήποτε περίπτωση να επικαλεστεί προφορικές απαντήσεις εκ μέρους του Νοσοκομείου Μυτιλήνης σχετικά με τους όρους της παρούσας Διακήρυξης.</w:t>
      </w:r>
    </w:p>
    <w:p w:rsidR="00AD6DAC" w:rsidRDefault="00A44B35">
      <w:pPr>
        <w:pStyle w:val="3111"/>
        <w:tabs>
          <w:tab w:val="left" w:pos="-3000"/>
        </w:tabs>
        <w:spacing w:after="0" w:line="240" w:lineRule="auto"/>
        <w:ind w:left="0"/>
        <w:rPr>
          <w:rFonts w:ascii="Times New Roman" w:hAnsi="Times New Roman"/>
          <w:sz w:val="22"/>
          <w:szCs w:val="22"/>
          <w:lang w:val="el-GR"/>
        </w:rPr>
      </w:pPr>
      <w:r>
        <w:rPr>
          <w:rFonts w:ascii="Times New Roman" w:hAnsi="Times New Roman"/>
          <w:sz w:val="22"/>
          <w:szCs w:val="22"/>
          <w:lang w:val="el-GR"/>
        </w:rPr>
        <w:t xml:space="preserve">8. </w:t>
      </w:r>
      <w:r>
        <w:rPr>
          <w:rFonts w:ascii="Times New Roman" w:hAnsi="Times New Roman"/>
          <w:sz w:val="22"/>
          <w:szCs w:val="22"/>
        </w:rPr>
        <w:t>H</w:t>
      </w:r>
      <w:r>
        <w:rPr>
          <w:rFonts w:ascii="Times New Roman" w:hAnsi="Times New Roman"/>
          <w:sz w:val="22"/>
          <w:szCs w:val="22"/>
          <w:lang w:val="el-GR"/>
        </w:rPr>
        <w:t xml:space="preserve"> συμμετοχή στο διαγωνισμό γίνεται με ευθύνη του ενδιαφερόμενου, ο οποίος εξ αυτού και μόνο του λόγου δεν αντλεί δικαίωμα αποζημίωσης για δαπάνες σχετικές με τη σύνταξη και υποβολή των στοιχείων που αναφέρονται στην παρούσα Διακήρυξη</w:t>
      </w:r>
    </w:p>
    <w:p w:rsidR="00AD6DAC" w:rsidRDefault="00A44B35">
      <w:pPr>
        <w:pStyle w:val="3111"/>
        <w:tabs>
          <w:tab w:val="left" w:pos="-3000"/>
        </w:tabs>
        <w:spacing w:after="0" w:line="240" w:lineRule="auto"/>
        <w:ind w:left="0"/>
        <w:rPr>
          <w:rFonts w:ascii="Times New Roman" w:hAnsi="Times New Roman"/>
          <w:sz w:val="22"/>
          <w:szCs w:val="22"/>
          <w:lang w:val="el-GR"/>
        </w:rPr>
      </w:pPr>
      <w:r>
        <w:rPr>
          <w:rFonts w:ascii="Times New Roman" w:hAnsi="Times New Roman"/>
          <w:sz w:val="22"/>
          <w:szCs w:val="22"/>
          <w:lang w:val="el-GR"/>
        </w:rPr>
        <w:t xml:space="preserve">9. Εφόσον έχουν ζητηθεί εγκαίρως, θα παρασχεθούν συμπληρωματικές πληροφορίες σύμφωνα με την παρ. 2 του άρθρου 67 του ν.4412/16.Το Νοσοκομείο μπορεί να παράσχει τις ανωτέρω πληροφορίες συγκεντρωτικά επί όλων των υποβληθέντων αιτημάτων </w:t>
      </w:r>
    </w:p>
    <w:p w:rsidR="00AD6DAC" w:rsidRDefault="00A44B35">
      <w:pPr>
        <w:pStyle w:val="3111"/>
        <w:tabs>
          <w:tab w:val="left" w:pos="-3000"/>
        </w:tabs>
        <w:spacing w:after="0" w:line="240" w:lineRule="auto"/>
        <w:ind w:left="0"/>
        <w:rPr>
          <w:rFonts w:ascii="Times New Roman" w:hAnsi="Times New Roman"/>
          <w:sz w:val="22"/>
          <w:szCs w:val="22"/>
          <w:lang w:val="el-GR"/>
        </w:rPr>
      </w:pPr>
      <w:r>
        <w:rPr>
          <w:rFonts w:ascii="Times New Roman" w:hAnsi="Times New Roman"/>
          <w:sz w:val="22"/>
          <w:szCs w:val="22"/>
          <w:lang w:val="el-GR"/>
        </w:rPr>
        <w:t xml:space="preserve">10. Όλες οι απαιτούμενες δηλώσεις ή υπεύθυνες δηλώσεις ή βεβαιώσεις </w:t>
      </w:r>
      <w:r>
        <w:rPr>
          <w:rFonts w:ascii="Times New Roman" w:hAnsi="Times New Roman"/>
          <w:sz w:val="22"/>
          <w:szCs w:val="22"/>
          <w:u w:val="single"/>
          <w:lang w:val="el-GR"/>
        </w:rPr>
        <w:t>των συμμετεχόντων</w:t>
      </w:r>
      <w:r>
        <w:rPr>
          <w:rFonts w:ascii="Times New Roman" w:hAnsi="Times New Roman"/>
          <w:sz w:val="22"/>
          <w:szCs w:val="22"/>
          <w:lang w:val="el-GR"/>
        </w:rPr>
        <w:t xml:space="preserve"> που υποβάλλονται κατά την διαδικασία διενέργειας του διαγωνισμού (προσφορές κ.λ.π.) ή/και κατά την υποβολή των δικαιολογητικών κατακύρωσης, δεν χρειάζεται να φέρουν θεώρηση γνησίου υπογραφής, και πρέπει να υπογράφονται ψηφιακά από τους έχοντες υποχρέωση προς τούτο, ήτοι από το ίδιο το φυσικό πρόσωπο που συμμετέχει στο διαγωνισμό ή όταν πρόκειται για εταιρεία από τον νόμιμο εκπρόσωπο αυτής.</w:t>
      </w:r>
    </w:p>
    <w:p w:rsidR="00AD6DAC" w:rsidRDefault="00A44B35">
      <w:pPr>
        <w:spacing w:after="0"/>
        <w:rPr>
          <w:rFonts w:ascii="Times New Roman" w:hAnsi="Times New Roman"/>
          <w:sz w:val="22"/>
          <w:szCs w:val="22"/>
          <w:lang w:val="el-GR"/>
        </w:rPr>
      </w:pPr>
      <w:r>
        <w:rPr>
          <w:rFonts w:ascii="Times New Roman" w:hAnsi="Times New Roman"/>
          <w:sz w:val="22"/>
          <w:szCs w:val="22"/>
          <w:lang w:val="el-GR"/>
        </w:rPr>
        <w:t>11. Το Νοσοκομείο δεν δεσμεύεται για την τελική ανάθεση και δικαιούται να την αναθέσει ή όχι, να ματαιώσει ή να αναβάλει ή να επαναλάβει τη σχετική διαδικασία, χωρίς ουδεμία υποχρέωση καταβολής αμοιβής ή αποζημίωσης στους συμμετέχοντες.</w:t>
      </w:r>
    </w:p>
    <w:p w:rsidR="00AD6DAC" w:rsidRDefault="00A44B35">
      <w:pPr>
        <w:widowControl w:val="0"/>
        <w:autoSpaceDN w:val="0"/>
        <w:adjustRightInd w:val="0"/>
        <w:rPr>
          <w:rFonts w:ascii="Times New Roman" w:hAnsi="Times New Roman"/>
          <w:sz w:val="22"/>
          <w:szCs w:val="22"/>
          <w:lang w:val="el-GR"/>
        </w:rPr>
      </w:pPr>
      <w:r>
        <w:rPr>
          <w:rFonts w:ascii="Times New Roman" w:hAnsi="Times New Roman"/>
          <w:sz w:val="22"/>
          <w:szCs w:val="22"/>
          <w:lang w:val="el-GR"/>
        </w:rPr>
        <w:lastRenderedPageBreak/>
        <w:t xml:space="preserve">12. Ο προσφέροντες, εφόσον δεν κάνουν εμπροθέσμως χρήση ένδικων μέσων κατά της παρούσας Διακήρυξης ή αυτά έχουν απορριφθεί, θεωρείται ότι αποδέχονται πλήρως και ανεπιφυλάκτως όλους τους όρους της και δεν δύναται με την προσφορά τους ή με οποιονδήποτε άλλο τρόπο να αποκρούσουν, ευθέως ή εμμέσως, τους όρους αυτούς. </w:t>
      </w:r>
    </w:p>
    <w:p w:rsidR="00AD6DAC" w:rsidRDefault="00A44B35">
      <w:pPr>
        <w:widowControl w:val="0"/>
        <w:tabs>
          <w:tab w:val="left" w:pos="284"/>
        </w:tabs>
        <w:autoSpaceDN w:val="0"/>
        <w:adjustRightInd w:val="0"/>
        <w:spacing w:after="0"/>
        <w:rPr>
          <w:rFonts w:ascii="Times New Roman" w:hAnsi="Times New Roman"/>
          <w:sz w:val="22"/>
          <w:szCs w:val="22"/>
          <w:lang w:val="el-GR"/>
        </w:rPr>
      </w:pPr>
      <w:r>
        <w:rPr>
          <w:rFonts w:ascii="Times New Roman" w:hAnsi="Times New Roman"/>
          <w:sz w:val="22"/>
          <w:szCs w:val="22"/>
          <w:lang w:val="el-GR"/>
        </w:rPr>
        <w:t>13. Οι όροι του διαγωνισμού, όπως αναγράφονται στη Διακήρυξη και τα Παραρτήματά της, καθορίζουν τις επιμέρους υποχρεώσεις των διαγωνιζομένων-παρόχων. Για θέματα μη λεπτομερώς αναφερόμενα στην Διακήρυξη και τα Παραρτήματά της, ισχύουν τα καθοριζόμενα τόσο από το ισχύον νομοθετικό πλαίσιο περί Δημοσίων Συμβάσεων (νομοθετήματα, Υ.Α. Κ.Υ.Α. κλπ) όσο και από την νομοθεσία που διέπει τη λειτουργία και τη διαδικασία προμηθειών του ΕΣΥ όπως ισχύει κάθε φορά. Θεωρείται ότι οι συμμετέχοντες στο διαγωνισμό γνωρίζουν το σύνολο του προαναφερόμενου πλαισίου και ότι δεν μπορούν να επικαλεστούν άγνοιά του.</w:t>
      </w:r>
    </w:p>
    <w:p w:rsidR="00AD6DAC" w:rsidRDefault="00A44B35">
      <w:pPr>
        <w:widowControl w:val="0"/>
        <w:autoSpaceDN w:val="0"/>
        <w:adjustRightInd w:val="0"/>
        <w:spacing w:after="0"/>
        <w:rPr>
          <w:rFonts w:ascii="Times New Roman" w:hAnsi="Times New Roman"/>
          <w:sz w:val="22"/>
          <w:szCs w:val="22"/>
          <w:lang w:val="el-GR"/>
        </w:rPr>
      </w:pPr>
      <w:r>
        <w:rPr>
          <w:rFonts w:ascii="Times New Roman" w:hAnsi="Times New Roman"/>
          <w:sz w:val="22"/>
          <w:szCs w:val="22"/>
          <w:lang w:val="el-GR"/>
        </w:rPr>
        <w:t xml:space="preserve">14. Επισημαίνεται ότι απαιτούμενα στοιχεία/έγγραφα/δικαιολογητικά τα οποία υποβάλλονται σε </w:t>
      </w:r>
      <w:r>
        <w:rPr>
          <w:rFonts w:ascii="Times New Roman" w:hAnsi="Times New Roman"/>
          <w:sz w:val="22"/>
          <w:szCs w:val="22"/>
          <w:u w:val="single"/>
          <w:lang w:val="el-GR"/>
        </w:rPr>
        <w:t>έντυπη</w:t>
      </w:r>
      <w:r>
        <w:rPr>
          <w:rFonts w:ascii="Times New Roman" w:hAnsi="Times New Roman"/>
          <w:sz w:val="22"/>
          <w:szCs w:val="22"/>
          <w:lang w:val="el-GR"/>
        </w:rPr>
        <w:t xml:space="preserve"> μορφή σύμφωνα με τα οριζόμενα στην παρούσα Διακήρυξη και τα Παραρτήματα αυτής, προσκομίζονται με οποιοδήποτε τρόπο (προσωπικά, ταχυδρομικά ή με </w:t>
      </w:r>
      <w:r>
        <w:rPr>
          <w:rFonts w:ascii="Times New Roman" w:hAnsi="Times New Roman"/>
          <w:sz w:val="22"/>
          <w:szCs w:val="22"/>
        </w:rPr>
        <w:t>courier</w:t>
      </w:r>
      <w:r>
        <w:rPr>
          <w:rFonts w:ascii="Times New Roman" w:hAnsi="Times New Roman"/>
          <w:sz w:val="22"/>
          <w:szCs w:val="22"/>
          <w:lang w:val="el-GR"/>
        </w:rPr>
        <w:t>) στις εγκαταστάσεις του Γενικού Νοσοκομείου Μυτιλήνης «ΒΟΣΤΑΝΕΙΟ» Ε.Βοστάνη 48 Μυτιλήνη ΤΚ 81100 στο Πρωτόκολλο στο Ισόγειο του κτιρίου,  σε σφραγισμένο φάκελο, ο οποίος θα φέρει τις ενδείξεις:</w:t>
      </w:r>
    </w:p>
    <w:p w:rsidR="00AD6DAC" w:rsidRDefault="00A44B35">
      <w:pPr>
        <w:widowControl w:val="0"/>
        <w:autoSpaceDN w:val="0"/>
        <w:adjustRightInd w:val="0"/>
        <w:spacing w:after="0"/>
        <w:rPr>
          <w:rFonts w:ascii="Times New Roman" w:hAnsi="Times New Roman"/>
          <w:sz w:val="22"/>
          <w:szCs w:val="22"/>
          <w:lang w:val="el-GR"/>
        </w:rPr>
      </w:pPr>
      <w:r>
        <w:rPr>
          <w:rFonts w:ascii="Times New Roman" w:hAnsi="Times New Roman"/>
          <w:sz w:val="22"/>
          <w:szCs w:val="22"/>
          <w:lang w:val="el-GR"/>
        </w:rPr>
        <w:t xml:space="preserve">«ΣΤΟΙΧΕΙΑ ΥΠΟΨΗΦΙΟΥ» (επωνυμία, διεύθυνση, αριθμό τηλεφώνου, </w:t>
      </w:r>
      <w:r>
        <w:rPr>
          <w:rFonts w:ascii="Times New Roman" w:hAnsi="Times New Roman"/>
          <w:sz w:val="22"/>
          <w:szCs w:val="22"/>
        </w:rPr>
        <w:t>fax</w:t>
      </w:r>
      <w:r>
        <w:rPr>
          <w:rFonts w:ascii="Times New Roman" w:hAnsi="Times New Roman"/>
          <w:sz w:val="22"/>
          <w:szCs w:val="22"/>
          <w:lang w:val="el-GR"/>
        </w:rPr>
        <w:t xml:space="preserve">, </w:t>
      </w:r>
      <w:r>
        <w:rPr>
          <w:rFonts w:ascii="Times New Roman" w:hAnsi="Times New Roman"/>
          <w:sz w:val="22"/>
          <w:szCs w:val="22"/>
        </w:rPr>
        <w:t>e</w:t>
      </w:r>
      <w:r>
        <w:rPr>
          <w:rFonts w:ascii="Times New Roman" w:hAnsi="Times New Roman"/>
          <w:sz w:val="22"/>
          <w:szCs w:val="22"/>
          <w:lang w:val="el-GR"/>
        </w:rPr>
        <w:t>-</w:t>
      </w:r>
      <w:r>
        <w:rPr>
          <w:rFonts w:ascii="Times New Roman" w:hAnsi="Times New Roman"/>
          <w:sz w:val="22"/>
          <w:szCs w:val="22"/>
        </w:rPr>
        <w:t>mail</w:t>
      </w:r>
      <w:r>
        <w:rPr>
          <w:rFonts w:ascii="Times New Roman" w:hAnsi="Times New Roman"/>
          <w:sz w:val="22"/>
          <w:szCs w:val="22"/>
          <w:lang w:val="el-GR"/>
        </w:rPr>
        <w:t>)</w:t>
      </w:r>
    </w:p>
    <w:p w:rsidR="00AD6DAC" w:rsidRDefault="00A44B35">
      <w:pPr>
        <w:widowControl w:val="0"/>
        <w:autoSpaceDN w:val="0"/>
        <w:adjustRightInd w:val="0"/>
        <w:spacing w:after="0"/>
        <w:rPr>
          <w:rFonts w:ascii="Times New Roman" w:hAnsi="Times New Roman"/>
          <w:sz w:val="22"/>
          <w:szCs w:val="22"/>
          <w:lang w:val="el-GR"/>
        </w:rPr>
      </w:pPr>
      <w:r>
        <w:rPr>
          <w:rFonts w:ascii="Times New Roman" w:hAnsi="Times New Roman"/>
          <w:sz w:val="22"/>
          <w:szCs w:val="22"/>
          <w:lang w:val="el-GR"/>
        </w:rPr>
        <w:t xml:space="preserve">«ΑΝΑΘΕΤΟΥΣΑ ΑΡΧΗ» Γενικό Νοσοκομείου Μυτιλήνης «ΒΟΣΤΑΝΕΙΟ» </w:t>
      </w:r>
    </w:p>
    <w:p w:rsidR="00AD6DAC" w:rsidRPr="001B7444" w:rsidRDefault="00A44B35" w:rsidP="001B7444">
      <w:pPr>
        <w:spacing w:after="0"/>
        <w:rPr>
          <w:rFonts w:ascii="Times New Roman" w:hAnsi="Times New Roman"/>
          <w:sz w:val="22"/>
          <w:szCs w:val="22"/>
          <w:lang w:val="el-GR"/>
        </w:rPr>
      </w:pPr>
      <w:r>
        <w:rPr>
          <w:rFonts w:ascii="Times New Roman" w:hAnsi="Times New Roman"/>
          <w:sz w:val="22"/>
          <w:szCs w:val="22"/>
          <w:lang w:val="el-GR"/>
        </w:rPr>
        <w:t xml:space="preserve">           «ΦΑΚΕΛΟΣ (</w:t>
      </w:r>
      <w:r>
        <w:rPr>
          <w:rFonts w:ascii="Times New Roman" w:hAnsi="Times New Roman"/>
          <w:i/>
          <w:sz w:val="22"/>
          <w:szCs w:val="22"/>
          <w:lang w:val="el-GR"/>
        </w:rPr>
        <w:t xml:space="preserve">π.χ. </w:t>
      </w:r>
      <w:r>
        <w:rPr>
          <w:rFonts w:ascii="Times New Roman" w:hAnsi="Times New Roman"/>
          <w:sz w:val="22"/>
          <w:szCs w:val="22"/>
          <w:lang w:val="el-GR"/>
        </w:rPr>
        <w:t>ΕΝΤΥΠΩΝ ΔΙΚΑΙΟΛΟΓΗΤΙΚΩΝ ΣΥΜΜΕΤΟΧΗΣ ΚΑΙ ΤΕΧΝΙΚΗΣ ΠΡΟΣΦΟΡΑΣ</w:t>
      </w:r>
      <w:r>
        <w:rPr>
          <w:rFonts w:ascii="Times New Roman" w:hAnsi="Times New Roman"/>
          <w:i/>
          <w:sz w:val="22"/>
          <w:szCs w:val="22"/>
          <w:lang w:val="el-GR"/>
        </w:rPr>
        <w:t>)</w:t>
      </w:r>
      <w:r>
        <w:rPr>
          <w:rFonts w:ascii="Times New Roman" w:hAnsi="Times New Roman"/>
          <w:sz w:val="22"/>
          <w:szCs w:val="22"/>
          <w:lang w:val="el-GR"/>
        </w:rPr>
        <w:t xml:space="preserve"> ΓΙΑ ΤΟΝ ΔΙΑΓΩΝΙΣΜΟ ΜΕ ΑΡΙΘΜΟ ΔΙΑΚΗΡΥΞΗΣ</w:t>
      </w:r>
      <w:r>
        <w:rPr>
          <w:rFonts w:ascii="Times New Roman" w:hAnsi="Times New Roman"/>
          <w:color w:val="FF0000"/>
          <w:sz w:val="22"/>
          <w:szCs w:val="22"/>
          <w:lang w:val="el-GR"/>
        </w:rPr>
        <w:t xml:space="preserve"> </w:t>
      </w:r>
      <w:r>
        <w:rPr>
          <w:rFonts w:ascii="Times New Roman" w:hAnsi="Times New Roman"/>
          <w:sz w:val="22"/>
          <w:szCs w:val="22"/>
          <w:lang w:val="el-GR"/>
        </w:rPr>
        <w:t>…………</w:t>
      </w:r>
      <w:r>
        <w:rPr>
          <w:rFonts w:ascii="Times New Roman" w:hAnsi="Times New Roman"/>
          <w:sz w:val="22"/>
          <w:szCs w:val="22"/>
          <w:lang w:val="el-GR" w:eastAsia="el-GR"/>
        </w:rPr>
        <w:t xml:space="preserve">  </w:t>
      </w:r>
      <w:r w:rsidR="001B7444" w:rsidRPr="001B7444">
        <w:rPr>
          <w:rFonts w:ascii="Times New Roman" w:hAnsi="Times New Roman"/>
          <w:sz w:val="22"/>
          <w:szCs w:val="22"/>
          <w:lang w:val="el-GR"/>
        </w:rPr>
        <w:t>ΤΗΝ ΑΝΑΔΕΙΞΗ ΑΝΑΔΟΧΟΥ ΠΟΥ ΘΑ ΑΝΑΛΑΒΕΙ ΤΟ ΕΡΓΟ ΤΗΣ ΣΥΝΤΗΡΗΣΗΣ ΤΩΝ ΗΜ ΕΓΚΑΤΑΣΤΑΣΕΩΝ ΤΟΥ ΝΟΣΟΚΟΜΕΙΟΥ ΜΥΤΙΛΗΝΗΣ «ΒΟΣΤΑΝΕΙΟ»  ΓΙΑ ΧΡΟΝΙΚΟ ΔΙΑΣΤΗΜΑ ΕΝΟΣ (1) ΕΤΟΥΣ ΜΕ ΔΙΚΑΙΩΜΑ ΠΑΡΑΤΑΣΗΣ ΕΝΟΣ (1) ΕΤΟΥΣ  ΣΥΝΟΛΙΚΟΥ ΠΡΟΥΠΟΛΟΓΙΣΜΟΥ 600.000,00€  ΧΩΡΙΣ ΦΠΑ (300.000,00 € ΧΩΡΙΣ ΦΠΑ ΑΝΑ ΕΤΟΣ) ΚΑΙ ΚΡΙΤΗΡΙΟ ΚΑΤΑΚΥΡΩΣΗΣ ΤΗ ΧΑΜΗΛΟΤΕΡΗ ΤΙΜΗ.</w:t>
      </w:r>
      <w:r w:rsidRPr="001B7444">
        <w:rPr>
          <w:rFonts w:ascii="Times New Roman" w:hAnsi="Times New Roman"/>
          <w:sz w:val="22"/>
          <w:szCs w:val="22"/>
          <w:lang w:val="el-GR"/>
        </w:rPr>
        <w:t xml:space="preserve">  </w:t>
      </w:r>
    </w:p>
    <w:p w:rsidR="00AD6DAC" w:rsidRDefault="00A44B35">
      <w:pPr>
        <w:pStyle w:val="2"/>
        <w:spacing w:before="0" w:after="0"/>
        <w:rPr>
          <w:rFonts w:ascii="Times New Roman" w:hAnsi="Times New Roman"/>
          <w:sz w:val="22"/>
          <w:szCs w:val="22"/>
          <w:lang w:val="el-GR"/>
        </w:rPr>
      </w:pPr>
      <w:bookmarkStart w:id="7" w:name="__RefHeading___Toc470009777"/>
      <w:bookmarkEnd w:id="7"/>
      <w:r>
        <w:rPr>
          <w:rFonts w:ascii="Times New Roman" w:hAnsi="Times New Roman"/>
          <w:sz w:val="22"/>
          <w:szCs w:val="22"/>
          <w:lang w:val="el-GR"/>
        </w:rPr>
        <w:t>1.6</w:t>
      </w:r>
      <w:r>
        <w:rPr>
          <w:rFonts w:ascii="Times New Roman" w:hAnsi="Times New Roman"/>
          <w:sz w:val="22"/>
          <w:szCs w:val="22"/>
          <w:lang w:val="el-GR"/>
        </w:rPr>
        <w:tab/>
        <w:t>Δημοσιότητα</w:t>
      </w:r>
    </w:p>
    <w:p w:rsidR="00AD6DAC" w:rsidRPr="000251CD" w:rsidRDefault="00A44B35">
      <w:pPr>
        <w:spacing w:after="0"/>
        <w:rPr>
          <w:b/>
          <w:lang w:val="el-GR"/>
        </w:rPr>
      </w:pPr>
      <w:r w:rsidRPr="000251CD">
        <w:rPr>
          <w:b/>
          <w:lang w:val="el-GR"/>
        </w:rPr>
        <w:t>Α.</w:t>
      </w:r>
      <w:r w:rsidRPr="000251CD">
        <w:rPr>
          <w:b/>
          <w:lang w:val="el-GR"/>
        </w:rPr>
        <w:tab/>
        <w:t xml:space="preserve">Δημοσίευση στην Επίσημη Εφημερίδα της Ευρωπαϊκής Ένωσης </w:t>
      </w:r>
    </w:p>
    <w:p w:rsidR="00AD6DAC" w:rsidRPr="000251CD" w:rsidRDefault="00A44B35">
      <w:pPr>
        <w:spacing w:after="0"/>
        <w:rPr>
          <w:rFonts w:ascii="Times New Roman" w:hAnsi="Times New Roman"/>
          <w:sz w:val="22"/>
          <w:szCs w:val="22"/>
          <w:lang w:val="el-GR"/>
        </w:rPr>
      </w:pPr>
      <w:r w:rsidRPr="000251CD">
        <w:rPr>
          <w:rFonts w:ascii="Times New Roman" w:hAnsi="Times New Roman"/>
          <w:sz w:val="22"/>
          <w:szCs w:val="22"/>
          <w:lang w:val="el-GR"/>
        </w:rPr>
        <w:t xml:space="preserve">Προκήρυξη της παρούσας σύμβασης απεστάλη με ηλεκτρονικά μέσα για δημοσίευση στις </w:t>
      </w:r>
      <w:r w:rsidR="000251CD">
        <w:rPr>
          <w:rFonts w:ascii="Times New Roman" w:hAnsi="Times New Roman"/>
          <w:sz w:val="22"/>
          <w:szCs w:val="22"/>
          <w:lang w:val="el-GR"/>
        </w:rPr>
        <w:t>8/6/2021</w:t>
      </w:r>
      <w:r w:rsidRPr="000251CD">
        <w:rPr>
          <w:rFonts w:ascii="Times New Roman" w:hAnsi="Times New Roman"/>
          <w:sz w:val="22"/>
          <w:szCs w:val="22"/>
          <w:lang w:val="el-GR"/>
        </w:rPr>
        <w:t xml:space="preserve"> στην Υπηρεσία Εκδόσεων της Ευρωπαϊκής Ένωσης µε αριθμ.</w:t>
      </w:r>
      <w:r w:rsidRPr="000251CD">
        <w:rPr>
          <w:rFonts w:ascii="Times New Roman" w:hAnsi="Times New Roman"/>
          <w:lang w:val="el-GR"/>
        </w:rPr>
        <w:t xml:space="preserve"> </w:t>
      </w:r>
      <w:r w:rsidR="000251CD">
        <w:rPr>
          <w:rFonts w:ascii="Times New Roman" w:hAnsi="Times New Roman"/>
          <w:sz w:val="22"/>
          <w:szCs w:val="22"/>
          <w:lang w:val="el-GR"/>
        </w:rPr>
        <w:t>2021-076398</w:t>
      </w:r>
    </w:p>
    <w:p w:rsidR="00AD6DAC" w:rsidRPr="000251CD" w:rsidRDefault="00A44B35">
      <w:pPr>
        <w:spacing w:after="0"/>
        <w:rPr>
          <w:lang w:val="el-GR"/>
        </w:rPr>
      </w:pPr>
      <w:r w:rsidRPr="000251CD">
        <w:rPr>
          <w:b/>
          <w:lang w:val="el-GR"/>
        </w:rPr>
        <w:t>Β.</w:t>
      </w:r>
      <w:r w:rsidRPr="000251CD">
        <w:rPr>
          <w:b/>
          <w:lang w:val="el-GR"/>
        </w:rPr>
        <w:tab/>
        <w:t xml:space="preserve">Δημοσίευση σε εθνικό επίπεδο </w:t>
      </w:r>
    </w:p>
    <w:p w:rsidR="00AD6DAC" w:rsidRPr="000251CD" w:rsidRDefault="00A44B35">
      <w:pPr>
        <w:spacing w:after="0"/>
        <w:rPr>
          <w:rFonts w:ascii="Times New Roman" w:hAnsi="Times New Roman"/>
          <w:sz w:val="22"/>
          <w:szCs w:val="22"/>
          <w:lang w:val="el-GR"/>
        </w:rPr>
      </w:pPr>
      <w:r w:rsidRPr="000251CD">
        <w:rPr>
          <w:rFonts w:ascii="Times New Roman" w:hAnsi="Times New Roman"/>
          <w:sz w:val="22"/>
          <w:szCs w:val="22"/>
          <w:lang w:val="el-GR"/>
        </w:rPr>
        <w:t xml:space="preserve">Το πλήρες κείμενο της παρούσας Διακήρυξης καταχωρήθηκε στο Κεντρικό Ηλεκτρονικό Μητρώο Δημοσίων Συμβάσεων (ΚΗΜΔΗΣ). </w:t>
      </w:r>
    </w:p>
    <w:p w:rsidR="00AD6DAC" w:rsidRPr="000251CD" w:rsidRDefault="00A44B35">
      <w:pPr>
        <w:spacing w:after="0"/>
        <w:rPr>
          <w:rFonts w:ascii="Times New Roman" w:hAnsi="Times New Roman"/>
          <w:sz w:val="22"/>
          <w:szCs w:val="22"/>
          <w:lang w:val="el-GR"/>
        </w:rPr>
      </w:pPr>
      <w:r w:rsidRPr="000251CD">
        <w:rPr>
          <w:rFonts w:ascii="Times New Roman" w:hAnsi="Times New Roman"/>
          <w:sz w:val="22"/>
          <w:szCs w:val="22"/>
          <w:lang w:val="el-GR"/>
        </w:rPr>
        <w:t xml:space="preserve">Το πλήρες κείμενο της παρούσας Διακήρυξης καταχωρήθηκε ακόμη και στη διαδικτυακή πύλη του Ε.Σ.Η.ΔΗ.Σ.:  </w:t>
      </w:r>
      <w:hyperlink r:id="rId16" w:history="1">
        <w:r w:rsidRPr="000251CD">
          <w:rPr>
            <w:rStyle w:val="-0"/>
            <w:rFonts w:ascii="Times New Roman" w:hAnsi="Times New Roman"/>
            <w:sz w:val="22"/>
            <w:szCs w:val="22"/>
          </w:rPr>
          <w:t>http</w:t>
        </w:r>
        <w:r w:rsidRPr="000251CD">
          <w:rPr>
            <w:rStyle w:val="-0"/>
            <w:rFonts w:ascii="Times New Roman" w:hAnsi="Times New Roman"/>
            <w:sz w:val="22"/>
            <w:szCs w:val="22"/>
            <w:lang w:val="el-GR"/>
          </w:rPr>
          <w:t>://</w:t>
        </w:r>
        <w:r w:rsidRPr="000251CD">
          <w:rPr>
            <w:rStyle w:val="-0"/>
            <w:rFonts w:ascii="Times New Roman" w:hAnsi="Times New Roman"/>
            <w:sz w:val="22"/>
            <w:szCs w:val="22"/>
          </w:rPr>
          <w:t>www</w:t>
        </w:r>
        <w:r w:rsidRPr="000251CD">
          <w:rPr>
            <w:rStyle w:val="-0"/>
            <w:rFonts w:ascii="Times New Roman" w:hAnsi="Times New Roman"/>
            <w:sz w:val="22"/>
            <w:szCs w:val="22"/>
            <w:lang w:val="el-GR"/>
          </w:rPr>
          <w:t>.</w:t>
        </w:r>
        <w:r w:rsidRPr="000251CD">
          <w:rPr>
            <w:rStyle w:val="-0"/>
            <w:rFonts w:ascii="Times New Roman" w:hAnsi="Times New Roman"/>
            <w:sz w:val="22"/>
            <w:szCs w:val="22"/>
          </w:rPr>
          <w:t>promitheus</w:t>
        </w:r>
        <w:r w:rsidRPr="000251CD">
          <w:rPr>
            <w:rStyle w:val="-0"/>
            <w:rFonts w:ascii="Times New Roman" w:hAnsi="Times New Roman"/>
            <w:sz w:val="22"/>
            <w:szCs w:val="22"/>
            <w:lang w:val="el-GR"/>
          </w:rPr>
          <w:t>.</w:t>
        </w:r>
        <w:r w:rsidRPr="000251CD">
          <w:rPr>
            <w:rStyle w:val="-0"/>
            <w:rFonts w:ascii="Times New Roman" w:hAnsi="Times New Roman"/>
            <w:sz w:val="22"/>
            <w:szCs w:val="22"/>
          </w:rPr>
          <w:t>gov</w:t>
        </w:r>
        <w:r w:rsidRPr="000251CD">
          <w:rPr>
            <w:rStyle w:val="-0"/>
            <w:rFonts w:ascii="Times New Roman" w:hAnsi="Times New Roman"/>
            <w:sz w:val="22"/>
            <w:szCs w:val="22"/>
            <w:lang w:val="el-GR"/>
          </w:rPr>
          <w:t>.</w:t>
        </w:r>
        <w:r w:rsidRPr="000251CD">
          <w:rPr>
            <w:rStyle w:val="-0"/>
            <w:rFonts w:ascii="Times New Roman" w:hAnsi="Times New Roman"/>
            <w:sz w:val="22"/>
            <w:szCs w:val="22"/>
          </w:rPr>
          <w:t>gr</w:t>
        </w:r>
      </w:hyperlink>
      <w:r w:rsidRPr="000251CD">
        <w:rPr>
          <w:rFonts w:ascii="Times New Roman" w:hAnsi="Times New Roman"/>
          <w:sz w:val="22"/>
          <w:szCs w:val="22"/>
          <w:lang w:val="el-GR"/>
        </w:rPr>
        <w:t xml:space="preserve">, όπου έλαβε Συστημικό Αριθμό : </w:t>
      </w:r>
      <w:r w:rsidR="00184E2D" w:rsidRPr="000251CD">
        <w:rPr>
          <w:rFonts w:ascii="Times New Roman" w:hAnsi="Times New Roman"/>
          <w:b/>
          <w:sz w:val="22"/>
          <w:szCs w:val="22"/>
          <w:lang w:val="el-GR"/>
        </w:rPr>
        <w:t>134207</w:t>
      </w:r>
    </w:p>
    <w:p w:rsidR="00AD6DAC" w:rsidRPr="000251CD" w:rsidRDefault="00A44B35">
      <w:pPr>
        <w:spacing w:after="0"/>
        <w:rPr>
          <w:rFonts w:ascii="Times New Roman" w:hAnsi="Times New Roman"/>
          <w:sz w:val="22"/>
          <w:szCs w:val="22"/>
          <w:lang w:val="el-GR"/>
        </w:rPr>
      </w:pPr>
      <w:r w:rsidRPr="000251CD">
        <w:rPr>
          <w:rFonts w:ascii="Times New Roman" w:hAnsi="Times New Roman"/>
          <w:sz w:val="22"/>
          <w:szCs w:val="22"/>
          <w:lang w:val="el-GR"/>
        </w:rPr>
        <w:t xml:space="preserve">Η προκήρυξη </w:t>
      </w:r>
      <w:r w:rsidRPr="000251CD">
        <w:rPr>
          <w:rFonts w:ascii="Times New Roman" w:hAnsi="Times New Roman"/>
          <w:bCs/>
          <w:sz w:val="22"/>
          <w:szCs w:val="22"/>
          <w:lang w:val="el-GR"/>
        </w:rPr>
        <w:t>(</w:t>
      </w:r>
      <w:r w:rsidRPr="000251CD">
        <w:rPr>
          <w:rFonts w:ascii="Times New Roman" w:hAnsi="Times New Roman"/>
          <w:sz w:val="22"/>
          <w:szCs w:val="22"/>
          <w:lang w:val="el-GR"/>
        </w:rPr>
        <w:t xml:space="preserve">περίληψη της παρούσας Διακήρυξης) </w:t>
      </w:r>
      <w:r w:rsidRPr="000251CD">
        <w:rPr>
          <w:rFonts w:ascii="Times New Roman" w:hAnsi="Times New Roman"/>
          <w:sz w:val="22"/>
          <w:szCs w:val="22"/>
          <w:lang w:val="el-GR" w:eastAsia="el-GR"/>
        </w:rPr>
        <w:t xml:space="preserve">όπως προβλέπεται στην περίπτωση 16 της παραγράφου 4 του άρθρου 2 του Ν. 3861/2010, αναρτήθηκε στο διαδίκτυο, στον ιστότοπο </w:t>
      </w:r>
      <w:hyperlink r:id="rId17" w:history="1">
        <w:r w:rsidRPr="000251CD">
          <w:rPr>
            <w:rStyle w:val="-0"/>
            <w:rFonts w:ascii="Times New Roman" w:hAnsi="Times New Roman"/>
            <w:color w:val="000000"/>
            <w:sz w:val="22"/>
            <w:szCs w:val="22"/>
            <w:lang w:val="el-GR" w:eastAsia="el-GR"/>
          </w:rPr>
          <w:t>http://et.diavgeia.gov.gr/</w:t>
        </w:r>
      </w:hyperlink>
      <w:r w:rsidR="004B62CA" w:rsidRPr="000251CD">
        <w:rPr>
          <w:rFonts w:ascii="Times New Roman" w:hAnsi="Times New Roman"/>
          <w:sz w:val="22"/>
          <w:szCs w:val="22"/>
          <w:lang w:val="el-GR" w:eastAsia="el-GR"/>
        </w:rPr>
        <w:t xml:space="preserve"> (ΠΡΟΓΡΑΜΜΑ ΔΙΑΥΓΕΙΑ) και έλαβε ΑΔΑ: </w:t>
      </w:r>
      <w:r w:rsidR="00813F3B">
        <w:rPr>
          <w:rFonts w:ascii="Times New Roman" w:hAnsi="Times New Roman"/>
          <w:sz w:val="22"/>
          <w:szCs w:val="22"/>
          <w:lang w:val="el-GR" w:eastAsia="el-GR"/>
        </w:rPr>
        <w:t>6ΣΘ46907Ο-8Κ4</w:t>
      </w:r>
    </w:p>
    <w:p w:rsidR="00AD6DAC" w:rsidRDefault="00A44B35">
      <w:pPr>
        <w:spacing w:after="0"/>
        <w:rPr>
          <w:rFonts w:ascii="Times New Roman" w:hAnsi="Times New Roman"/>
          <w:sz w:val="22"/>
          <w:szCs w:val="22"/>
          <w:lang w:val="el-GR"/>
        </w:rPr>
      </w:pPr>
      <w:r w:rsidRPr="000251CD">
        <w:rPr>
          <w:rFonts w:ascii="Times New Roman" w:hAnsi="Times New Roman"/>
          <w:sz w:val="22"/>
          <w:szCs w:val="22"/>
          <w:lang w:val="el-GR"/>
        </w:rPr>
        <w:t>Η Διακήρυξη καταχωρήθηκε στο διαδίκτυο, στην ιστοσελίδα της αναθέτουσας αρχής, στη διεύθυνση (</w:t>
      </w:r>
      <w:r w:rsidRPr="000251CD">
        <w:rPr>
          <w:rFonts w:ascii="Times New Roman" w:hAnsi="Times New Roman"/>
          <w:sz w:val="22"/>
          <w:szCs w:val="22"/>
        </w:rPr>
        <w:t>URL</w:t>
      </w:r>
      <w:r w:rsidRPr="000251CD">
        <w:rPr>
          <w:rFonts w:ascii="Times New Roman" w:hAnsi="Times New Roman"/>
          <w:sz w:val="22"/>
          <w:szCs w:val="22"/>
          <w:lang w:val="el-GR"/>
        </w:rPr>
        <w:t xml:space="preserve">) :   </w:t>
      </w:r>
      <w:r w:rsidRPr="000251CD">
        <w:rPr>
          <w:rFonts w:ascii="Times New Roman" w:hAnsi="Times New Roman"/>
          <w:sz w:val="22"/>
          <w:szCs w:val="22"/>
        </w:rPr>
        <w:t>www</w:t>
      </w:r>
      <w:r w:rsidRPr="000251CD">
        <w:rPr>
          <w:rFonts w:ascii="Times New Roman" w:hAnsi="Times New Roman"/>
          <w:sz w:val="22"/>
          <w:szCs w:val="22"/>
          <w:lang w:val="el-GR"/>
        </w:rPr>
        <w:t>.</w:t>
      </w:r>
      <w:r w:rsidRPr="000251CD">
        <w:rPr>
          <w:rFonts w:ascii="Times New Roman" w:hAnsi="Times New Roman"/>
          <w:sz w:val="22"/>
          <w:szCs w:val="22"/>
        </w:rPr>
        <w:t>vostanio</w:t>
      </w:r>
      <w:r w:rsidRPr="000251CD">
        <w:rPr>
          <w:rFonts w:ascii="Times New Roman" w:hAnsi="Times New Roman"/>
          <w:sz w:val="22"/>
          <w:szCs w:val="22"/>
          <w:lang w:val="el-GR"/>
        </w:rPr>
        <w:t>.</w:t>
      </w:r>
      <w:r w:rsidRPr="000251CD">
        <w:rPr>
          <w:rFonts w:ascii="Times New Roman" w:hAnsi="Times New Roman"/>
          <w:sz w:val="22"/>
          <w:szCs w:val="22"/>
        </w:rPr>
        <w:t>gr</w:t>
      </w:r>
    </w:p>
    <w:p w:rsidR="001B7444" w:rsidRDefault="001B7444">
      <w:pPr>
        <w:pStyle w:val="2"/>
        <w:spacing w:before="0" w:after="0"/>
        <w:rPr>
          <w:rFonts w:ascii="Times New Roman" w:hAnsi="Times New Roman"/>
          <w:sz w:val="22"/>
          <w:szCs w:val="22"/>
          <w:lang w:val="el-GR"/>
        </w:rPr>
      </w:pPr>
      <w:bookmarkStart w:id="8" w:name="__RefHeading___Toc470009778"/>
    </w:p>
    <w:p w:rsidR="00AD6DAC" w:rsidRDefault="00A44B35">
      <w:pPr>
        <w:pStyle w:val="2"/>
        <w:spacing w:before="0" w:after="0"/>
        <w:rPr>
          <w:rFonts w:ascii="Times New Roman" w:hAnsi="Times New Roman"/>
          <w:sz w:val="22"/>
          <w:szCs w:val="22"/>
          <w:lang w:val="el-GR"/>
        </w:rPr>
      </w:pPr>
      <w:r>
        <w:rPr>
          <w:rFonts w:ascii="Times New Roman" w:hAnsi="Times New Roman"/>
          <w:sz w:val="22"/>
          <w:szCs w:val="22"/>
          <w:lang w:val="el-GR"/>
        </w:rPr>
        <w:t>1.7</w:t>
      </w:r>
      <w:r>
        <w:rPr>
          <w:rFonts w:ascii="Times New Roman" w:hAnsi="Times New Roman"/>
          <w:sz w:val="22"/>
          <w:szCs w:val="22"/>
          <w:lang w:val="el-GR"/>
        </w:rPr>
        <w:tab/>
        <w:t>Αρχές εφαρμοζόμενες στη διαδικασία σύναψης</w:t>
      </w:r>
      <w:bookmarkEnd w:id="8"/>
      <w:r>
        <w:rPr>
          <w:rFonts w:ascii="Times New Roman" w:hAnsi="Times New Roman"/>
          <w:sz w:val="22"/>
          <w:szCs w:val="22"/>
          <w:lang w:val="el-GR"/>
        </w:rPr>
        <w:t xml:space="preserve"> </w:t>
      </w:r>
    </w:p>
    <w:p w:rsidR="00AD6DAC" w:rsidRDefault="00A44B35">
      <w:pPr>
        <w:spacing w:after="0"/>
        <w:rPr>
          <w:rFonts w:ascii="Times New Roman" w:hAnsi="Times New Roman"/>
          <w:sz w:val="22"/>
          <w:szCs w:val="22"/>
          <w:lang w:val="el-GR"/>
        </w:rPr>
      </w:pPr>
      <w:r>
        <w:rPr>
          <w:rFonts w:ascii="Times New Roman" w:hAnsi="Times New Roman"/>
          <w:sz w:val="22"/>
          <w:szCs w:val="22"/>
          <w:lang w:val="el-GR"/>
        </w:rPr>
        <w:t>Οι οικονομικοί φορείς δεσμεύονται ότι:</w:t>
      </w:r>
    </w:p>
    <w:p w:rsidR="00AD6DAC" w:rsidRDefault="00A44B35">
      <w:pPr>
        <w:spacing w:after="0"/>
        <w:rPr>
          <w:rFonts w:ascii="Times New Roman" w:hAnsi="Times New Roman"/>
          <w:sz w:val="22"/>
          <w:szCs w:val="22"/>
          <w:lang w:val="el-GR"/>
        </w:rPr>
      </w:pPr>
      <w:r>
        <w:rPr>
          <w:rFonts w:ascii="Times New Roman" w:hAnsi="Times New Roman"/>
          <w:sz w:val="22"/>
          <w:szCs w:val="22"/>
          <w:lang w:val="el-G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w:t>
      </w:r>
      <w:r>
        <w:rPr>
          <w:rFonts w:ascii="Times New Roman" w:hAnsi="Times New Roman"/>
          <w:sz w:val="22"/>
          <w:szCs w:val="22"/>
          <w:lang w:val="el-GR"/>
        </w:rPr>
        <w:lastRenderedPageBreak/>
        <w:t xml:space="preserve">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w:t>
      </w:r>
    </w:p>
    <w:p w:rsidR="004B62CA" w:rsidRDefault="00A44B35">
      <w:pPr>
        <w:spacing w:after="0"/>
        <w:rPr>
          <w:rFonts w:ascii="Times New Roman" w:hAnsi="Times New Roman"/>
          <w:sz w:val="22"/>
          <w:szCs w:val="22"/>
          <w:lang w:val="el-GR"/>
        </w:rPr>
      </w:pPr>
      <w:r>
        <w:rPr>
          <w:rFonts w:ascii="Times New Roman" w:hAnsi="Times New Roman"/>
          <w:sz w:val="22"/>
          <w:szCs w:val="22"/>
          <w:lang w:val="el-GR"/>
        </w:rPr>
        <w:t xml:space="preserve">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w:t>
      </w:r>
      <w:r w:rsidR="004B62CA">
        <w:rPr>
          <w:rFonts w:ascii="Times New Roman" w:hAnsi="Times New Roman"/>
          <w:sz w:val="22"/>
          <w:szCs w:val="22"/>
          <w:lang w:val="el-GR"/>
        </w:rPr>
        <w:t>τις</w:t>
      </w:r>
    </w:p>
    <w:p w:rsidR="004B62CA" w:rsidRDefault="004B62CA">
      <w:pPr>
        <w:spacing w:after="0"/>
        <w:rPr>
          <w:rFonts w:ascii="Times New Roman" w:hAnsi="Times New Roman"/>
          <w:sz w:val="22"/>
          <w:szCs w:val="22"/>
          <w:lang w:val="el-GR"/>
        </w:rPr>
      </w:pPr>
    </w:p>
    <w:p w:rsidR="004B62CA" w:rsidRDefault="004B62CA">
      <w:pPr>
        <w:spacing w:after="0"/>
        <w:rPr>
          <w:rFonts w:ascii="Times New Roman" w:hAnsi="Times New Roman"/>
          <w:sz w:val="22"/>
          <w:szCs w:val="22"/>
          <w:lang w:val="el-GR"/>
        </w:rPr>
      </w:pPr>
    </w:p>
    <w:p w:rsidR="00AD6DAC" w:rsidRDefault="00A44B35">
      <w:pPr>
        <w:spacing w:after="0"/>
        <w:rPr>
          <w:rFonts w:ascii="Times New Roman" w:hAnsi="Times New Roman"/>
          <w:sz w:val="22"/>
          <w:szCs w:val="22"/>
          <w:lang w:val="el-GR"/>
        </w:rPr>
      </w:pPr>
      <w:r>
        <w:rPr>
          <w:rFonts w:ascii="Times New Roman" w:hAnsi="Times New Roman"/>
          <w:sz w:val="22"/>
          <w:szCs w:val="22"/>
          <w:lang w:val="el-GR"/>
        </w:rPr>
        <w:t xml:space="preserve"> αρμόδιες δημόσιες αρχές και υπηρεσίες που ενεργούν εντός των ορίων της ευθύνης και της αρμοδιότητάς τους </w:t>
      </w:r>
    </w:p>
    <w:p w:rsidR="00AD6DAC" w:rsidRDefault="00A44B35">
      <w:pPr>
        <w:spacing w:after="0"/>
        <w:rPr>
          <w:rFonts w:ascii="Times New Roman" w:hAnsi="Times New Roman"/>
          <w:sz w:val="22"/>
          <w:szCs w:val="22"/>
          <w:lang w:val="el-GR"/>
        </w:rPr>
      </w:pPr>
      <w:r>
        <w:rPr>
          <w:rFonts w:ascii="Times New Roman" w:hAnsi="Times New Roman"/>
          <w:sz w:val="22"/>
          <w:szCs w:val="22"/>
          <w:lang w:val="el-GR"/>
        </w:rP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p>
    <w:p w:rsidR="00AD6DAC" w:rsidRDefault="00A44B35">
      <w:pPr>
        <w:spacing w:after="0"/>
        <w:rPr>
          <w:rFonts w:ascii="Times New Roman" w:hAnsi="Times New Roman"/>
          <w:sz w:val="22"/>
          <w:szCs w:val="22"/>
          <w:lang w:val="el-GR"/>
        </w:rPr>
      </w:pPr>
      <w:r>
        <w:rPr>
          <w:rFonts w:ascii="Times New Roman" w:hAnsi="Times New Roman"/>
          <w:sz w:val="22"/>
          <w:szCs w:val="22"/>
          <w:lang w:val="el-GR"/>
        </w:rPr>
        <w:t>γ) λαμβάνουν τα κατάλληλα μέτρα για να διαφυλάξουν την εμπιστευτικότητα των πληροφοριών που έχουν χαρακτηρισθεί ως τέτοιες.</w:t>
      </w:r>
    </w:p>
    <w:p w:rsidR="00AD6DAC" w:rsidRDefault="00A44B35">
      <w:pPr>
        <w:pStyle w:val="1"/>
        <w:tabs>
          <w:tab w:val="left" w:pos="567"/>
        </w:tabs>
        <w:spacing w:before="0" w:after="0"/>
        <w:ind w:hanging="567"/>
        <w:rPr>
          <w:rFonts w:ascii="Times New Roman" w:hAnsi="Times New Roman"/>
          <w:sz w:val="22"/>
          <w:szCs w:val="22"/>
          <w:lang w:val="el-GR"/>
        </w:rPr>
      </w:pPr>
      <w:bookmarkStart w:id="9" w:name="__RefHeading___Toc470009779"/>
      <w:bookmarkEnd w:id="9"/>
      <w:r>
        <w:rPr>
          <w:rFonts w:ascii="Times New Roman" w:hAnsi="Times New Roman"/>
          <w:sz w:val="22"/>
          <w:szCs w:val="22"/>
          <w:lang w:val="el-GR"/>
        </w:rPr>
        <w:t>2.</w:t>
      </w:r>
      <w:r>
        <w:rPr>
          <w:rFonts w:ascii="Times New Roman" w:hAnsi="Times New Roman"/>
          <w:sz w:val="22"/>
          <w:szCs w:val="22"/>
          <w:lang w:val="el-GR"/>
        </w:rPr>
        <w:tab/>
        <w:t>ΓΕΝΙΚΟΙ ΚΑΙ ΕΙΔΙΚΟΙ ΟΡΟΙ ΣΥΜΜΕΤΟΧΗΣ</w:t>
      </w:r>
    </w:p>
    <w:p w:rsidR="00AD6DAC" w:rsidRDefault="00A44B35">
      <w:pPr>
        <w:pStyle w:val="2"/>
        <w:spacing w:before="0" w:after="0"/>
        <w:rPr>
          <w:rFonts w:ascii="Times New Roman" w:hAnsi="Times New Roman"/>
          <w:sz w:val="22"/>
          <w:szCs w:val="22"/>
          <w:lang w:val="el-GR"/>
        </w:rPr>
      </w:pPr>
      <w:bookmarkStart w:id="10" w:name="__RefHeading___Toc470009780"/>
      <w:bookmarkEnd w:id="10"/>
      <w:r>
        <w:rPr>
          <w:rFonts w:ascii="Times New Roman" w:hAnsi="Times New Roman"/>
          <w:sz w:val="22"/>
          <w:szCs w:val="22"/>
          <w:lang w:val="el-GR"/>
        </w:rPr>
        <w:t>2.1</w:t>
      </w:r>
      <w:r>
        <w:rPr>
          <w:rFonts w:ascii="Times New Roman" w:hAnsi="Times New Roman"/>
          <w:sz w:val="22"/>
          <w:szCs w:val="22"/>
          <w:lang w:val="el-GR"/>
        </w:rPr>
        <w:tab/>
        <w:t>Γενικές Πληροφορίες</w:t>
      </w:r>
    </w:p>
    <w:p w:rsidR="00AD6DAC" w:rsidRDefault="00A44B35">
      <w:pPr>
        <w:pStyle w:val="3"/>
        <w:spacing w:before="0" w:after="0"/>
        <w:rPr>
          <w:rFonts w:ascii="Times New Roman" w:hAnsi="Times New Roman"/>
          <w:sz w:val="22"/>
          <w:szCs w:val="22"/>
          <w:lang w:val="el-GR"/>
        </w:rPr>
      </w:pPr>
      <w:bookmarkStart w:id="11" w:name="__RefHeading___Toc470009781"/>
      <w:bookmarkEnd w:id="11"/>
      <w:r>
        <w:rPr>
          <w:rFonts w:ascii="Times New Roman" w:hAnsi="Times New Roman"/>
          <w:sz w:val="22"/>
          <w:szCs w:val="22"/>
          <w:lang w:val="el-GR"/>
        </w:rPr>
        <w:t>2.1.1</w:t>
      </w:r>
      <w:r>
        <w:rPr>
          <w:rFonts w:ascii="Times New Roman" w:hAnsi="Times New Roman"/>
          <w:sz w:val="22"/>
          <w:szCs w:val="22"/>
          <w:lang w:val="el-GR"/>
        </w:rPr>
        <w:tab/>
        <w:t>Έγγραφα της σύμβασης</w:t>
      </w:r>
    </w:p>
    <w:p w:rsidR="00AD6DAC" w:rsidRDefault="00A44B35">
      <w:pPr>
        <w:spacing w:after="0"/>
        <w:rPr>
          <w:rFonts w:ascii="Times New Roman" w:hAnsi="Times New Roman"/>
          <w:sz w:val="22"/>
          <w:szCs w:val="22"/>
          <w:lang w:val="el-GR"/>
        </w:rPr>
      </w:pPr>
      <w:r>
        <w:rPr>
          <w:rFonts w:ascii="Times New Roman" w:hAnsi="Times New Roman"/>
          <w:sz w:val="22"/>
          <w:szCs w:val="22"/>
          <w:lang w:val="el-GR"/>
        </w:rPr>
        <w:t>Τα έγγραφα της παρούσας διαδικασίας σύναψης  είναι τα ακόλουθα:</w:t>
      </w:r>
    </w:p>
    <w:p w:rsidR="00AD6DAC" w:rsidRDefault="00A44B35">
      <w:pPr>
        <w:numPr>
          <w:ilvl w:val="0"/>
          <w:numId w:val="6"/>
        </w:numPr>
        <w:spacing w:after="0"/>
        <w:ind w:left="0" w:hanging="567"/>
        <w:rPr>
          <w:rFonts w:ascii="Times New Roman" w:hAnsi="Times New Roman"/>
          <w:sz w:val="22"/>
          <w:szCs w:val="22"/>
          <w:lang w:val="el-GR"/>
        </w:rPr>
      </w:pPr>
      <w:r>
        <w:rPr>
          <w:rFonts w:ascii="Times New Roman" w:hAnsi="Times New Roman"/>
          <w:sz w:val="22"/>
          <w:szCs w:val="22"/>
          <w:lang w:val="el-GR"/>
        </w:rPr>
        <w:t xml:space="preserve">η Προκήρυξη της Σύμβασης, όπως αυτή έχει δημοσιευτεί στην Επίσημη Εφημερίδα της Ευρωπαϊκής Ένωσης </w:t>
      </w:r>
    </w:p>
    <w:p w:rsidR="00AD6DAC" w:rsidRDefault="00A44B35">
      <w:pPr>
        <w:numPr>
          <w:ilvl w:val="0"/>
          <w:numId w:val="6"/>
        </w:numPr>
        <w:spacing w:after="0"/>
        <w:ind w:left="0" w:hanging="567"/>
        <w:rPr>
          <w:rFonts w:ascii="Times New Roman" w:hAnsi="Times New Roman"/>
          <w:sz w:val="22"/>
          <w:szCs w:val="22"/>
          <w:lang w:val="el-GR"/>
        </w:rPr>
      </w:pPr>
      <w:r>
        <w:rPr>
          <w:rFonts w:ascii="Times New Roman" w:hAnsi="Times New Roman"/>
          <w:sz w:val="22"/>
          <w:szCs w:val="22"/>
          <w:lang w:val="el-GR"/>
        </w:rPr>
        <w:t xml:space="preserve">η παρούσα Διακήρυξη με τα Παραρτήματα που αποτελούν αναπόσπαστο μέρος αυτής. </w:t>
      </w:r>
    </w:p>
    <w:p w:rsidR="004B62CA" w:rsidRDefault="00A44B35" w:rsidP="004B62CA">
      <w:pPr>
        <w:numPr>
          <w:ilvl w:val="0"/>
          <w:numId w:val="6"/>
        </w:numPr>
        <w:spacing w:after="0"/>
        <w:ind w:left="0" w:hanging="567"/>
        <w:rPr>
          <w:rFonts w:ascii="Times New Roman" w:eastAsia="Times New Roman" w:hAnsi="Times New Roman"/>
          <w:sz w:val="22"/>
          <w:szCs w:val="22"/>
          <w:lang w:val="el-GR"/>
        </w:rPr>
      </w:pPr>
      <w:r>
        <w:rPr>
          <w:rFonts w:ascii="Times New Roman" w:eastAsia="Times New Roman" w:hAnsi="Times New Roman"/>
          <w:sz w:val="22"/>
          <w:szCs w:val="22"/>
          <w:lang w:val="el-GR"/>
        </w:rPr>
        <w:t>το Ευρωπαϊκό Ενιαίο Έγγραφο Σύμβασης [ΕΕΕΣ]</w:t>
      </w:r>
    </w:p>
    <w:p w:rsidR="00AD6DAC" w:rsidRPr="004B62CA" w:rsidRDefault="00A44B35" w:rsidP="004B62CA">
      <w:pPr>
        <w:numPr>
          <w:ilvl w:val="0"/>
          <w:numId w:val="6"/>
        </w:numPr>
        <w:spacing w:after="0"/>
        <w:ind w:left="0" w:hanging="567"/>
        <w:rPr>
          <w:rFonts w:ascii="Times New Roman" w:eastAsia="Times New Roman" w:hAnsi="Times New Roman"/>
          <w:sz w:val="22"/>
          <w:szCs w:val="22"/>
          <w:lang w:val="el-GR"/>
        </w:rPr>
      </w:pPr>
      <w:r w:rsidRPr="004B62CA">
        <w:rPr>
          <w:rFonts w:ascii="Times New Roman" w:hAnsi="Times New Roman"/>
          <w:sz w:val="22"/>
          <w:szCs w:val="22"/>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AD6DAC" w:rsidRDefault="00A44B35">
      <w:pPr>
        <w:numPr>
          <w:ilvl w:val="0"/>
          <w:numId w:val="6"/>
        </w:numPr>
        <w:spacing w:after="0"/>
        <w:ind w:left="0" w:hanging="567"/>
        <w:rPr>
          <w:rFonts w:ascii="Times New Roman" w:hAnsi="Times New Roman"/>
          <w:sz w:val="22"/>
          <w:szCs w:val="22"/>
          <w:lang w:val="el-GR"/>
        </w:rPr>
      </w:pPr>
      <w:r>
        <w:rPr>
          <w:rFonts w:ascii="Times New Roman" w:hAnsi="Times New Roman"/>
          <w:sz w:val="22"/>
          <w:szCs w:val="22"/>
          <w:lang w:val="el-GR"/>
        </w:rPr>
        <w:t xml:space="preserve">το σχέδιο της σύμβασης με τα Παραρτήματά της </w:t>
      </w:r>
    </w:p>
    <w:p w:rsidR="00AD6DAC" w:rsidRDefault="00A44B35">
      <w:pPr>
        <w:pStyle w:val="3"/>
        <w:spacing w:before="0" w:after="0"/>
        <w:rPr>
          <w:rFonts w:ascii="Times New Roman" w:hAnsi="Times New Roman"/>
          <w:sz w:val="22"/>
          <w:szCs w:val="22"/>
          <w:lang w:val="el-GR"/>
        </w:rPr>
      </w:pPr>
      <w:bookmarkStart w:id="12" w:name="__RefHeading___Toc470009782"/>
      <w:bookmarkEnd w:id="12"/>
      <w:r>
        <w:rPr>
          <w:rFonts w:ascii="Times New Roman" w:hAnsi="Times New Roman"/>
          <w:sz w:val="22"/>
          <w:szCs w:val="22"/>
          <w:lang w:val="el-GR"/>
        </w:rPr>
        <w:t>2.1.2</w:t>
      </w:r>
      <w:r>
        <w:rPr>
          <w:rFonts w:ascii="Times New Roman" w:hAnsi="Times New Roman"/>
          <w:sz w:val="22"/>
          <w:szCs w:val="22"/>
          <w:lang w:val="el-GR"/>
        </w:rPr>
        <w:tab/>
        <w:t>Επικοινωνία - Πρόσβαση στα έγγραφα της Σύμβασης</w:t>
      </w:r>
    </w:p>
    <w:p w:rsidR="00AD6DAC" w:rsidRDefault="00A44B35">
      <w:pPr>
        <w:spacing w:after="0"/>
        <w:rPr>
          <w:rFonts w:ascii="Times New Roman" w:hAnsi="Times New Roman"/>
          <w:i/>
          <w:color w:val="5B9BD5"/>
          <w:sz w:val="22"/>
          <w:szCs w:val="22"/>
          <w:lang w:val="el-GR"/>
        </w:rPr>
      </w:pPr>
      <w:r>
        <w:rPr>
          <w:rFonts w:ascii="Times New Roman" w:hAnsi="Times New Roman"/>
          <w:sz w:val="22"/>
          <w:szCs w:val="22"/>
          <w:lang w:val="el-GR"/>
        </w:rPr>
        <w:t>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μέσω της Διαδικτυακής πύλης www.promitheus.gov.gr του ως άνω συστήματος.</w:t>
      </w:r>
    </w:p>
    <w:p w:rsidR="00AD6DAC" w:rsidRDefault="00A44B35">
      <w:pPr>
        <w:pStyle w:val="3"/>
        <w:spacing w:before="0" w:after="0"/>
        <w:rPr>
          <w:rFonts w:ascii="Times New Roman" w:hAnsi="Times New Roman"/>
          <w:sz w:val="22"/>
          <w:szCs w:val="22"/>
          <w:lang w:val="el-GR"/>
        </w:rPr>
      </w:pPr>
      <w:bookmarkStart w:id="13" w:name="__RefHeading___Toc470009783"/>
      <w:bookmarkEnd w:id="13"/>
      <w:r>
        <w:rPr>
          <w:rFonts w:ascii="Times New Roman" w:hAnsi="Times New Roman"/>
          <w:sz w:val="22"/>
          <w:szCs w:val="22"/>
          <w:lang w:val="el-GR"/>
        </w:rPr>
        <w:t>2.1.3</w:t>
      </w:r>
      <w:r>
        <w:rPr>
          <w:rFonts w:ascii="Times New Roman" w:hAnsi="Times New Roman"/>
          <w:sz w:val="22"/>
          <w:szCs w:val="22"/>
          <w:lang w:val="el-GR"/>
        </w:rPr>
        <w:tab/>
        <w:t>Παροχή Διευκρινίσεων</w:t>
      </w:r>
    </w:p>
    <w:p w:rsidR="00AD6DAC" w:rsidRDefault="00A44B35">
      <w:pPr>
        <w:spacing w:after="0"/>
        <w:rPr>
          <w:rFonts w:ascii="Times New Roman" w:hAnsi="Times New Roman"/>
          <w:b/>
          <w:bCs/>
          <w:i/>
          <w:iCs/>
          <w:color w:val="5B9BD5"/>
          <w:sz w:val="22"/>
          <w:szCs w:val="22"/>
          <w:lang w:val="el-GR"/>
        </w:rPr>
      </w:pPr>
      <w:r>
        <w:rPr>
          <w:rFonts w:ascii="Times New Roman" w:hAnsi="Times New Roman"/>
          <w:sz w:val="22"/>
          <w:szCs w:val="22"/>
          <w:lang w:val="el-GR"/>
        </w:rPr>
        <w:t xml:space="preserve">Τα σχετικά αιτήματα παροχής διευκρινίσεων υποβάλλονται ηλεκτρονικά,  το αργότερο </w:t>
      </w:r>
      <w:r>
        <w:rPr>
          <w:rFonts w:ascii="Times New Roman" w:hAnsi="Times New Roman"/>
          <w:b/>
          <w:sz w:val="22"/>
          <w:szCs w:val="22"/>
          <w:lang w:val="el-GR"/>
        </w:rPr>
        <w:t>10 ημερολογιακές ημέρες</w:t>
      </w:r>
      <w:r>
        <w:rPr>
          <w:rFonts w:ascii="Times New Roman" w:hAnsi="Times New Roman"/>
          <w:sz w:val="22"/>
          <w:szCs w:val="22"/>
          <w:lang w:val="el-GR"/>
        </w:rPr>
        <w:t xml:space="preserve"> πριν την καταληκτική ημερομηνία υποβολής προσφορών και απαντώνται αντίστοιχα στο δικτυακό τόπο του διαγωνισμού μέσω της Διαδικτυακής πύλης </w:t>
      </w:r>
      <w:hyperlink r:id="rId18" w:history="1">
        <w:r>
          <w:rPr>
            <w:rStyle w:val="-0"/>
            <w:rFonts w:ascii="Times New Roman" w:hAnsi="Times New Roman"/>
            <w:sz w:val="22"/>
            <w:szCs w:val="22"/>
            <w:lang w:val="el-GR"/>
          </w:rPr>
          <w:t>www.promitheus.gov.gr</w:t>
        </w:r>
      </w:hyperlink>
      <w:r>
        <w:rPr>
          <w:rFonts w:ascii="Times New Roman" w:hAnsi="Times New Roman"/>
          <w:sz w:val="22"/>
          <w:szCs w:val="22"/>
          <w:lang w:val="el-GR"/>
        </w:rPr>
        <w:t xml:space="preserve"> , του Ε.Σ.Η.ΔΗ.Σ.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ψηφιακά υπογεγραμμένο</w:t>
      </w:r>
      <w:r>
        <w:rPr>
          <w:rStyle w:val="WW-FootnoteReference7"/>
          <w:rFonts w:ascii="Times New Roman" w:hAnsi="Times New Roman"/>
          <w:sz w:val="22"/>
          <w:szCs w:val="22"/>
          <w:lang w:val="el-GR"/>
        </w:rPr>
        <w:footnoteReference w:id="2"/>
      </w:r>
      <w:r>
        <w:rPr>
          <w:rFonts w:ascii="Times New Roman" w:hAnsi="Times New Roman"/>
          <w:sz w:val="22"/>
          <w:szCs w:val="22"/>
          <w:lang w:val="el-GR"/>
        </w:rPr>
        <w:t xml:space="preserve">. Αιτήματα παροχής διευκρινήσεων που υποβάλλονται είτε με άλλο τρόπο είτε το ηλεκτρονικό αρχείο που τα συνοδεύει δεν είναι ψηφιακά υπογεγραμμένο, δεν εξετάζονται. </w:t>
      </w:r>
    </w:p>
    <w:p w:rsidR="00AD6DAC" w:rsidRDefault="00A44B35">
      <w:pPr>
        <w:spacing w:after="0"/>
        <w:rPr>
          <w:rFonts w:ascii="Times New Roman" w:hAnsi="Times New Roman"/>
          <w:sz w:val="22"/>
          <w:szCs w:val="22"/>
          <w:lang w:val="el-GR"/>
        </w:rPr>
      </w:pPr>
      <w:r>
        <w:rPr>
          <w:rFonts w:ascii="Times New Roman" w:hAnsi="Times New Roman"/>
          <w:sz w:val="22"/>
          <w:szCs w:val="22"/>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AD6DAC" w:rsidRDefault="00A44B35">
      <w:pPr>
        <w:spacing w:after="0"/>
        <w:rPr>
          <w:rFonts w:ascii="Times New Roman" w:hAnsi="Times New Roman"/>
          <w:sz w:val="22"/>
          <w:szCs w:val="22"/>
          <w:lang w:val="el-GR"/>
        </w:rPr>
      </w:pPr>
      <w:r>
        <w:rPr>
          <w:rFonts w:ascii="Times New Roman" w:hAnsi="Times New Roman"/>
          <w:sz w:val="22"/>
          <w:szCs w:val="22"/>
          <w:lang w:val="el-GR"/>
        </w:rPr>
        <w:t>α) όταν, για οποιονδήποτε λόγο, πρόσθετες πληροφορίες, αν και ζητήθηκαν από τον οικονομικό φορέα έγκαιρα, δεν έχουν παρασχεθεί το αργότερο έξι (6) ημερολογιακές ημέρες</w:t>
      </w:r>
      <w:r>
        <w:rPr>
          <w:rFonts w:ascii="Times New Roman" w:hAnsi="Times New Roman"/>
          <w:strike/>
          <w:sz w:val="22"/>
          <w:szCs w:val="22"/>
          <w:lang w:val="el-GR"/>
        </w:rPr>
        <w:t xml:space="preserve"> </w:t>
      </w:r>
      <w:r>
        <w:rPr>
          <w:rFonts w:ascii="Times New Roman" w:hAnsi="Times New Roman"/>
          <w:sz w:val="22"/>
          <w:szCs w:val="22"/>
          <w:lang w:val="el-GR"/>
        </w:rPr>
        <w:t xml:space="preserve">πριν από την προθεσμία που ορίζεται για την παραλαβή των προσφορών, </w:t>
      </w:r>
    </w:p>
    <w:p w:rsidR="00AD6DAC" w:rsidRPr="00D16E03" w:rsidRDefault="00A44B35">
      <w:pPr>
        <w:spacing w:after="0"/>
        <w:rPr>
          <w:rFonts w:ascii="Times New Roman" w:hAnsi="Times New Roman"/>
          <w:sz w:val="22"/>
          <w:szCs w:val="22"/>
          <w:lang w:val="el-GR"/>
        </w:rPr>
      </w:pPr>
      <w:r>
        <w:rPr>
          <w:rFonts w:ascii="Times New Roman" w:hAnsi="Times New Roman"/>
          <w:sz w:val="22"/>
          <w:szCs w:val="22"/>
          <w:lang w:val="el-GR"/>
        </w:rPr>
        <w:lastRenderedPageBreak/>
        <w:t>β) όταν τα έγγραφα της σύμβασης υφίστανται σημαντικές αλλαγές.</w:t>
      </w:r>
    </w:p>
    <w:p w:rsidR="00AD6DAC" w:rsidRDefault="00A44B35">
      <w:pPr>
        <w:spacing w:after="0"/>
        <w:rPr>
          <w:rFonts w:ascii="Times New Roman" w:hAnsi="Times New Roman"/>
          <w:sz w:val="22"/>
          <w:szCs w:val="22"/>
          <w:lang w:val="el-GR"/>
        </w:rPr>
      </w:pPr>
      <w:r>
        <w:rPr>
          <w:rFonts w:ascii="Times New Roman" w:hAnsi="Times New Roman"/>
          <w:sz w:val="22"/>
          <w:szCs w:val="22"/>
          <w:lang w:val="el-GR"/>
        </w:rPr>
        <w:t>Η διάρκεια της παράτασης θα είναι ανάλογη με τη σπουδαιότητα των πληροφοριών ή των αλλαγών.</w:t>
      </w:r>
    </w:p>
    <w:p w:rsidR="00AD6DAC" w:rsidRDefault="00A44B35">
      <w:pPr>
        <w:spacing w:after="0"/>
        <w:rPr>
          <w:rFonts w:ascii="Times New Roman" w:hAnsi="Times New Roman"/>
          <w:b/>
          <w:bCs/>
          <w:i/>
          <w:iCs/>
          <w:color w:val="5B9BD5"/>
          <w:sz w:val="22"/>
          <w:szCs w:val="22"/>
          <w:lang w:val="el-GR"/>
        </w:rPr>
      </w:pPr>
      <w:r>
        <w:rPr>
          <w:rFonts w:ascii="Times New Roman" w:hAnsi="Times New Roman"/>
          <w:sz w:val="22"/>
          <w:szCs w:val="22"/>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rPr>
          <w:rFonts w:ascii="Times New Roman" w:hAnsi="Times New Roman"/>
          <w:color w:val="0070C0"/>
          <w:sz w:val="22"/>
          <w:szCs w:val="22"/>
          <w:lang w:val="el-GR"/>
        </w:rPr>
        <w:t>.</w:t>
      </w:r>
    </w:p>
    <w:p w:rsidR="00AD6DAC" w:rsidRDefault="00A44B35">
      <w:pPr>
        <w:pStyle w:val="3"/>
        <w:rPr>
          <w:rFonts w:ascii="Times New Roman" w:hAnsi="Times New Roman"/>
          <w:sz w:val="22"/>
          <w:szCs w:val="22"/>
          <w:lang w:val="el-GR"/>
        </w:rPr>
      </w:pPr>
      <w:bookmarkStart w:id="14" w:name="__RefHeading___Toc470009784"/>
      <w:bookmarkEnd w:id="14"/>
      <w:r>
        <w:rPr>
          <w:rFonts w:ascii="Times New Roman" w:hAnsi="Times New Roman"/>
          <w:sz w:val="22"/>
          <w:szCs w:val="22"/>
          <w:lang w:val="el-GR"/>
        </w:rPr>
        <w:t>2.1.4</w:t>
      </w:r>
      <w:r>
        <w:rPr>
          <w:rFonts w:ascii="Times New Roman" w:hAnsi="Times New Roman"/>
          <w:sz w:val="22"/>
          <w:szCs w:val="22"/>
          <w:lang w:val="el-GR"/>
        </w:rPr>
        <w:tab/>
        <w:t>Γλώσσα</w:t>
      </w:r>
    </w:p>
    <w:p w:rsidR="00AD6DAC" w:rsidRDefault="00A44B35">
      <w:pPr>
        <w:rPr>
          <w:rFonts w:ascii="Times New Roman" w:hAnsi="Times New Roman"/>
          <w:sz w:val="22"/>
          <w:szCs w:val="22"/>
          <w:lang w:val="el-GR"/>
        </w:rPr>
      </w:pPr>
      <w:r>
        <w:rPr>
          <w:rFonts w:ascii="Times New Roman" w:hAnsi="Times New Roman"/>
          <w:sz w:val="22"/>
          <w:szCs w:val="22"/>
          <w:lang w:val="el-GR"/>
        </w:rPr>
        <w:t xml:space="preserve">Τα έγγραφα της σύμβασης έχουν συνταχθεί στην ελληνική γλώσσα </w:t>
      </w:r>
    </w:p>
    <w:p w:rsidR="00AD6DAC" w:rsidRDefault="00A44B35">
      <w:pPr>
        <w:rPr>
          <w:rFonts w:ascii="Times New Roman" w:hAnsi="Times New Roman"/>
          <w:color w:val="000000"/>
          <w:sz w:val="22"/>
          <w:szCs w:val="22"/>
          <w:lang w:val="el-GR"/>
        </w:rPr>
      </w:pPr>
      <w:r>
        <w:rPr>
          <w:rFonts w:ascii="Times New Roman" w:hAnsi="Times New Roman"/>
          <w:sz w:val="22"/>
          <w:szCs w:val="22"/>
          <w:lang w:val="el-GR"/>
        </w:rPr>
        <w:t>Τυχόν ενστάσεις ή προδικαστικές προσφυγές υποβάλλονται στην ελληνική γλώσσα.</w:t>
      </w:r>
    </w:p>
    <w:p w:rsidR="00AD6DAC" w:rsidRDefault="00A44B35">
      <w:pPr>
        <w:rPr>
          <w:rFonts w:ascii="Times New Roman" w:hAnsi="Times New Roman"/>
          <w:color w:val="000000"/>
          <w:sz w:val="22"/>
          <w:szCs w:val="22"/>
          <w:lang w:val="el-GR"/>
        </w:rPr>
      </w:pPr>
      <w:r>
        <w:rPr>
          <w:rFonts w:ascii="Times New Roman" w:hAnsi="Times New Roman"/>
          <w:color w:val="000000"/>
          <w:sz w:val="22"/>
          <w:szCs w:val="22"/>
          <w:lang w:val="el-GR"/>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rsidR="00AD6DAC" w:rsidRDefault="00A44B35">
      <w:pPr>
        <w:rPr>
          <w:rFonts w:ascii="Times New Roman" w:hAnsi="Times New Roman"/>
          <w:color w:val="000000"/>
          <w:sz w:val="22"/>
          <w:szCs w:val="22"/>
          <w:lang w:val="el-GR"/>
        </w:rPr>
      </w:pPr>
      <w:r>
        <w:rPr>
          <w:rFonts w:ascii="Times New Roman" w:hAnsi="Times New Roman"/>
          <w:color w:val="000000"/>
          <w:sz w:val="22"/>
          <w:szCs w:val="22"/>
          <w:lang w:val="el-GR"/>
        </w:rPr>
        <w:t>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p>
    <w:p w:rsidR="00AD6DAC" w:rsidRDefault="00A44B35">
      <w:pPr>
        <w:rPr>
          <w:rFonts w:ascii="Times New Roman" w:hAnsi="Times New Roman"/>
          <w:color w:val="000000"/>
          <w:sz w:val="22"/>
          <w:szCs w:val="22"/>
          <w:lang w:val="el-GR"/>
        </w:rPr>
      </w:pPr>
      <w:r>
        <w:rPr>
          <w:rFonts w:ascii="Times New Roman" w:hAnsi="Times New Roman"/>
          <w:color w:val="000000"/>
          <w:sz w:val="22"/>
          <w:szCs w:val="22"/>
          <w:lang w:val="el-GR"/>
        </w:rPr>
        <w:t>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Κ.Πολ.Δ. και 53 του Κώδικα περί Δικηγόρων, είτε από ορκωτό μεταφραστή της χώρας προέλευσης, αν υφίσταται στη χώρα αυτή τέτοια υπηρεσία.</w:t>
      </w:r>
    </w:p>
    <w:p w:rsidR="00AD6DAC" w:rsidRDefault="00A44B35">
      <w:pPr>
        <w:rPr>
          <w:rFonts w:ascii="Times New Roman" w:hAnsi="Times New Roman"/>
          <w:i/>
          <w:iCs/>
          <w:color w:val="5B9BD5"/>
          <w:sz w:val="22"/>
          <w:szCs w:val="22"/>
          <w:lang w:val="el-GR"/>
        </w:rPr>
      </w:pPr>
      <w:r>
        <w:rPr>
          <w:rFonts w:ascii="Times New Roman" w:hAnsi="Times New Roman"/>
          <w:color w:val="000000"/>
          <w:sz w:val="22"/>
          <w:szCs w:val="22"/>
          <w:lang w:val="el-GR"/>
        </w:rP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rsidR="00AD6DAC" w:rsidRDefault="00A44B35">
      <w:pPr>
        <w:rPr>
          <w:rFonts w:ascii="Times New Roman" w:hAnsi="Times New Roman"/>
          <w:color w:val="000000"/>
          <w:sz w:val="22"/>
          <w:szCs w:val="22"/>
          <w:lang w:val="el-GR"/>
        </w:rPr>
      </w:pPr>
      <w:r>
        <w:rPr>
          <w:rFonts w:ascii="Times New Roman" w:hAnsi="Times New Roman"/>
          <w:color w:val="000000"/>
          <w:sz w:val="22"/>
          <w:szCs w:val="22"/>
          <w:lang w:val="el-GR"/>
        </w:rPr>
        <w:t xml:space="preserve">Ενημερωτικά και τεχνικά φυλλάδια και άλλα έντυπα - εταιρικά ή μη - με ειδικό τεχνικό </w:t>
      </w:r>
      <w:r>
        <w:rPr>
          <w:rFonts w:ascii="Times New Roman" w:hAnsi="Times New Roman"/>
          <w:i/>
          <w:iCs/>
          <w:color w:val="000000"/>
          <w:sz w:val="22"/>
          <w:szCs w:val="22"/>
          <w:lang w:val="el-GR"/>
        </w:rPr>
        <w:t>περιεχόμενο</w:t>
      </w:r>
      <w:r>
        <w:rPr>
          <w:rFonts w:ascii="Times New Roman" w:hAnsi="Times New Roman"/>
          <w:color w:val="000000"/>
          <w:sz w:val="22"/>
          <w:szCs w:val="22"/>
          <w:lang w:val="el-GR"/>
        </w:rPr>
        <w:t xml:space="preserve"> μπορούν να υποβάλλονται σε άλλη γλώσσα </w:t>
      </w:r>
      <w:r>
        <w:rPr>
          <w:rFonts w:ascii="Times New Roman" w:hAnsi="Times New Roman"/>
          <w:i/>
          <w:iCs/>
          <w:color w:val="5B9BD5"/>
          <w:sz w:val="22"/>
          <w:szCs w:val="22"/>
          <w:lang w:val="el-GR"/>
        </w:rPr>
        <w:t xml:space="preserve"> </w:t>
      </w:r>
      <w:r>
        <w:rPr>
          <w:rFonts w:ascii="Times New Roman" w:hAnsi="Times New Roman"/>
          <w:i/>
          <w:iCs/>
          <w:sz w:val="22"/>
          <w:szCs w:val="22"/>
          <w:lang w:val="el-GR"/>
        </w:rPr>
        <w:t>αγγλική</w:t>
      </w:r>
      <w:r>
        <w:rPr>
          <w:rFonts w:ascii="Times New Roman" w:hAnsi="Times New Roman"/>
          <w:sz w:val="22"/>
          <w:szCs w:val="22"/>
          <w:lang w:val="el-GR"/>
        </w:rPr>
        <w:t xml:space="preserve">  </w:t>
      </w:r>
      <w:r>
        <w:rPr>
          <w:rFonts w:ascii="Times New Roman" w:hAnsi="Times New Roman"/>
          <w:color w:val="000000"/>
          <w:sz w:val="22"/>
          <w:szCs w:val="22"/>
          <w:lang w:val="el-GR"/>
        </w:rPr>
        <w:t>μόνο εφόσον συνοδεύονται από μετάφραση στην ελληνική.</w:t>
      </w:r>
    </w:p>
    <w:p w:rsidR="00AD6DAC" w:rsidRDefault="00A44B35">
      <w:pPr>
        <w:rPr>
          <w:rFonts w:ascii="Times New Roman" w:hAnsi="Times New Roman"/>
          <w:sz w:val="22"/>
          <w:szCs w:val="22"/>
          <w:lang w:val="el-GR"/>
        </w:rPr>
      </w:pPr>
      <w:r>
        <w:rPr>
          <w:rFonts w:ascii="Times New Roman" w:hAnsi="Times New Roman"/>
          <w:color w:val="000000"/>
          <w:sz w:val="22"/>
          <w:szCs w:val="22"/>
          <w:lang w:val="el-GR"/>
        </w:rPr>
        <w:t>Κάθε μορφής επικοινωνία με την αναθέτουσα αρχή, καθώς και μεταξύ αυτής και του αναδόχου, θα γίνονται υποχρεωτικά στην ελληνική γλώσσα.</w:t>
      </w:r>
    </w:p>
    <w:p w:rsidR="00AD6DAC" w:rsidRDefault="00A44B35">
      <w:pPr>
        <w:pStyle w:val="3"/>
        <w:rPr>
          <w:rFonts w:ascii="Times New Roman" w:hAnsi="Times New Roman"/>
          <w:color w:val="000000"/>
          <w:sz w:val="22"/>
          <w:szCs w:val="22"/>
          <w:lang w:val="el-GR"/>
        </w:rPr>
      </w:pPr>
      <w:bookmarkStart w:id="15" w:name="__RefHeading___Toc470009785"/>
      <w:bookmarkEnd w:id="15"/>
      <w:r>
        <w:rPr>
          <w:rFonts w:ascii="Times New Roman" w:hAnsi="Times New Roman"/>
          <w:sz w:val="22"/>
          <w:szCs w:val="22"/>
          <w:lang w:val="el-GR"/>
        </w:rPr>
        <w:t>2.1.5</w:t>
      </w:r>
      <w:r>
        <w:rPr>
          <w:rFonts w:ascii="Times New Roman" w:hAnsi="Times New Roman"/>
          <w:sz w:val="22"/>
          <w:szCs w:val="22"/>
          <w:lang w:val="el-GR"/>
        </w:rPr>
        <w:tab/>
        <w:t>Εγγυήσεις</w:t>
      </w:r>
    </w:p>
    <w:p w:rsidR="00AD6DAC" w:rsidRDefault="00A44B35">
      <w:pPr>
        <w:rPr>
          <w:rFonts w:ascii="Times New Roman" w:hAnsi="Times New Roman"/>
          <w:color w:val="000000"/>
          <w:sz w:val="22"/>
          <w:szCs w:val="22"/>
          <w:lang w:val="el-GR"/>
        </w:rPr>
      </w:pPr>
      <w:r>
        <w:rPr>
          <w:rFonts w:ascii="Times New Roman" w:hAnsi="Times New Roman"/>
          <w:color w:val="000000"/>
          <w:sz w:val="22"/>
          <w:szCs w:val="22"/>
          <w:lang w:val="el-GR"/>
        </w:rPr>
        <w:t>Οι εγγυητικές επιστολές των παραγράφων 2.2.2 (εγγυητική συμμετοχής) και 4.1.(εγγυητική καλής εκτέλεσης) εκδίδονται από πιστωτικά ιδρύματα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του η εγγύηση οικονομικό φορέα.</w:t>
      </w:r>
    </w:p>
    <w:p w:rsidR="00AD6DAC" w:rsidRDefault="00A44B35">
      <w:pPr>
        <w:rPr>
          <w:rFonts w:ascii="Times New Roman" w:hAnsi="Times New Roman"/>
          <w:color w:val="000000"/>
          <w:sz w:val="22"/>
          <w:szCs w:val="22"/>
          <w:lang w:val="el-GR"/>
        </w:rPr>
      </w:pPr>
      <w:r>
        <w:rPr>
          <w:rFonts w:ascii="Times New Roman" w:hAnsi="Times New Roman"/>
          <w:color w:val="000000"/>
          <w:sz w:val="22"/>
          <w:szCs w:val="22"/>
          <w:lang w:val="el-GR"/>
        </w:rPr>
        <w:t>Οι εγγυητικές επιστολές εκδίδονται κατ’ επιλογή των οικονομικών φορέων από έναν ή περισσότερους εκδότες της παραπάνω παραγράφου.</w:t>
      </w:r>
    </w:p>
    <w:p w:rsidR="00AD6DAC" w:rsidRDefault="00A44B35">
      <w:pPr>
        <w:rPr>
          <w:rFonts w:ascii="Times New Roman" w:hAnsi="Times New Roman"/>
          <w:color w:val="000000"/>
          <w:sz w:val="22"/>
          <w:szCs w:val="22"/>
          <w:lang w:val="el-GR"/>
        </w:rPr>
      </w:pPr>
      <w:r>
        <w:rPr>
          <w:rFonts w:ascii="Times New Roman" w:hAnsi="Times New Roman"/>
          <w:color w:val="000000"/>
          <w:sz w:val="22"/>
          <w:szCs w:val="22"/>
          <w:lang w:val="el-GR"/>
        </w:rPr>
        <w:lastRenderedPageBreak/>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w:t>
      </w:r>
    </w:p>
    <w:p w:rsidR="00AD6DAC" w:rsidRDefault="00A44B35">
      <w:pPr>
        <w:ind w:left="426"/>
        <w:rPr>
          <w:rFonts w:ascii="Times New Roman" w:hAnsi="Times New Roman"/>
          <w:color w:val="000000"/>
          <w:sz w:val="22"/>
          <w:szCs w:val="22"/>
          <w:lang w:val="el-GR"/>
        </w:rPr>
      </w:pPr>
      <w:r>
        <w:rPr>
          <w:rFonts w:ascii="Times New Roman" w:hAnsi="Times New Roman"/>
          <w:color w:val="000000"/>
          <w:sz w:val="22"/>
          <w:szCs w:val="22"/>
          <w:lang w:val="el-GR"/>
        </w:rPr>
        <w:t xml:space="preserve">αα) η εγγύηση παρέχεται ανέκκλητα και ανεπιφύλακτα, ο δε εκδότης παραιτείται του δικαιώματος της διαιρέσεως και της διζήσεως, και </w:t>
      </w:r>
    </w:p>
    <w:p w:rsidR="00AD6DAC" w:rsidRDefault="00A44B35">
      <w:pPr>
        <w:ind w:left="425" w:firstLine="1"/>
        <w:rPr>
          <w:rFonts w:ascii="Times New Roman" w:hAnsi="Times New Roman"/>
          <w:color w:val="000000"/>
          <w:sz w:val="22"/>
          <w:szCs w:val="22"/>
          <w:lang w:val="el-GR"/>
        </w:rPr>
      </w:pPr>
      <w:r>
        <w:rPr>
          <w:rFonts w:ascii="Times New Roman" w:hAnsi="Times New Roman"/>
          <w:color w:val="000000"/>
          <w:sz w:val="22"/>
          <w:szCs w:val="22"/>
          <w:lang w:val="el-GR"/>
        </w:rPr>
        <w:t xml:space="preserve">ββ) ότι σε περίπτωση κατάπτωσης αυτής, το ποσό της κατάπτωσης υπόκειται στο εκάστοτε ισχύον τέλος χαρτοσήμου, </w:t>
      </w:r>
    </w:p>
    <w:p w:rsidR="00AD6DAC" w:rsidRDefault="00A44B35">
      <w:pPr>
        <w:rPr>
          <w:rFonts w:ascii="Times New Roman" w:hAnsi="Times New Roman"/>
          <w:i/>
          <w:iCs/>
          <w:sz w:val="22"/>
          <w:szCs w:val="22"/>
          <w:lang w:val="el-GR"/>
        </w:rPr>
      </w:pPr>
      <w:r>
        <w:rPr>
          <w:rFonts w:ascii="Times New Roman" w:hAnsi="Times New Roman"/>
          <w:color w:val="000000"/>
          <w:sz w:val="22"/>
          <w:szCs w:val="22"/>
          <w:lang w:val="el-GR"/>
        </w:rPr>
        <w:t xml:space="preserve">η) τα στοιχεία της σχετικής διακήρυξης και την ημερομηνία διενέργειας του διαγωνισμού,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r>
        <w:rPr>
          <w:rFonts w:ascii="Times New Roman" w:hAnsi="Times New Roman"/>
          <w:sz w:val="22"/>
          <w:szCs w:val="22"/>
          <w:lang w:val="el-GR"/>
        </w:rPr>
        <w:t xml:space="preserve">(παρ. 4, άρθρου 72, Ν.4412/16). </w:t>
      </w:r>
    </w:p>
    <w:p w:rsidR="00AD6DAC" w:rsidRDefault="00A44B35">
      <w:pPr>
        <w:rPr>
          <w:rFonts w:ascii="Times New Roman" w:hAnsi="Times New Roman"/>
          <w:b/>
          <w:color w:val="000000"/>
          <w:sz w:val="22"/>
          <w:szCs w:val="22"/>
          <w:lang w:val="el-GR"/>
        </w:rPr>
      </w:pPr>
      <w:r>
        <w:rPr>
          <w:rFonts w:ascii="Times New Roman" w:hAnsi="Times New Roman"/>
          <w:b/>
          <w:color w:val="000000"/>
          <w:sz w:val="22"/>
          <w:szCs w:val="22"/>
          <w:lang w:val="el-GR"/>
        </w:rPr>
        <w:t xml:space="preserve">Υποδείγματα Εγγυητικών Επιστολών Συμμετοχής και καλής Εκτέλεσης στο παράρτημα </w:t>
      </w:r>
      <w:r>
        <w:rPr>
          <w:rFonts w:ascii="Times New Roman" w:hAnsi="Times New Roman"/>
          <w:b/>
          <w:color w:val="000000"/>
          <w:sz w:val="22"/>
          <w:szCs w:val="22"/>
        </w:rPr>
        <w:t>V</w:t>
      </w:r>
      <w:r>
        <w:rPr>
          <w:rFonts w:ascii="Times New Roman" w:hAnsi="Times New Roman"/>
          <w:b/>
          <w:color w:val="000000"/>
          <w:sz w:val="22"/>
          <w:szCs w:val="22"/>
          <w:lang w:val="el-GR"/>
        </w:rPr>
        <w:t>.</w:t>
      </w:r>
    </w:p>
    <w:p w:rsidR="00AD6DAC" w:rsidRDefault="00A44B35">
      <w:pPr>
        <w:rPr>
          <w:rFonts w:ascii="Times New Roman" w:hAnsi="Times New Roman"/>
          <w:b/>
          <w:sz w:val="22"/>
          <w:szCs w:val="22"/>
          <w:lang w:val="el-GR"/>
        </w:rPr>
      </w:pPr>
      <w:r>
        <w:rPr>
          <w:rFonts w:ascii="Times New Roman" w:hAnsi="Times New Roman"/>
          <w:b/>
          <w:color w:val="000000"/>
          <w:sz w:val="22"/>
          <w:szCs w:val="22"/>
          <w:lang w:val="el-GR"/>
        </w:rPr>
        <w:t>Η αναθέτουσα αρχή επικοινωνεί με τους εκδότες των εγγυητικών επιστολών προκειμένου να διαπιστώσει την εγκυρότητά τους.</w:t>
      </w:r>
    </w:p>
    <w:p w:rsidR="00AD6DAC" w:rsidRDefault="00A44B35">
      <w:pPr>
        <w:pStyle w:val="2"/>
        <w:rPr>
          <w:rFonts w:ascii="Times New Roman" w:hAnsi="Times New Roman"/>
          <w:sz w:val="22"/>
          <w:szCs w:val="22"/>
          <w:lang w:val="el-GR"/>
        </w:rPr>
      </w:pPr>
      <w:bookmarkStart w:id="16" w:name="__RefHeading___Toc470009786"/>
      <w:bookmarkEnd w:id="16"/>
      <w:r>
        <w:rPr>
          <w:rFonts w:ascii="Times New Roman" w:hAnsi="Times New Roman"/>
          <w:sz w:val="22"/>
          <w:szCs w:val="22"/>
          <w:lang w:val="el-GR"/>
        </w:rPr>
        <w:t>2.2</w:t>
      </w:r>
      <w:r>
        <w:rPr>
          <w:rFonts w:ascii="Times New Roman" w:hAnsi="Times New Roman"/>
          <w:sz w:val="22"/>
          <w:szCs w:val="22"/>
          <w:lang w:val="el-GR"/>
        </w:rPr>
        <w:tab/>
        <w:t>Δικαίωμα Συμμετοχής - Κριτήρια Ποιοτικής Επιλογής</w:t>
      </w:r>
    </w:p>
    <w:p w:rsidR="00AD6DAC" w:rsidRDefault="00A44B35">
      <w:pPr>
        <w:pStyle w:val="3"/>
        <w:rPr>
          <w:rFonts w:ascii="Times New Roman" w:hAnsi="Times New Roman"/>
          <w:sz w:val="22"/>
          <w:szCs w:val="22"/>
          <w:lang w:val="el-GR"/>
        </w:rPr>
      </w:pPr>
      <w:bookmarkStart w:id="17" w:name="__RefHeading___Toc470009787"/>
      <w:r>
        <w:rPr>
          <w:rFonts w:ascii="Times New Roman" w:hAnsi="Times New Roman"/>
          <w:sz w:val="22"/>
          <w:szCs w:val="22"/>
          <w:lang w:val="el-GR"/>
        </w:rPr>
        <w:t>2.2.1</w:t>
      </w:r>
      <w:r>
        <w:rPr>
          <w:rFonts w:ascii="Times New Roman" w:hAnsi="Times New Roman"/>
          <w:sz w:val="22"/>
          <w:szCs w:val="22"/>
          <w:lang w:val="el-GR"/>
        </w:rPr>
        <w:tab/>
        <w:t>Δικαίωμα συμμετοχής</w:t>
      </w:r>
      <w:bookmarkEnd w:id="17"/>
      <w:r>
        <w:rPr>
          <w:rFonts w:ascii="Times New Roman" w:hAnsi="Times New Roman"/>
          <w:sz w:val="22"/>
          <w:szCs w:val="22"/>
          <w:lang w:val="el-GR"/>
        </w:rPr>
        <w:t xml:space="preserve"> </w:t>
      </w:r>
    </w:p>
    <w:p w:rsidR="00AD6DAC" w:rsidRDefault="00A44B35">
      <w:pPr>
        <w:rPr>
          <w:rFonts w:ascii="Times New Roman" w:hAnsi="Times New Roman"/>
          <w:sz w:val="22"/>
          <w:szCs w:val="22"/>
          <w:lang w:val="el-GR"/>
        </w:rPr>
      </w:pPr>
      <w:r>
        <w:rPr>
          <w:rFonts w:ascii="Times New Roman" w:hAnsi="Times New Roman"/>
          <w:b/>
          <w:bCs/>
          <w:sz w:val="22"/>
          <w:szCs w:val="22"/>
          <w:lang w:val="el-GR"/>
        </w:rPr>
        <w:t>1.</w:t>
      </w:r>
      <w:r>
        <w:rPr>
          <w:rFonts w:ascii="Times New Roman" w:hAnsi="Times New Roman"/>
          <w:sz w:val="22"/>
          <w:szCs w:val="22"/>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AD6DAC" w:rsidRDefault="00A44B35">
      <w:pPr>
        <w:rPr>
          <w:rFonts w:ascii="Times New Roman" w:hAnsi="Times New Roman"/>
          <w:sz w:val="22"/>
          <w:szCs w:val="22"/>
          <w:lang w:val="el-GR"/>
        </w:rPr>
      </w:pPr>
      <w:r>
        <w:rPr>
          <w:rFonts w:ascii="Times New Roman" w:hAnsi="Times New Roman"/>
          <w:sz w:val="22"/>
          <w:szCs w:val="22"/>
          <w:lang w:val="el-GR"/>
        </w:rPr>
        <w:t>α) κράτος-μέλος της Ένωσης,</w:t>
      </w:r>
    </w:p>
    <w:p w:rsidR="00AD6DAC" w:rsidRDefault="00A44B35">
      <w:pPr>
        <w:rPr>
          <w:rFonts w:ascii="Times New Roman" w:hAnsi="Times New Roman"/>
          <w:sz w:val="22"/>
          <w:szCs w:val="22"/>
          <w:lang w:val="el-GR"/>
        </w:rPr>
      </w:pPr>
      <w:r>
        <w:rPr>
          <w:rFonts w:ascii="Times New Roman" w:hAnsi="Times New Roman"/>
          <w:sz w:val="22"/>
          <w:szCs w:val="22"/>
          <w:lang w:val="el-GR"/>
        </w:rPr>
        <w:t>β) κράτος-μέλος του Ευρωπαϊκού Οικονομικού Χώρου (Ε.Ο.Χ.),</w:t>
      </w:r>
    </w:p>
    <w:p w:rsidR="00AD6DAC" w:rsidRDefault="00A44B35">
      <w:pPr>
        <w:rPr>
          <w:rFonts w:ascii="Times New Roman" w:hAnsi="Times New Roman"/>
          <w:sz w:val="22"/>
          <w:szCs w:val="22"/>
          <w:lang w:val="el-GR"/>
        </w:rPr>
      </w:pPr>
      <w:r>
        <w:rPr>
          <w:rFonts w:ascii="Times New Roman" w:hAnsi="Times New Roman"/>
          <w:sz w:val="22"/>
          <w:szCs w:val="22"/>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rPr>
          <w:rFonts w:ascii="Times New Roman" w:hAnsi="Times New Roman"/>
          <w:sz w:val="22"/>
          <w:szCs w:val="22"/>
        </w:rPr>
        <w:t>I</w:t>
      </w:r>
      <w:r>
        <w:rPr>
          <w:rFonts w:ascii="Times New Roman" w:hAnsi="Times New Roman"/>
          <w:sz w:val="22"/>
          <w:szCs w:val="22"/>
          <w:lang w:val="el-GR"/>
        </w:rPr>
        <w:t xml:space="preserve"> της ως άνω Συμφωνίας, καθώς και </w:t>
      </w:r>
    </w:p>
    <w:p w:rsidR="00AD6DAC" w:rsidRDefault="00A44B35">
      <w:pPr>
        <w:rPr>
          <w:rFonts w:ascii="Times New Roman" w:hAnsi="Times New Roman"/>
          <w:b/>
          <w:bCs/>
          <w:sz w:val="22"/>
          <w:szCs w:val="22"/>
          <w:lang w:val="el-GR"/>
        </w:rPr>
      </w:pPr>
      <w:r>
        <w:rPr>
          <w:rFonts w:ascii="Times New Roman" w:hAnsi="Times New Roman"/>
          <w:sz w:val="22"/>
          <w:szCs w:val="22"/>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AD6DAC" w:rsidRDefault="00A44B35">
      <w:pPr>
        <w:rPr>
          <w:rFonts w:ascii="Times New Roman" w:hAnsi="Times New Roman"/>
          <w:i/>
          <w:iCs/>
          <w:sz w:val="22"/>
          <w:szCs w:val="22"/>
          <w:lang w:val="el-GR"/>
        </w:rPr>
      </w:pPr>
      <w:r>
        <w:rPr>
          <w:rFonts w:ascii="Times New Roman" w:hAnsi="Times New Roman"/>
          <w:b/>
          <w:bCs/>
          <w:sz w:val="22"/>
          <w:szCs w:val="22"/>
          <w:lang w:val="el-GR"/>
        </w:rPr>
        <w:t>2.</w:t>
      </w:r>
      <w:r>
        <w:rPr>
          <w:rFonts w:ascii="Times New Roman" w:hAnsi="Times New Roman"/>
          <w:sz w:val="22"/>
          <w:szCs w:val="22"/>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Η Α.Α. μπορεί να απαιτήσει από τις ενώσεις οικονομικών φορέων να περιβληθούν συγκεκριμένη νομική μορφή, εφόσον τους ανατεθεί η σύμβαση στο μέτρο που η σχετική μεταβολή είναι αναγκαία για την ορθή εκτέλεση της σύμβασης (άρθρο 19 του ν.4412/16). </w:t>
      </w:r>
    </w:p>
    <w:p w:rsidR="00AD6DAC" w:rsidRDefault="00A44B35">
      <w:pPr>
        <w:rPr>
          <w:rFonts w:ascii="Times New Roman" w:hAnsi="Times New Roman"/>
          <w:sz w:val="22"/>
          <w:szCs w:val="22"/>
          <w:lang w:val="el-GR"/>
        </w:rPr>
      </w:pPr>
      <w:r>
        <w:rPr>
          <w:rFonts w:ascii="Times New Roman" w:hAnsi="Times New Roman"/>
          <w:i/>
          <w:iCs/>
          <w:color w:val="0070C0"/>
          <w:sz w:val="22"/>
          <w:szCs w:val="22"/>
          <w:lang w:val="el-GR"/>
        </w:rPr>
        <w:t xml:space="preserve"> </w:t>
      </w:r>
      <w:r>
        <w:rPr>
          <w:rFonts w:ascii="Times New Roman" w:hAnsi="Times New Roman"/>
          <w:b/>
          <w:bCs/>
          <w:sz w:val="22"/>
          <w:szCs w:val="22"/>
          <w:lang w:val="el-GR"/>
        </w:rPr>
        <w:t>3.</w:t>
      </w:r>
      <w:r>
        <w:rPr>
          <w:rFonts w:ascii="Times New Roman" w:hAnsi="Times New Roman"/>
          <w:sz w:val="22"/>
          <w:szCs w:val="22"/>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ολόκληρον έναντι της Α.Α. για την εκπλήρωση όλων των απορρεουσών, από τα έγγραφα της, Σύμβασης, υποχρεώσεών τους. </w:t>
      </w:r>
      <w:r>
        <w:rPr>
          <w:rFonts w:ascii="Times New Roman" w:hAnsi="Times New Roman"/>
          <w:sz w:val="22"/>
          <w:szCs w:val="22"/>
          <w:lang w:val="el-GR"/>
        </w:rPr>
        <w:lastRenderedPageBreak/>
        <w:t>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της Σύμβασης.</w:t>
      </w:r>
      <w:r>
        <w:rPr>
          <w:rStyle w:val="FootnoteReference2"/>
          <w:rFonts w:ascii="Times New Roman" w:hAnsi="Times New Roman"/>
          <w:sz w:val="22"/>
          <w:szCs w:val="22"/>
          <w:lang w:val="el-GR"/>
        </w:rPr>
        <w:t xml:space="preserve"> </w:t>
      </w:r>
      <w:r>
        <w:rPr>
          <w:rFonts w:ascii="Times New Roman" w:hAnsi="Times New Roman"/>
          <w:sz w:val="22"/>
          <w:szCs w:val="22"/>
          <w:lang w:val="el-GR"/>
        </w:rPr>
        <w:t xml:space="preserve"> </w:t>
      </w:r>
    </w:p>
    <w:p w:rsidR="00AD6DAC" w:rsidRDefault="00A44B35">
      <w:pPr>
        <w:pStyle w:val="28"/>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2"/>
          <w:szCs w:val="22"/>
          <w:lang w:val="el-GR" w:eastAsia="zh-CN"/>
        </w:rPr>
      </w:pPr>
      <w:r>
        <w:rPr>
          <w:sz w:val="22"/>
          <w:szCs w:val="22"/>
          <w:lang w:val="el-GR" w:eastAsia="zh-CN"/>
        </w:rPr>
        <w:t>4. Σε περίπτωση που ο ανάδοχος είναι Ένωση και κατά τη διάρκεια της εκτέλεσης της Σύμβασης, οποιαδήποτε από τα Μέλη της,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 Η κρίση για τη δυνατότητα εκπλήρωσης ή μη των όρων της Σύμβασης εναπόκειται στη διακριτική ευχέρεια της  Αναθέτουσας Αρχής.  Σε αρνητική  περίπτωση, ο Αναθέτουσα Αρχή δύναται να καταγγείλει τη Σύμβαση.</w:t>
      </w:r>
    </w:p>
    <w:p w:rsidR="00AD6DAC" w:rsidRDefault="00AD6DAC">
      <w:pPr>
        <w:rPr>
          <w:rFonts w:ascii="Times New Roman" w:hAnsi="Times New Roman"/>
          <w:i/>
          <w:iCs/>
          <w:color w:val="5B9BD5"/>
          <w:sz w:val="22"/>
          <w:szCs w:val="22"/>
          <w:lang w:val="el-GR"/>
        </w:rPr>
      </w:pPr>
    </w:p>
    <w:p w:rsidR="00AD6DAC" w:rsidRDefault="00A44B35">
      <w:pPr>
        <w:pStyle w:val="3"/>
        <w:rPr>
          <w:rFonts w:ascii="Times New Roman" w:hAnsi="Times New Roman"/>
          <w:sz w:val="22"/>
          <w:szCs w:val="22"/>
          <w:lang w:val="el-GR"/>
        </w:rPr>
      </w:pPr>
      <w:bookmarkStart w:id="18" w:name="__RefHeading___Toc470009788"/>
      <w:bookmarkEnd w:id="18"/>
      <w:r>
        <w:rPr>
          <w:rFonts w:ascii="Times New Roman" w:hAnsi="Times New Roman"/>
          <w:sz w:val="22"/>
          <w:szCs w:val="22"/>
          <w:lang w:val="el-GR"/>
        </w:rPr>
        <w:t>2.2.2</w:t>
      </w:r>
      <w:r>
        <w:rPr>
          <w:rFonts w:ascii="Times New Roman" w:hAnsi="Times New Roman"/>
          <w:sz w:val="22"/>
          <w:szCs w:val="22"/>
          <w:lang w:val="el-GR"/>
        </w:rPr>
        <w:tab/>
        <w:t>Εγγύηση συμμετοχής</w:t>
      </w:r>
    </w:p>
    <w:p w:rsidR="00AD6DAC" w:rsidRDefault="00A44B35">
      <w:pPr>
        <w:rPr>
          <w:rFonts w:ascii="Times New Roman" w:hAnsi="Times New Roman"/>
          <w:sz w:val="22"/>
          <w:szCs w:val="22"/>
          <w:u w:val="single"/>
          <w:lang w:val="el-GR"/>
        </w:rPr>
      </w:pPr>
      <w:r>
        <w:rPr>
          <w:rFonts w:ascii="Times New Roman" w:hAnsi="Times New Roman"/>
          <w:bCs/>
          <w:sz w:val="22"/>
          <w:szCs w:val="22"/>
          <w:lang w:val="el-GR"/>
        </w:rPr>
        <w:t xml:space="preserve">2.2.2.1. </w:t>
      </w:r>
      <w:r>
        <w:rPr>
          <w:rFonts w:ascii="Times New Roman" w:hAnsi="Times New Roman"/>
          <w:sz w:val="22"/>
          <w:szCs w:val="22"/>
          <w:lang w:val="el-GR"/>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που ανέρχεται στο </w:t>
      </w:r>
      <w:r>
        <w:rPr>
          <w:rFonts w:ascii="Times New Roman" w:hAnsi="Times New Roman"/>
          <w:sz w:val="22"/>
          <w:szCs w:val="22"/>
          <w:u w:val="single"/>
          <w:lang w:val="el-GR"/>
        </w:rPr>
        <w:t xml:space="preserve">ποσό των δώδεκα χιλιάδων ευρώ. (12.000,00€)  . </w:t>
      </w:r>
    </w:p>
    <w:p w:rsidR="00AD6DAC" w:rsidRDefault="00A44B35">
      <w:pPr>
        <w:rPr>
          <w:rFonts w:ascii="Times New Roman" w:hAnsi="Times New Roman"/>
          <w:bCs/>
          <w:sz w:val="22"/>
          <w:szCs w:val="22"/>
          <w:lang w:val="el-GR"/>
        </w:rPr>
      </w:pPr>
      <w:r>
        <w:rPr>
          <w:rFonts w:ascii="Times New Roman" w:hAnsi="Times New Roman"/>
          <w:sz w:val="22"/>
          <w:szCs w:val="22"/>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AD6DAC" w:rsidRDefault="00A44B35">
      <w:pPr>
        <w:rPr>
          <w:rFonts w:ascii="Times New Roman" w:hAnsi="Times New Roman"/>
          <w:b/>
          <w:bCs/>
          <w:sz w:val="22"/>
          <w:szCs w:val="22"/>
          <w:lang w:val="el-GR"/>
        </w:rPr>
      </w:pPr>
      <w:r>
        <w:rPr>
          <w:rFonts w:ascii="Times New Roman" w:hAnsi="Times New Roman"/>
          <w:bCs/>
          <w:sz w:val="22"/>
          <w:szCs w:val="22"/>
          <w:lang w:val="el-GR"/>
        </w:rPr>
        <w:t>Η εγγύηση συμμετοχής πρέπει να ισχύει τουλάχιστον για τριάντα (30) ημέρες μετά τη λήξη του χρόνου ισχύος της προσφοράς του άρθρου 2.4.5 της παρούσας, 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AD6DAC" w:rsidRDefault="00A44B35">
      <w:pPr>
        <w:rPr>
          <w:rFonts w:ascii="Times New Roman" w:hAnsi="Times New Roman"/>
          <w:sz w:val="22"/>
          <w:szCs w:val="22"/>
          <w:lang w:val="el-GR"/>
        </w:rPr>
      </w:pPr>
      <w:r>
        <w:rPr>
          <w:rFonts w:ascii="Times New Roman" w:hAnsi="Times New Roman"/>
          <w:b/>
          <w:bCs/>
          <w:sz w:val="22"/>
          <w:szCs w:val="22"/>
          <w:lang w:val="el-GR"/>
        </w:rPr>
        <w:t>2.2.2.2.</w:t>
      </w:r>
      <w:r>
        <w:rPr>
          <w:rFonts w:ascii="Times New Roman" w:hAnsi="Times New Roman"/>
          <w:b/>
          <w:sz w:val="22"/>
          <w:szCs w:val="22"/>
          <w:lang w:val="el-GR"/>
        </w:rPr>
        <w:t xml:space="preserve"> </w:t>
      </w:r>
      <w:r>
        <w:rPr>
          <w:rFonts w:ascii="Times New Roman" w:hAnsi="Times New Roman"/>
          <w:sz w:val="22"/>
          <w:szCs w:val="22"/>
          <w:lang w:val="el-GR"/>
        </w:rPr>
        <w:t xml:space="preserve">Η εγγύηση συμμετοχής επιστρέφεται στον ανάδοχο με την προσκόμιση της εγγύησης καλής εκτέλεσης. </w:t>
      </w:r>
    </w:p>
    <w:p w:rsidR="00AD6DAC" w:rsidRDefault="00A44B35">
      <w:pPr>
        <w:rPr>
          <w:rFonts w:ascii="Times New Roman" w:hAnsi="Times New Roman"/>
          <w:sz w:val="22"/>
          <w:szCs w:val="22"/>
          <w:lang w:val="el-GR"/>
        </w:rPr>
      </w:pPr>
      <w:r>
        <w:rPr>
          <w:rFonts w:ascii="Times New Roman" w:hAnsi="Times New Roman"/>
          <w:sz w:val="22"/>
          <w:szCs w:val="22"/>
          <w:lang w:val="el-GR"/>
        </w:rPr>
        <w:t xml:space="preserve">Η εγγύηση συμμετοχής επιστρέφεται στους λοιπούς προσφέροντες μετά: </w:t>
      </w:r>
    </w:p>
    <w:p w:rsidR="00AD6DAC" w:rsidRDefault="00A44B35">
      <w:pPr>
        <w:rPr>
          <w:rFonts w:ascii="Times New Roman" w:hAnsi="Times New Roman"/>
          <w:sz w:val="22"/>
          <w:szCs w:val="22"/>
          <w:lang w:val="el-GR"/>
        </w:rPr>
      </w:pPr>
      <w:r>
        <w:rPr>
          <w:rFonts w:ascii="Times New Roman" w:hAnsi="Times New Roman"/>
          <w:sz w:val="22"/>
          <w:szCs w:val="22"/>
          <w:lang w:val="el-GR"/>
        </w:rPr>
        <w:t xml:space="preserve">α) την άπρακτη πάροδο της προθεσμίας άσκησης προσφυγής ή την έκδοση απόφασης επί ασκηθείσας προσφυγής κατά της απόφασης κατακύρωσης και </w:t>
      </w:r>
    </w:p>
    <w:p w:rsidR="00AD6DAC" w:rsidRDefault="00A44B35">
      <w:pPr>
        <w:rPr>
          <w:rFonts w:ascii="Times New Roman" w:hAnsi="Times New Roman"/>
          <w:sz w:val="22"/>
          <w:szCs w:val="22"/>
          <w:lang w:val="el-GR"/>
        </w:rPr>
      </w:pPr>
      <w:r>
        <w:rPr>
          <w:rFonts w:ascii="Times New Roman" w:hAnsi="Times New Roman"/>
          <w:sz w:val="22"/>
          <w:szCs w:val="22"/>
          <w:lang w:val="el-GR"/>
        </w:rPr>
        <w:t xml:space="preserve">β) την άπρακτη πάροδο της προθεσμίας άσκησης ασφαλιστικών μέτρων ή την έκδοση απόφασης επ’ αυτών, και  </w:t>
      </w:r>
    </w:p>
    <w:p w:rsidR="00AD6DAC" w:rsidRDefault="00A44B35">
      <w:pPr>
        <w:rPr>
          <w:rFonts w:ascii="Times New Roman" w:hAnsi="Times New Roman"/>
          <w:sz w:val="22"/>
          <w:szCs w:val="22"/>
          <w:lang w:val="el-GR"/>
        </w:rPr>
      </w:pPr>
      <w:r>
        <w:rPr>
          <w:rFonts w:ascii="Times New Roman" w:hAnsi="Times New Roman"/>
          <w:sz w:val="22"/>
          <w:szCs w:val="22"/>
          <w:lang w:val="el-GR"/>
        </w:rPr>
        <w:t>γ) την ολοκλήρωση του προληπτικού ελέγχου από το Ελεγκτικό Συνέδριο,  σύμφωνα με τις διατάξεις του ν. 4254/15 και του άρθρου 35 του ν. 4129/2013.</w:t>
      </w:r>
    </w:p>
    <w:p w:rsidR="00AD6DAC" w:rsidRDefault="00A44B35">
      <w:pPr>
        <w:rPr>
          <w:rFonts w:ascii="Times New Roman" w:hAnsi="Times New Roman"/>
          <w:sz w:val="22"/>
          <w:szCs w:val="22"/>
          <w:lang w:val="el-GR"/>
        </w:rPr>
      </w:pPr>
      <w:r>
        <w:rPr>
          <w:rFonts w:ascii="Times New Roman" w:hAnsi="Times New Roman"/>
          <w:sz w:val="22"/>
          <w:szCs w:val="22"/>
          <w:lang w:val="el-GR"/>
        </w:rPr>
        <w:t>2.2.2.3. 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2.2.3 έως 2.2.8</w:t>
      </w:r>
      <w:r>
        <w:rPr>
          <w:rFonts w:ascii="Times New Roman" w:hAnsi="Times New Roman"/>
          <w:strike/>
          <w:sz w:val="22"/>
          <w:szCs w:val="22"/>
          <w:lang w:val="el-GR"/>
        </w:rPr>
        <w:t>,</w:t>
      </w:r>
      <w:r>
        <w:rPr>
          <w:rFonts w:ascii="Times New Roman" w:hAnsi="Times New Roman"/>
          <w:sz w:val="22"/>
          <w:szCs w:val="22"/>
          <w:lang w:val="el-GR"/>
        </w:rPr>
        <w:t xml:space="preserve"> δεν προσκομίσει εγκαίρως τα προβλεπόμενα από την παρούσα δικαιολογητικά ή δεν προσέλθει εγκαίρως για υπογραφή της σύμβασης.</w:t>
      </w:r>
    </w:p>
    <w:p w:rsidR="00AD6DAC" w:rsidRDefault="00A44B35">
      <w:pPr>
        <w:pStyle w:val="3"/>
        <w:rPr>
          <w:rFonts w:ascii="Times New Roman" w:hAnsi="Times New Roman"/>
          <w:sz w:val="22"/>
          <w:szCs w:val="22"/>
          <w:lang w:val="el-GR"/>
        </w:rPr>
      </w:pPr>
      <w:bookmarkStart w:id="19" w:name="__RefHeading___Toc470009789"/>
      <w:r>
        <w:rPr>
          <w:rFonts w:ascii="Times New Roman" w:hAnsi="Times New Roman"/>
          <w:sz w:val="22"/>
          <w:szCs w:val="22"/>
          <w:lang w:val="el-GR"/>
        </w:rPr>
        <w:t>2.2.3</w:t>
      </w:r>
      <w:r>
        <w:rPr>
          <w:rFonts w:ascii="Times New Roman" w:hAnsi="Times New Roman"/>
          <w:sz w:val="22"/>
          <w:szCs w:val="22"/>
          <w:lang w:val="el-GR"/>
        </w:rPr>
        <w:tab/>
        <w:t>Λόγοι αποκλεισμού</w:t>
      </w:r>
      <w:bookmarkEnd w:id="19"/>
      <w:r>
        <w:rPr>
          <w:rFonts w:ascii="Times New Roman" w:hAnsi="Times New Roman"/>
          <w:sz w:val="22"/>
          <w:szCs w:val="22"/>
          <w:lang w:val="el-GR"/>
        </w:rPr>
        <w:t xml:space="preserve"> </w:t>
      </w:r>
    </w:p>
    <w:p w:rsidR="00AD6DAC" w:rsidRDefault="00A44B35">
      <w:pPr>
        <w:rPr>
          <w:rFonts w:ascii="Times New Roman" w:hAnsi="Times New Roman"/>
          <w:b/>
          <w:bCs/>
          <w:sz w:val="22"/>
          <w:szCs w:val="22"/>
          <w:lang w:val="el-GR"/>
        </w:rPr>
      </w:pPr>
      <w:r>
        <w:rPr>
          <w:rFonts w:ascii="Times New Roman" w:hAnsi="Times New Roman"/>
          <w:sz w:val="22"/>
          <w:szCs w:val="22"/>
          <w:lang w:val="el-GR"/>
        </w:rP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AD6DAC" w:rsidRDefault="00A44B35">
      <w:pPr>
        <w:rPr>
          <w:rFonts w:ascii="Times New Roman" w:hAnsi="Times New Roman"/>
          <w:sz w:val="22"/>
          <w:szCs w:val="22"/>
          <w:lang w:val="el-GR"/>
        </w:rPr>
      </w:pPr>
      <w:r>
        <w:rPr>
          <w:rFonts w:ascii="Times New Roman" w:hAnsi="Times New Roman"/>
          <w:b/>
          <w:bCs/>
          <w:sz w:val="22"/>
          <w:szCs w:val="22"/>
          <w:lang w:val="el-GR"/>
        </w:rPr>
        <w:lastRenderedPageBreak/>
        <w:t xml:space="preserve">2.2.3.1. </w:t>
      </w:r>
      <w:r>
        <w:rPr>
          <w:rFonts w:ascii="Times New Roman" w:hAnsi="Times New Roman"/>
          <w:sz w:val="22"/>
          <w:szCs w:val="22"/>
          <w:lang w:val="el-GR"/>
        </w:rPr>
        <w:t xml:space="preserve"> Όταν υπάρχει σε βάρος του τελεσίδικη καταδικαστική απόφαση για έναν από τους ακόλουθους λόγους : </w:t>
      </w:r>
    </w:p>
    <w:p w:rsidR="00AD6DAC" w:rsidRDefault="00A44B35">
      <w:pPr>
        <w:rPr>
          <w:rFonts w:ascii="Times New Roman" w:hAnsi="Times New Roman"/>
          <w:sz w:val="22"/>
          <w:szCs w:val="22"/>
          <w:lang w:val="el-GR"/>
        </w:rPr>
      </w:pPr>
      <w:r>
        <w:rPr>
          <w:rFonts w:ascii="Times New Roman" w:hAnsi="Times New Roman"/>
          <w:sz w:val="22"/>
          <w:szCs w:val="22"/>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rPr>
          <w:rFonts w:ascii="Times New Roman" w:hAnsi="Times New Roman"/>
          <w:sz w:val="22"/>
          <w:szCs w:val="22"/>
        </w:rPr>
        <w:t>L</w:t>
      </w:r>
      <w:r>
        <w:rPr>
          <w:rFonts w:ascii="Times New Roman" w:hAnsi="Times New Roman"/>
          <w:sz w:val="22"/>
          <w:szCs w:val="22"/>
          <w:lang w:val="el-GR"/>
        </w:rPr>
        <w:t xml:space="preserve"> 300 της 11.11.2008 σ.42), </w:t>
      </w:r>
    </w:p>
    <w:p w:rsidR="00AD6DAC" w:rsidRDefault="00A44B35">
      <w:pPr>
        <w:rPr>
          <w:rFonts w:ascii="Times New Roman" w:hAnsi="Times New Roman"/>
          <w:sz w:val="22"/>
          <w:szCs w:val="22"/>
          <w:lang w:val="el-GR"/>
        </w:rPr>
      </w:pPr>
      <w:r>
        <w:rPr>
          <w:rFonts w:ascii="Times New Roman" w:hAnsi="Times New Roman"/>
          <w:sz w:val="22"/>
          <w:szCs w:val="22"/>
          <w:lang w:val="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rPr>
          <w:rFonts w:ascii="Times New Roman" w:hAnsi="Times New Roman"/>
          <w:sz w:val="22"/>
          <w:szCs w:val="22"/>
        </w:rPr>
        <w:t>C</w:t>
      </w:r>
      <w:r>
        <w:rPr>
          <w:rFonts w:ascii="Times New Roman" w:hAnsi="Times New Roman"/>
          <w:sz w:val="22"/>
          <w:szCs w:val="22"/>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Pr>
          <w:rFonts w:ascii="Times New Roman" w:hAnsi="Times New Roman"/>
          <w:sz w:val="22"/>
          <w:szCs w:val="22"/>
        </w:rPr>
        <w:t>L</w:t>
      </w:r>
      <w:r>
        <w:rPr>
          <w:rFonts w:ascii="Times New Roman" w:hAnsi="Times New Roman"/>
          <w:sz w:val="22"/>
          <w:szCs w:val="22"/>
          <w:lang w:val="el-GR"/>
        </w:rPr>
        <w:t xml:space="preserve"> 192 της 31.7.2003, σ. 54), καθώς και όπως ορίζεται στην κείμενη νομοθεσία ή στο εθνικό δίκαιο του οικονομικού φορέα, </w:t>
      </w:r>
    </w:p>
    <w:p w:rsidR="00AD6DAC" w:rsidRDefault="00A44B35">
      <w:pPr>
        <w:rPr>
          <w:rFonts w:ascii="Times New Roman" w:hAnsi="Times New Roman"/>
          <w:sz w:val="22"/>
          <w:szCs w:val="22"/>
          <w:lang w:val="el-GR"/>
        </w:rPr>
      </w:pPr>
      <w:r>
        <w:rPr>
          <w:rFonts w:ascii="Times New Roman" w:hAnsi="Times New Roman"/>
          <w:sz w:val="22"/>
          <w:szCs w:val="22"/>
          <w:lang w:val="el-GR"/>
        </w:rPr>
        <w:t xml:space="preserve">γ) απάτη, κατά την έννοια του άρθρου 1 της σύμβασης σχετικά με την προστασία των οικονομικών συμφερόντων των Ευρωπαϊκών Κοινοτήτων (ΕΕ </w:t>
      </w:r>
      <w:r>
        <w:rPr>
          <w:rFonts w:ascii="Times New Roman" w:hAnsi="Times New Roman"/>
          <w:sz w:val="22"/>
          <w:szCs w:val="22"/>
        </w:rPr>
        <w:t>C</w:t>
      </w:r>
      <w:r>
        <w:rPr>
          <w:rFonts w:ascii="Times New Roman" w:hAnsi="Times New Roman"/>
          <w:sz w:val="22"/>
          <w:szCs w:val="22"/>
          <w:lang w:val="el-GR"/>
        </w:rPr>
        <w:t xml:space="preserve"> 316 της 27.11.1995, σ. 48), η οποία κυρώθηκε με το ν. 2803/2000 (Α΄ 48), </w:t>
      </w:r>
    </w:p>
    <w:p w:rsidR="00AD6DAC" w:rsidRDefault="00A44B35">
      <w:pPr>
        <w:rPr>
          <w:rFonts w:ascii="Times New Roman" w:hAnsi="Times New Roman"/>
          <w:sz w:val="22"/>
          <w:szCs w:val="22"/>
          <w:lang w:val="el-GR"/>
        </w:rPr>
      </w:pPr>
      <w:r>
        <w:rPr>
          <w:rFonts w:ascii="Times New Roman" w:hAnsi="Times New Roman"/>
          <w:sz w:val="22"/>
          <w:szCs w:val="22"/>
          <w:lang w:val="el-GR"/>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rPr>
          <w:rFonts w:ascii="Times New Roman" w:hAnsi="Times New Roman"/>
          <w:sz w:val="22"/>
          <w:szCs w:val="22"/>
        </w:rPr>
        <w:t>L</w:t>
      </w:r>
      <w:r>
        <w:rPr>
          <w:rFonts w:ascii="Times New Roman" w:hAnsi="Times New Roman"/>
          <w:sz w:val="22"/>
          <w:szCs w:val="22"/>
          <w:lang w:val="el-GR"/>
        </w:rPr>
        <w:t xml:space="preserve"> 164 της 22.6.2002, σ. 3) ή ηθική αυτουργία ή συνέργεια ή απόπειρα διάπραξης εγκλήματος, όπως ορίζονται στο άρθρο 4 αυτής, </w:t>
      </w:r>
    </w:p>
    <w:p w:rsidR="00AD6DAC" w:rsidRDefault="00A44B35">
      <w:pPr>
        <w:rPr>
          <w:rFonts w:ascii="Times New Roman" w:hAnsi="Times New Roman"/>
          <w:sz w:val="22"/>
          <w:szCs w:val="22"/>
          <w:lang w:val="el-GR"/>
        </w:rPr>
      </w:pPr>
      <w:r>
        <w:rPr>
          <w:rFonts w:ascii="Times New Roman" w:hAnsi="Times New Roman"/>
          <w:sz w:val="22"/>
          <w:szCs w:val="22"/>
          <w:lang w:val="el-GR"/>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rPr>
          <w:rFonts w:ascii="Times New Roman" w:hAnsi="Times New Roman"/>
          <w:sz w:val="22"/>
          <w:szCs w:val="22"/>
        </w:rPr>
        <w:t>L</w:t>
      </w:r>
      <w:r>
        <w:rPr>
          <w:rFonts w:ascii="Times New Roman" w:hAnsi="Times New Roman"/>
          <w:sz w:val="22"/>
          <w:szCs w:val="22"/>
          <w:lang w:val="el-GR"/>
        </w:rPr>
        <w:t xml:space="preserve"> 309 της 25.11.2005, σ. 15), η οποία ενσωματώθηκε στην εθνική νομοθεσία με το ν. 3691/2008 (Α΄ 166),</w:t>
      </w:r>
    </w:p>
    <w:p w:rsidR="00AD6DAC" w:rsidRDefault="00A44B35">
      <w:pPr>
        <w:rPr>
          <w:rFonts w:ascii="Times New Roman" w:hAnsi="Times New Roman"/>
          <w:sz w:val="22"/>
          <w:szCs w:val="22"/>
          <w:lang w:val="el-GR"/>
        </w:rPr>
      </w:pPr>
      <w:r>
        <w:rPr>
          <w:rFonts w:ascii="Times New Roman" w:hAnsi="Times New Roman"/>
          <w:sz w:val="22"/>
          <w:szCs w:val="22"/>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Pr>
          <w:rFonts w:ascii="Times New Roman" w:hAnsi="Times New Roman"/>
          <w:sz w:val="22"/>
          <w:szCs w:val="22"/>
        </w:rPr>
        <w:t>L</w:t>
      </w:r>
      <w:r>
        <w:rPr>
          <w:rFonts w:ascii="Times New Roman" w:hAnsi="Times New Roman"/>
          <w:sz w:val="22"/>
          <w:szCs w:val="22"/>
          <w:lang w:val="el-GR"/>
        </w:rPr>
        <w:t xml:space="preserve"> 101 της 15.4.2011, σ. 1), η οποία ενσωματώθηκε στην εθνική νομοθεσία με το ν. 4198/2013 (Α΄ 215).</w:t>
      </w:r>
    </w:p>
    <w:p w:rsidR="00AD6DAC" w:rsidRDefault="00A44B35">
      <w:pPr>
        <w:rPr>
          <w:rFonts w:ascii="Times New Roman" w:hAnsi="Times New Roman"/>
          <w:sz w:val="22"/>
          <w:szCs w:val="22"/>
          <w:lang w:val="el-GR"/>
        </w:rPr>
      </w:pPr>
      <w:r>
        <w:rPr>
          <w:rFonts w:ascii="Times New Roman" w:hAnsi="Times New Roman"/>
          <w:sz w:val="22"/>
          <w:szCs w:val="22"/>
          <w:lang w:val="el-GR"/>
        </w:rPr>
        <w:t>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rsidR="00AD6DAC" w:rsidRDefault="00A44B35">
      <w:pPr>
        <w:rPr>
          <w:rFonts w:ascii="Times New Roman" w:hAnsi="Times New Roman"/>
          <w:sz w:val="22"/>
          <w:szCs w:val="22"/>
          <w:lang w:val="el-GR"/>
        </w:rPr>
      </w:pPr>
      <w:r>
        <w:rPr>
          <w:rFonts w:ascii="Times New Roman" w:hAnsi="Times New Roman"/>
          <w:sz w:val="22"/>
          <w:szCs w:val="22"/>
          <w:lang w:val="el-GR"/>
        </w:rPr>
        <w:t>Στις περιπτώσεις εταιρειών περιορισμένης ευθύνης (Ε.Π.Ε.) και προσωπικών εταιρειών (Ο.Ε. και Ε.Ε.)και IKE ιδιωτικών κεφαλαιουχικών εταιρειών, η υποχρέωση του προηγούμενου εδαφίου  αφορά κατ’ ελάχιστον στους διαχειριστές.</w:t>
      </w:r>
    </w:p>
    <w:p w:rsidR="00AD6DAC" w:rsidRDefault="00A44B35">
      <w:pPr>
        <w:spacing w:after="160" w:line="252" w:lineRule="auto"/>
        <w:rPr>
          <w:rFonts w:ascii="Times New Roman" w:hAnsi="Times New Roman"/>
          <w:sz w:val="22"/>
          <w:szCs w:val="22"/>
          <w:lang w:val="el-GR"/>
        </w:rPr>
      </w:pPr>
      <w:r>
        <w:rPr>
          <w:rFonts w:ascii="Times New Roman" w:hAnsi="Times New Roman"/>
          <w:sz w:val="22"/>
          <w:szCs w:val="22"/>
          <w:lang w:val="el-GR"/>
        </w:rPr>
        <w:t>Στις περιπτώσεις ανωνύμων εταιρειών (Α.Ε.), η υποχρέωση του προηγούμενου εδαφίου αφορά κατ’ ελάχιστον τον Διευθύνοντα Σύμβουλο, καθώς και όλα τα μέλη του Διοικητικού Συμβουλίου.</w:t>
      </w:r>
    </w:p>
    <w:p w:rsidR="00AD6DAC" w:rsidRDefault="00A44B35">
      <w:pPr>
        <w:spacing w:after="160" w:line="252" w:lineRule="auto"/>
        <w:rPr>
          <w:rFonts w:ascii="Times New Roman" w:hAnsi="Times New Roman"/>
          <w:b/>
          <w:bCs/>
          <w:sz w:val="22"/>
          <w:szCs w:val="22"/>
          <w:lang w:val="el-GR"/>
        </w:rPr>
      </w:pPr>
      <w:r>
        <w:rPr>
          <w:rFonts w:ascii="Times New Roman" w:hAnsi="Times New Roman"/>
          <w:sz w:val="22"/>
          <w:szCs w:val="22"/>
          <w:lang w:val="el-GR"/>
        </w:rPr>
        <w:t>Σε όλες τις υπόλοιπες περιπτώσεις νομικών προσώπων, η υποχρέωση των προηγούμενων εδαφίων αφορά στους νόμιμους εκπροσώπους τους.</w:t>
      </w:r>
    </w:p>
    <w:p w:rsidR="00AD6DAC" w:rsidRDefault="00A44B35">
      <w:pPr>
        <w:rPr>
          <w:rFonts w:ascii="Times New Roman" w:hAnsi="Times New Roman"/>
          <w:sz w:val="22"/>
          <w:szCs w:val="22"/>
          <w:lang w:val="el-GR"/>
        </w:rPr>
      </w:pPr>
      <w:r>
        <w:rPr>
          <w:rFonts w:ascii="Times New Roman" w:hAnsi="Times New Roman"/>
          <w:b/>
          <w:bCs/>
          <w:sz w:val="22"/>
          <w:szCs w:val="22"/>
          <w:lang w:val="el-GR"/>
        </w:rPr>
        <w:lastRenderedPageBreak/>
        <w:t>2.2.3.2.</w:t>
      </w:r>
      <w:r>
        <w:rPr>
          <w:rFonts w:ascii="Times New Roman" w:hAnsi="Times New Roman"/>
          <w:sz w:val="22"/>
          <w:szCs w:val="22"/>
          <w:lang w:val="el-GR"/>
        </w:rPr>
        <w:t xml:space="preserve"> 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AD6DAC" w:rsidRDefault="00A44B35">
      <w:pPr>
        <w:rPr>
          <w:rFonts w:ascii="Times New Roman" w:hAnsi="Times New Roman"/>
          <w:sz w:val="22"/>
          <w:szCs w:val="22"/>
          <w:lang w:val="el-GR"/>
        </w:rPr>
      </w:pPr>
      <w:r>
        <w:rPr>
          <w:rFonts w:ascii="Times New Roman" w:hAnsi="Times New Roman"/>
          <w:sz w:val="22"/>
          <w:szCs w:val="22"/>
          <w:lang w:val="el-GR"/>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AD6DAC" w:rsidRDefault="00A44B35">
      <w:pPr>
        <w:rPr>
          <w:rFonts w:ascii="Times New Roman" w:hAnsi="Times New Roman"/>
          <w:b/>
          <w:bCs/>
          <w:sz w:val="22"/>
          <w:szCs w:val="22"/>
          <w:lang w:val="el-GR"/>
        </w:rPr>
      </w:pPr>
      <w:r>
        <w:rPr>
          <w:rFonts w:ascii="Times New Roman" w:hAnsi="Times New Roman"/>
          <w:sz w:val="22"/>
          <w:szCs w:val="22"/>
          <w:lang w:val="el-GR"/>
        </w:rPr>
        <w:t xml:space="preserve">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w:t>
      </w:r>
    </w:p>
    <w:p w:rsidR="00AD6DAC" w:rsidRDefault="00A44B35">
      <w:pPr>
        <w:rPr>
          <w:rFonts w:ascii="Times New Roman" w:hAnsi="Times New Roman"/>
          <w:sz w:val="22"/>
          <w:szCs w:val="22"/>
          <w:lang w:val="el-GR"/>
        </w:rPr>
      </w:pPr>
      <w:r>
        <w:rPr>
          <w:rFonts w:ascii="Times New Roman" w:hAnsi="Times New Roman"/>
          <w:b/>
          <w:bCs/>
          <w:sz w:val="22"/>
          <w:szCs w:val="22"/>
          <w:lang w:val="el-GR"/>
        </w:rPr>
        <w:t>2.2.3.3.</w:t>
      </w:r>
      <w:r>
        <w:rPr>
          <w:rFonts w:ascii="Times New Roman" w:hAnsi="Times New Roman"/>
          <w:sz w:val="22"/>
          <w:szCs w:val="22"/>
          <w:lang w:val="el-GR"/>
        </w:rPr>
        <w:t xml:space="preserve"> Αποκλείεται από τη συμμετοχή στη διαδικασία σύναψης της παρούσας σύμβασης, προσφέρων οικονομικός φορέας σε οποιαδήποτε από τις ακόλουθες καταστάσεις: </w:t>
      </w:r>
    </w:p>
    <w:p w:rsidR="00AD6DAC" w:rsidRDefault="00A44B35">
      <w:pPr>
        <w:rPr>
          <w:rFonts w:ascii="Times New Roman" w:hAnsi="Times New Roman"/>
          <w:sz w:val="22"/>
          <w:szCs w:val="22"/>
          <w:lang w:val="el-GR"/>
        </w:rPr>
      </w:pPr>
      <w:r>
        <w:rPr>
          <w:rFonts w:ascii="Times New Roman" w:hAnsi="Times New Roman"/>
          <w:sz w:val="22"/>
          <w:szCs w:val="22"/>
          <w:lang w:val="el-GR"/>
        </w:rPr>
        <w:t xml:space="preserve">(α) εάν έχει αθετήσει τις υποχρεώσεις που προβλέπονται στην παρ. 2 του άρθρου 18 του ν. 4412/2016, </w:t>
      </w:r>
    </w:p>
    <w:p w:rsidR="00AD6DAC" w:rsidRDefault="00A44B35">
      <w:pPr>
        <w:rPr>
          <w:rFonts w:ascii="Times New Roman" w:hAnsi="Times New Roman"/>
          <w:sz w:val="22"/>
          <w:szCs w:val="22"/>
          <w:lang w:val="el-GR"/>
        </w:rPr>
      </w:pPr>
      <w:r>
        <w:rPr>
          <w:rFonts w:ascii="Times New Roman" w:hAnsi="Times New Roman"/>
          <w:sz w:val="22"/>
          <w:szCs w:val="22"/>
          <w:lang w:val="el-GR"/>
        </w:rPr>
        <w:t>(β) εάν τελεί υπό πτώχευση</w:t>
      </w:r>
      <w:r>
        <w:rPr>
          <w:rFonts w:ascii="Times New Roman" w:hAnsi="Times New Roman"/>
          <w:b/>
          <w:sz w:val="22"/>
          <w:szCs w:val="22"/>
          <w:lang w:val="el-GR"/>
        </w:rPr>
        <w:t xml:space="preserve"> </w:t>
      </w:r>
      <w:r>
        <w:rPr>
          <w:rFonts w:ascii="Times New Roman" w:hAnsi="Times New Roman"/>
          <w:sz w:val="22"/>
          <w:szCs w:val="22"/>
          <w:lang w:val="el-GR"/>
        </w:rPr>
        <w:t xml:space="preserve">ή έχει υπαχθεί σε διαδικασία εξυγίανσης ή ειδικής </w:t>
      </w:r>
      <w:r>
        <w:rPr>
          <w:rFonts w:ascii="Times New Roman" w:hAnsi="Times New Roman"/>
          <w:b/>
          <w:sz w:val="22"/>
          <w:szCs w:val="22"/>
          <w:lang w:val="el-GR"/>
        </w:rPr>
        <w:t xml:space="preserve">εκκαθάρισης </w:t>
      </w:r>
      <w:r>
        <w:rPr>
          <w:rFonts w:ascii="Times New Roman" w:hAnsi="Times New Roman"/>
          <w:sz w:val="22"/>
          <w:szCs w:val="22"/>
          <w:lang w:val="el-GR"/>
        </w:rPr>
        <w:t>ή τελεί υπό αναγκαστική διαχείριση</w:t>
      </w:r>
      <w:r>
        <w:rPr>
          <w:rFonts w:ascii="Times New Roman" w:hAnsi="Times New Roman"/>
          <w:b/>
          <w:sz w:val="22"/>
          <w:szCs w:val="22"/>
          <w:lang w:val="el-GR"/>
        </w:rPr>
        <w:t xml:space="preserve"> </w:t>
      </w:r>
      <w:r>
        <w:rPr>
          <w:rFonts w:ascii="Times New Roman" w:hAnsi="Times New Roman"/>
          <w:sz w:val="22"/>
          <w:szCs w:val="22"/>
          <w:lang w:val="el-GR"/>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rsidR="00AD6DAC" w:rsidRDefault="00A44B35">
      <w:pPr>
        <w:rPr>
          <w:rFonts w:ascii="Times New Roman" w:hAnsi="Times New Roman"/>
          <w:sz w:val="22"/>
          <w:szCs w:val="22"/>
          <w:lang w:val="el-GR"/>
        </w:rPr>
      </w:pPr>
      <w:r>
        <w:rPr>
          <w:rFonts w:ascii="Times New Roman" w:hAnsi="Times New Roman"/>
          <w:sz w:val="22"/>
          <w:szCs w:val="22"/>
          <w:lang w:val="el-GR"/>
        </w:rP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AD6DAC" w:rsidRDefault="00A44B35">
      <w:pPr>
        <w:rPr>
          <w:rFonts w:ascii="Times New Roman" w:hAnsi="Times New Roman"/>
          <w:sz w:val="22"/>
          <w:szCs w:val="22"/>
          <w:lang w:val="el-GR"/>
        </w:rPr>
      </w:pPr>
      <w:r>
        <w:rPr>
          <w:rFonts w:ascii="Times New Roman" w:hAnsi="Times New Roman"/>
          <w:sz w:val="22"/>
          <w:szCs w:val="22"/>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AD6DAC" w:rsidRDefault="00A44B35">
      <w:pPr>
        <w:rPr>
          <w:rFonts w:ascii="Times New Roman" w:hAnsi="Times New Roman"/>
          <w:sz w:val="22"/>
          <w:szCs w:val="22"/>
          <w:lang w:val="el-GR"/>
        </w:rPr>
      </w:pPr>
      <w:r>
        <w:rPr>
          <w:rFonts w:ascii="Times New Roman" w:hAnsi="Times New Roman"/>
          <w:sz w:val="22"/>
          <w:szCs w:val="22"/>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rsidR="00AD6DAC" w:rsidRDefault="00A44B35">
      <w:pPr>
        <w:rPr>
          <w:rFonts w:ascii="Times New Roman" w:hAnsi="Times New Roman"/>
          <w:sz w:val="22"/>
          <w:szCs w:val="22"/>
          <w:lang w:val="el-GR"/>
        </w:rPr>
      </w:pPr>
      <w:r>
        <w:rPr>
          <w:rFonts w:ascii="Times New Roman" w:hAnsi="Times New Roman"/>
          <w:sz w:val="22"/>
          <w:szCs w:val="22"/>
          <w:lang w:val="el-GR"/>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AD6DAC" w:rsidRDefault="00A44B35">
      <w:pPr>
        <w:rPr>
          <w:rFonts w:ascii="Times New Roman" w:hAnsi="Times New Roman"/>
          <w:sz w:val="22"/>
          <w:szCs w:val="22"/>
          <w:lang w:val="el-GR"/>
        </w:rPr>
      </w:pPr>
      <w:r>
        <w:rPr>
          <w:rFonts w:ascii="Times New Roman" w:hAnsi="Times New Roman"/>
          <w:sz w:val="22"/>
          <w:szCs w:val="22"/>
          <w:lang w:val="el-GR"/>
        </w:rPr>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w:t>
      </w:r>
      <w:r>
        <w:rPr>
          <w:rFonts w:ascii="Times New Roman" w:hAnsi="Times New Roman"/>
          <w:sz w:val="22"/>
          <w:szCs w:val="22"/>
          <w:lang w:val="el-GR"/>
        </w:rPr>
        <w:lastRenderedPageBreak/>
        <w:t xml:space="preserve">προσκομίσει τα δικαιολογητικά που απαιτούνται κατ’ εφαρμογή του άρθρου 23 της παρούσας, </w:t>
      </w:r>
    </w:p>
    <w:p w:rsidR="00AD6DAC" w:rsidRDefault="00A44B35">
      <w:pPr>
        <w:rPr>
          <w:rFonts w:ascii="Times New Roman" w:hAnsi="Times New Roman"/>
          <w:sz w:val="22"/>
          <w:szCs w:val="22"/>
          <w:lang w:val="el-GR"/>
        </w:rPr>
      </w:pPr>
      <w:r>
        <w:rPr>
          <w:rFonts w:ascii="Times New Roman" w:hAnsi="Times New Roman"/>
          <w:sz w:val="22"/>
          <w:szCs w:val="22"/>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AD6DAC" w:rsidRDefault="00A44B35">
      <w:pPr>
        <w:rPr>
          <w:rFonts w:ascii="Times New Roman" w:hAnsi="Times New Roman"/>
          <w:sz w:val="22"/>
          <w:szCs w:val="22"/>
          <w:lang w:val="el-GR"/>
        </w:rPr>
      </w:pPr>
      <w:r>
        <w:rPr>
          <w:rFonts w:ascii="Times New Roman" w:hAnsi="Times New Roman"/>
          <w:sz w:val="22"/>
          <w:szCs w:val="22"/>
          <w:lang w:val="el-GR"/>
        </w:rPr>
        <w:t xml:space="preserve">(θ) εάν έχει διαπράξει σοβαρό επαγγελματικό παράπτωμα, το οποίο θέτει εν αμφιβόλω την 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 </w:t>
      </w:r>
    </w:p>
    <w:p w:rsidR="00AD6DAC" w:rsidRDefault="00A44B35">
      <w:pPr>
        <w:rPr>
          <w:rFonts w:ascii="Times New Roman" w:hAnsi="Times New Roman"/>
          <w:b/>
          <w:bCs/>
          <w:sz w:val="22"/>
          <w:szCs w:val="22"/>
          <w:lang w:val="el-GR"/>
        </w:rPr>
      </w:pPr>
      <w:r>
        <w:rPr>
          <w:rFonts w:ascii="Times New Roman" w:hAnsi="Times New Roman"/>
          <w:b/>
          <w:bCs/>
          <w:sz w:val="22"/>
          <w:szCs w:val="22"/>
          <w:lang w:val="el-GR"/>
        </w:rPr>
        <w:t>2.2.3.4.</w:t>
      </w:r>
      <w:r>
        <w:rPr>
          <w:rFonts w:ascii="Times New Roman" w:hAnsi="Times New Roman"/>
          <w:sz w:val="22"/>
          <w:szCs w:val="22"/>
          <w:lang w:val="el-GR"/>
        </w:rPr>
        <w:t xml:space="preserve"> Αποκλείεται, επίσης, προσφέρων οικονομικός φορέας από τη συμμετοχή στη διαδικασία σύναψης της παρούσας  σύμβασης εάν συντρέχουν οι προϋποθέσεις εφαρμογής της παρ. 4 του άρθρου 8 του ν. 3310/2005, όπως ισχύει (αμιγώς εθνικός λόγος αποκλεισμού).</w:t>
      </w:r>
    </w:p>
    <w:p w:rsidR="00AD6DAC" w:rsidRDefault="00A44B35">
      <w:pPr>
        <w:rPr>
          <w:rFonts w:ascii="Times New Roman" w:hAnsi="Times New Roman"/>
          <w:b/>
          <w:bCs/>
          <w:sz w:val="22"/>
          <w:szCs w:val="22"/>
          <w:lang w:val="el-GR"/>
        </w:rPr>
      </w:pPr>
      <w:r>
        <w:rPr>
          <w:rFonts w:ascii="Times New Roman" w:hAnsi="Times New Roman"/>
          <w:b/>
          <w:bCs/>
          <w:sz w:val="22"/>
          <w:szCs w:val="22"/>
          <w:lang w:val="el-GR"/>
        </w:rPr>
        <w:t xml:space="preserve">2.2.3.5. </w:t>
      </w:r>
      <w:r>
        <w:rPr>
          <w:rFonts w:ascii="Times New Roman" w:hAnsi="Times New Roman"/>
          <w:sz w:val="22"/>
          <w:szCs w:val="22"/>
          <w:lang w:val="el-GR"/>
        </w:rPr>
        <w:t xml:space="preserve">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rsidR="00AD6DAC" w:rsidRDefault="00A44B35">
      <w:pPr>
        <w:rPr>
          <w:rFonts w:ascii="Times New Roman" w:hAnsi="Times New Roman"/>
          <w:b/>
          <w:bCs/>
          <w:sz w:val="22"/>
          <w:szCs w:val="22"/>
          <w:lang w:val="el-GR"/>
        </w:rPr>
      </w:pPr>
      <w:r>
        <w:rPr>
          <w:rFonts w:ascii="Times New Roman" w:hAnsi="Times New Roman"/>
          <w:b/>
          <w:bCs/>
          <w:sz w:val="22"/>
          <w:szCs w:val="22"/>
          <w:lang w:val="el-GR"/>
        </w:rPr>
        <w:t>2.2.3.6.</w:t>
      </w:r>
      <w:r>
        <w:rPr>
          <w:rFonts w:ascii="Times New Roman" w:hAnsi="Times New Roman"/>
          <w:sz w:val="22"/>
          <w:szCs w:val="22"/>
          <w:lang w:val="el-GR"/>
        </w:rPr>
        <w:t xml:space="preserve"> Προσφέρων οικονομικός φορέας που εμπίπτει σε μια από τις καταστάσεις που αναφέρονται στις παραγράφους 2.2.3.1 και 2.2.3.4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w:t>
      </w:r>
      <w:r>
        <w:rPr>
          <w:rFonts w:ascii="Times New Roman" w:hAnsi="Times New Roman"/>
          <w:sz w:val="22"/>
          <w:szCs w:val="22"/>
        </w:rPr>
        <w:t>o</w:t>
      </w:r>
      <w:r>
        <w:rPr>
          <w:rFonts w:ascii="Times New Roman" w:hAnsi="Times New Roman"/>
          <w:sz w:val="22"/>
          <w:szCs w:val="22"/>
          <w:lang w:val="el-GR"/>
        </w:rPr>
        <w:t>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AD6DAC" w:rsidRDefault="00A44B35">
      <w:pPr>
        <w:rPr>
          <w:rFonts w:ascii="Times New Roman" w:hAnsi="Times New Roman"/>
          <w:b/>
          <w:bCs/>
          <w:color w:val="000000"/>
          <w:sz w:val="22"/>
          <w:szCs w:val="22"/>
          <w:lang w:val="el-GR"/>
        </w:rPr>
      </w:pPr>
      <w:r>
        <w:rPr>
          <w:rFonts w:ascii="Times New Roman" w:hAnsi="Times New Roman"/>
          <w:b/>
          <w:bCs/>
          <w:sz w:val="22"/>
          <w:szCs w:val="22"/>
          <w:lang w:val="el-GR"/>
        </w:rPr>
        <w:t>2.2.3.7.</w:t>
      </w:r>
      <w:r>
        <w:rPr>
          <w:rFonts w:ascii="Times New Roman" w:hAnsi="Times New Roman"/>
          <w:sz w:val="22"/>
          <w:szCs w:val="22"/>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AD6DAC" w:rsidRDefault="00A44B35">
      <w:pPr>
        <w:rPr>
          <w:rFonts w:ascii="Times New Roman" w:hAnsi="Times New Roman"/>
          <w:b/>
          <w:bCs/>
          <w:i/>
          <w:color w:val="5B9BD5"/>
          <w:sz w:val="22"/>
          <w:szCs w:val="22"/>
          <w:lang w:val="el-GR"/>
        </w:rPr>
      </w:pPr>
      <w:r>
        <w:rPr>
          <w:rFonts w:ascii="Times New Roman" w:hAnsi="Times New Roman"/>
          <w:b/>
          <w:bCs/>
          <w:color w:val="000000"/>
          <w:sz w:val="22"/>
          <w:szCs w:val="22"/>
          <w:lang w:val="el-GR"/>
        </w:rPr>
        <w:t xml:space="preserve">2.2.3.8. </w:t>
      </w:r>
      <w:r>
        <w:rPr>
          <w:rFonts w:ascii="Times New Roman" w:hAnsi="Times New Roman"/>
          <w:color w:val="000000"/>
          <w:sz w:val="22"/>
          <w:szCs w:val="22"/>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AD6DAC" w:rsidRDefault="00A44B35">
      <w:pPr>
        <w:pStyle w:val="3"/>
        <w:rPr>
          <w:rFonts w:ascii="Times New Roman" w:hAnsi="Times New Roman"/>
          <w:i/>
          <w:color w:val="000000"/>
          <w:sz w:val="22"/>
          <w:szCs w:val="22"/>
          <w:lang w:val="el-GR"/>
        </w:rPr>
      </w:pPr>
      <w:bookmarkStart w:id="20" w:name="__RefHeading___Toc470009790"/>
      <w:r>
        <w:rPr>
          <w:rFonts w:ascii="Times New Roman" w:hAnsi="Times New Roman"/>
          <w:sz w:val="22"/>
          <w:szCs w:val="22"/>
          <w:lang w:val="el-GR"/>
        </w:rPr>
        <w:t>2.2.4</w:t>
      </w:r>
      <w:r>
        <w:rPr>
          <w:rFonts w:ascii="Times New Roman" w:hAnsi="Times New Roman"/>
          <w:sz w:val="22"/>
          <w:szCs w:val="22"/>
          <w:lang w:val="el-GR"/>
        </w:rPr>
        <w:tab/>
        <w:t>Καταλληλόλητα άσκησης επαγγελματικής δραστηριότητας</w:t>
      </w:r>
      <w:bookmarkEnd w:id="20"/>
      <w:r>
        <w:rPr>
          <w:rFonts w:ascii="Times New Roman" w:hAnsi="Times New Roman"/>
          <w:sz w:val="22"/>
          <w:szCs w:val="22"/>
          <w:lang w:val="el-GR"/>
        </w:rPr>
        <w:t xml:space="preserve"> </w:t>
      </w:r>
    </w:p>
    <w:p w:rsidR="00AD6DAC" w:rsidRDefault="00A44B35">
      <w:pPr>
        <w:rPr>
          <w:rFonts w:ascii="Times New Roman" w:hAnsi="Times New Roman"/>
          <w:bCs/>
          <w:strike/>
          <w:color w:val="5B9BD5"/>
          <w:sz w:val="22"/>
          <w:szCs w:val="22"/>
          <w:lang w:val="el-GR"/>
        </w:rPr>
      </w:pPr>
      <w:r>
        <w:rPr>
          <w:rFonts w:ascii="Times New Roman" w:hAnsi="Times New Roman"/>
          <w:bCs/>
          <w:color w:val="000000"/>
          <w:sz w:val="22"/>
          <w:szCs w:val="22"/>
          <w:lang w:val="el-G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w:t>
      </w:r>
      <w:r>
        <w:rPr>
          <w:rFonts w:ascii="Times New Roman" w:hAnsi="Times New Roman"/>
          <w:bCs/>
          <w:color w:val="000000"/>
          <w:sz w:val="22"/>
          <w:szCs w:val="22"/>
          <w:lang w:val="el-GR"/>
        </w:rPr>
        <w:lastRenderedPageBreak/>
        <w:t>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Οι εγκατεστημένοι στην Ελλάδα οικονομικοί φορείς απαιτείται να είναι εγγεγραμμένοι στο Βιοτεχνικό ή Εμπορικό ή Βιομηχανικό Επιμελητήριο.</w:t>
      </w:r>
      <w:r>
        <w:rPr>
          <w:rFonts w:ascii="Times New Roman" w:hAnsi="Times New Roman"/>
          <w:bCs/>
          <w:strike/>
          <w:color w:val="5B9BD5"/>
          <w:sz w:val="22"/>
          <w:szCs w:val="22"/>
          <w:lang w:val="el-GR"/>
        </w:rPr>
        <w:t xml:space="preserve">  </w:t>
      </w:r>
    </w:p>
    <w:p w:rsidR="00AD6DAC" w:rsidRDefault="00A44B35">
      <w:pPr>
        <w:pStyle w:val="3"/>
        <w:rPr>
          <w:rFonts w:ascii="Times New Roman" w:hAnsi="Times New Roman"/>
          <w:sz w:val="22"/>
          <w:szCs w:val="22"/>
          <w:lang w:val="el-GR"/>
        </w:rPr>
      </w:pPr>
      <w:bookmarkStart w:id="21" w:name="__RefHeading___Toc470009791"/>
      <w:r>
        <w:rPr>
          <w:rFonts w:ascii="Times New Roman" w:hAnsi="Times New Roman"/>
          <w:sz w:val="22"/>
          <w:szCs w:val="22"/>
          <w:lang w:val="el-GR"/>
        </w:rPr>
        <w:t>2.2.5</w:t>
      </w:r>
      <w:r>
        <w:rPr>
          <w:rFonts w:ascii="Times New Roman" w:hAnsi="Times New Roman"/>
          <w:sz w:val="22"/>
          <w:szCs w:val="22"/>
          <w:lang w:val="el-GR"/>
        </w:rPr>
        <w:tab/>
        <w:t>Οικονομική και χρηματοοικονομική επάρκεια</w:t>
      </w:r>
      <w:bookmarkEnd w:id="21"/>
      <w:r>
        <w:rPr>
          <w:rFonts w:ascii="Times New Roman" w:hAnsi="Times New Roman"/>
          <w:sz w:val="22"/>
          <w:szCs w:val="22"/>
          <w:lang w:val="el-GR"/>
        </w:rPr>
        <w:t xml:space="preserve"> </w:t>
      </w:r>
    </w:p>
    <w:p w:rsidR="00AD6DAC" w:rsidRDefault="00A44B35">
      <w:pPr>
        <w:rPr>
          <w:rFonts w:ascii="Times New Roman" w:hAnsi="Times New Roman"/>
          <w:b/>
          <w:sz w:val="22"/>
          <w:szCs w:val="22"/>
          <w:u w:val="single"/>
          <w:lang w:val="el-GR"/>
        </w:rPr>
      </w:pPr>
      <w:r>
        <w:rPr>
          <w:rFonts w:ascii="Times New Roman" w:hAnsi="Times New Roman"/>
          <w:sz w:val="22"/>
          <w:szCs w:val="22"/>
          <w:lang w:val="el-GR"/>
        </w:rPr>
        <w:t xml:space="preserve">Όσον αφορά την οικονομική και χρηματοοικονομική επάρκεια για την παρούσα διαδικασία σύναψης σύμβασης, οι οικονομικοί φορείς </w:t>
      </w:r>
      <w:r>
        <w:rPr>
          <w:rStyle w:val="CommentReference1"/>
          <w:rFonts w:ascii="Times New Roman" w:hAnsi="Times New Roman"/>
          <w:b/>
          <w:bCs/>
          <w:sz w:val="22"/>
          <w:szCs w:val="22"/>
          <w:lang w:val="el-GR"/>
        </w:rPr>
        <w:t xml:space="preserve"> </w:t>
      </w:r>
      <w:r>
        <w:rPr>
          <w:rStyle w:val="CommentReference1"/>
          <w:rFonts w:ascii="Times New Roman" w:hAnsi="Times New Roman"/>
          <w:sz w:val="22"/>
          <w:szCs w:val="22"/>
          <w:lang w:val="el-GR"/>
        </w:rPr>
        <w:t>δηλώνουν ότι απαιτείται να διαθέτουν</w:t>
      </w:r>
      <w:r>
        <w:rPr>
          <w:rFonts w:ascii="Times New Roman" w:hAnsi="Times New Roman"/>
          <w:sz w:val="22"/>
          <w:szCs w:val="22"/>
          <w:lang w:val="el-GR"/>
        </w:rPr>
        <w:t xml:space="preserve"> </w:t>
      </w:r>
      <w:r>
        <w:rPr>
          <w:rFonts w:ascii="Times New Roman" w:hAnsi="Times New Roman"/>
          <w:b/>
          <w:sz w:val="22"/>
          <w:szCs w:val="22"/>
          <w:u w:val="single"/>
          <w:lang w:val="el-GR"/>
        </w:rPr>
        <w:t>μέσο γενικό ετήσιο κύκλο εργασιών κατά την τελευταία διετία (2 έτη) 200.000,00 €</w:t>
      </w:r>
    </w:p>
    <w:p w:rsidR="00AD6DAC" w:rsidRDefault="00A44B35">
      <w:pPr>
        <w:pStyle w:val="3"/>
        <w:rPr>
          <w:rFonts w:ascii="Times New Roman" w:hAnsi="Times New Roman"/>
          <w:sz w:val="22"/>
          <w:szCs w:val="22"/>
          <w:lang w:val="el-GR"/>
        </w:rPr>
      </w:pPr>
      <w:bookmarkStart w:id="22" w:name="__RefHeading___Toc470009792"/>
      <w:bookmarkStart w:id="23" w:name="__RefHeading___Toc470009798"/>
      <w:r>
        <w:rPr>
          <w:rFonts w:ascii="Times New Roman" w:hAnsi="Times New Roman"/>
          <w:sz w:val="22"/>
          <w:szCs w:val="22"/>
          <w:lang w:val="el-GR"/>
        </w:rPr>
        <w:t>2.2.6</w:t>
      </w:r>
      <w:r>
        <w:rPr>
          <w:rFonts w:ascii="Times New Roman" w:hAnsi="Times New Roman"/>
          <w:sz w:val="22"/>
          <w:szCs w:val="22"/>
          <w:lang w:val="el-GR"/>
        </w:rPr>
        <w:tab/>
        <w:t>Τεχνική και επαγγελματική ικανότητα</w:t>
      </w:r>
      <w:bookmarkEnd w:id="22"/>
      <w:r>
        <w:rPr>
          <w:rFonts w:ascii="Times New Roman" w:hAnsi="Times New Roman"/>
          <w:sz w:val="22"/>
          <w:szCs w:val="22"/>
          <w:lang w:val="el-GR"/>
        </w:rPr>
        <w:t xml:space="preserve"> </w:t>
      </w:r>
    </w:p>
    <w:p w:rsidR="00AD6DAC" w:rsidRDefault="00A44B35">
      <w:pPr>
        <w:rPr>
          <w:rFonts w:ascii="Times New Roman" w:hAnsi="Times New Roman"/>
          <w:b/>
          <w:bCs/>
          <w:sz w:val="22"/>
          <w:szCs w:val="22"/>
          <w:lang w:val="el-GR"/>
        </w:rPr>
      </w:pPr>
      <w:r>
        <w:rPr>
          <w:rFonts w:ascii="Times New Roman" w:hAnsi="Times New Roman"/>
          <w:sz w:val="22"/>
          <w:szCs w:val="22"/>
          <w:lang w:val="el-GR"/>
        </w:rPr>
        <w:t xml:space="preserve">Όσον αφορά στην τεχνική και επαγγελματική ικανότητα για την παρούσα διαδικασία σύναψης σύμβασης, οι οικονομικοί φορείς επί ποινής αποκλεισμού οφείλουν να καταθέσουν </w:t>
      </w:r>
    </w:p>
    <w:p w:rsidR="00AD6DAC" w:rsidRDefault="00A44B35">
      <w:pPr>
        <w:pStyle w:val="1"/>
        <w:rPr>
          <w:rFonts w:ascii="Times New Roman" w:hAnsi="Times New Roman"/>
          <w:b w:val="0"/>
          <w:sz w:val="22"/>
          <w:szCs w:val="22"/>
          <w:lang w:val="el-GR"/>
        </w:rPr>
      </w:pPr>
      <w:r>
        <w:rPr>
          <w:rFonts w:ascii="Times New Roman" w:hAnsi="Times New Roman"/>
          <w:b w:val="0"/>
          <w:bCs w:val="0"/>
          <w:sz w:val="22"/>
          <w:szCs w:val="22"/>
          <w:lang w:val="el-GR"/>
        </w:rPr>
        <w:t xml:space="preserve">α) τα πιστοποιητικά που αναφέρονται αναλυτικά στο παράρτημα των τεχνικών προδιαγραφών, Β’ Ειδικοί όροι,  παράγραφος </w:t>
      </w:r>
      <w:r>
        <w:rPr>
          <w:rFonts w:ascii="Times New Roman" w:hAnsi="Times New Roman"/>
          <w:sz w:val="22"/>
          <w:szCs w:val="22"/>
          <w:lang w:val="el-GR"/>
        </w:rPr>
        <w:t xml:space="preserve"> «</w:t>
      </w:r>
      <w:r>
        <w:rPr>
          <w:rFonts w:ascii="Times New Roman" w:hAnsi="Times New Roman"/>
          <w:b w:val="0"/>
          <w:sz w:val="22"/>
          <w:szCs w:val="22"/>
          <w:lang w:val="el-GR"/>
        </w:rPr>
        <w:t xml:space="preserve">Β.6 Πιστοποιητικά ορθής εκτέλεσης-Εμπειρία-Επαγγελματική επάρκεια». </w:t>
      </w:r>
    </w:p>
    <w:p w:rsidR="00AD6DAC" w:rsidRDefault="00A44B35">
      <w:pPr>
        <w:pStyle w:val="1"/>
        <w:rPr>
          <w:rFonts w:ascii="Times New Roman" w:hAnsi="Times New Roman"/>
          <w:sz w:val="22"/>
          <w:szCs w:val="22"/>
          <w:lang w:val="el-GR"/>
        </w:rPr>
      </w:pPr>
      <w:r>
        <w:rPr>
          <w:rFonts w:ascii="Times New Roman" w:hAnsi="Times New Roman"/>
          <w:b w:val="0"/>
          <w:bCs w:val="0"/>
          <w:sz w:val="22"/>
          <w:szCs w:val="22"/>
          <w:lang w:val="el-GR"/>
        </w:rPr>
        <w:t>β)</w:t>
      </w:r>
      <w:r>
        <w:rPr>
          <w:rFonts w:ascii="Times New Roman" w:hAnsi="Times New Roman"/>
          <w:sz w:val="22"/>
          <w:szCs w:val="22"/>
          <w:lang w:val="el-GR"/>
        </w:rPr>
        <w:t xml:space="preserve">  </w:t>
      </w:r>
      <w:r>
        <w:rPr>
          <w:rFonts w:ascii="Times New Roman" w:hAnsi="Times New Roman"/>
          <w:b w:val="0"/>
          <w:bCs w:val="0"/>
          <w:sz w:val="22"/>
          <w:szCs w:val="22"/>
          <w:lang w:val="el-GR"/>
        </w:rPr>
        <w:t xml:space="preserve">τα πιστοποιητικά που αναφέρονται αναλυτικά στο παράρτημα των τεχνικών προδιαγραφών, Β’ Ειδικοί όροι,  παράγραφος </w:t>
      </w:r>
      <w:r>
        <w:rPr>
          <w:rFonts w:ascii="Times New Roman" w:hAnsi="Times New Roman"/>
          <w:sz w:val="22"/>
          <w:szCs w:val="22"/>
          <w:lang w:val="el-GR"/>
        </w:rPr>
        <w:t xml:space="preserve"> «</w:t>
      </w:r>
      <w:r>
        <w:rPr>
          <w:rFonts w:ascii="Times New Roman" w:hAnsi="Times New Roman"/>
          <w:b w:val="0"/>
          <w:sz w:val="22"/>
          <w:szCs w:val="22"/>
          <w:lang w:val="el-GR"/>
        </w:rPr>
        <w:t>Β.15 Αξιολόγηση επαγγελματικής και τεχνικής καταλληλότητας</w:t>
      </w:r>
      <w:r>
        <w:rPr>
          <w:rFonts w:ascii="Times New Roman" w:hAnsi="Times New Roman"/>
          <w:sz w:val="22"/>
          <w:szCs w:val="22"/>
          <w:lang w:val="el-GR"/>
        </w:rPr>
        <w:t>»</w:t>
      </w:r>
      <w:r>
        <w:rPr>
          <w:rFonts w:ascii="Times New Roman" w:hAnsi="Times New Roman"/>
          <w:color w:val="FF0000"/>
          <w:sz w:val="22"/>
          <w:szCs w:val="22"/>
          <w:lang w:val="el-GR"/>
        </w:rPr>
        <w:t xml:space="preserve"> </w:t>
      </w:r>
    </w:p>
    <w:p w:rsidR="00AD6DAC" w:rsidRDefault="00A44B35">
      <w:pPr>
        <w:pStyle w:val="3"/>
        <w:rPr>
          <w:rFonts w:ascii="Times New Roman" w:hAnsi="Times New Roman"/>
          <w:i/>
          <w:color w:val="5B9BD5"/>
          <w:sz w:val="22"/>
          <w:szCs w:val="22"/>
          <w:lang w:val="el-GR"/>
        </w:rPr>
      </w:pPr>
      <w:bookmarkStart w:id="24" w:name="__RefHeading___Toc470009793"/>
      <w:r>
        <w:rPr>
          <w:rFonts w:ascii="Times New Roman" w:hAnsi="Times New Roman"/>
          <w:sz w:val="22"/>
          <w:szCs w:val="22"/>
          <w:lang w:val="el-GR"/>
        </w:rPr>
        <w:t>2.2.7</w:t>
      </w:r>
      <w:r>
        <w:rPr>
          <w:rFonts w:ascii="Times New Roman" w:hAnsi="Times New Roman"/>
          <w:sz w:val="22"/>
          <w:szCs w:val="22"/>
          <w:lang w:val="el-GR"/>
        </w:rPr>
        <w:tab/>
        <w:t>Πρότυπα διασφάλισης ποιότητας και πρότυπα περιβαλλοντικής διαχείρισης</w:t>
      </w:r>
      <w:bookmarkEnd w:id="24"/>
      <w:r>
        <w:rPr>
          <w:rFonts w:ascii="Times New Roman" w:hAnsi="Times New Roman"/>
          <w:sz w:val="22"/>
          <w:szCs w:val="22"/>
          <w:lang w:val="el-GR"/>
        </w:rPr>
        <w:t xml:space="preserve"> </w:t>
      </w:r>
    </w:p>
    <w:p w:rsidR="00AD6DAC" w:rsidRDefault="00A44B35">
      <w:pPr>
        <w:pStyle w:val="1"/>
        <w:rPr>
          <w:rFonts w:ascii="Times New Roman" w:hAnsi="Times New Roman"/>
          <w:sz w:val="22"/>
          <w:szCs w:val="22"/>
          <w:lang w:val="el-GR"/>
        </w:rPr>
      </w:pPr>
      <w:bookmarkStart w:id="25" w:name="__RefHeading___Toc470009794"/>
      <w:r>
        <w:rPr>
          <w:rFonts w:ascii="Times New Roman" w:hAnsi="Times New Roman"/>
          <w:b w:val="0"/>
          <w:bCs w:val="0"/>
          <w:sz w:val="22"/>
          <w:szCs w:val="22"/>
          <w:lang w:val="el-GR"/>
        </w:rPr>
        <w:t xml:space="preserve">α) τα πιστοποιητικά που αναφέρονται αναλυτικά στο παράρτημα των τεχνικών προδιαγραφών, Β’ Ειδικοί όροι,  παράγραφος </w:t>
      </w:r>
      <w:r>
        <w:rPr>
          <w:rFonts w:ascii="Times New Roman" w:hAnsi="Times New Roman"/>
          <w:sz w:val="22"/>
          <w:szCs w:val="22"/>
          <w:lang w:val="el-GR"/>
        </w:rPr>
        <w:t xml:space="preserve"> «</w:t>
      </w:r>
      <w:r>
        <w:rPr>
          <w:rFonts w:ascii="Times New Roman" w:hAnsi="Times New Roman"/>
          <w:b w:val="0"/>
          <w:sz w:val="22"/>
          <w:szCs w:val="22"/>
          <w:lang w:val="el-GR"/>
        </w:rPr>
        <w:t>Β.15.1 Πιστοποιητικά»</w:t>
      </w:r>
      <w:r>
        <w:rPr>
          <w:rFonts w:ascii="Times New Roman" w:hAnsi="Times New Roman"/>
          <w:color w:val="FF0000"/>
          <w:sz w:val="22"/>
          <w:szCs w:val="22"/>
          <w:lang w:val="el-GR"/>
        </w:rPr>
        <w:t xml:space="preserve"> </w:t>
      </w:r>
    </w:p>
    <w:p w:rsidR="00AD6DAC" w:rsidRDefault="00A44B35">
      <w:pPr>
        <w:pStyle w:val="3"/>
        <w:rPr>
          <w:rFonts w:ascii="Times New Roman" w:hAnsi="Times New Roman"/>
          <w:sz w:val="22"/>
          <w:szCs w:val="22"/>
          <w:lang w:val="el-GR"/>
        </w:rPr>
      </w:pPr>
      <w:r>
        <w:rPr>
          <w:rFonts w:ascii="Times New Roman" w:hAnsi="Times New Roman"/>
          <w:sz w:val="22"/>
          <w:szCs w:val="22"/>
          <w:lang w:val="el-GR"/>
        </w:rPr>
        <w:t>2.2.8</w:t>
      </w:r>
      <w:r>
        <w:rPr>
          <w:rFonts w:ascii="Times New Roman" w:hAnsi="Times New Roman"/>
          <w:sz w:val="22"/>
          <w:szCs w:val="22"/>
          <w:lang w:val="el-GR"/>
        </w:rPr>
        <w:tab/>
        <w:t>Στήριξη στην ικανότητα τρίτων</w:t>
      </w:r>
      <w:bookmarkEnd w:id="25"/>
      <w:r>
        <w:rPr>
          <w:rFonts w:ascii="Times New Roman" w:hAnsi="Times New Roman"/>
          <w:sz w:val="22"/>
          <w:szCs w:val="22"/>
          <w:lang w:val="el-GR"/>
        </w:rPr>
        <w:t xml:space="preserve"> </w:t>
      </w:r>
    </w:p>
    <w:p w:rsidR="00AD6DAC" w:rsidRDefault="00A44B35">
      <w:pPr>
        <w:rPr>
          <w:rFonts w:ascii="Times New Roman" w:hAnsi="Times New Roman"/>
          <w:sz w:val="22"/>
          <w:szCs w:val="22"/>
          <w:lang w:val="el-GR"/>
        </w:rPr>
      </w:pPr>
      <w:r>
        <w:rPr>
          <w:rFonts w:ascii="Times New Roman" w:hAnsi="Times New Roman"/>
          <w:sz w:val="22"/>
          <w:szCs w:val="22"/>
          <w:lang w:val="el-GR"/>
        </w:rPr>
        <w:t xml:space="preserve">Οι οικονομικοί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αναγκαίους πόρους, με την προσκόμιση της σχετικής δέσμευσης των φορέων στην ικανότητα των οποίων στηρίζονται. </w:t>
      </w:r>
    </w:p>
    <w:p w:rsidR="00AD6DAC" w:rsidRDefault="00A44B35">
      <w:pPr>
        <w:rPr>
          <w:rFonts w:ascii="Times New Roman" w:hAnsi="Times New Roman"/>
          <w:sz w:val="22"/>
          <w:szCs w:val="22"/>
          <w:lang w:val="el-GR"/>
        </w:rPr>
      </w:pPr>
      <w:r>
        <w:rPr>
          <w:rFonts w:ascii="Times New Roman" w:hAnsi="Times New Roman"/>
          <w:sz w:val="22"/>
          <w:szCs w:val="22"/>
          <w:lang w:val="el-GR"/>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 .</w:t>
      </w:r>
    </w:p>
    <w:p w:rsidR="00AD6DAC" w:rsidRDefault="00A44B35">
      <w:pPr>
        <w:rPr>
          <w:rFonts w:ascii="Times New Roman" w:hAnsi="Times New Roman"/>
          <w:sz w:val="22"/>
          <w:szCs w:val="22"/>
          <w:lang w:val="el-GR"/>
        </w:rPr>
      </w:pPr>
      <w:r>
        <w:rPr>
          <w:rFonts w:ascii="Times New Roman" w:hAnsi="Times New Roman"/>
          <w:sz w:val="22"/>
          <w:szCs w:val="22"/>
          <w:lang w:val="el-GR"/>
        </w:rPr>
        <w:t>Υπό τους ίδιους όρους οι ενώσεις οικονομικών φορέων μπορούν να στηρίζονται στις ικανότητες των συμμετεχόντων στην ένωση ή άλλων φορέων.</w:t>
      </w:r>
    </w:p>
    <w:p w:rsidR="00AD6DAC" w:rsidRDefault="00A44B35">
      <w:pPr>
        <w:pStyle w:val="3"/>
        <w:rPr>
          <w:rFonts w:ascii="Times New Roman" w:hAnsi="Times New Roman"/>
          <w:sz w:val="22"/>
          <w:szCs w:val="22"/>
          <w:lang w:val="el-GR"/>
        </w:rPr>
      </w:pPr>
      <w:bookmarkStart w:id="26" w:name="__RefHeading___Toc470009795"/>
      <w:bookmarkEnd w:id="26"/>
      <w:r>
        <w:rPr>
          <w:rFonts w:ascii="Times New Roman" w:hAnsi="Times New Roman"/>
          <w:sz w:val="22"/>
          <w:szCs w:val="22"/>
          <w:lang w:val="el-GR"/>
        </w:rPr>
        <w:t>2.2.9</w:t>
      </w:r>
      <w:r>
        <w:rPr>
          <w:rFonts w:ascii="Times New Roman" w:hAnsi="Times New Roman"/>
          <w:sz w:val="22"/>
          <w:szCs w:val="22"/>
          <w:lang w:val="el-GR"/>
        </w:rPr>
        <w:tab/>
        <w:t>Κανόνες απόδειξης ποιοτικής επιλογής</w:t>
      </w:r>
    </w:p>
    <w:p w:rsidR="00AD6DAC" w:rsidRDefault="00A44B35">
      <w:pPr>
        <w:pStyle w:val="4"/>
        <w:ind w:left="567" w:hanging="567"/>
        <w:rPr>
          <w:rFonts w:ascii="Times New Roman" w:hAnsi="Times New Roman"/>
          <w:sz w:val="22"/>
          <w:szCs w:val="22"/>
          <w:lang w:val="el-GR"/>
        </w:rPr>
      </w:pPr>
      <w:bookmarkStart w:id="27" w:name="__RefHeading___Toc470009796"/>
      <w:r>
        <w:rPr>
          <w:rFonts w:ascii="Times New Roman" w:hAnsi="Times New Roman"/>
          <w:sz w:val="22"/>
          <w:szCs w:val="22"/>
          <w:lang w:val="el-GR"/>
        </w:rPr>
        <w:t>2.2.9.1</w:t>
      </w:r>
      <w:r>
        <w:rPr>
          <w:rFonts w:ascii="Times New Roman" w:hAnsi="Times New Roman"/>
          <w:sz w:val="22"/>
          <w:szCs w:val="22"/>
          <w:lang w:val="el-GR"/>
        </w:rPr>
        <w:tab/>
        <w:t>Προκαταρκτική απόδειξη κατά την υποβολή προσφορών</w:t>
      </w:r>
      <w:bookmarkEnd w:id="27"/>
      <w:r>
        <w:rPr>
          <w:rFonts w:ascii="Times New Roman" w:hAnsi="Times New Roman"/>
          <w:sz w:val="22"/>
          <w:szCs w:val="22"/>
          <w:lang w:val="el-GR"/>
        </w:rPr>
        <w:t xml:space="preserve"> </w:t>
      </w:r>
    </w:p>
    <w:p w:rsidR="00AD6DAC" w:rsidRDefault="00A44B35">
      <w:pPr>
        <w:pStyle w:val="normalwithoutspacing"/>
        <w:rPr>
          <w:rFonts w:ascii="Times New Roman" w:hAnsi="Times New Roman"/>
          <w:sz w:val="22"/>
          <w:szCs w:val="22"/>
        </w:rPr>
      </w:pPr>
      <w:r>
        <w:rPr>
          <w:rFonts w:ascii="Times New Roman" w:hAnsi="Times New Roman"/>
          <w:sz w:val="22"/>
          <w:szCs w:val="22"/>
        </w:rPr>
        <w:t xml:space="preserve">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 προσκομίζουν κατά την υποβολή της προσφοράς τους </w:t>
      </w:r>
      <w:r>
        <w:rPr>
          <w:rFonts w:ascii="Times New Roman" w:hAnsi="Times New Roman"/>
          <w:sz w:val="22"/>
          <w:szCs w:val="22"/>
          <w:u w:val="single"/>
        </w:rPr>
        <w:t>ως δικαιολογητικό συμμετοχής,</w:t>
      </w:r>
      <w:r>
        <w:rPr>
          <w:rFonts w:ascii="Times New Roman" w:hAnsi="Times New Roman"/>
          <w:sz w:val="22"/>
          <w:szCs w:val="22"/>
        </w:rPr>
        <w:t xml:space="preserve"> το προβλεπόμενο από το άρθρο 79 παρ. </w:t>
      </w:r>
      <w:r>
        <w:rPr>
          <w:rFonts w:ascii="Times New Roman" w:hAnsi="Times New Roman"/>
          <w:sz w:val="22"/>
          <w:szCs w:val="22"/>
        </w:rPr>
        <w:lastRenderedPageBreak/>
        <w:t>1 και 3 του ν. 4412/2016 Ευρωπαϊκό Ενιαίο Έγγραφο Σύμβασης (ΕΕΕΣ), σύμφωνα με το επισυναπτόμενο στην παρούσα Παράρτημα ΙΙ, το οποίο αποτελεί ενημερωμένη υπεύθυνη δήλωση, με τις συνέπειες του ν. 1599/1986.</w:t>
      </w:r>
    </w:p>
    <w:p w:rsidR="00AD6DAC" w:rsidRDefault="00AD6DAC">
      <w:pPr>
        <w:pStyle w:val="normalwithoutspacing"/>
        <w:rPr>
          <w:rFonts w:ascii="Times New Roman" w:hAnsi="Times New Roman"/>
          <w:sz w:val="22"/>
          <w:szCs w:val="22"/>
        </w:rPr>
      </w:pPr>
    </w:p>
    <w:p w:rsidR="00AD6DAC" w:rsidRDefault="00A44B35">
      <w:pPr>
        <w:pStyle w:val="normalwithoutspacing"/>
        <w:rPr>
          <w:rFonts w:ascii="Times New Roman" w:hAnsi="Times New Roman"/>
          <w:b/>
          <w:sz w:val="22"/>
          <w:szCs w:val="22"/>
        </w:rPr>
      </w:pPr>
      <w:r>
        <w:rPr>
          <w:rFonts w:ascii="Times New Roman" w:hAnsi="Times New Roman"/>
          <w:b/>
          <w:sz w:val="22"/>
          <w:szCs w:val="22"/>
        </w:rPr>
        <w:t>2.2.9.2</w:t>
      </w:r>
      <w:r>
        <w:rPr>
          <w:rFonts w:ascii="Times New Roman" w:hAnsi="Times New Roman"/>
          <w:b/>
          <w:sz w:val="22"/>
          <w:szCs w:val="22"/>
        </w:rPr>
        <w:tab/>
        <w:t>Αποδεικτικά μέσα  - (Δικαιολογητικά Κατακύρωσης-προσωρινού Αναδόχου)</w:t>
      </w:r>
    </w:p>
    <w:p w:rsidR="00AD6DAC" w:rsidRDefault="00A44B35">
      <w:pPr>
        <w:rPr>
          <w:rFonts w:ascii="Times New Roman" w:hAnsi="Times New Roman"/>
          <w:bCs/>
          <w:sz w:val="22"/>
          <w:szCs w:val="22"/>
          <w:lang w:val="el-GR"/>
        </w:rPr>
      </w:pPr>
      <w:r>
        <w:rPr>
          <w:rFonts w:ascii="Times New Roman" w:hAnsi="Times New Roman"/>
          <w:b/>
          <w:bCs/>
          <w:sz w:val="22"/>
          <w:szCs w:val="22"/>
          <w:lang w:val="el-GR"/>
        </w:rPr>
        <w:t>Α</w:t>
      </w:r>
      <w:r>
        <w:rPr>
          <w:rFonts w:ascii="Times New Roman" w:hAnsi="Times New Roman"/>
          <w:bCs/>
          <w:sz w:val="22"/>
          <w:szCs w:val="22"/>
          <w:lang w:val="el-GR"/>
        </w:rPr>
        <w:t xml:space="preserve">. Το δικαίωμα συμμετοχής των οικονομικών φορέων και οι όροι και προϋποθέσεις συμμετοχής τους, όπως ορίζονται </w:t>
      </w:r>
      <w:r>
        <w:rPr>
          <w:rFonts w:ascii="Times New Roman" w:hAnsi="Times New Roman"/>
          <w:sz w:val="22"/>
          <w:szCs w:val="22"/>
          <w:lang w:val="el-GR"/>
        </w:rPr>
        <w:t xml:space="preserve">στις παραγράφους </w:t>
      </w:r>
      <w:r>
        <w:rPr>
          <w:rFonts w:ascii="Times New Roman" w:hAnsi="Times New Roman"/>
          <w:bCs/>
          <w:sz w:val="22"/>
          <w:szCs w:val="22"/>
          <w:lang w:val="el-GR"/>
        </w:rPr>
        <w:t>2.2.1 έως 2.2.8, κρίνονται κατά την υποβολή της προσφοράς, κατά την υποβολή των δικαιολογητικών της παρούσας και κατά τη σύναψη της σύμβασης στις περιπτώσεις του άρθρου 105 παρ. 3 περ. γ του ν. 4412/2016.</w:t>
      </w:r>
    </w:p>
    <w:p w:rsidR="00AD6DAC" w:rsidRDefault="00A44B35">
      <w:pPr>
        <w:rPr>
          <w:rFonts w:ascii="Times New Roman" w:hAnsi="Times New Roman"/>
          <w:bCs/>
          <w:sz w:val="22"/>
          <w:szCs w:val="22"/>
          <w:lang w:val="el-GR"/>
        </w:rPr>
      </w:pPr>
      <w:r>
        <w:rPr>
          <w:rFonts w:ascii="Times New Roman" w:hAnsi="Times New Roman"/>
          <w:bCs/>
          <w:sz w:val="22"/>
          <w:szCs w:val="22"/>
          <w:lang w:val="el-GR"/>
        </w:rPr>
        <w:t xml:space="preserve">Στην περίπτωση που προσφέρων οικονομικός φορέας ή ένωση αυτών στηρίζεται στις ικανότητες άλλων φορέων, σύμφωνα με </w:t>
      </w:r>
      <w:r>
        <w:rPr>
          <w:rFonts w:ascii="Times New Roman" w:hAnsi="Times New Roman"/>
          <w:sz w:val="22"/>
          <w:szCs w:val="22"/>
          <w:lang w:val="el-GR"/>
        </w:rPr>
        <w:t xml:space="preserve">την παράγραφό </w:t>
      </w:r>
      <w:r>
        <w:rPr>
          <w:rFonts w:ascii="Times New Roman" w:hAnsi="Times New Roman"/>
          <w:bCs/>
          <w:sz w:val="22"/>
          <w:szCs w:val="22"/>
          <w:lang w:val="el-GR"/>
        </w:rPr>
        <w:t xml:space="preserve">2.2.8.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w:t>
      </w:r>
      <w:r>
        <w:rPr>
          <w:rFonts w:ascii="Times New Roman" w:hAnsi="Times New Roman"/>
          <w:sz w:val="22"/>
          <w:szCs w:val="22"/>
          <w:lang w:val="el-GR"/>
        </w:rPr>
        <w:t xml:space="preserve">της παραγράφου </w:t>
      </w:r>
      <w:r>
        <w:rPr>
          <w:rFonts w:ascii="Times New Roman" w:hAnsi="Times New Roman"/>
          <w:bCs/>
          <w:sz w:val="22"/>
          <w:szCs w:val="22"/>
          <w:lang w:val="el-GR"/>
        </w:rPr>
        <w:t>2.2.3 της παρούσας και ότι πληρούν τα σχετικά κριτήρια επιλογής κατά περίπτωση (παράγραφοι 2.2.4- 2.2.8).</w:t>
      </w:r>
    </w:p>
    <w:p w:rsidR="00AD6DAC" w:rsidRDefault="00A44B35">
      <w:pPr>
        <w:rPr>
          <w:rFonts w:ascii="Times New Roman" w:hAnsi="Times New Roman"/>
          <w:bCs/>
          <w:sz w:val="22"/>
          <w:szCs w:val="22"/>
          <w:lang w:val="el-GR"/>
        </w:rPr>
      </w:pPr>
      <w:r>
        <w:rPr>
          <w:rFonts w:ascii="Times New Roman" w:hAnsi="Times New Roman"/>
          <w:bCs/>
          <w:sz w:val="22"/>
          <w:szCs w:val="22"/>
          <w:lang w:val="el-GR"/>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w:t>
      </w:r>
    </w:p>
    <w:p w:rsidR="00AD6DAC" w:rsidRDefault="00A44B35">
      <w:pPr>
        <w:rPr>
          <w:rFonts w:ascii="Times New Roman" w:hAnsi="Times New Roman"/>
          <w:bCs/>
          <w:i/>
          <w:color w:val="5B9BD5"/>
          <w:sz w:val="22"/>
          <w:szCs w:val="22"/>
          <w:u w:val="single"/>
          <w:lang w:val="el-GR"/>
        </w:rPr>
      </w:pPr>
      <w:r>
        <w:rPr>
          <w:rFonts w:ascii="Times New Roman" w:hAnsi="Times New Roman"/>
          <w:bCs/>
          <w:sz w:val="22"/>
          <w:szCs w:val="22"/>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w:t>
      </w:r>
      <w:r>
        <w:rPr>
          <w:rFonts w:ascii="Times New Roman" w:hAnsi="Times New Roman"/>
          <w:bCs/>
          <w:sz w:val="22"/>
          <w:szCs w:val="22"/>
          <w:u w:val="single"/>
          <w:lang w:val="el-GR"/>
        </w:rPr>
        <w:t xml:space="preserve">στο Ευρωπαϊκό Ενιαίο Έγγραφο Σύμβασης (ΕΕΕΣ) </w:t>
      </w:r>
    </w:p>
    <w:p w:rsidR="00AD6DAC" w:rsidRDefault="00A44B35">
      <w:pPr>
        <w:rPr>
          <w:rFonts w:ascii="Times New Roman" w:hAnsi="Times New Roman"/>
          <w:b/>
          <w:bCs/>
          <w:sz w:val="22"/>
          <w:szCs w:val="22"/>
          <w:lang w:val="el-GR"/>
        </w:rPr>
      </w:pPr>
      <w:r>
        <w:rPr>
          <w:rFonts w:ascii="Times New Roman" w:hAnsi="Times New Roman"/>
          <w:bCs/>
          <w:sz w:val="22"/>
          <w:szCs w:val="22"/>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AD6DAC" w:rsidRDefault="00A44B35">
      <w:pPr>
        <w:rPr>
          <w:rFonts w:ascii="Times New Roman" w:hAnsi="Times New Roman"/>
          <w:b/>
          <w:bCs/>
          <w:sz w:val="22"/>
          <w:szCs w:val="22"/>
          <w:lang w:val="el-GR"/>
        </w:rPr>
      </w:pPr>
      <w:r>
        <w:rPr>
          <w:rFonts w:ascii="Times New Roman" w:hAnsi="Times New Roman"/>
          <w:b/>
          <w:bCs/>
          <w:sz w:val="22"/>
          <w:szCs w:val="22"/>
          <w:lang w:val="el-GR"/>
        </w:rPr>
        <w:t>Β.</w:t>
      </w:r>
      <w:r>
        <w:rPr>
          <w:rFonts w:ascii="Times New Roman" w:hAnsi="Times New Roman"/>
          <w:sz w:val="22"/>
          <w:szCs w:val="22"/>
          <w:lang w:val="el-GR"/>
        </w:rPr>
        <w:t xml:space="preserve"> </w:t>
      </w:r>
      <w:r>
        <w:rPr>
          <w:rFonts w:ascii="Times New Roman" w:hAnsi="Times New Roman"/>
          <w:b/>
          <w:sz w:val="22"/>
          <w:szCs w:val="22"/>
          <w:lang w:val="el-GR"/>
        </w:rPr>
        <w:t>1.</w:t>
      </w:r>
      <w:r>
        <w:rPr>
          <w:rFonts w:ascii="Times New Roman" w:hAnsi="Times New Roman"/>
          <w:sz w:val="22"/>
          <w:szCs w:val="22"/>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p>
    <w:p w:rsidR="00AD6DAC" w:rsidRDefault="00A44B35">
      <w:pPr>
        <w:rPr>
          <w:rFonts w:ascii="Times New Roman" w:hAnsi="Times New Roman"/>
          <w:b/>
          <w:bCs/>
          <w:sz w:val="22"/>
          <w:szCs w:val="22"/>
          <w:lang w:val="el-GR"/>
        </w:rPr>
      </w:pPr>
      <w:r>
        <w:rPr>
          <w:rFonts w:ascii="Times New Roman" w:hAnsi="Times New Roman"/>
          <w:b/>
          <w:bCs/>
          <w:sz w:val="22"/>
          <w:szCs w:val="22"/>
          <w:lang w:val="el-GR"/>
        </w:rPr>
        <w:t>α)</w:t>
      </w:r>
      <w:r>
        <w:rPr>
          <w:rFonts w:ascii="Times New Roman" w:hAnsi="Times New Roman"/>
          <w:sz w:val="22"/>
          <w:szCs w:val="22"/>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AD6DAC" w:rsidRDefault="00A44B35">
      <w:pPr>
        <w:rPr>
          <w:rFonts w:ascii="Times New Roman" w:hAnsi="Times New Roman"/>
          <w:sz w:val="22"/>
          <w:szCs w:val="22"/>
          <w:lang w:val="el-GR"/>
        </w:rPr>
      </w:pPr>
      <w:r>
        <w:rPr>
          <w:rFonts w:ascii="Times New Roman" w:hAnsi="Times New Roman"/>
          <w:b/>
          <w:bCs/>
          <w:sz w:val="22"/>
          <w:szCs w:val="22"/>
          <w:lang w:val="el-GR"/>
        </w:rPr>
        <w:t>β)</w:t>
      </w:r>
      <w:r>
        <w:rPr>
          <w:rFonts w:ascii="Times New Roman" w:hAnsi="Times New Roman"/>
          <w:sz w:val="22"/>
          <w:szCs w:val="22"/>
          <w:lang w:val="el-GR"/>
        </w:rPr>
        <w:t xml:space="preserve"> για τις παραγράφους 2.2.3.3 περίπτωση β΄ πιστοποιητικό που εκδίδεται από την αρμόδια αρχή του οικείου κράτους - μέλους ή χώρας. Επιπλέον υπεύθυνη δήλωση του Ν. 1599/1986 στην οποία  θα δηλώνονται όλοι οι Οργανισμοί κοινωνικής ασφάλισης στους οποίους οφείλει να καταβάλει εισφορές  (στην περίπτωση εγκατάστασης στην Ελλάδα αφορά Οργανισμούς κύριας και επικουρικής ασφάλισης).</w:t>
      </w:r>
    </w:p>
    <w:p w:rsidR="00AD6DAC" w:rsidRDefault="00A44B35">
      <w:pPr>
        <w:rPr>
          <w:rFonts w:ascii="Times New Roman" w:hAnsi="Times New Roman"/>
          <w:sz w:val="22"/>
          <w:szCs w:val="22"/>
          <w:lang w:val="el-GR"/>
        </w:rPr>
      </w:pPr>
      <w:r>
        <w:rPr>
          <w:rFonts w:ascii="Times New Roman" w:hAnsi="Times New Roman"/>
          <w:sz w:val="22"/>
          <w:szCs w:val="22"/>
          <w:lang w:val="el-GR"/>
        </w:rPr>
        <w:t xml:space="preserve">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w:t>
      </w:r>
      <w:r>
        <w:rPr>
          <w:rFonts w:ascii="Times New Roman" w:hAnsi="Times New Roman"/>
          <w:sz w:val="22"/>
          <w:szCs w:val="22"/>
          <w:lang w:val="el-GR"/>
        </w:rPr>
        <w:lastRenderedPageBreak/>
        <w:t>αναφέρονται στις παραγράφους 2.2.3.1 και 2.2.3.2 και στην περίπτωση β΄ της παραγράφου 2.2.3.3,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AD6DAC" w:rsidRDefault="00A44B35">
      <w:pPr>
        <w:rPr>
          <w:rFonts w:ascii="Times New Roman" w:hAnsi="Times New Roman"/>
          <w:sz w:val="22"/>
          <w:szCs w:val="22"/>
          <w:lang w:val="el-GR"/>
        </w:rPr>
      </w:pPr>
      <w:r>
        <w:rPr>
          <w:rFonts w:ascii="Times New Roman" w:hAnsi="Times New Roman"/>
          <w:sz w:val="22"/>
          <w:szCs w:val="22"/>
          <w:lang w:val="el-GR"/>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και στην περίπτωση β΄ της παραγράφου 2.2.3.3.</w:t>
      </w:r>
    </w:p>
    <w:p w:rsidR="00AD6DAC" w:rsidRDefault="00A44B35">
      <w:pPr>
        <w:rPr>
          <w:rFonts w:ascii="Times New Roman" w:hAnsi="Times New Roman"/>
          <w:b/>
          <w:bCs/>
          <w:sz w:val="22"/>
          <w:szCs w:val="22"/>
          <w:lang w:val="el-GR"/>
        </w:rPr>
      </w:pPr>
      <w:r>
        <w:rPr>
          <w:rFonts w:ascii="Times New Roman" w:hAnsi="Times New Roman"/>
          <w:sz w:val="22"/>
          <w:szCs w:val="22"/>
          <w:lang w:val="el-GR"/>
        </w:rPr>
        <w:t>Για τις λοιπές περιπτώσεις της παραγράφου 2.2.3.3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συντρέχουν στο πρόσωπό του οι οριζόμενοι στην παράγραφο λόγοι αποκλεισμού.</w:t>
      </w:r>
    </w:p>
    <w:p w:rsidR="00AD6DAC" w:rsidRDefault="00A44B35">
      <w:pPr>
        <w:rPr>
          <w:rFonts w:ascii="Times New Roman" w:hAnsi="Times New Roman"/>
          <w:b/>
          <w:bCs/>
          <w:sz w:val="22"/>
          <w:szCs w:val="22"/>
          <w:lang w:val="el-GR"/>
        </w:rPr>
      </w:pPr>
      <w:r>
        <w:rPr>
          <w:rFonts w:ascii="Times New Roman" w:hAnsi="Times New Roman"/>
          <w:b/>
          <w:bCs/>
          <w:sz w:val="22"/>
          <w:szCs w:val="22"/>
          <w:lang w:val="el-GR"/>
        </w:rPr>
        <w:t>γ)</w:t>
      </w:r>
      <w:r>
        <w:rPr>
          <w:rFonts w:ascii="Times New Roman" w:hAnsi="Times New Roman"/>
          <w:sz w:val="22"/>
          <w:szCs w:val="22"/>
          <w:lang w:val="el-GR"/>
        </w:rPr>
        <w:t xml:space="preserve">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 σύμφωνα με το άρθρο 74 του ν. 4412/2016.</w:t>
      </w:r>
    </w:p>
    <w:p w:rsidR="00AD6DAC" w:rsidRDefault="00A44B35">
      <w:pPr>
        <w:rPr>
          <w:rFonts w:ascii="Times New Roman" w:hAnsi="Times New Roman"/>
          <w:sz w:val="22"/>
          <w:szCs w:val="22"/>
          <w:lang w:val="el-GR"/>
        </w:rPr>
      </w:pPr>
      <w:r>
        <w:rPr>
          <w:rFonts w:ascii="Times New Roman" w:hAnsi="Times New Roman"/>
          <w:b/>
          <w:bCs/>
          <w:sz w:val="22"/>
          <w:szCs w:val="22"/>
        </w:rPr>
        <w:t>B</w:t>
      </w:r>
      <w:r>
        <w:rPr>
          <w:rFonts w:ascii="Times New Roman" w:hAnsi="Times New Roman"/>
          <w:b/>
          <w:bCs/>
          <w:sz w:val="22"/>
          <w:szCs w:val="22"/>
          <w:lang w:val="el-GR"/>
        </w:rPr>
        <w:t>. 2.</w:t>
      </w:r>
      <w:r>
        <w:rPr>
          <w:rFonts w:ascii="Times New Roman" w:hAnsi="Times New Roman"/>
          <w:sz w:val="22"/>
          <w:szCs w:val="22"/>
          <w:lang w:val="el-GR"/>
        </w:rPr>
        <w:t xml:space="preserve"> Για την απόδειξη της απαίτησης του άρθρου 2.2.4. (απόδειξη καταλληλόλητας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AD6DAC" w:rsidRDefault="00A44B35">
      <w:pPr>
        <w:rPr>
          <w:rFonts w:ascii="Times New Roman" w:hAnsi="Times New Roman"/>
          <w:sz w:val="22"/>
          <w:szCs w:val="22"/>
          <w:lang w:val="el-GR"/>
        </w:rPr>
      </w:pPr>
      <w:r>
        <w:rPr>
          <w:rFonts w:ascii="Times New Roman" w:hAnsi="Times New Roman"/>
          <w:sz w:val="22"/>
          <w:szCs w:val="22"/>
          <w:lang w:val="el-GR"/>
        </w:rPr>
        <w:t xml:space="preserve">Οι  εγκατεστημένοι στην Ελλάδα οικονομικοί φορείς προσκομίζουν βεβαίωση εγγραφής στο Βιοτεχνικό ή Εμπορικό ή Βιομηχανικό Επιμελητήριο. </w:t>
      </w:r>
    </w:p>
    <w:p w:rsidR="00AD6DAC" w:rsidRDefault="00A44B35">
      <w:pPr>
        <w:rPr>
          <w:rFonts w:ascii="Times New Roman" w:hAnsi="Times New Roman"/>
          <w:b/>
          <w:bCs/>
          <w:sz w:val="22"/>
          <w:szCs w:val="22"/>
          <w:lang w:val="el-GR"/>
        </w:rPr>
      </w:pPr>
      <w:r>
        <w:rPr>
          <w:rFonts w:ascii="Times New Roman" w:hAnsi="Times New Roman"/>
          <w:b/>
          <w:bCs/>
          <w:sz w:val="22"/>
          <w:szCs w:val="22"/>
          <w:lang w:val="el-GR"/>
        </w:rPr>
        <w:t>Β.3.</w:t>
      </w:r>
      <w:r>
        <w:rPr>
          <w:rFonts w:ascii="Times New Roman" w:hAnsi="Times New Roman"/>
          <w:sz w:val="22"/>
          <w:szCs w:val="22"/>
          <w:lang w:val="el-GR"/>
        </w:rPr>
        <w:t xml:space="preserve"> Για την απόδειξη της οικονομικής και χρηματοοικονομικής επάρκειας της παραγράφου 2.2.5 οι οικονομικοί φορείς προσκομίζουν τους Ισολογισμούς των τριών τελευταίων ετών 2013,2014 και 2015 . 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p>
    <w:p w:rsidR="00AD6DAC" w:rsidRDefault="00A44B35">
      <w:pPr>
        <w:rPr>
          <w:rFonts w:ascii="Times New Roman" w:hAnsi="Times New Roman"/>
          <w:b/>
          <w:bCs/>
          <w:sz w:val="22"/>
          <w:szCs w:val="22"/>
          <w:lang w:val="el-GR"/>
        </w:rPr>
      </w:pPr>
      <w:r>
        <w:rPr>
          <w:rFonts w:ascii="Times New Roman" w:hAnsi="Times New Roman"/>
          <w:b/>
          <w:bCs/>
          <w:sz w:val="22"/>
          <w:szCs w:val="22"/>
          <w:lang w:val="el-GR"/>
        </w:rPr>
        <w:t xml:space="preserve">Β.4. </w:t>
      </w:r>
      <w:r>
        <w:rPr>
          <w:rFonts w:ascii="Times New Roman" w:hAnsi="Times New Roman"/>
          <w:sz w:val="22"/>
          <w:szCs w:val="22"/>
          <w:lang w:val="el-GR"/>
        </w:rPr>
        <w:t xml:space="preserve">Για την απόδειξη της τεχνικής ικανότητας της παραγράφου 2.2.6 οι οικονομικοί φορείς προσκομίζουν τα δικαιολογητικά  (α-δ) </w:t>
      </w:r>
    </w:p>
    <w:p w:rsidR="00AD6DAC" w:rsidRDefault="00A44B35">
      <w:pPr>
        <w:rPr>
          <w:rFonts w:ascii="Times New Roman" w:hAnsi="Times New Roman"/>
          <w:color w:val="FF0000"/>
          <w:sz w:val="22"/>
          <w:szCs w:val="22"/>
          <w:lang w:val="el-GR"/>
        </w:rPr>
      </w:pPr>
      <w:r>
        <w:rPr>
          <w:rFonts w:ascii="Times New Roman" w:hAnsi="Times New Roman"/>
          <w:b/>
          <w:bCs/>
          <w:sz w:val="22"/>
          <w:szCs w:val="22"/>
          <w:lang w:val="el-GR"/>
        </w:rPr>
        <w:lastRenderedPageBreak/>
        <w:t xml:space="preserve">Β.5. </w:t>
      </w:r>
      <w:r>
        <w:rPr>
          <w:rFonts w:ascii="Times New Roman" w:hAnsi="Times New Roman"/>
          <w:sz w:val="22"/>
          <w:szCs w:val="22"/>
          <w:lang w:val="el-GR"/>
        </w:rPr>
        <w:t xml:space="preserve">Για την απόδειξη της συμμόρφωσής τους με πρότυπα διασφάλισης ποιότητας και πρότυπα περιβαλλοντικής διαχείρισης της παραγράφου 2.2.7 οι οικονομικοί φορείς προσκομίζουν </w:t>
      </w:r>
      <w:r>
        <w:rPr>
          <w:rFonts w:ascii="Times New Roman" w:hAnsi="Times New Roman"/>
          <w:sz w:val="22"/>
          <w:szCs w:val="22"/>
        </w:rPr>
        <w:t>ISO</w:t>
      </w:r>
      <w:r>
        <w:rPr>
          <w:rFonts w:ascii="Times New Roman" w:hAnsi="Times New Roman"/>
          <w:sz w:val="22"/>
          <w:szCs w:val="22"/>
          <w:lang w:val="el-GR"/>
        </w:rPr>
        <w:t xml:space="preserve"> 14001:2015</w:t>
      </w:r>
      <w:r>
        <w:rPr>
          <w:rFonts w:ascii="Times New Roman" w:hAnsi="Times New Roman"/>
          <w:color w:val="FF0000"/>
          <w:sz w:val="22"/>
          <w:szCs w:val="22"/>
          <w:lang w:val="el-GR"/>
        </w:rPr>
        <w:t>.</w:t>
      </w:r>
    </w:p>
    <w:p w:rsidR="00AD6DAC" w:rsidRDefault="00A44B35">
      <w:pPr>
        <w:rPr>
          <w:rFonts w:ascii="Times New Roman" w:hAnsi="Times New Roman"/>
          <w:b/>
          <w:bCs/>
          <w:sz w:val="22"/>
          <w:szCs w:val="22"/>
          <w:lang w:val="el-GR"/>
        </w:rPr>
      </w:pPr>
      <w:r>
        <w:rPr>
          <w:rFonts w:ascii="Times New Roman" w:hAnsi="Times New Roman"/>
          <w:b/>
          <w:bCs/>
          <w:sz w:val="22"/>
          <w:szCs w:val="22"/>
          <w:lang w:val="el-GR"/>
        </w:rPr>
        <w:t>Β.6.</w:t>
      </w:r>
      <w:r>
        <w:rPr>
          <w:rFonts w:ascii="Times New Roman" w:hAnsi="Times New Roman"/>
          <w:sz w:val="22"/>
          <w:szCs w:val="22"/>
          <w:lang w:val="el-GR"/>
        </w:rPr>
        <w:t xml:space="preserve"> 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AD6DAC" w:rsidRDefault="00A44B35">
      <w:pPr>
        <w:rPr>
          <w:rFonts w:ascii="Times New Roman" w:hAnsi="Times New Roman"/>
          <w:sz w:val="22"/>
          <w:szCs w:val="22"/>
          <w:lang w:val="el-GR"/>
        </w:rPr>
      </w:pPr>
      <w:r>
        <w:rPr>
          <w:rFonts w:ascii="Times New Roman" w:hAnsi="Times New Roman"/>
          <w:b/>
          <w:bCs/>
          <w:sz w:val="22"/>
          <w:szCs w:val="22"/>
          <w:lang w:val="el-GR"/>
        </w:rPr>
        <w:t>Β.7.</w:t>
      </w:r>
      <w:r>
        <w:rPr>
          <w:rFonts w:ascii="Times New Roman" w:hAnsi="Times New Roman"/>
          <w:sz w:val="22"/>
          <w:szCs w:val="22"/>
          <w:lang w:val="el-GR"/>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Pr>
          <w:rFonts w:ascii="Times New Roman" w:hAnsi="Times New Roman"/>
          <w:sz w:val="22"/>
          <w:szCs w:val="22"/>
        </w:rPr>
        <w:t>VII</w:t>
      </w:r>
      <w:r>
        <w:rPr>
          <w:rFonts w:ascii="Times New Roman" w:hAnsi="Times New Roman"/>
          <w:sz w:val="22"/>
          <w:szCs w:val="22"/>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AD6DAC" w:rsidRDefault="00A44B35">
      <w:pPr>
        <w:rPr>
          <w:rFonts w:ascii="Times New Roman" w:hAnsi="Times New Roman"/>
          <w:sz w:val="22"/>
          <w:szCs w:val="22"/>
          <w:lang w:val="el-GR"/>
        </w:rPr>
      </w:pPr>
      <w:r>
        <w:rPr>
          <w:rFonts w:ascii="Times New Roman" w:hAnsi="Times New Roman"/>
          <w:sz w:val="22"/>
          <w:szCs w:val="22"/>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AD6DAC" w:rsidRDefault="00A44B35">
      <w:pPr>
        <w:rPr>
          <w:rFonts w:ascii="Times New Roman" w:hAnsi="Times New Roman"/>
          <w:sz w:val="22"/>
          <w:szCs w:val="22"/>
          <w:lang w:val="el-GR"/>
        </w:rPr>
      </w:pPr>
      <w:r>
        <w:rPr>
          <w:rFonts w:ascii="Times New Roman" w:hAnsi="Times New Roman"/>
          <w:sz w:val="22"/>
          <w:szCs w:val="22"/>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AD6DAC" w:rsidRDefault="00A44B35">
      <w:pPr>
        <w:rPr>
          <w:rFonts w:ascii="Times New Roman" w:hAnsi="Times New Roman"/>
          <w:b/>
          <w:bCs/>
          <w:sz w:val="22"/>
          <w:szCs w:val="22"/>
          <w:lang w:val="el-GR"/>
        </w:rPr>
      </w:pPr>
      <w:r>
        <w:rPr>
          <w:rFonts w:ascii="Times New Roman" w:hAnsi="Times New Roman"/>
          <w:sz w:val="22"/>
          <w:szCs w:val="22"/>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AD6DAC" w:rsidRDefault="00A44B35">
      <w:pPr>
        <w:rPr>
          <w:rFonts w:ascii="Times New Roman" w:hAnsi="Times New Roman"/>
          <w:b/>
          <w:bCs/>
          <w:sz w:val="22"/>
          <w:szCs w:val="22"/>
          <w:lang w:val="el-GR"/>
        </w:rPr>
      </w:pPr>
      <w:r>
        <w:rPr>
          <w:rFonts w:ascii="Times New Roman" w:hAnsi="Times New Roman"/>
          <w:b/>
          <w:bCs/>
          <w:sz w:val="22"/>
          <w:szCs w:val="22"/>
          <w:lang w:val="el-GR"/>
        </w:rPr>
        <w:t>Β.8.</w:t>
      </w:r>
      <w:r>
        <w:rPr>
          <w:rFonts w:ascii="Times New Roman" w:hAnsi="Times New Roman"/>
          <w:sz w:val="22"/>
          <w:szCs w:val="22"/>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AD6DAC" w:rsidRDefault="00A44B35">
      <w:pPr>
        <w:rPr>
          <w:rFonts w:ascii="Times New Roman" w:hAnsi="Times New Roman"/>
          <w:sz w:val="22"/>
          <w:szCs w:val="22"/>
          <w:lang w:val="el-GR"/>
        </w:rPr>
      </w:pPr>
      <w:r>
        <w:rPr>
          <w:rFonts w:ascii="Times New Roman" w:hAnsi="Times New Roman"/>
          <w:b/>
          <w:bCs/>
          <w:sz w:val="22"/>
          <w:szCs w:val="22"/>
          <w:lang w:val="el-GR"/>
        </w:rPr>
        <w:t>Β.9.</w:t>
      </w:r>
      <w:r>
        <w:rPr>
          <w:rFonts w:ascii="Times New Roman" w:hAnsi="Times New Roman"/>
          <w:sz w:val="22"/>
          <w:szCs w:val="22"/>
          <w:lang w:val="el-GR"/>
        </w:rPr>
        <w:t xml:space="preserve"> </w:t>
      </w:r>
      <w:r>
        <w:rPr>
          <w:rFonts w:ascii="Times New Roman" w:hAnsi="Times New Roman"/>
          <w:color w:val="000000"/>
          <w:sz w:val="22"/>
          <w:szCs w:val="22"/>
          <w:lang w:val="el-GR"/>
        </w:rPr>
        <w:t xml:space="preserve">Στην περίπτωση που οικονομικός φορέας επιθυμεί να στηριχθεί στις ικανότητες άλλων φορέων, σύμφωνα με </w:t>
      </w:r>
      <w:r>
        <w:rPr>
          <w:rFonts w:ascii="Times New Roman" w:hAnsi="Times New Roman"/>
          <w:sz w:val="22"/>
          <w:szCs w:val="22"/>
          <w:lang w:val="el-GR"/>
        </w:rPr>
        <w:t xml:space="preserve">την παράγραφο </w:t>
      </w:r>
      <w:r>
        <w:rPr>
          <w:rFonts w:ascii="Times New Roman" w:hAnsi="Times New Roman"/>
          <w:color w:val="000000"/>
          <w:sz w:val="22"/>
          <w:szCs w:val="22"/>
          <w:lang w:val="el-GR"/>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p>
    <w:p w:rsidR="00AD6DAC" w:rsidRDefault="00A44B35">
      <w:pPr>
        <w:pStyle w:val="2"/>
        <w:rPr>
          <w:rFonts w:ascii="Times New Roman" w:hAnsi="Times New Roman"/>
          <w:sz w:val="22"/>
          <w:szCs w:val="22"/>
          <w:lang w:val="el-GR"/>
        </w:rPr>
      </w:pPr>
      <w:r>
        <w:rPr>
          <w:rFonts w:ascii="Times New Roman" w:hAnsi="Times New Roman"/>
          <w:sz w:val="22"/>
          <w:szCs w:val="22"/>
          <w:lang w:val="el-GR"/>
        </w:rPr>
        <w:t>2.3</w:t>
      </w:r>
      <w:r>
        <w:rPr>
          <w:rFonts w:ascii="Times New Roman" w:hAnsi="Times New Roman"/>
          <w:sz w:val="22"/>
          <w:szCs w:val="22"/>
          <w:lang w:val="el-GR"/>
        </w:rPr>
        <w:tab/>
        <w:t>Κριτήρια Ανάθεσης</w:t>
      </w:r>
      <w:bookmarkEnd w:id="23"/>
      <w:r>
        <w:rPr>
          <w:rFonts w:ascii="Times New Roman" w:hAnsi="Times New Roman"/>
          <w:sz w:val="22"/>
          <w:szCs w:val="22"/>
          <w:lang w:val="el-GR"/>
        </w:rPr>
        <w:t xml:space="preserve">  </w:t>
      </w:r>
    </w:p>
    <w:p w:rsidR="00AD6DAC" w:rsidRDefault="00A44B35">
      <w:pPr>
        <w:pStyle w:val="3"/>
        <w:rPr>
          <w:rFonts w:ascii="Times New Roman" w:hAnsi="Times New Roman"/>
          <w:sz w:val="22"/>
          <w:szCs w:val="22"/>
          <w:lang w:val="el-GR"/>
        </w:rPr>
      </w:pPr>
      <w:bookmarkStart w:id="28" w:name="__RefHeading___Toc470009799"/>
      <w:r>
        <w:rPr>
          <w:rFonts w:ascii="Times New Roman" w:hAnsi="Times New Roman"/>
          <w:sz w:val="22"/>
          <w:szCs w:val="22"/>
          <w:lang w:val="el-GR"/>
        </w:rPr>
        <w:t>2.3.1</w:t>
      </w:r>
      <w:r>
        <w:rPr>
          <w:rFonts w:ascii="Times New Roman" w:hAnsi="Times New Roman"/>
          <w:sz w:val="22"/>
          <w:szCs w:val="22"/>
          <w:lang w:val="el-GR"/>
        </w:rPr>
        <w:tab/>
        <w:t>Κριτήριο ανάθεσης</w:t>
      </w:r>
      <w:bookmarkEnd w:id="28"/>
      <w:r>
        <w:rPr>
          <w:rFonts w:ascii="Times New Roman" w:hAnsi="Times New Roman"/>
          <w:sz w:val="22"/>
          <w:szCs w:val="22"/>
          <w:lang w:val="el-GR"/>
        </w:rPr>
        <w:t xml:space="preserve"> </w:t>
      </w:r>
    </w:p>
    <w:p w:rsidR="00AD6DAC" w:rsidRDefault="00AD6DAC">
      <w:pPr>
        <w:rPr>
          <w:lang w:val="el-GR"/>
        </w:rPr>
      </w:pPr>
    </w:p>
    <w:p w:rsidR="00AD6DAC" w:rsidRDefault="00A44B35">
      <w:pPr>
        <w:rPr>
          <w:rFonts w:ascii="Times New Roman" w:hAnsi="Times New Roman"/>
          <w:sz w:val="22"/>
          <w:szCs w:val="22"/>
          <w:lang w:val="el-GR" w:eastAsia="el-GR"/>
        </w:rPr>
      </w:pPr>
      <w:r>
        <w:rPr>
          <w:rFonts w:ascii="Times New Roman" w:hAnsi="Times New Roman"/>
          <w:sz w:val="22"/>
          <w:szCs w:val="22"/>
          <w:lang w:val="el-GR"/>
        </w:rPr>
        <w:t xml:space="preserve">Κριτήριο ανάθεσης της Σύμβασης είναι η </w:t>
      </w:r>
      <w:r>
        <w:rPr>
          <w:rFonts w:ascii="Times New Roman" w:hAnsi="Times New Roman"/>
          <w:sz w:val="22"/>
          <w:szCs w:val="22"/>
          <w:lang w:val="el-GR" w:eastAsia="el-GR"/>
        </w:rPr>
        <w:t>πλέον συμφέρουσα από οικονομική άποψη προσφορά βάσει τιμής, (χαμηλότερη τιμή).</w:t>
      </w:r>
    </w:p>
    <w:p w:rsidR="004B62CA" w:rsidRDefault="004B62CA">
      <w:pPr>
        <w:rPr>
          <w:rFonts w:ascii="Times New Roman" w:hAnsi="Times New Roman"/>
          <w:sz w:val="22"/>
          <w:szCs w:val="22"/>
          <w:lang w:val="el-GR"/>
        </w:rPr>
      </w:pPr>
    </w:p>
    <w:p w:rsidR="00AD6DAC" w:rsidRDefault="00AD6DAC">
      <w:pPr>
        <w:rPr>
          <w:rFonts w:ascii="Times New Roman" w:hAnsi="Times New Roman"/>
          <w:i/>
          <w:sz w:val="22"/>
          <w:szCs w:val="22"/>
          <w:lang w:val="el-GR"/>
        </w:rPr>
      </w:pPr>
    </w:p>
    <w:p w:rsidR="00AD6DAC" w:rsidRDefault="00A44B35">
      <w:pPr>
        <w:pStyle w:val="2"/>
        <w:rPr>
          <w:rFonts w:ascii="Times New Roman" w:hAnsi="Times New Roman"/>
          <w:sz w:val="22"/>
          <w:szCs w:val="22"/>
          <w:lang w:val="el-GR"/>
        </w:rPr>
      </w:pPr>
      <w:bookmarkStart w:id="29" w:name="__RefHeading___Toc470009802"/>
      <w:bookmarkStart w:id="30" w:name="__RefHeading___Toc470009800"/>
      <w:bookmarkEnd w:id="29"/>
      <w:bookmarkEnd w:id="30"/>
      <w:r>
        <w:rPr>
          <w:rFonts w:ascii="Times New Roman" w:hAnsi="Times New Roman"/>
          <w:sz w:val="22"/>
          <w:szCs w:val="22"/>
          <w:lang w:val="el-GR"/>
        </w:rPr>
        <w:t>2.4</w:t>
      </w:r>
      <w:r>
        <w:rPr>
          <w:rFonts w:ascii="Times New Roman" w:hAnsi="Times New Roman"/>
          <w:sz w:val="22"/>
          <w:szCs w:val="22"/>
          <w:lang w:val="el-GR"/>
        </w:rPr>
        <w:tab/>
        <w:t>Κατάρτιση - Περιεχόμενο Προσφορών</w:t>
      </w:r>
    </w:p>
    <w:p w:rsidR="00AD6DAC" w:rsidRDefault="00A44B35">
      <w:pPr>
        <w:pStyle w:val="3"/>
        <w:rPr>
          <w:rFonts w:ascii="Times New Roman" w:hAnsi="Times New Roman"/>
          <w:sz w:val="22"/>
          <w:szCs w:val="22"/>
          <w:lang w:val="el-GR"/>
        </w:rPr>
      </w:pPr>
      <w:bookmarkStart w:id="31" w:name="__RefHeading___Toc470009803"/>
      <w:bookmarkEnd w:id="31"/>
      <w:r>
        <w:rPr>
          <w:rFonts w:ascii="Times New Roman" w:hAnsi="Times New Roman"/>
          <w:sz w:val="22"/>
          <w:szCs w:val="22"/>
          <w:lang w:val="el-GR"/>
        </w:rPr>
        <w:t>2.4.1</w:t>
      </w:r>
      <w:r>
        <w:rPr>
          <w:rFonts w:ascii="Times New Roman" w:hAnsi="Times New Roman"/>
          <w:sz w:val="22"/>
          <w:szCs w:val="22"/>
          <w:lang w:val="el-GR"/>
        </w:rPr>
        <w:tab/>
        <w:t>Γενικοί όροι υποβολής προσφορών</w:t>
      </w:r>
    </w:p>
    <w:p w:rsidR="00AD6DAC" w:rsidRDefault="00A44B35">
      <w:pPr>
        <w:rPr>
          <w:rFonts w:ascii="Times New Roman" w:hAnsi="Times New Roman"/>
          <w:sz w:val="22"/>
          <w:szCs w:val="22"/>
          <w:lang w:val="el-GR"/>
        </w:rPr>
      </w:pPr>
      <w:r>
        <w:rPr>
          <w:rFonts w:ascii="Times New Roman" w:hAnsi="Times New Roman"/>
          <w:sz w:val="22"/>
          <w:szCs w:val="22"/>
          <w:lang w:val="el-GR"/>
        </w:rPr>
        <w:t xml:space="preserve">α. Οι προσφορές υποβάλλονται με βάση τις απαιτήσεις που ορίζονται στο Παράρτημα Ι της Διακήρυξης , για το σύνολο της προκηρυχθείσας ποσότητας της προμήθειας ανά είδος /τμήμα. </w:t>
      </w:r>
    </w:p>
    <w:p w:rsidR="00AD6DAC" w:rsidRDefault="00A44B35">
      <w:pPr>
        <w:widowControl w:val="0"/>
        <w:autoSpaceDN w:val="0"/>
        <w:adjustRightInd w:val="0"/>
        <w:rPr>
          <w:rFonts w:ascii="Times New Roman" w:hAnsi="Times New Roman"/>
          <w:sz w:val="22"/>
          <w:szCs w:val="22"/>
          <w:lang w:val="el-GR"/>
        </w:rPr>
      </w:pPr>
      <w:r>
        <w:rPr>
          <w:rFonts w:ascii="Times New Roman" w:hAnsi="Times New Roman"/>
          <w:sz w:val="22"/>
          <w:szCs w:val="22"/>
          <w:lang w:val="el-GR"/>
        </w:rPr>
        <w:t>β. Σε περίπτωση μη υποβολής, ή μη έγκαιρης και προσήκουσας υποβολής ή κατά παρέκκλιση των απαιτήσεων της Διακήρυξης υποβολή δικαιολογητικών του Φακέλου «Δικαιολογητικά συμμετοχής-Τεχνική προσφορά» και του Φακέλου «Οικονομική Προσφορά», η προσφορά απορρίπτεται ως απαράδεκτη.</w:t>
      </w:r>
    </w:p>
    <w:p w:rsidR="00AD6DAC" w:rsidRDefault="00A44B35">
      <w:pPr>
        <w:autoSpaceDN w:val="0"/>
        <w:adjustRightInd w:val="0"/>
        <w:rPr>
          <w:rFonts w:ascii="Times New Roman" w:hAnsi="Times New Roman"/>
          <w:sz w:val="22"/>
          <w:szCs w:val="22"/>
          <w:lang w:val="el-GR"/>
        </w:rPr>
      </w:pPr>
      <w:r>
        <w:rPr>
          <w:rFonts w:ascii="Times New Roman" w:hAnsi="Times New Roman"/>
          <w:sz w:val="22"/>
          <w:szCs w:val="22"/>
          <w:lang w:val="el-GR"/>
        </w:rPr>
        <w:t>γ. Η εκ παραδρομής υποβολή δικαιολογητικών της οικονομικής προσφοράς στον φάκελο «Δικαιολογητικά Συμμετοχής – Τεχνική Προσφορά» και αντίστροφα, δεν αναγνωρίζεται και δεν θεραπεύεται εκ των υστέρων και οδηγεί υποχρεωτικά σε απόρριψη της προσφοράς.</w:t>
      </w:r>
    </w:p>
    <w:p w:rsidR="00AD6DAC" w:rsidRDefault="00A44B35">
      <w:pPr>
        <w:widowControl w:val="0"/>
        <w:autoSpaceDN w:val="0"/>
        <w:adjustRightInd w:val="0"/>
        <w:rPr>
          <w:rFonts w:ascii="Times New Roman" w:hAnsi="Times New Roman"/>
          <w:bCs/>
          <w:sz w:val="22"/>
          <w:szCs w:val="22"/>
          <w:lang w:val="el-GR"/>
        </w:rPr>
      </w:pPr>
      <w:r>
        <w:rPr>
          <w:rFonts w:ascii="Times New Roman" w:hAnsi="Times New Roman"/>
          <w:sz w:val="22"/>
          <w:szCs w:val="22"/>
          <w:lang w:val="el-GR"/>
        </w:rPr>
        <w:t xml:space="preserve">δ. Για να θεωρηθούν έγκυρα τα δικαιολογητικά, </w:t>
      </w:r>
      <w:r>
        <w:rPr>
          <w:rFonts w:ascii="Times New Roman" w:hAnsi="Times New Roman"/>
          <w:bCs/>
          <w:sz w:val="22"/>
          <w:szCs w:val="22"/>
          <w:lang w:val="el-GR"/>
        </w:rPr>
        <w:t xml:space="preserve">πρέπει να βρίσκονται σε ισχύ κατά την ημερομηνία καταληκτικής υποβολής των προσφορών. </w:t>
      </w:r>
    </w:p>
    <w:p w:rsidR="00AD6DAC" w:rsidRDefault="00A44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2"/>
          <w:szCs w:val="22"/>
          <w:lang w:val="el-GR"/>
        </w:rPr>
      </w:pPr>
      <w:r>
        <w:rPr>
          <w:rFonts w:ascii="Times New Roman" w:hAnsi="Times New Roman"/>
          <w:bCs/>
          <w:sz w:val="22"/>
          <w:szCs w:val="22"/>
          <w:lang w:val="el-GR"/>
        </w:rPr>
        <w:t>ε. Τα δικαιολογητικά πρέπει να είναι συνταγμένα στην ελληνική γλώσσα ή να συνοδεύονται από επίσημη μετάφρασή τους στην ελληνική γλώσσα (ν.4412/16 άρθρο 92).</w:t>
      </w:r>
    </w:p>
    <w:p w:rsidR="00AD6DAC" w:rsidRDefault="00A44B35">
      <w:pPr>
        <w:rPr>
          <w:rFonts w:ascii="Times New Roman" w:hAnsi="Times New Roman"/>
          <w:sz w:val="22"/>
          <w:szCs w:val="22"/>
          <w:lang w:val="el-GR"/>
        </w:rPr>
      </w:pPr>
      <w:r>
        <w:rPr>
          <w:rFonts w:ascii="Times New Roman" w:hAnsi="Times New Roman"/>
          <w:sz w:val="22"/>
          <w:szCs w:val="22"/>
          <w:lang w:val="el-GR"/>
        </w:rPr>
        <w:t>στ. Οι υποψήφιοι οικονομικοί φορείς δύναται προσκληθούν, εγγράφως από τον Αναθέτουσας Αρχής, για παροχή διευκρινήσεων ή συμπλήρωση των δικαιολογητικών που έχουν υποβάλλει. Η εν λόγω συμπλήρωση ή διευκρίνιση δεν επιτρέπεται να έχει ως συνέπεια την μεταγενέστερη αντικατάσταση ή υποβολή εγγράφων προκειμένου για την συμμόρφωση με τους όρους της Διακήρυξης. Εν  λόγω διευκρινήσεις ή συμπληρώσεις (διορθώσεις τυπικών λαθών ή ήσσονος σημασίας παραλείψεων των προσφορών), γίνονται σύμφωνα με τα οριζόμενα στο άρθρο  102 του Ν. 4412/06.</w:t>
      </w:r>
    </w:p>
    <w:p w:rsidR="00AD6DAC" w:rsidRDefault="00A44B35">
      <w:pPr>
        <w:rPr>
          <w:rFonts w:ascii="Times New Roman" w:hAnsi="Times New Roman"/>
          <w:sz w:val="22"/>
          <w:szCs w:val="22"/>
          <w:lang w:val="el-GR"/>
        </w:rPr>
      </w:pPr>
      <w:r>
        <w:rPr>
          <w:rFonts w:ascii="Times New Roman" w:hAnsi="Times New Roman"/>
          <w:sz w:val="22"/>
          <w:szCs w:val="22"/>
          <w:lang w:val="el-GR"/>
        </w:rPr>
        <w:t xml:space="preserve">ζ. Όλες οι απαιτούμενες δηλώσεις ή Υπεύθυνες Δηλώσεις που περιλαμβάνονται στις προσφορές δεν χρειάζεται να φέρουν θεώρηση γνησίου υπογραφής, και πρέπει να υπογράφονται ψηφιακά από τους έχοντες υποχρέωση προς τούτο, ήτοι από το ίδιο το φυσικό πρόσωπο που συμμετέχει στο διαγωνισμό ή όταν πρόκειται για εταιρεία από τον νόμιμο εκπρόσωπο αυτής. Επιπλέον, απαιτείται, επί ποινή αποκλεισμού, να φέρουν ημερομηνία ταυτόσημη με αυτή της ψηφιακής υπογραφής τους, η οποία να είναι </w:t>
      </w:r>
      <w:r>
        <w:rPr>
          <w:rFonts w:ascii="Times New Roman" w:hAnsi="Times New Roman"/>
          <w:sz w:val="22"/>
          <w:szCs w:val="22"/>
          <w:u w:val="single"/>
          <w:lang w:val="el-GR"/>
        </w:rPr>
        <w:t>εντός των τελευταίων τριάντα (30) ημερολογιακών ημερών προ της καταληκτικής ημερομηνίας υποβολής των προσφορών (Ν. 4250/14).</w:t>
      </w:r>
    </w:p>
    <w:p w:rsidR="00AD6DAC" w:rsidRDefault="00A44B35">
      <w:pPr>
        <w:tabs>
          <w:tab w:val="left" w:pos="1608"/>
        </w:tabs>
        <w:autoSpaceDN w:val="0"/>
        <w:adjustRightInd w:val="0"/>
        <w:rPr>
          <w:rFonts w:ascii="Times New Roman" w:hAnsi="Times New Roman"/>
          <w:sz w:val="22"/>
          <w:szCs w:val="22"/>
          <w:lang w:val="el-GR"/>
        </w:rPr>
      </w:pPr>
      <w:r>
        <w:rPr>
          <w:rFonts w:ascii="Times New Roman" w:hAnsi="Times New Roman"/>
          <w:sz w:val="22"/>
          <w:szCs w:val="22"/>
          <w:lang w:val="el-GR"/>
        </w:rPr>
        <w:t>η. Δεν επιτρέπονται εναλλακτικές προσφορές ή αντιπροσφορές και σε περίπτωση υποβολής τους απορρίπτονται ως απαράδεκτες. Ο υποψήφιος προμηθευτής, ο οποίος θα υποβάλλει τέτοιας φύσης προτάσεις, δεν δικαιούται σε καμία περίπτωση να διαμαρτυρηθεί ή να επικαλεστεί λόγους προσφυγής κατά της απόρριψης των προτάσεων αυτών.</w:t>
      </w:r>
    </w:p>
    <w:p w:rsidR="00AD6DAC" w:rsidRDefault="00A44B35">
      <w:pPr>
        <w:tabs>
          <w:tab w:val="left" w:pos="2420"/>
          <w:tab w:val="left" w:pos="2880"/>
          <w:tab w:val="left" w:pos="4480"/>
          <w:tab w:val="left" w:pos="6020"/>
          <w:tab w:val="left" w:pos="6980"/>
          <w:tab w:val="left" w:pos="7380"/>
          <w:tab w:val="left" w:pos="7800"/>
        </w:tabs>
        <w:rPr>
          <w:rFonts w:ascii="Times New Roman" w:hAnsi="Times New Roman"/>
          <w:sz w:val="22"/>
          <w:szCs w:val="22"/>
          <w:lang w:val="el-GR"/>
        </w:rPr>
      </w:pPr>
      <w:r>
        <w:rPr>
          <w:rFonts w:ascii="Times New Roman" w:hAnsi="Times New Roman"/>
          <w:sz w:val="22"/>
          <w:szCs w:val="22"/>
          <w:lang w:val="el-GR"/>
        </w:rPr>
        <w:t xml:space="preserve">θ. Σε περίπτωση συνυποβολής στην προσφορά, από υποψήφιο οικονομικό φορέα, στοιχείων και πληροφοριών εμπιστευτικού χαρακτήρα, η γνωστοποίηση των οποίων στους άλλους διαγωνιζόμενους θα έθιγε τα έννομα συμφέροντά του, ο εν λόγω οικονομικός φορέας οφείλει να σημειώνει επ' αυτών με χρήση του σχετικού πεδίου του Συστήματος τα στοιχεία εκείνα της προσφοράς του που έχουν εμπιστευτικό χαρακτήρα. Σε αντίθετη περίπτωση, δύνανται να λαμβάνουν γνώση αυτών των πληροφοριών οι λοιποί διαγωνιζόμενοι. Η Α.Α. δεν αποκαλύπτει πληροφορίες που της έχουν διαβιβάσει οι προσφέροντες και τις οποίες έχουν </w:t>
      </w:r>
      <w:r>
        <w:rPr>
          <w:rFonts w:ascii="Times New Roman" w:hAnsi="Times New Roman"/>
          <w:sz w:val="22"/>
          <w:szCs w:val="22"/>
          <w:lang w:val="el-GR"/>
        </w:rPr>
        <w:lastRenderedPageBreak/>
        <w:t>χαρακτηρίσει ως εμπιστευτικές. Οι πληροφορίες αυτές αφορούν, ιδίως, τα τεχνικά ή εμπορικά απόρρητα και τις εμπιστευτικές πτυχές των προσφορών. Εφόσον ένας οικονομικός φορέας χαρακτηρίζει πληροφορίες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 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 (Ν. 4412/16 άρθρο 21).</w:t>
      </w:r>
    </w:p>
    <w:p w:rsidR="00AD6DAC" w:rsidRDefault="00A44B35">
      <w:pPr>
        <w:rPr>
          <w:rFonts w:ascii="Times New Roman" w:hAnsi="Times New Roman"/>
          <w:sz w:val="22"/>
          <w:szCs w:val="22"/>
          <w:lang w:val="el-GR"/>
        </w:rPr>
      </w:pPr>
      <w:r>
        <w:rPr>
          <w:rFonts w:ascii="Times New Roman" w:hAnsi="Times New Roman"/>
          <w:sz w:val="22"/>
          <w:szCs w:val="22"/>
          <w:lang w:val="el-GR"/>
        </w:rPr>
        <w:t xml:space="preserve">ι. Δεν απαιτείται η προσκόμιση εγγράφων και σε έντυπη μορφή, τα οποία φέρουν ψηφιακή υπογραφή και έχουν υποβληθεί ηλεκτρονικά στο Σύστημα. </w:t>
      </w:r>
    </w:p>
    <w:p w:rsidR="00AD6DAC" w:rsidRDefault="00A44B35">
      <w:pPr>
        <w:tabs>
          <w:tab w:val="left" w:pos="1608"/>
        </w:tabs>
        <w:autoSpaceDN w:val="0"/>
        <w:adjustRightInd w:val="0"/>
        <w:rPr>
          <w:rFonts w:ascii="Times New Roman" w:hAnsi="Times New Roman"/>
          <w:sz w:val="22"/>
          <w:szCs w:val="22"/>
          <w:lang w:val="el-GR"/>
        </w:rPr>
      </w:pPr>
      <w:r>
        <w:rPr>
          <w:rFonts w:ascii="Times New Roman" w:hAnsi="Times New Roman"/>
          <w:sz w:val="22"/>
          <w:szCs w:val="22"/>
          <w:lang w:val="el-GR"/>
        </w:rPr>
        <w:t xml:space="preserve">ια. </w:t>
      </w:r>
      <w:r>
        <w:rPr>
          <w:rFonts w:ascii="Times New Roman" w:hAnsi="Times New Roman"/>
          <w:sz w:val="22"/>
          <w:szCs w:val="22"/>
          <w:u w:val="single"/>
          <w:lang w:val="el-GR"/>
        </w:rPr>
        <w:t>Έντυπα</w:t>
      </w:r>
      <w:r>
        <w:rPr>
          <w:rFonts w:ascii="Times New Roman" w:hAnsi="Times New Roman"/>
          <w:sz w:val="22"/>
          <w:szCs w:val="22"/>
          <w:lang w:val="el-GR"/>
        </w:rPr>
        <w:t xml:space="preserve"> δικαιολογητικά-προσφορές που περιέρχονται στην 2η ΥΠΕ με οποιοδήποτε τρόπο, πριν από την διενέργεια του διαγωνισμού ή τον προκαθορισμένο χρόνο, δεν αποσφραγίζονται αλλά παραδίδονται στο αρμόδιο όργανο αποσφράγισης των προσφορών, προ της εκπνοής της προθεσμίας που καθορίζεται από τη Διακήρυξη, προκειμένου να αποσφραγιστούν μαζί με τις άλλες που κατατίθενται κατά τη διαγωνιστική διαδικασία (Ν.4412/16 άρθρο 96).</w:t>
      </w:r>
    </w:p>
    <w:p w:rsidR="00AD6DAC" w:rsidRDefault="00A44B35">
      <w:pPr>
        <w:tabs>
          <w:tab w:val="left" w:pos="1608"/>
        </w:tabs>
        <w:autoSpaceDN w:val="0"/>
        <w:adjustRightInd w:val="0"/>
        <w:rPr>
          <w:rFonts w:ascii="Times New Roman" w:hAnsi="Times New Roman"/>
          <w:sz w:val="22"/>
          <w:szCs w:val="22"/>
          <w:lang w:val="el-GR"/>
        </w:rPr>
      </w:pPr>
      <w:r>
        <w:rPr>
          <w:rFonts w:ascii="Times New Roman" w:hAnsi="Times New Roman"/>
          <w:sz w:val="22"/>
          <w:szCs w:val="22"/>
          <w:lang w:val="el-GR"/>
        </w:rPr>
        <w:t xml:space="preserve">ιβ. </w:t>
      </w:r>
      <w:r>
        <w:rPr>
          <w:rFonts w:ascii="Times New Roman" w:hAnsi="Times New Roman"/>
          <w:sz w:val="22"/>
          <w:szCs w:val="22"/>
          <w:u w:val="single"/>
          <w:lang w:val="el-GR"/>
        </w:rPr>
        <w:t>Έντυπα</w:t>
      </w:r>
      <w:r>
        <w:rPr>
          <w:rFonts w:ascii="Times New Roman" w:hAnsi="Times New Roman"/>
          <w:sz w:val="22"/>
          <w:szCs w:val="22"/>
          <w:lang w:val="el-GR"/>
        </w:rPr>
        <w:t xml:space="preserve"> δικαιολογητικά-προσφορές που υποβάλλονται ή περιέρχονται στην 2</w:t>
      </w:r>
      <w:r>
        <w:rPr>
          <w:rFonts w:ascii="Times New Roman" w:hAnsi="Times New Roman"/>
          <w:sz w:val="22"/>
          <w:szCs w:val="22"/>
          <w:vertAlign w:val="superscript"/>
          <w:lang w:val="el-GR"/>
        </w:rPr>
        <w:t>η</w:t>
      </w:r>
      <w:r>
        <w:rPr>
          <w:rFonts w:ascii="Times New Roman" w:hAnsi="Times New Roman"/>
          <w:sz w:val="22"/>
          <w:szCs w:val="22"/>
          <w:lang w:val="el-GR"/>
        </w:rPr>
        <w:t xml:space="preserve"> ΥΠΕ με οποιοδήποτε τρόπο εκπρόθεσμα, επιστρέφονται στους προμηθευτές χωρίς να αποσφραγίζονται (Ν.4412/16 άρθρο 96).</w:t>
      </w:r>
    </w:p>
    <w:p w:rsidR="00AD6DAC" w:rsidRDefault="00A44B35">
      <w:pPr>
        <w:rPr>
          <w:rFonts w:ascii="Times New Roman" w:hAnsi="Times New Roman"/>
          <w:sz w:val="22"/>
          <w:szCs w:val="22"/>
          <w:lang w:val="el-GR"/>
        </w:rPr>
      </w:pPr>
      <w:r>
        <w:rPr>
          <w:rFonts w:ascii="Times New Roman" w:hAnsi="Times New Roman"/>
          <w:sz w:val="22"/>
          <w:szCs w:val="22"/>
          <w:lang w:val="el-GR"/>
        </w:rPr>
        <w:t xml:space="preserve">ιγ. Τα </w:t>
      </w:r>
      <w:r>
        <w:rPr>
          <w:rFonts w:ascii="Times New Roman" w:hAnsi="Times New Roman"/>
          <w:sz w:val="22"/>
          <w:szCs w:val="22"/>
          <w:u w:val="single"/>
          <w:lang w:val="el-GR"/>
        </w:rPr>
        <w:t>έντυπα</w:t>
      </w:r>
      <w:r>
        <w:rPr>
          <w:rFonts w:ascii="Times New Roman" w:hAnsi="Times New Roman"/>
          <w:sz w:val="22"/>
          <w:szCs w:val="22"/>
          <w:lang w:val="el-GR"/>
        </w:rPr>
        <w:t xml:space="preserve"> δικαιολογητικά και λοιπά στοιχεία δεν πρέπει να έχουν ξέσματα, σβησίματα, προσθήκες, διορθώσεις ή άλλου είδους αλλοιώσεις. Εάν υπάρχει στην προσφορά οποιαδήποτε διόρθωση ή προσθήκη, αυτή πρέπει να είναι καθαρογραμμένη και μονογραμμένη από τον προσφέροντα, το δε αρμόδιο όργανο αποσφράγισης των προσφορών, κατά τον έλεγχο, μονογράφει και σφραγίζει την τυχόν διόρθωση ή προσθήκη. Η προσφορά απορρίπτεται όταν υπάρχουν σ' αυτή διορθώσεις οι οποίες την καθιστούν ασαφή κατά την κρίση της Επιτροπής Διαγωνισμού.</w:t>
      </w:r>
    </w:p>
    <w:p w:rsidR="00AD6DAC" w:rsidRDefault="00A44B35">
      <w:pPr>
        <w:widowControl w:val="0"/>
        <w:autoSpaceDN w:val="0"/>
        <w:adjustRightInd w:val="0"/>
        <w:ind w:right="20"/>
        <w:rPr>
          <w:rFonts w:ascii="Times New Roman" w:hAnsi="Times New Roman"/>
          <w:sz w:val="22"/>
          <w:szCs w:val="22"/>
          <w:lang w:val="el-GR"/>
        </w:rPr>
      </w:pPr>
      <w:r>
        <w:rPr>
          <w:rFonts w:ascii="Times New Roman" w:hAnsi="Times New Roman"/>
          <w:sz w:val="22"/>
          <w:szCs w:val="22"/>
          <w:lang w:val="el-GR"/>
        </w:rPr>
        <w:t xml:space="preserve">ιδ. Οι προσφορές υπογράφονται και μονογράφονται ανά φύλλο από τον οικονομικό φορέα  ή σε περίπτωση νομικών προσώπων, από το νόμιμο εκπρόσωπο αυτών. (Ν. 4412/16 άρθρο 96). </w:t>
      </w:r>
    </w:p>
    <w:p w:rsidR="00AD6DAC" w:rsidRDefault="00A44B35">
      <w:pPr>
        <w:widowControl w:val="0"/>
        <w:autoSpaceDN w:val="0"/>
        <w:adjustRightInd w:val="0"/>
        <w:ind w:right="20"/>
        <w:rPr>
          <w:rFonts w:ascii="Times New Roman" w:hAnsi="Times New Roman"/>
          <w:sz w:val="22"/>
          <w:szCs w:val="22"/>
          <w:lang w:val="el-GR"/>
        </w:rPr>
      </w:pPr>
      <w:r>
        <w:rPr>
          <w:rFonts w:ascii="Times New Roman" w:hAnsi="Times New Roman"/>
          <w:sz w:val="22"/>
          <w:szCs w:val="22"/>
          <w:lang w:val="el-GR"/>
        </w:rPr>
        <w:t xml:space="preserve">ιε. Αναφορικά με το θέμα της επικύρωσης αντιγράφων εγγράφων, για το σύνολο των απαιτούμενων από την παρούσα διακήρυξη δικαιολογητικών και στοιχείων της προσφοράς, ισχύουν οι διατάξεις του άρθρου 1 του Ν.4250/14 (ΦΕΚ Α΄ 74/26-03-14). Υποβαλλόμενα με την προσφορά ηλεκτρονικά αρχεία .pdf των απαιτούμενων δικαιολογητικών και εγγράφων που δεν είναι ψηφιακά υπογεγραμμένα από τον εκδότη τους, εκλαμβάνονται ως υποβληθέντα απλά φωτοαντίγραφα, και για την αποδοχή τους ή μη εξετάζονται με βάση τις διατάξεις του άρθρου 1 του Ν.4250/2014 (ΦΕΚ τ.Α΄74/26-03-14). Επισημαίνεται ότι σε υποβληθέντα τέτοια στοιχεία διενεργείται υποχρεωτικά από την αρμόδια για το διαγωνισμό Υπηρεσία δειγματοληπτικός έλεγχος, προκειμένου να εξακριβωθεί η ακρίβεια αυτών, σε ποσοστό τουλάχιστον 5%, ιδίως ζητώντας τη συνδρομή των υπηρεσιών ή φορέων που εξέδωσαν τα πρωτότυπα. Διαπίστωση ότι υποβλήθηκαν αλλοιωμένα στοιχεία επιφέρει κυρώσεις σύμφωνα με τα καθοριζόμενα στην παράγραφο 6 του άρθρου 22 του Ν.1599/1986, εφόσον τέτοια πράξη δεν τιμωρείται αυστηρότερα από άλλη ποινική διάταξη. Σε κάθε τέτοια περίπτωση, η εκδοθείσα βάσει των στοιχείων διοικητική ή άλλη πράξη, ανακαλείται αμέσως. </w:t>
      </w:r>
    </w:p>
    <w:p w:rsidR="00AD6DAC" w:rsidRDefault="00A44B35">
      <w:pPr>
        <w:rPr>
          <w:rFonts w:ascii="Times New Roman" w:hAnsi="Times New Roman"/>
          <w:sz w:val="22"/>
          <w:szCs w:val="22"/>
          <w:lang w:val="el-GR"/>
        </w:rPr>
      </w:pPr>
      <w:r>
        <w:rPr>
          <w:rFonts w:ascii="Times New Roman" w:hAnsi="Times New Roman"/>
          <w:sz w:val="22"/>
          <w:szCs w:val="22"/>
          <w:lang w:val="el-GR" w:eastAsia="el-GR"/>
        </w:rPr>
        <w:t xml:space="preserve">ιστ. Η ένωση οικονομικών φορέων υποβάλλει κοινή προσφορά, η οποία υπογράφεται υποχρεωτικά ψηφιακά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w:t>
      </w:r>
      <w:r>
        <w:rPr>
          <w:rFonts w:ascii="Times New Roman" w:hAnsi="Times New Roman"/>
          <w:sz w:val="22"/>
          <w:szCs w:val="22"/>
          <w:lang w:val="el-GR" w:eastAsia="el-GR"/>
        </w:rPr>
        <w:lastRenderedPageBreak/>
        <w:t>κατανομής αμοιβής μεταξύ τους) κάθε μέλους της ένωσης, καθώς και ο εκπρόσωπος/συντονιστής αυτής.</w:t>
      </w:r>
    </w:p>
    <w:p w:rsidR="00AD6DAC" w:rsidRDefault="00A44B35">
      <w:pPr>
        <w:tabs>
          <w:tab w:val="left" w:pos="1608"/>
        </w:tabs>
        <w:autoSpaceDN w:val="0"/>
        <w:adjustRightInd w:val="0"/>
        <w:rPr>
          <w:rFonts w:ascii="Times New Roman" w:hAnsi="Times New Roman"/>
          <w:sz w:val="22"/>
          <w:szCs w:val="22"/>
          <w:lang w:val="el-GR"/>
        </w:rPr>
      </w:pPr>
      <w:r>
        <w:rPr>
          <w:rFonts w:ascii="Times New Roman" w:hAnsi="Times New Roman"/>
          <w:sz w:val="22"/>
          <w:szCs w:val="22"/>
          <w:lang w:val="el-GR"/>
        </w:rPr>
        <w:t xml:space="preserve">ιζ. Δύναται να ζητηθούν από τους συμμετέχοντες και </w:t>
      </w:r>
      <w:r>
        <w:rPr>
          <w:rFonts w:ascii="Times New Roman" w:hAnsi="Times New Roman"/>
          <w:sz w:val="22"/>
          <w:szCs w:val="22"/>
          <w:u w:val="single"/>
          <w:lang w:val="el-GR"/>
        </w:rPr>
        <w:t>σε οποιοδήποτε χρονικό σημείο</w:t>
      </w:r>
      <w:r>
        <w:rPr>
          <w:rFonts w:ascii="Times New Roman" w:hAnsi="Times New Roman"/>
          <w:sz w:val="22"/>
          <w:szCs w:val="22"/>
          <w:lang w:val="el-GR"/>
        </w:rPr>
        <w:t xml:space="preserve"> κατά τη διάρκεια της διαγωνιστικής διαδικασίας, να υποβάλλουν όλα ή ορισμένα δικαιολογητικά, όταν αυτό απαιτείται για την  ορθή διεξαγωγή της (Ν. 4412/16 άρθρο 79).</w:t>
      </w:r>
    </w:p>
    <w:p w:rsidR="00AD6DAC" w:rsidRDefault="00A44B35">
      <w:pPr>
        <w:pStyle w:val="3"/>
        <w:rPr>
          <w:rFonts w:ascii="Times New Roman" w:hAnsi="Times New Roman"/>
          <w:sz w:val="22"/>
          <w:szCs w:val="22"/>
          <w:lang w:val="el-GR"/>
        </w:rPr>
      </w:pPr>
      <w:bookmarkStart w:id="32" w:name="__RefHeading___Toc470009804"/>
      <w:r>
        <w:rPr>
          <w:rFonts w:ascii="Times New Roman" w:hAnsi="Times New Roman"/>
          <w:sz w:val="22"/>
          <w:szCs w:val="22"/>
          <w:lang w:val="el-GR"/>
        </w:rPr>
        <w:t>2.4.2</w:t>
      </w:r>
      <w:r>
        <w:rPr>
          <w:rFonts w:ascii="Times New Roman" w:hAnsi="Times New Roman"/>
          <w:sz w:val="22"/>
          <w:szCs w:val="22"/>
          <w:lang w:val="el-GR"/>
        </w:rPr>
        <w:tab/>
        <w:t>Χρόνος και Τρόπος υποβολής προσφορών</w:t>
      </w:r>
      <w:bookmarkEnd w:id="32"/>
      <w:r>
        <w:rPr>
          <w:rFonts w:ascii="Times New Roman" w:hAnsi="Times New Roman"/>
          <w:sz w:val="22"/>
          <w:szCs w:val="22"/>
          <w:lang w:val="el-GR"/>
        </w:rPr>
        <w:t xml:space="preserve"> </w:t>
      </w:r>
    </w:p>
    <w:p w:rsidR="00AD6DAC" w:rsidRDefault="00A44B35">
      <w:pPr>
        <w:rPr>
          <w:rFonts w:ascii="Times New Roman" w:hAnsi="Times New Roman"/>
          <w:b/>
          <w:i/>
          <w:iCs/>
          <w:color w:val="5B9BD5"/>
          <w:sz w:val="22"/>
          <w:szCs w:val="22"/>
          <w:lang w:val="el-GR"/>
        </w:rPr>
      </w:pPr>
      <w:r>
        <w:rPr>
          <w:rFonts w:ascii="Times New Roman" w:hAnsi="Times New Roman"/>
          <w:sz w:val="22"/>
          <w:szCs w:val="22"/>
          <w:lang w:val="el-GR"/>
        </w:rPr>
        <w:t xml:space="preserve">Χρόνος και τρόπος υποβολής Προσφορών </w:t>
      </w:r>
    </w:p>
    <w:p w:rsidR="00AD6DAC" w:rsidRDefault="00A44B35">
      <w:pPr>
        <w:rPr>
          <w:rFonts w:ascii="Times New Roman" w:hAnsi="Times New Roman"/>
          <w:sz w:val="22"/>
          <w:szCs w:val="22"/>
          <w:lang w:val="el-GR"/>
        </w:rPr>
      </w:pPr>
      <w:r>
        <w:rPr>
          <w:rFonts w:ascii="Times New Roman" w:hAnsi="Times New Roman"/>
          <w:b/>
          <w:i/>
          <w:iCs/>
          <w:color w:val="5B9BD5"/>
          <w:sz w:val="22"/>
          <w:szCs w:val="22"/>
          <w:lang w:val="el-GR"/>
        </w:rPr>
        <w:t>[Ηλεκτρονική Διαδικασία]</w:t>
      </w:r>
    </w:p>
    <w:p w:rsidR="00AD6DAC" w:rsidRDefault="00A44B35">
      <w:pPr>
        <w:rPr>
          <w:rFonts w:ascii="Times New Roman" w:hAnsi="Times New Roman"/>
          <w:sz w:val="22"/>
          <w:szCs w:val="22"/>
          <w:lang w:val="el-GR"/>
        </w:rPr>
      </w:pPr>
      <w:r>
        <w:rPr>
          <w:rFonts w:ascii="Times New Roman" w:hAnsi="Times New Roman"/>
          <w:b/>
          <w:sz w:val="22"/>
          <w:szCs w:val="22"/>
          <w:lang w:val="el-GR"/>
        </w:rPr>
        <w:t>2.4.2.1.</w:t>
      </w:r>
      <w:r>
        <w:rPr>
          <w:rFonts w:ascii="Times New Roman" w:hAnsi="Times New Roman"/>
          <w:sz w:val="22"/>
          <w:szCs w:val="22"/>
          <w:lang w:val="el-GR"/>
        </w:rPr>
        <w:t xml:space="preserve"> Οι προσφορές υποβάλλονται από τους ενδιαφερόμενους ηλεκτρονικά, μέσω της διαδικτυακής πύλης www.promitheus.gov.gr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 ν.4412/2016 , ιδίως άρθρα 36 και 37 και την Υπουργική Απόφαση αριθ. Π1/2390/2013 (ΦΕΚ 2677/Β – 21.10.13) «Τεχνικές λεπτομέρειες και διαδικασίες λειτουργίας του Εθνικού Συστήματος Ηλεκτρονικών Δημοσίων Συμβάσεων (Ε.Σ.Η.ΔΗ.Σ)».</w:t>
      </w:r>
    </w:p>
    <w:p w:rsidR="00AD6DAC" w:rsidRDefault="00A44B35">
      <w:pPr>
        <w:rPr>
          <w:rFonts w:ascii="Times New Roman" w:hAnsi="Times New Roman"/>
          <w:sz w:val="22"/>
          <w:szCs w:val="22"/>
          <w:lang w:val="el-GR"/>
        </w:rPr>
      </w:pPr>
      <w:r>
        <w:rPr>
          <w:rFonts w:ascii="Times New Roman" w:hAnsi="Times New Roman"/>
          <w:b/>
          <w:bCs/>
          <w:sz w:val="22"/>
          <w:szCs w:val="22"/>
          <w:lang w:val="el-GR"/>
        </w:rPr>
        <w:t>2.4.2.2.</w:t>
      </w:r>
      <w:r>
        <w:rPr>
          <w:rFonts w:ascii="Times New Roman" w:hAnsi="Times New Roman"/>
          <w:sz w:val="22"/>
          <w:szCs w:val="22"/>
          <w:lang w:val="el-GR"/>
        </w:rPr>
        <w:t xml:space="preserve"> 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ν. 4412/2016 και το άρθρο 6 της ως άνω Υπουργικής Απόφασης.</w:t>
      </w:r>
    </w:p>
    <w:p w:rsidR="00AD6DAC" w:rsidRDefault="00A44B35">
      <w:pPr>
        <w:rPr>
          <w:rFonts w:ascii="Times New Roman" w:hAnsi="Times New Roman"/>
          <w:b/>
          <w:bCs/>
          <w:sz w:val="22"/>
          <w:szCs w:val="22"/>
          <w:lang w:val="el-GR"/>
        </w:rPr>
      </w:pPr>
      <w:r>
        <w:rPr>
          <w:rFonts w:ascii="Times New Roman" w:hAnsi="Times New Roman"/>
          <w:sz w:val="22"/>
          <w:szCs w:val="22"/>
          <w:lang w:val="el-GR"/>
        </w:rPr>
        <w:t xml:space="preserve">Μετά την παρέλευση της καταληκτικής ημερομηνίας και ώρας, δεν υπάρχει η δυνατότητα υποβολής προσφοράς στο Σύστημα. </w:t>
      </w:r>
      <w:r>
        <w:rPr>
          <w:rFonts w:ascii="Times New Roman" w:hAnsi="Times New Roman"/>
          <w:color w:val="000000"/>
          <w:sz w:val="22"/>
          <w:szCs w:val="22"/>
          <w:lang w:val="el-GR"/>
        </w:rPr>
        <w:t>Σε περιπτώσεις τεχνικής αδυναμίας λειτουργίας του ΕΣΗΔΗΣ, η αναθέτουσα αρχή θα ρυθμίσει τα της συνέχειας του διαγωνισμού με σχετική ανακοίνωσή της.</w:t>
      </w:r>
    </w:p>
    <w:p w:rsidR="00AD6DAC" w:rsidRDefault="00A44B35">
      <w:pPr>
        <w:rPr>
          <w:rFonts w:ascii="Times New Roman" w:hAnsi="Times New Roman"/>
          <w:sz w:val="22"/>
          <w:szCs w:val="22"/>
          <w:lang w:val="el-GR"/>
        </w:rPr>
      </w:pPr>
      <w:r>
        <w:rPr>
          <w:rFonts w:ascii="Times New Roman" w:hAnsi="Times New Roman"/>
          <w:b/>
          <w:bCs/>
          <w:sz w:val="22"/>
          <w:szCs w:val="22"/>
          <w:lang w:val="el-GR"/>
        </w:rPr>
        <w:t>2.4.2.3.</w:t>
      </w:r>
      <w:r>
        <w:rPr>
          <w:rFonts w:ascii="Times New Roman" w:hAnsi="Times New Roman"/>
          <w:sz w:val="22"/>
          <w:szCs w:val="22"/>
          <w:lang w:val="el-GR"/>
        </w:rPr>
        <w:t xml:space="preserve"> Οι οικονομικοί φορείς υποβάλλουν με την προσφορά τους τα ακόλουθα: </w:t>
      </w:r>
    </w:p>
    <w:p w:rsidR="00AD6DAC" w:rsidRDefault="00A44B35">
      <w:pPr>
        <w:rPr>
          <w:rFonts w:ascii="Times New Roman" w:hAnsi="Times New Roman"/>
          <w:sz w:val="22"/>
          <w:szCs w:val="22"/>
          <w:lang w:val="el-GR"/>
        </w:rPr>
      </w:pPr>
      <w:r>
        <w:rPr>
          <w:rFonts w:ascii="Times New Roman" w:hAnsi="Times New Roman"/>
          <w:sz w:val="22"/>
          <w:szCs w:val="22"/>
          <w:lang w:val="el-GR"/>
        </w:rPr>
        <w:t>(α) έναν (υπο)φάκελο με την ένδειξη «Δικαιολογητικά Συμμετοχής –Τεχνική Προσφορά»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rsidR="00AD6DAC" w:rsidRDefault="00A44B35">
      <w:pPr>
        <w:rPr>
          <w:rFonts w:ascii="Times New Roman" w:hAnsi="Times New Roman"/>
          <w:sz w:val="22"/>
          <w:szCs w:val="22"/>
          <w:lang w:val="el-GR"/>
        </w:rPr>
      </w:pPr>
      <w:r>
        <w:rPr>
          <w:rFonts w:ascii="Times New Roman" w:hAnsi="Times New Roman"/>
          <w:sz w:val="22"/>
          <w:szCs w:val="22"/>
          <w:lang w:val="el-GR"/>
        </w:rPr>
        <w:t xml:space="preserve">(β) έναν (υπο)φάκελο με την ένδειξη  «Οικονομική Προσφορά» στον οποίο  περιλαμβάνεται η οικονομική προσφορά του οικονομικού φορέα και τα κατά περίπτωση απαιτούμενα δικαιολογητικά. </w:t>
      </w:r>
    </w:p>
    <w:p w:rsidR="00AD6DAC" w:rsidRDefault="00A44B35">
      <w:pPr>
        <w:rPr>
          <w:rFonts w:ascii="Times New Roman" w:hAnsi="Times New Roman"/>
          <w:sz w:val="22"/>
          <w:szCs w:val="22"/>
          <w:lang w:val="el-GR"/>
        </w:rPr>
      </w:pPr>
      <w:r>
        <w:rPr>
          <w:rFonts w:ascii="Times New Roman" w:hAnsi="Times New Roman"/>
          <w:sz w:val="22"/>
          <w:szCs w:val="22"/>
          <w:lang w:val="el-GR"/>
        </w:rPr>
        <w:t>Από τον προσφέροντα σημαίνονται με χρήση του σχετικού πεδίου του συστήματος τα στοιχεία εκείνα της προσφοράς του που έχουν εμπιστευτικό χαρακτήρα, σύμφωνα με τα οριζόμενα στο άρθρο 21 του ν. 4412/16.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AD6DAC" w:rsidRDefault="00A44B35">
      <w:pPr>
        <w:rPr>
          <w:rFonts w:ascii="Times New Roman" w:hAnsi="Times New Roman"/>
          <w:b/>
          <w:bCs/>
          <w:sz w:val="22"/>
          <w:szCs w:val="22"/>
          <w:lang w:val="el-GR"/>
        </w:rPr>
      </w:pPr>
      <w:r>
        <w:rPr>
          <w:rFonts w:ascii="Times New Roman" w:hAnsi="Times New Roman"/>
          <w:sz w:val="22"/>
          <w:szCs w:val="22"/>
          <w:lang w:val="el-GR"/>
        </w:rP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rsidR="00AD6DAC" w:rsidRDefault="00A44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trike/>
          <w:sz w:val="22"/>
          <w:szCs w:val="22"/>
          <w:lang w:val="el-GR"/>
        </w:rPr>
      </w:pPr>
      <w:r>
        <w:rPr>
          <w:rFonts w:ascii="Times New Roman" w:hAnsi="Times New Roman"/>
          <w:b/>
          <w:bCs/>
          <w:sz w:val="22"/>
          <w:szCs w:val="22"/>
          <w:lang w:val="el-GR"/>
        </w:rPr>
        <w:t>2.4.2.4.</w:t>
      </w:r>
      <w:r>
        <w:rPr>
          <w:rFonts w:ascii="Times New Roman" w:hAnsi="Times New Roman"/>
          <w:sz w:val="22"/>
          <w:szCs w:val="22"/>
          <w:lang w:val="el-GR"/>
        </w:rPr>
        <w:t xml:space="preserve"> Οι οικονομικοί φορείς συντάσσουν την τεχνική και οικονομική τους προσφορά συμπληρώνοντας τις αντίστοιχες ειδικές ηλεκτρονικές φόρμες του συστήματος. Στην συνέχεια το σύστημα παράγει τα σχετικά ηλεκτρονικά αρχεία τα οποία υπογράφοντα </w:t>
      </w:r>
      <w:r>
        <w:rPr>
          <w:rFonts w:ascii="Times New Roman" w:hAnsi="Times New Roman"/>
          <w:sz w:val="22"/>
          <w:szCs w:val="22"/>
          <w:lang w:val="el-GR"/>
        </w:rPr>
        <w:lastRenderedPageBreak/>
        <w:t xml:space="preserve">ψηφιακά και υποβάλλονται από τον προσφέροντα.  </w:t>
      </w:r>
      <w:r>
        <w:rPr>
          <w:rFonts w:ascii="Times New Roman" w:hAnsi="Times New Roman"/>
          <w:iCs/>
          <w:sz w:val="22"/>
          <w:szCs w:val="22"/>
          <w:lang w:val="el-GR"/>
        </w:rPr>
        <w:t xml:space="preserve">Τα στοιχεία που περιλαμβάνονται στην ειδική ηλεκτρονική φόρμα του συστήματος και του παραγόμενου ηλεκτρονικού αρχείου </w:t>
      </w:r>
      <w:r>
        <w:rPr>
          <w:rFonts w:ascii="Times New Roman" w:hAnsi="Times New Roman"/>
          <w:iCs/>
          <w:sz w:val="22"/>
          <w:szCs w:val="22"/>
        </w:rPr>
        <w:t>pdf</w:t>
      </w:r>
      <w:r>
        <w:rPr>
          <w:rFonts w:ascii="Times New Roman" w:hAnsi="Times New Roman"/>
          <w:iCs/>
          <w:sz w:val="22"/>
          <w:szCs w:val="22"/>
          <w:lang w:val="el-GR"/>
        </w:rPr>
        <w:t xml:space="preserve"> (το οποίο θα υπογραφεί ηλεκτρονικά) πρέπει να ταυτίζονται. Σε αντίθετη περίπτωση το σύστημα παράγει σχετικό μήνυμα και ο προσφέρων καλείται να παράγει εκ νέου το ηλεκτρονικό αρχείο </w:t>
      </w:r>
      <w:r>
        <w:rPr>
          <w:rFonts w:ascii="Times New Roman" w:hAnsi="Times New Roman"/>
          <w:iCs/>
          <w:color w:val="000000"/>
          <w:sz w:val="22"/>
          <w:szCs w:val="22"/>
          <w:lang w:val="el-GR"/>
        </w:rPr>
        <w:t>[</w:t>
      </w:r>
      <w:r>
        <w:rPr>
          <w:rFonts w:ascii="Times New Roman" w:hAnsi="Times New Roman"/>
          <w:iCs/>
          <w:sz w:val="22"/>
          <w:szCs w:val="22"/>
        </w:rPr>
        <w:t>pdf</w:t>
      </w:r>
      <w:r>
        <w:rPr>
          <w:rFonts w:ascii="Times New Roman" w:hAnsi="Times New Roman"/>
          <w:iCs/>
          <w:color w:val="000000"/>
          <w:sz w:val="22"/>
          <w:szCs w:val="22"/>
          <w:lang w:val="el-GR"/>
        </w:rPr>
        <w:t>].  Εφόσον οι τεχνικές προδιαγραφές και οι οικονομικοί όροι δεν έχουν αποτυπωθεί στο σύνολό τους στις ειδικές ηλεκτρονικές φόρμες του συστήματος,</w:t>
      </w:r>
      <w:r>
        <w:rPr>
          <w:rFonts w:ascii="Times New Roman" w:hAnsi="Times New Roman"/>
          <w:iCs/>
          <w:color w:val="5B9BD5"/>
          <w:sz w:val="22"/>
          <w:szCs w:val="22"/>
          <w:lang w:val="el-GR"/>
        </w:rPr>
        <w:t xml:space="preserve"> </w:t>
      </w:r>
      <w:r>
        <w:rPr>
          <w:rFonts w:ascii="Times New Roman" w:hAnsi="Times New Roman"/>
          <w:sz w:val="22"/>
          <w:szCs w:val="22"/>
          <w:lang w:val="el-GR"/>
        </w:rPr>
        <w:t xml:space="preserve">, οι προσφέροντες επισυνάπτουν ψηφιακά υπογεγραμμένα τα σχετικά ηλεκτρονικά αρχεία σε μορφή </w:t>
      </w:r>
      <w:r>
        <w:rPr>
          <w:rFonts w:ascii="Times New Roman" w:hAnsi="Times New Roman"/>
          <w:sz w:val="22"/>
          <w:szCs w:val="22"/>
        </w:rPr>
        <w:t>pdf</w:t>
      </w:r>
      <w:r>
        <w:rPr>
          <w:rFonts w:ascii="Times New Roman" w:hAnsi="Times New Roman"/>
          <w:sz w:val="22"/>
          <w:szCs w:val="22"/>
          <w:lang w:val="el-GR"/>
        </w:rPr>
        <w:t xml:space="preserve">  (ιδίως τεχνική και οικονομική προσφορά, τυχόν λοιπά απαιτούμενα στοιχεία), σύμφωνα με τα οικείες παραγράφους και τα υποδείγματα της παρούσας Διακήρυξης. Στην περίπτωση διάστασης μεταξύ των στοιχείων που περιλαμβάνονται στην ειδική φόρμα του συστήματος και του ψηφιακά υπογεγραμμένου ηλεκτρονικού αρχείου, υπερισχύει το τελευταίο.  </w:t>
      </w:r>
    </w:p>
    <w:p w:rsidR="00AD6DAC" w:rsidRDefault="00A44B35">
      <w:pPr>
        <w:rPr>
          <w:rFonts w:ascii="Times New Roman" w:hAnsi="Times New Roman"/>
          <w:sz w:val="22"/>
          <w:szCs w:val="22"/>
          <w:lang w:val="el-GR"/>
        </w:rPr>
      </w:pPr>
      <w:r>
        <w:rPr>
          <w:rFonts w:ascii="Times New Roman" w:hAnsi="Times New Roman"/>
          <w:b/>
          <w:bCs/>
          <w:sz w:val="22"/>
          <w:szCs w:val="22"/>
          <w:lang w:val="el-GR"/>
        </w:rPr>
        <w:t>2.4.2.5.</w:t>
      </w:r>
      <w:r>
        <w:rPr>
          <w:rFonts w:ascii="Times New Roman" w:hAnsi="Times New Roman"/>
          <w:sz w:val="22"/>
          <w:szCs w:val="22"/>
          <w:lang w:val="el-GR"/>
        </w:rPr>
        <w:t xml:space="preserve"> Ο χρήστης - οικονομικός φορέας υποβάλλει τους ανωτέρω (υπο)φακέλους μέσω του Συστήματος, όπως περιγράφεται παρακάτω:</w:t>
      </w:r>
    </w:p>
    <w:p w:rsidR="00AD6DAC" w:rsidRDefault="00A44B35">
      <w:pPr>
        <w:rPr>
          <w:rFonts w:ascii="Times New Roman" w:hAnsi="Times New Roman"/>
          <w:sz w:val="22"/>
          <w:szCs w:val="22"/>
          <w:lang w:val="el-GR"/>
        </w:rPr>
      </w:pPr>
      <w:r>
        <w:rPr>
          <w:rFonts w:ascii="Times New Roman" w:hAnsi="Times New Roman"/>
          <w:sz w:val="22"/>
          <w:szCs w:val="22"/>
          <w:lang w:val="el-GR"/>
        </w:rPr>
        <w:t>Τα στοιχεία και δικαιολογητικά για τη συμμετοχή του οικονομικού φορέα στη διαδικασία υποβάλλονται από αυτόν ηλεκτρονικά σε μορφή αρχείων τύπου .</w:t>
      </w:r>
      <w:r>
        <w:rPr>
          <w:rFonts w:ascii="Times New Roman" w:hAnsi="Times New Roman"/>
          <w:sz w:val="22"/>
          <w:szCs w:val="22"/>
        </w:rPr>
        <w:t>pdf</w:t>
      </w:r>
      <w:r>
        <w:rPr>
          <w:rFonts w:ascii="Times New Roman" w:hAnsi="Times New Roman"/>
          <w:sz w:val="22"/>
          <w:szCs w:val="22"/>
          <w:lang w:val="el-GR"/>
        </w:rPr>
        <w:t xml:space="preserve"> και εφόσον έχουν συνταχθεί/παραχθεί από τον ίδιο, φέρουν ορατή μη κρυπτογραφημένη ψηφιακή υπογραφή σκληρής αποθήκευσης, χωρίς να απαιτείται θεώρηση γνησίου της υπογραφής.</w:t>
      </w:r>
    </w:p>
    <w:p w:rsidR="00AD6DAC" w:rsidRDefault="00A44B35">
      <w:pPr>
        <w:rPr>
          <w:rFonts w:ascii="Times New Roman" w:hAnsi="Times New Roman"/>
          <w:sz w:val="22"/>
          <w:szCs w:val="22"/>
          <w:lang w:val="el-GR"/>
        </w:rPr>
      </w:pPr>
      <w:r>
        <w:rPr>
          <w:rFonts w:ascii="Times New Roman" w:hAnsi="Times New Roman"/>
          <w:sz w:val="22"/>
          <w:szCs w:val="22"/>
          <w:lang w:val="el-GR"/>
        </w:rPr>
        <w:t>Από το Σύστημα εκδίδεται ηλεκτρονική απόδειξη υποβολής προσφοράς, η όποια αποστέλλεται στον οικονομικό φορέα με μήνυμα ηλεκτρονικού ταχυδρομείου.</w:t>
      </w:r>
      <w:r>
        <w:rPr>
          <w:rFonts w:ascii="Times New Roman" w:hAnsi="Times New Roman"/>
          <w:b/>
          <w:i/>
          <w:iCs/>
          <w:color w:val="000000"/>
          <w:sz w:val="22"/>
          <w:szCs w:val="22"/>
          <w:lang w:val="el-GR"/>
        </w:rPr>
        <w:t xml:space="preserve"> </w:t>
      </w:r>
    </w:p>
    <w:p w:rsidR="00AD6DAC" w:rsidRDefault="00A44B35">
      <w:pPr>
        <w:rPr>
          <w:rFonts w:ascii="Times New Roman" w:hAnsi="Times New Roman"/>
          <w:sz w:val="22"/>
          <w:szCs w:val="22"/>
          <w:lang w:val="el-GR"/>
        </w:rPr>
      </w:pPr>
      <w:r>
        <w:rPr>
          <w:rFonts w:ascii="Times New Roman" w:hAnsi="Times New Roman"/>
          <w:b/>
          <w:sz w:val="22"/>
          <w:szCs w:val="22"/>
          <w:lang w:val="el-GR"/>
        </w:rPr>
        <w:t>Εντός τριών (3) εργασίμων ημερών</w:t>
      </w:r>
      <w:r>
        <w:rPr>
          <w:rFonts w:ascii="Times New Roman" w:hAnsi="Times New Roman"/>
          <w:sz w:val="22"/>
          <w:szCs w:val="22"/>
          <w:lang w:val="el-GR"/>
        </w:rPr>
        <w:t xml:space="preserve"> από την ηλεκτρονική υποβολή των ως άνω στοιχείων και δικαιολογητικών προσκομίζονται υποχρεωτικά από τον οικονομικό φορέα στην Α.Α και </w:t>
      </w:r>
      <w:r>
        <w:rPr>
          <w:rFonts w:ascii="Times New Roman" w:hAnsi="Times New Roman"/>
          <w:sz w:val="22"/>
          <w:szCs w:val="22"/>
          <w:u w:val="single"/>
          <w:lang w:val="el-GR"/>
        </w:rPr>
        <w:t>σε έντυπη μορφή</w:t>
      </w:r>
      <w:r>
        <w:rPr>
          <w:rFonts w:ascii="Times New Roman" w:hAnsi="Times New Roman"/>
          <w:sz w:val="22"/>
          <w:szCs w:val="22"/>
          <w:lang w:val="el-GR"/>
        </w:rPr>
        <w:t xml:space="preserve">  σε </w:t>
      </w:r>
      <w:r>
        <w:rPr>
          <w:rFonts w:ascii="Times New Roman" w:hAnsi="Times New Roman"/>
          <w:sz w:val="22"/>
          <w:szCs w:val="22"/>
          <w:u w:val="single"/>
          <w:lang w:val="el-GR"/>
        </w:rPr>
        <w:t>σφραγισμένο φάκελ</w:t>
      </w:r>
      <w:r>
        <w:rPr>
          <w:rFonts w:ascii="Times New Roman" w:hAnsi="Times New Roman"/>
          <w:sz w:val="22"/>
          <w:szCs w:val="22"/>
          <w:lang w:val="el-GR"/>
        </w:rPr>
        <w:t xml:space="preserve">ο, τα στοιχεία της ηλεκτρονικής  προσφοράς τα οποία απαιτείται να προσκομισθούν σε πρωτότυπη μορφή σύμφωνα με τον ν. 4250/2014. Τέτοια στοιχεία και δικαιολογητικά είναι </w:t>
      </w:r>
      <w:r>
        <w:rPr>
          <w:rFonts w:ascii="Times New Roman" w:hAnsi="Times New Roman"/>
          <w:b/>
          <w:sz w:val="22"/>
          <w:szCs w:val="22"/>
          <w:lang w:val="el-GR"/>
        </w:rPr>
        <w:t>ενδεικτικά</w:t>
      </w:r>
      <w:r>
        <w:rPr>
          <w:rFonts w:ascii="Times New Roman" w:hAnsi="Times New Roman"/>
          <w:sz w:val="22"/>
          <w:szCs w:val="22"/>
          <w:lang w:val="el-GR"/>
        </w:rPr>
        <w:t xml:space="preserve"> η εγγυητική επιστολή συμμετοχής, τα πρωτότυπα έγγραφα τα οποία έχουν εκδοθεί από ιδιωτικούς φορείς και δεν φέρουν επικύρωση από δικηγόρο, καθώς και  τα έγγραφα που φέρουν τη Σφραγίδα της Χάγης (Apostille).</w:t>
      </w:r>
      <w:r>
        <w:rPr>
          <w:rFonts w:ascii="Times New Roman" w:hAnsi="Times New Roman"/>
          <w:sz w:val="22"/>
          <w:szCs w:val="22"/>
          <w:u w:val="single"/>
          <w:lang w:val="el-GR"/>
        </w:rPr>
        <w:t>Δεν προσκομίζονται</w:t>
      </w:r>
      <w:r>
        <w:rPr>
          <w:rFonts w:ascii="Times New Roman" w:hAnsi="Times New Roman"/>
          <w:sz w:val="22"/>
          <w:szCs w:val="22"/>
          <w:lang w:val="el-GR"/>
        </w:rPr>
        <w:t xml:space="preserve"> σε έντυπη μορφή στοιχεία και δικαιολογητικά τα οποία φέρουν ψηφιακή υπογραφή, τα ΦΕΚ, τα τεχνικά φυλλάδια και όσα προβλέπεται από το ν. 4250/2014 ότι οι φορείς υποχρεούνται να αποδέχονται σε αντίγραφα των πρωτοτύπων.</w:t>
      </w:r>
    </w:p>
    <w:p w:rsidR="00AD6DAC" w:rsidRDefault="00A44B35">
      <w:pPr>
        <w:rPr>
          <w:rFonts w:ascii="Times New Roman" w:hAnsi="Times New Roman"/>
          <w:i/>
          <w:iCs/>
          <w:color w:val="5B9BD5"/>
          <w:sz w:val="22"/>
          <w:szCs w:val="22"/>
          <w:lang w:val="el-GR"/>
        </w:rPr>
      </w:pPr>
      <w:r>
        <w:rPr>
          <w:rFonts w:ascii="Times New Roman" w:hAnsi="Times New Roman"/>
          <w:sz w:val="22"/>
          <w:szCs w:val="22"/>
          <w:lang w:val="el-GR"/>
        </w:rPr>
        <w:t>Η  αναθέτουσα αρχή μπορεί να ζητεί  από προσφέροντες και υποψήφιους σε οποιοδήποτε χρονικό σημείο κατά την διάρκεια της διαδικασίας, να υποβάλλουν σε έντυπη μορφή και σε εύλογη προθεσμία όλα ή ορισμένα δικαιολογητικά και στοιχεία  που έχουν υποβάλει ηλεκτρονικά,  όταν αυτό απαιτείται για την ορθή διεξαγωγή της διαδικασίας.</w:t>
      </w:r>
    </w:p>
    <w:p w:rsidR="00AD6DAC" w:rsidRDefault="00A44B35">
      <w:pPr>
        <w:pStyle w:val="3"/>
        <w:rPr>
          <w:rFonts w:ascii="Times New Roman" w:hAnsi="Times New Roman"/>
          <w:i/>
          <w:iCs/>
          <w:color w:val="5B9BD5"/>
          <w:sz w:val="22"/>
          <w:szCs w:val="22"/>
          <w:lang w:val="el-GR"/>
        </w:rPr>
      </w:pPr>
      <w:bookmarkStart w:id="33" w:name="__RefHeading___Toc470009806"/>
      <w:bookmarkStart w:id="34" w:name="__RefHeading___Toc470009805"/>
      <w:bookmarkStart w:id="35" w:name="__RefHeading___Toc470009807"/>
      <w:bookmarkEnd w:id="33"/>
      <w:r>
        <w:rPr>
          <w:rFonts w:ascii="Times New Roman" w:hAnsi="Times New Roman"/>
          <w:sz w:val="22"/>
          <w:szCs w:val="22"/>
          <w:lang w:val="el-GR"/>
        </w:rPr>
        <w:t>2.4.3</w:t>
      </w:r>
      <w:r>
        <w:rPr>
          <w:rFonts w:ascii="Times New Roman" w:hAnsi="Times New Roman"/>
          <w:sz w:val="22"/>
          <w:szCs w:val="22"/>
          <w:lang w:val="el-GR"/>
        </w:rPr>
        <w:tab/>
        <w:t>Περιεχόμενα Φακέλου «Δικαιολογητικά Συμμετοχής- Τεχνική Προσφορά»</w:t>
      </w:r>
      <w:bookmarkEnd w:id="34"/>
      <w:r>
        <w:rPr>
          <w:rFonts w:ascii="Times New Roman" w:hAnsi="Times New Roman"/>
          <w:sz w:val="22"/>
          <w:szCs w:val="22"/>
          <w:lang w:val="el-GR"/>
        </w:rPr>
        <w:t xml:space="preserve"> </w:t>
      </w:r>
    </w:p>
    <w:p w:rsidR="00AD6DAC" w:rsidRDefault="00A44B35">
      <w:pPr>
        <w:pStyle w:val="Default"/>
        <w:spacing w:after="0"/>
        <w:rPr>
          <w:rFonts w:ascii="Times New Roman" w:hAnsi="Times New Roman" w:cs="Times New Roman"/>
          <w:sz w:val="22"/>
          <w:szCs w:val="22"/>
          <w:lang w:val="el-GR" w:eastAsia="el-GR"/>
        </w:rPr>
      </w:pPr>
      <w:r>
        <w:rPr>
          <w:rFonts w:ascii="Times New Roman" w:hAnsi="Times New Roman"/>
          <w:b/>
          <w:bCs/>
          <w:sz w:val="22"/>
          <w:szCs w:val="22"/>
          <w:lang w:val="el-GR"/>
        </w:rPr>
        <w:t>2.4.3.1</w:t>
      </w:r>
      <w:r>
        <w:rPr>
          <w:rFonts w:ascii="Times New Roman" w:hAnsi="Times New Roman"/>
          <w:sz w:val="22"/>
          <w:szCs w:val="22"/>
          <w:lang w:val="el-GR"/>
        </w:rPr>
        <w:t xml:space="preserve"> </w:t>
      </w:r>
      <w:r>
        <w:rPr>
          <w:rFonts w:ascii="Times New Roman" w:hAnsi="Times New Roman" w:cs="Times New Roman"/>
          <w:sz w:val="22"/>
          <w:szCs w:val="22"/>
          <w:lang w:val="el-GR" w:eastAsia="el-GR"/>
        </w:rPr>
        <w:t xml:space="preserve">Τα στοιχεία και δικαιολογητικά για την συμμετοχή των προσφερόντων στη διαγωνιστική διαδικασία περιλαμβάνουν: α) το Ευρωπαϊκό Ενιαίο Έγγραφο Σύμβασης (Ε.Ε.Ε.Σ.), όπως προβλέπεται στην παρ. 1 και 3 του άρθρου 79 του ν. 4412/2016 και β) την εγγύηση συμμετοχής, όπως προβλέπεται στο άρθρο 72 του Ν.4412/2016 και τα άρθρα 2.1.5 και 2.2.2 αντίστοιχα της παρούσας διακήρυξης. </w:t>
      </w:r>
    </w:p>
    <w:p w:rsidR="00AD6DAC" w:rsidRDefault="00A44B35">
      <w:pPr>
        <w:autoSpaceDE w:val="0"/>
        <w:autoSpaceDN w:val="0"/>
        <w:adjustRightInd w:val="0"/>
        <w:rPr>
          <w:rFonts w:ascii="Times New Roman" w:hAnsi="Times New Roman"/>
          <w:color w:val="000000"/>
          <w:sz w:val="22"/>
          <w:szCs w:val="22"/>
          <w:lang w:val="el-GR" w:eastAsia="el-GR" w:bidi="ar-SA"/>
        </w:rPr>
      </w:pPr>
      <w:r>
        <w:rPr>
          <w:rFonts w:ascii="Times New Roman" w:hAnsi="Times New Roman"/>
          <w:color w:val="000000"/>
          <w:sz w:val="22"/>
          <w:szCs w:val="22"/>
          <w:lang w:val="el-GR" w:eastAsia="el-GR" w:bidi="ar-SA"/>
        </w:rPr>
        <w:t xml:space="preserve">Οι προσφέροντες συμπληρώνουν το σχετικό πρότυπο ΕΕΕΣ το οποίο έχει αναρτηθεί, σε μορφή αρχείων τύπου XML ή/και PDF, στη διαδικτυακή πύλη www.promitheus.gov.gr του ΕΣΗΔΗΣ και αποτελεί αναπόσπαστο τμήμα της διακήρυξης (Παράρτημα </w:t>
      </w:r>
      <w:r>
        <w:rPr>
          <w:rFonts w:ascii="Times New Roman" w:hAnsi="Times New Roman"/>
          <w:b/>
          <w:bCs/>
          <w:color w:val="000000"/>
          <w:sz w:val="22"/>
          <w:szCs w:val="22"/>
          <w:lang w:val="el-GR" w:eastAsia="el-GR" w:bidi="ar-SA"/>
        </w:rPr>
        <w:t xml:space="preserve">II </w:t>
      </w:r>
      <w:r>
        <w:rPr>
          <w:rFonts w:ascii="Times New Roman" w:hAnsi="Times New Roman"/>
          <w:color w:val="000000"/>
          <w:sz w:val="22"/>
          <w:szCs w:val="22"/>
          <w:lang w:val="el-GR" w:eastAsia="el-GR" w:bidi="ar-SA"/>
        </w:rPr>
        <w:t xml:space="preserve">). </w:t>
      </w:r>
    </w:p>
    <w:p w:rsidR="00AD6DAC" w:rsidRDefault="00A44B35">
      <w:pPr>
        <w:rPr>
          <w:rFonts w:ascii="Times New Roman" w:hAnsi="Times New Roman"/>
          <w:color w:val="000000"/>
          <w:sz w:val="22"/>
          <w:szCs w:val="22"/>
          <w:lang w:val="el-GR" w:eastAsia="el-GR" w:bidi="ar-SA"/>
        </w:rPr>
      </w:pPr>
      <w:r>
        <w:rPr>
          <w:rFonts w:ascii="Times New Roman" w:hAnsi="Times New Roman"/>
          <w:color w:val="000000"/>
          <w:sz w:val="22"/>
          <w:szCs w:val="22"/>
          <w:lang w:val="el-GR" w:eastAsia="el-GR" w:bidi="ar-SA"/>
        </w:rPr>
        <w:t xml:space="preserve">Το εν λόγω πρότυπο υποβάλλεται σύμφωνα με τις οδηγίες στο Παράρτημα </w:t>
      </w:r>
      <w:r>
        <w:rPr>
          <w:rFonts w:ascii="Times New Roman" w:hAnsi="Times New Roman"/>
          <w:b/>
          <w:bCs/>
          <w:color w:val="000000"/>
          <w:sz w:val="22"/>
          <w:szCs w:val="22"/>
          <w:lang w:val="el-GR" w:eastAsia="el-GR" w:bidi="ar-SA"/>
        </w:rPr>
        <w:t>II</w:t>
      </w:r>
      <w:r>
        <w:rPr>
          <w:rFonts w:ascii="Times New Roman" w:hAnsi="Times New Roman"/>
          <w:color w:val="000000"/>
          <w:sz w:val="22"/>
          <w:szCs w:val="22"/>
          <w:lang w:val="el-GR" w:eastAsia="el-GR" w:bidi="ar-SA"/>
        </w:rPr>
        <w:t xml:space="preserve">. </w:t>
      </w:r>
    </w:p>
    <w:p w:rsidR="00AD6DAC" w:rsidRDefault="00A44B35">
      <w:pPr>
        <w:rPr>
          <w:rFonts w:ascii="Times New Roman" w:hAnsi="Times New Roman"/>
          <w:i/>
          <w:iCs/>
          <w:sz w:val="22"/>
          <w:szCs w:val="22"/>
          <w:u w:val="single"/>
          <w:lang w:val="el-GR"/>
        </w:rPr>
      </w:pPr>
      <w:r>
        <w:rPr>
          <w:rFonts w:ascii="Times New Roman" w:hAnsi="Times New Roman"/>
          <w:sz w:val="22"/>
          <w:szCs w:val="22"/>
          <w:u w:val="single"/>
          <w:lang w:val="el-GR"/>
        </w:rPr>
        <w:lastRenderedPageBreak/>
        <w:t xml:space="preserve">2. Η εγγυητική επιστολή συμμετοχής προσκομίζεται </w:t>
      </w:r>
      <w:r>
        <w:rPr>
          <w:rFonts w:ascii="Times New Roman" w:hAnsi="Times New Roman"/>
          <w:b/>
          <w:sz w:val="22"/>
          <w:szCs w:val="22"/>
          <w:u w:val="single"/>
          <w:lang w:val="el-GR"/>
        </w:rPr>
        <w:t>σε έντυπη μορφή (πρωτότυπο) εντός τριών (3) εργασίμων ημερών</w:t>
      </w:r>
      <w:r>
        <w:rPr>
          <w:rFonts w:ascii="Times New Roman" w:hAnsi="Times New Roman"/>
          <w:sz w:val="22"/>
          <w:szCs w:val="22"/>
          <w:u w:val="single"/>
          <w:lang w:val="el-GR"/>
        </w:rPr>
        <w:t xml:space="preserve"> από την ηλεκτρονική υποβολή. Σχετικό υπόδειγμα περιλαμβάνεται στο Παράρτημα </w:t>
      </w:r>
      <w:r>
        <w:rPr>
          <w:rFonts w:ascii="Times New Roman" w:hAnsi="Times New Roman"/>
          <w:sz w:val="22"/>
          <w:szCs w:val="22"/>
          <w:u w:val="single"/>
        </w:rPr>
        <w:t>V</w:t>
      </w:r>
      <w:r>
        <w:rPr>
          <w:rFonts w:ascii="Times New Roman" w:hAnsi="Times New Roman"/>
          <w:sz w:val="22"/>
          <w:szCs w:val="22"/>
          <w:u w:val="single"/>
          <w:lang w:val="el-GR"/>
        </w:rPr>
        <w:t xml:space="preserve"> της παρούσας Διακήρυξης.</w:t>
      </w:r>
    </w:p>
    <w:p w:rsidR="00AD6DAC" w:rsidRDefault="00A44B35">
      <w:pPr>
        <w:rPr>
          <w:rStyle w:val="WW-FootnoteReference9"/>
          <w:rFonts w:ascii="Times New Roman" w:hAnsi="Times New Roman"/>
          <w:sz w:val="22"/>
          <w:szCs w:val="22"/>
          <w:lang w:val="el-GR"/>
        </w:rPr>
      </w:pPr>
      <w:r>
        <w:rPr>
          <w:rFonts w:ascii="Times New Roman" w:hAnsi="Times New Roman"/>
          <w:b/>
          <w:bCs/>
          <w:sz w:val="22"/>
          <w:szCs w:val="22"/>
          <w:lang w:val="el-GR"/>
        </w:rPr>
        <w:t>2.4.3.2</w:t>
      </w:r>
      <w:r>
        <w:rPr>
          <w:rFonts w:ascii="Times New Roman" w:hAnsi="Times New Roman"/>
          <w:sz w:val="22"/>
          <w:szCs w:val="22"/>
          <w:lang w:val="el-GR"/>
        </w:rPr>
        <w:t xml:space="preserve"> </w:t>
      </w:r>
      <w:r>
        <w:rPr>
          <w:rFonts w:ascii="Times New Roman" w:hAnsi="Times New Roman"/>
          <w:sz w:val="22"/>
          <w:szCs w:val="22"/>
        </w:rPr>
        <w:t>H</w:t>
      </w:r>
      <w:r>
        <w:rPr>
          <w:rFonts w:ascii="Times New Roman" w:hAnsi="Times New Roman"/>
          <w:sz w:val="22"/>
          <w:szCs w:val="22"/>
          <w:lang w:val="el-GR"/>
        </w:rPr>
        <w:t xml:space="preserve"> </w:t>
      </w:r>
      <w:r>
        <w:rPr>
          <w:rFonts w:ascii="Times New Roman" w:hAnsi="Times New Roman"/>
          <w:b/>
          <w:sz w:val="22"/>
          <w:szCs w:val="22"/>
          <w:lang w:val="el-GR"/>
        </w:rPr>
        <w:t>τεχνική προσφορά</w:t>
      </w:r>
      <w:r>
        <w:rPr>
          <w:rFonts w:ascii="Times New Roman" w:hAnsi="Times New Roman"/>
          <w:sz w:val="22"/>
          <w:szCs w:val="22"/>
          <w:lang w:val="el-GR"/>
        </w:rPr>
        <w:t xml:space="preserve"> </w:t>
      </w:r>
      <w:r>
        <w:rPr>
          <w:rFonts w:ascii="Times New Roman" w:hAnsi="Times New Roman"/>
          <w:sz w:val="22"/>
          <w:szCs w:val="22"/>
          <w:u w:val="single"/>
          <w:lang w:val="el-GR"/>
        </w:rPr>
        <w:t>ψηφιακά υπογεγραμμένη</w:t>
      </w:r>
      <w:r>
        <w:rPr>
          <w:rFonts w:ascii="Times New Roman" w:hAnsi="Times New Roman"/>
          <w:sz w:val="22"/>
          <w:szCs w:val="22"/>
          <w:lang w:val="el-GR"/>
        </w:rPr>
        <w:t xml:space="preserve"> θα πρέπει να καλύπτει όλες τις απαιτήσεις και τις Τεχνικές Προδιαγραφές που έχουν τεθεί από την αναθέτουσα αρχή στο Παράρτημα </w:t>
      </w:r>
      <w:r>
        <w:rPr>
          <w:rFonts w:ascii="Times New Roman" w:hAnsi="Times New Roman"/>
          <w:sz w:val="22"/>
          <w:szCs w:val="22"/>
        </w:rPr>
        <w:t>I</w:t>
      </w:r>
      <w:r>
        <w:rPr>
          <w:rFonts w:ascii="Times New Roman" w:hAnsi="Times New Roman"/>
          <w:sz w:val="22"/>
          <w:szCs w:val="22"/>
          <w:lang w:val="el-GR"/>
        </w:rPr>
        <w:t xml:space="preserve">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καταλληλόλητα των προσφερόμενων ειδών, με βάση το κριτήριο ανάθεσης, σύμφωνα με τα αναλυτικώς αναφερόμενα στο ως άνω Παράρτημα</w:t>
      </w:r>
      <w:r>
        <w:rPr>
          <w:rStyle w:val="WW-FootnoteReference9"/>
          <w:rFonts w:ascii="Times New Roman" w:hAnsi="Times New Roman"/>
          <w:sz w:val="22"/>
          <w:szCs w:val="22"/>
          <w:lang w:val="el-GR"/>
        </w:rPr>
        <w:t>.</w:t>
      </w:r>
    </w:p>
    <w:p w:rsidR="00AD6DAC" w:rsidRDefault="00A44B35">
      <w:pPr>
        <w:rPr>
          <w:rFonts w:ascii="Times New Roman" w:hAnsi="Times New Roman"/>
          <w:sz w:val="22"/>
          <w:szCs w:val="22"/>
          <w:lang w:val="el-GR"/>
        </w:rPr>
      </w:pPr>
      <w:r>
        <w:rPr>
          <w:rFonts w:ascii="Times New Roman" w:hAnsi="Times New Roman"/>
          <w:sz w:val="22"/>
          <w:szCs w:val="22"/>
          <w:lang w:val="el-GR"/>
        </w:rPr>
        <w:t>Επιπλέον θα πρέπει:</w:t>
      </w:r>
    </w:p>
    <w:p w:rsidR="00AD6DAC" w:rsidRDefault="00A44B35">
      <w:pPr>
        <w:autoSpaceDE w:val="0"/>
        <w:autoSpaceDN w:val="0"/>
        <w:adjustRightInd w:val="0"/>
        <w:rPr>
          <w:rFonts w:ascii="Times New Roman" w:hAnsi="Times New Roman"/>
          <w:sz w:val="22"/>
          <w:szCs w:val="22"/>
          <w:lang w:val="el-GR"/>
        </w:rPr>
      </w:pPr>
      <w:r>
        <w:rPr>
          <w:rFonts w:ascii="Times New Roman" w:hAnsi="Times New Roman"/>
          <w:sz w:val="22"/>
          <w:szCs w:val="22"/>
          <w:lang w:val="el-GR"/>
        </w:rPr>
        <w:t>Α. να προσκομιστεί</w:t>
      </w:r>
      <w:r>
        <w:rPr>
          <w:rFonts w:ascii="Times New Roman" w:hAnsi="Times New Roman"/>
          <w:i/>
          <w:iCs/>
          <w:sz w:val="22"/>
          <w:szCs w:val="22"/>
          <w:lang w:val="el-GR"/>
        </w:rPr>
        <w:t xml:space="preserve"> </w:t>
      </w:r>
      <w:r>
        <w:rPr>
          <w:rFonts w:ascii="Times New Roman" w:hAnsi="Times New Roman"/>
          <w:sz w:val="22"/>
          <w:szCs w:val="22"/>
          <w:lang w:val="el-GR"/>
        </w:rPr>
        <w:t>Υπεύθυνη δήλωση, ψηφιακά υπογεγραμμένη από τον νόμιμο εκπρόσωπο του οικονομικού φορέα (Πρόεδρο Διοικητικού Συμβουλίου ή Διευθύνοντα Σύμβουλο ή Διαχειριστή κ.λπ. ή ειδικά εξουσιοδοτημένο εκπρόσωπο τους) στην οποία θα αναγράφεται/δηλώνεται</w:t>
      </w:r>
    </w:p>
    <w:p w:rsidR="00AD6DAC" w:rsidRDefault="00A44B35">
      <w:pPr>
        <w:autoSpaceDE w:val="0"/>
        <w:autoSpaceDN w:val="0"/>
        <w:adjustRightInd w:val="0"/>
        <w:ind w:left="720" w:firstLine="720"/>
        <w:rPr>
          <w:rFonts w:ascii="Times New Roman" w:hAnsi="Times New Roman"/>
          <w:sz w:val="22"/>
          <w:szCs w:val="22"/>
          <w:lang w:val="el-GR"/>
        </w:rPr>
      </w:pPr>
      <w:r>
        <w:rPr>
          <w:rFonts w:ascii="Times New Roman" w:hAnsi="Times New Roman"/>
          <w:sz w:val="22"/>
          <w:szCs w:val="22"/>
          <w:lang w:val="el-GR"/>
        </w:rPr>
        <w:t>-ότι η προσφορά συντάχθηκε σύμφωνα με τους όρους και τις Τεχνικές Προδιαγραφές της παρούσας Διακήρυξης, περί των οποίων ο οικονομικός φορέας, έλαβε πλήρη γνώση και αποδέχεται,</w:t>
      </w:r>
    </w:p>
    <w:p w:rsidR="00AD6DAC" w:rsidRDefault="00A44B35">
      <w:pPr>
        <w:ind w:left="720" w:firstLine="720"/>
        <w:rPr>
          <w:rFonts w:ascii="Times New Roman" w:hAnsi="Times New Roman"/>
          <w:sz w:val="22"/>
          <w:szCs w:val="22"/>
          <w:lang w:val="el-GR"/>
        </w:rPr>
      </w:pPr>
      <w:r>
        <w:rPr>
          <w:rFonts w:ascii="Times New Roman" w:hAnsi="Times New Roman"/>
          <w:sz w:val="22"/>
          <w:szCs w:val="22"/>
          <w:lang w:val="el-GR"/>
        </w:rPr>
        <w:t>-</w:t>
      </w:r>
      <w:r>
        <w:rPr>
          <w:rFonts w:ascii="Times New Roman" w:hAnsi="Times New Roman"/>
          <w:sz w:val="22"/>
          <w:szCs w:val="22"/>
          <w:lang w:val="el-GR" w:eastAsia="el-GR"/>
        </w:rPr>
        <w:t xml:space="preserve">η επιχειρηματική μονάδα στην οποία θα κατασκευάσει το προσφερόμενο προϊόν, καθώς και τον τόπο εγκατάστασής της </w:t>
      </w:r>
      <w:r>
        <w:rPr>
          <w:rFonts w:ascii="Times New Roman" w:hAnsi="Times New Roman"/>
          <w:sz w:val="22"/>
          <w:szCs w:val="22"/>
          <w:lang w:val="el-GR"/>
        </w:rPr>
        <w:t>, εφόσον κατασκευάζει ο ίδιος το τελικό προϊόν,</w:t>
      </w:r>
    </w:p>
    <w:p w:rsidR="00AD6DAC" w:rsidRDefault="00A44B35">
      <w:pPr>
        <w:ind w:left="709" w:firstLine="709"/>
        <w:rPr>
          <w:rFonts w:ascii="Times New Roman" w:hAnsi="Times New Roman"/>
          <w:sz w:val="22"/>
          <w:szCs w:val="22"/>
          <w:lang w:val="el-GR"/>
        </w:rPr>
      </w:pPr>
      <w:r>
        <w:rPr>
          <w:rFonts w:ascii="Times New Roman" w:hAnsi="Times New Roman"/>
          <w:sz w:val="22"/>
          <w:szCs w:val="22"/>
          <w:lang w:val="el-GR"/>
        </w:rPr>
        <w:t>-</w:t>
      </w:r>
      <w:r>
        <w:rPr>
          <w:rFonts w:ascii="Times New Roman" w:hAnsi="Times New Roman"/>
          <w:sz w:val="22"/>
          <w:szCs w:val="22"/>
          <w:lang w:val="el-GR" w:eastAsia="el-GR"/>
        </w:rPr>
        <w:t xml:space="preserve">η επιχειρηματική μονάδα, στην οποία θα κατασκευαστεί το προσφερόμενο προϊόν και τον τόπο εγκατάστασής της, </w:t>
      </w:r>
      <w:r>
        <w:rPr>
          <w:rFonts w:ascii="Times New Roman" w:hAnsi="Times New Roman"/>
          <w:sz w:val="22"/>
          <w:szCs w:val="22"/>
          <w:lang w:val="el-GR"/>
        </w:rPr>
        <w:t xml:space="preserve">εφόσον δεν θα κατασκευάσει ο ίδιος το τελικό προϊόν σε δική του επιχειρηματική μονάδα. Επίσης, </w:t>
      </w:r>
      <w:r>
        <w:rPr>
          <w:rFonts w:ascii="Times New Roman" w:hAnsi="Times New Roman"/>
          <w:sz w:val="22"/>
          <w:szCs w:val="22"/>
          <w:lang w:val="el-GR" w:eastAsia="el-GR"/>
        </w:rPr>
        <w:t>ότι η κατασκευή του τελικού προϊόντος θα γίνει από την επιχείρηση στην οποία ανήκει ή η οποία εκμεταλλεύεται ολικά ή μερικά την μονάδα κατασκευής του τελικού προϊόντος και ότι ο νόμιμος εκπρόσωπος της επιχείρησης αυτής έχει αποδεχθεί έναντι τους την εκτέλεση της συγκεκριμένης προμήθειας, σε περίπτωση κατακύρωσης στον προμηθευτή υπέρ του οποίου έγινε η αποδοχή.</w:t>
      </w:r>
    </w:p>
    <w:p w:rsidR="00AD6DAC" w:rsidRDefault="00A44B35">
      <w:pPr>
        <w:rPr>
          <w:rFonts w:ascii="Times New Roman" w:hAnsi="Times New Roman"/>
          <w:sz w:val="22"/>
          <w:szCs w:val="22"/>
          <w:lang w:val="el-GR"/>
        </w:rPr>
      </w:pPr>
      <w:r>
        <w:rPr>
          <w:rFonts w:ascii="Times New Roman" w:hAnsi="Times New Roman"/>
          <w:sz w:val="22"/>
          <w:szCs w:val="22"/>
          <w:lang w:val="el-GR"/>
        </w:rPr>
        <w:t xml:space="preserve">Β. </w:t>
      </w:r>
      <w:r>
        <w:rPr>
          <w:rFonts w:ascii="Times New Roman" w:hAnsi="Times New Roman"/>
          <w:sz w:val="22"/>
          <w:szCs w:val="22"/>
          <w:lang w:val="el-GR" w:eastAsia="el-GR"/>
        </w:rPr>
        <w:t>να επισυναφθούν πιστοποιητικά  (του συμμετέχοντος, αλλά και του κατασκευαστή του τελικού προϊόντος), και πλήρη τεκμηριωμένα πιστοποιητικά σήμανσης CE.</w:t>
      </w:r>
    </w:p>
    <w:p w:rsidR="00AD6DAC" w:rsidRDefault="00A44B35">
      <w:pPr>
        <w:rPr>
          <w:rFonts w:ascii="Times New Roman" w:hAnsi="Times New Roman"/>
          <w:sz w:val="22"/>
          <w:szCs w:val="22"/>
          <w:lang w:val="el-GR"/>
        </w:rPr>
      </w:pPr>
      <w:r>
        <w:rPr>
          <w:rFonts w:ascii="Times New Roman" w:hAnsi="Times New Roman"/>
          <w:sz w:val="22"/>
          <w:szCs w:val="22"/>
          <w:lang w:val="el-GR"/>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rsidR="00AD6DAC" w:rsidRDefault="00AD6DAC">
      <w:pPr>
        <w:rPr>
          <w:rFonts w:ascii="Times New Roman" w:hAnsi="Times New Roman"/>
          <w:i/>
          <w:iCs/>
          <w:color w:val="5B9BD5"/>
          <w:sz w:val="22"/>
          <w:szCs w:val="22"/>
          <w:lang w:val="el-GR"/>
        </w:rPr>
      </w:pPr>
    </w:p>
    <w:p w:rsidR="00AD6DAC" w:rsidRDefault="00A44B35">
      <w:pPr>
        <w:rPr>
          <w:rFonts w:ascii="Times New Roman" w:hAnsi="Times New Roman"/>
          <w:b/>
          <w:bCs/>
          <w:sz w:val="22"/>
          <w:szCs w:val="22"/>
          <w:lang w:val="el-GR"/>
        </w:rPr>
      </w:pPr>
      <w:r>
        <w:rPr>
          <w:rFonts w:ascii="Times New Roman" w:hAnsi="Times New Roman"/>
          <w:b/>
          <w:bCs/>
          <w:sz w:val="22"/>
          <w:szCs w:val="22"/>
          <w:lang w:val="el-GR"/>
        </w:rPr>
        <w:t>2.4.3.3.</w:t>
      </w:r>
    </w:p>
    <w:p w:rsidR="00AD6DAC" w:rsidRDefault="00A44B35">
      <w:pPr>
        <w:rPr>
          <w:rFonts w:ascii="Times New Roman" w:hAnsi="Times New Roman"/>
          <w:sz w:val="22"/>
          <w:szCs w:val="22"/>
          <w:lang w:val="el-GR"/>
        </w:rPr>
      </w:pPr>
      <w:r>
        <w:rPr>
          <w:rFonts w:ascii="Times New Roman" w:hAnsi="Times New Roman"/>
          <w:bCs/>
          <w:sz w:val="22"/>
          <w:szCs w:val="22"/>
          <w:lang w:val="el-GR"/>
        </w:rPr>
        <w:t xml:space="preserve">α. Ο σφραγισμένος φάκελος της ανωτέρω παραγράφου 2.4.2.5. με τον οποίο θα προσκομίζονται τα στοιχεία του φακέλου </w:t>
      </w:r>
      <w:r>
        <w:rPr>
          <w:rFonts w:ascii="Times New Roman" w:hAnsi="Times New Roman"/>
          <w:sz w:val="22"/>
          <w:szCs w:val="22"/>
          <w:lang w:val="el-GR"/>
        </w:rPr>
        <w:t xml:space="preserve">«Δικαιολογητικά συμμετοχής-Τεχνική προσφορά» </w:t>
      </w:r>
      <w:r>
        <w:rPr>
          <w:rFonts w:ascii="Times New Roman" w:hAnsi="Times New Roman"/>
          <w:sz w:val="22"/>
          <w:szCs w:val="22"/>
          <w:u w:val="single"/>
          <w:lang w:val="el-GR"/>
        </w:rPr>
        <w:t>και σε έντυπη μορφή</w:t>
      </w:r>
      <w:r>
        <w:rPr>
          <w:rFonts w:ascii="Times New Roman" w:hAnsi="Times New Roman"/>
          <w:sz w:val="22"/>
          <w:szCs w:val="22"/>
          <w:lang w:val="el-GR"/>
        </w:rPr>
        <w:t>, π</w:t>
      </w:r>
      <w:r>
        <w:rPr>
          <w:rFonts w:ascii="Times New Roman" w:hAnsi="Times New Roman"/>
          <w:bCs/>
          <w:sz w:val="22"/>
          <w:szCs w:val="22"/>
          <w:lang w:val="el-GR"/>
        </w:rPr>
        <w:t xml:space="preserve">εριέχει </w:t>
      </w:r>
      <w:r>
        <w:rPr>
          <w:rFonts w:ascii="Times New Roman" w:hAnsi="Times New Roman"/>
          <w:sz w:val="22"/>
          <w:szCs w:val="22"/>
          <w:lang w:val="el-GR"/>
        </w:rPr>
        <w:t>διαβιβαστικό έγγραφο στο οποίο θα αναφέρονται αναλυτικά τα προσκομιζόμενα δικαιολογητικά που θα είναι συραμμένα και αριθμημένα κατά φύλλο με συνεχή αρίθμηση.</w:t>
      </w:r>
    </w:p>
    <w:p w:rsidR="00AD6DAC" w:rsidRDefault="00A44B35">
      <w:pPr>
        <w:rPr>
          <w:rFonts w:ascii="Times New Roman" w:hAnsi="Times New Roman"/>
          <w:bCs/>
          <w:sz w:val="22"/>
          <w:szCs w:val="22"/>
          <w:lang w:val="el-GR"/>
        </w:rPr>
      </w:pPr>
      <w:r>
        <w:rPr>
          <w:rFonts w:ascii="Times New Roman" w:hAnsi="Times New Roman"/>
          <w:sz w:val="22"/>
          <w:szCs w:val="22"/>
          <w:lang w:val="el-GR"/>
        </w:rPr>
        <w:t xml:space="preserve">Σε περίπτωση που τα έντυπα τεχνικά στοιχεία της προσφοράς δεν είναι δυνατόν λόγω του μεγάλου όγκου να τοποθετηθούν στον φάκελο, τότε αυτά συσκευάζονται ιδιαίτερα (ομοίως </w:t>
      </w:r>
      <w:r>
        <w:rPr>
          <w:rFonts w:ascii="Times New Roman" w:hAnsi="Times New Roman"/>
          <w:sz w:val="22"/>
          <w:szCs w:val="22"/>
          <w:lang w:val="el-GR"/>
        </w:rPr>
        <w:lastRenderedPageBreak/>
        <w:t>σε σφραγισμένο φάκελο), με την συμπληρωματική ένδειξη «ΠΑΡΑΡΤΗΜΑ ΠΡΟΣΦΟΡΑΣ» και τις λοιπές ενδείξεις του φακέλου.</w:t>
      </w:r>
    </w:p>
    <w:p w:rsidR="00AD6DAC" w:rsidRDefault="00A44B35">
      <w:pPr>
        <w:shd w:val="clear" w:color="auto" w:fill="FFFFFF"/>
        <w:spacing w:before="274"/>
        <w:rPr>
          <w:rFonts w:ascii="Times New Roman" w:hAnsi="Times New Roman"/>
          <w:sz w:val="22"/>
          <w:szCs w:val="22"/>
          <w:lang w:val="el-GR"/>
        </w:rPr>
      </w:pPr>
      <w:r>
        <w:rPr>
          <w:rFonts w:ascii="Times New Roman" w:hAnsi="Times New Roman"/>
          <w:sz w:val="22"/>
          <w:szCs w:val="22"/>
          <w:lang w:val="el-GR"/>
        </w:rPr>
        <w:t>β. Στα περιεχόμενα της τεχνικής προσφοράς δεν πρέπει σε καμία περίπτωση να εμφανίζονται οικονομικά στοιχεία. Τυχόν εμφάνιση οικονομικών στοιχείων (συμπεριλαμβανομένων λέξεων όπως «δωρεά, δωρεάν κ.ά.») αποτελεί λόγο απόρριψης της προσφοράς.</w:t>
      </w:r>
    </w:p>
    <w:p w:rsidR="00AD6DAC" w:rsidRDefault="00A44B35">
      <w:pPr>
        <w:autoSpaceDE w:val="0"/>
        <w:autoSpaceDN w:val="0"/>
        <w:adjustRightInd w:val="0"/>
        <w:rPr>
          <w:rFonts w:ascii="Times New Roman" w:hAnsi="Times New Roman"/>
          <w:bCs/>
          <w:sz w:val="22"/>
          <w:szCs w:val="22"/>
          <w:lang w:val="el-GR"/>
        </w:rPr>
      </w:pPr>
      <w:r>
        <w:rPr>
          <w:rFonts w:ascii="Times New Roman" w:hAnsi="Times New Roman"/>
          <w:sz w:val="22"/>
          <w:szCs w:val="22"/>
          <w:lang w:val="el-GR"/>
        </w:rPr>
        <w:t>γ. Τα ηλεκτρονικά τυχόν υποβαλλόμενα τεχνικά φυλλάδια (</w:t>
      </w:r>
      <w:r>
        <w:rPr>
          <w:rFonts w:ascii="Times New Roman" w:hAnsi="Times New Roman"/>
          <w:sz w:val="22"/>
          <w:szCs w:val="22"/>
        </w:rPr>
        <w:t>Prospectus</w:t>
      </w:r>
      <w:r>
        <w:rPr>
          <w:rFonts w:ascii="Times New Roman" w:hAnsi="Times New Roman"/>
          <w:sz w:val="22"/>
          <w:szCs w:val="22"/>
          <w:lang w:val="el-GR"/>
        </w:rPr>
        <w:t xml:space="preserve">), που δύναται να υποβάλλονται στην ελληνική ή άλλη γλώσσα </w:t>
      </w:r>
      <w:r>
        <w:rPr>
          <w:rFonts w:ascii="Times New Roman" w:hAnsi="Times New Roman"/>
          <w:bCs/>
          <w:sz w:val="22"/>
          <w:szCs w:val="22"/>
          <w:lang w:val="el-GR"/>
        </w:rPr>
        <w:t xml:space="preserve">(Ν. 4412/16 άρθρο 92), </w:t>
      </w:r>
      <w:r>
        <w:rPr>
          <w:rFonts w:ascii="Times New Roman" w:hAnsi="Times New Roman"/>
          <w:sz w:val="22"/>
          <w:szCs w:val="22"/>
          <w:lang w:val="el-GR"/>
        </w:rPr>
        <w:t xml:space="preserve">θα πρέπει να είναι ψηφιακά υπογεγραμμένα από τον κατασκευαστικό οίκο/εκδότη τους. </w:t>
      </w:r>
      <w:r>
        <w:rPr>
          <w:rFonts w:ascii="Times New Roman" w:hAnsi="Times New Roman"/>
          <w:bCs/>
          <w:sz w:val="22"/>
          <w:szCs w:val="22"/>
          <w:lang w:val="el-GR"/>
        </w:rPr>
        <w:t>Σε αντίθετη περίπτωση θα πρέπει να συνοδεύονται, επί ποινή απόρριψης, από Υπεύθυνη Δήλωση ψηφιακά υπογεγραμμένη από τον προσφέροντα, στην οποία θα δηλώνεται ότι προδιαγραφές και τα λοιπά στοιχεία των εν λόγω φυλλαδίων ταυτίζονται με τα στοιχεία των τεχνικών φυλλαδίων (</w:t>
      </w:r>
      <w:r>
        <w:rPr>
          <w:rFonts w:ascii="Times New Roman" w:hAnsi="Times New Roman"/>
          <w:bCs/>
          <w:sz w:val="22"/>
          <w:szCs w:val="22"/>
        </w:rPr>
        <w:t>Prospectus</w:t>
      </w:r>
      <w:r>
        <w:rPr>
          <w:rFonts w:ascii="Times New Roman" w:hAnsi="Times New Roman"/>
          <w:bCs/>
          <w:sz w:val="22"/>
          <w:szCs w:val="22"/>
          <w:lang w:val="el-GR"/>
        </w:rPr>
        <w:t xml:space="preserve">) του κατασκευαστικού οίκου/εκδότη ή ότι είναι τα επίσημα </w:t>
      </w:r>
      <w:r>
        <w:rPr>
          <w:rFonts w:ascii="Times New Roman" w:hAnsi="Times New Roman"/>
          <w:sz w:val="22"/>
          <w:szCs w:val="22"/>
          <w:lang w:val="el-GR"/>
        </w:rPr>
        <w:t>τεχνικά φυλλάδια (</w:t>
      </w:r>
      <w:r>
        <w:rPr>
          <w:rFonts w:ascii="Times New Roman" w:hAnsi="Times New Roman"/>
          <w:sz w:val="22"/>
          <w:szCs w:val="22"/>
        </w:rPr>
        <w:t>Prospectus</w:t>
      </w:r>
      <w:r>
        <w:rPr>
          <w:rFonts w:ascii="Times New Roman" w:hAnsi="Times New Roman"/>
          <w:sz w:val="22"/>
          <w:szCs w:val="22"/>
          <w:lang w:val="el-GR"/>
        </w:rPr>
        <w:t>),</w:t>
      </w:r>
      <w:r>
        <w:rPr>
          <w:rFonts w:ascii="Times New Roman" w:hAnsi="Times New Roman"/>
          <w:bCs/>
          <w:sz w:val="22"/>
          <w:szCs w:val="22"/>
          <w:lang w:val="el-GR"/>
        </w:rPr>
        <w:t xml:space="preserve"> του κατασκευαστικού οίκου/εκδότη. Τα ανωτέρω τεχνικά φυλλάδια επειδή είναι ψηφιακά υπογεγραμμένα είτε από τον </w:t>
      </w:r>
      <w:r>
        <w:rPr>
          <w:rFonts w:ascii="Times New Roman" w:hAnsi="Times New Roman"/>
          <w:sz w:val="22"/>
          <w:szCs w:val="22"/>
          <w:lang w:val="el-GR"/>
        </w:rPr>
        <w:t xml:space="preserve">κατασκευαστικό οίκο, είτε από τον </w:t>
      </w:r>
      <w:r>
        <w:rPr>
          <w:rFonts w:ascii="Times New Roman" w:hAnsi="Times New Roman"/>
          <w:bCs/>
          <w:sz w:val="22"/>
          <w:szCs w:val="22"/>
          <w:lang w:val="el-GR"/>
        </w:rPr>
        <w:t>προσφέροντα βάσει της ανωτέρω Υ.Δ., εξαιρούνται από την υποχρέωση προσκόμισής τους σε έντυπη μορφή.</w:t>
      </w:r>
    </w:p>
    <w:p w:rsidR="00AD6DAC" w:rsidRDefault="00A44B35">
      <w:pPr>
        <w:pStyle w:val="3"/>
        <w:rPr>
          <w:rFonts w:ascii="Times New Roman" w:hAnsi="Times New Roman"/>
          <w:sz w:val="22"/>
          <w:szCs w:val="22"/>
          <w:lang w:val="el-GR"/>
        </w:rPr>
      </w:pPr>
      <w:r>
        <w:rPr>
          <w:rFonts w:ascii="Times New Roman" w:hAnsi="Times New Roman"/>
          <w:sz w:val="22"/>
          <w:szCs w:val="22"/>
          <w:lang w:val="el-GR"/>
        </w:rPr>
        <w:t>2.4.4</w:t>
      </w:r>
      <w:r>
        <w:rPr>
          <w:rFonts w:ascii="Times New Roman" w:hAnsi="Times New Roman"/>
          <w:sz w:val="22"/>
          <w:szCs w:val="22"/>
          <w:lang w:val="el-GR"/>
        </w:rPr>
        <w:tab/>
        <w:t>Περιεχόμενα Φακέλου «Οικονομική Προσφορά» / Τρόπος σύνταξης και υποβολής οικονομικών προσφορών</w:t>
      </w:r>
    </w:p>
    <w:p w:rsidR="00AD6DAC" w:rsidRDefault="00A44B35">
      <w:pPr>
        <w:rPr>
          <w:rFonts w:ascii="Times New Roman" w:hAnsi="Times New Roman"/>
          <w:i/>
          <w:strike/>
          <w:color w:val="5B9BD5"/>
          <w:sz w:val="22"/>
          <w:szCs w:val="22"/>
          <w:lang w:val="el-GR" w:eastAsia="el-GR"/>
        </w:rPr>
      </w:pPr>
      <w:r>
        <w:rPr>
          <w:rFonts w:ascii="Times New Roman" w:hAnsi="Times New Roman"/>
          <w:sz w:val="22"/>
          <w:szCs w:val="22"/>
          <w:lang w:val="el-GR"/>
        </w:rPr>
        <w:t xml:space="preserve">Η Οικονομική Προσφορά συντάσσεται με βάση το αναγραφόμενο στην παρούσα κριτήριο ανάθεσης </w:t>
      </w:r>
    </w:p>
    <w:p w:rsidR="00AD6DAC" w:rsidRDefault="00A44B35">
      <w:pPr>
        <w:rPr>
          <w:rFonts w:ascii="Times New Roman" w:hAnsi="Times New Roman"/>
          <w:sz w:val="22"/>
          <w:szCs w:val="22"/>
          <w:lang w:val="el-GR" w:eastAsia="el-GR"/>
        </w:rPr>
      </w:pPr>
      <w:r>
        <w:rPr>
          <w:rFonts w:ascii="Times New Roman" w:hAnsi="Times New Roman"/>
          <w:i/>
          <w:sz w:val="22"/>
          <w:szCs w:val="22"/>
          <w:lang w:val="el-GR" w:eastAsia="el-GR"/>
        </w:rPr>
        <w:t>Α. Τιμές</w:t>
      </w:r>
    </w:p>
    <w:p w:rsidR="00AD6DAC" w:rsidRDefault="00A44B35">
      <w:pPr>
        <w:rPr>
          <w:rFonts w:ascii="Times New Roman" w:hAnsi="Times New Roman"/>
          <w:sz w:val="22"/>
          <w:szCs w:val="22"/>
          <w:lang w:val="el-GR"/>
        </w:rPr>
      </w:pPr>
      <w:r>
        <w:rPr>
          <w:rFonts w:ascii="Times New Roman" w:hAnsi="Times New Roman"/>
          <w:sz w:val="22"/>
          <w:szCs w:val="22"/>
          <w:lang w:val="el-GR" w:eastAsia="el-GR"/>
        </w:rPr>
        <w:t xml:space="preserve">Οι τιμές δίνονται σε Ευρώ σύμφωνα με το υπόδειγμα της οικονομικής προσφοράς στο Παράρτημα </w:t>
      </w:r>
      <w:r>
        <w:rPr>
          <w:rFonts w:ascii="Times New Roman" w:hAnsi="Times New Roman"/>
          <w:sz w:val="22"/>
          <w:szCs w:val="22"/>
          <w:lang w:eastAsia="el-GR"/>
        </w:rPr>
        <w:t>IV</w:t>
      </w:r>
      <w:r>
        <w:rPr>
          <w:rFonts w:ascii="Times New Roman" w:hAnsi="Times New Roman"/>
          <w:sz w:val="22"/>
          <w:szCs w:val="22"/>
          <w:lang w:val="el-GR"/>
        </w:rPr>
        <w:t xml:space="preserve"> της παρούσας διακήρυξης</w:t>
      </w:r>
    </w:p>
    <w:p w:rsidR="00AD6DAC" w:rsidRDefault="00A44B35">
      <w:pPr>
        <w:rPr>
          <w:rFonts w:ascii="Times New Roman" w:hAnsi="Times New Roman"/>
          <w:sz w:val="22"/>
          <w:szCs w:val="22"/>
          <w:lang w:val="el-GR"/>
        </w:rPr>
      </w:pPr>
      <w:r>
        <w:rPr>
          <w:rFonts w:ascii="Times New Roman" w:hAnsi="Times New Roman"/>
          <w:sz w:val="22"/>
          <w:szCs w:val="22"/>
          <w:lang w:val="el-GR"/>
        </w:rPr>
        <w:t xml:space="preserve">Διευκρινίζεται ότι στο Σύστημα η τιμή που θα εισαχθεί θα είναι μία  συνολική τιμή χωρίς ΦΠΑ για το σύνολο των εξετάσεων, που είναι το άθροισμα της στήλης 11 του πίνακα 1 της οικονομικής προσφοράς, ως υπόδειγμα Παραρτήματος </w:t>
      </w:r>
      <w:r>
        <w:rPr>
          <w:rFonts w:ascii="Times New Roman" w:hAnsi="Times New Roman"/>
          <w:sz w:val="22"/>
          <w:szCs w:val="22"/>
        </w:rPr>
        <w:t>IV</w:t>
      </w:r>
      <w:r>
        <w:rPr>
          <w:rFonts w:ascii="Times New Roman" w:hAnsi="Times New Roman"/>
          <w:sz w:val="22"/>
          <w:szCs w:val="22"/>
          <w:lang w:val="el-GR"/>
        </w:rPr>
        <w:t xml:space="preserve"> της παρούσας διακήρυξης. Οι τιμές των επί μέρους εξετάσεων θα αναγραφούν αναλυτικά στην οικονομική προσφορά ως εν λόγω υπόδειγμα.</w:t>
      </w:r>
    </w:p>
    <w:p w:rsidR="00AD6DAC" w:rsidRDefault="00A44B35">
      <w:pPr>
        <w:rPr>
          <w:rFonts w:ascii="Times New Roman" w:hAnsi="Times New Roman"/>
          <w:color w:val="000000"/>
          <w:sz w:val="22"/>
          <w:szCs w:val="22"/>
          <w:lang w:val="el-GR" w:eastAsia="el-GR"/>
        </w:rPr>
      </w:pPr>
      <w:r>
        <w:rPr>
          <w:rFonts w:ascii="Times New Roman" w:hAnsi="Times New Roman"/>
          <w:sz w:val="22"/>
          <w:szCs w:val="22"/>
          <w:lang w:val="el-GR"/>
        </w:rPr>
        <w:t xml:space="preserve">[Αν στο ηλεκτρονικό σύστημα δεν μπορεί να αποτυπωθεί αναλυτικά η οικονομική προσφορά, ο προσφέρων θα επισυνάψει στον (υπο)φάκελο “οικονομική προσφορά” την ηλεκτρονική οικονομική προσφορά του </w:t>
      </w:r>
      <w:r>
        <w:rPr>
          <w:rFonts w:ascii="Times New Roman" w:hAnsi="Times New Roman"/>
          <w:b/>
          <w:sz w:val="22"/>
          <w:szCs w:val="22"/>
          <w:lang w:val="el-GR"/>
        </w:rPr>
        <w:t>ψηφιακά υπογεγραμμένη</w:t>
      </w:r>
      <w:r>
        <w:rPr>
          <w:rFonts w:ascii="Times New Roman" w:hAnsi="Times New Roman"/>
          <w:sz w:val="22"/>
          <w:szCs w:val="22"/>
          <w:lang w:val="el-GR"/>
        </w:rPr>
        <w:t xml:space="preserve"> και τα σχετικά ηλεκτρονικά αρχεία (σύμφωνα με το υπόδειγμα που υπάρχει στο ανωτέρω Παράρτημα σε μορφή pdf.]</w:t>
      </w:r>
    </w:p>
    <w:p w:rsidR="00AD6DAC" w:rsidRDefault="00A44B35">
      <w:pPr>
        <w:rPr>
          <w:rFonts w:ascii="Times New Roman" w:hAnsi="Times New Roman"/>
          <w:sz w:val="22"/>
          <w:szCs w:val="22"/>
          <w:lang w:val="el-GR"/>
        </w:rPr>
      </w:pPr>
      <w:r>
        <w:rPr>
          <w:rFonts w:ascii="Times New Roman" w:hAnsi="Times New Roman"/>
          <w:sz w:val="22"/>
          <w:szCs w:val="22"/>
          <w:lang w:val="el-GR"/>
        </w:rPr>
        <w:t xml:space="preserve">Καθώς η οικονομική προσφορά, έχει αποτυπωθεί έμμεσα στις ειδικές ηλεκτρονικές φόρμες του συστήματος, ο προσφέρων θα επισυνάψει στην ηλεκτρονική οικονομική προσφορά του, σε αρχείο μορφής pdf, </w:t>
      </w:r>
      <w:r>
        <w:rPr>
          <w:rFonts w:ascii="Times New Roman" w:hAnsi="Times New Roman"/>
          <w:b/>
          <w:sz w:val="22"/>
          <w:szCs w:val="22"/>
          <w:lang w:val="el-GR"/>
        </w:rPr>
        <w:t>ψηφιακά υπογεγραμμένο</w:t>
      </w:r>
      <w:r>
        <w:rPr>
          <w:rFonts w:ascii="Times New Roman" w:hAnsi="Times New Roman"/>
          <w:sz w:val="22"/>
          <w:szCs w:val="22"/>
          <w:lang w:val="el-GR"/>
        </w:rPr>
        <w:t xml:space="preserve"> και συμπληρωμένο το ανωτέρω υπόδειγμα  οικονομικής προσφοράς στο οποίο περιλαμβάνεται το κόστος ανά εργαστηριακή εξέταση και το συνολικό κόστος.</w:t>
      </w:r>
    </w:p>
    <w:p w:rsidR="00AD6DAC" w:rsidRDefault="00A44B35">
      <w:pPr>
        <w:rPr>
          <w:rFonts w:ascii="Times New Roman" w:hAnsi="Times New Roman"/>
          <w:sz w:val="22"/>
          <w:szCs w:val="22"/>
          <w:lang w:val="el-GR" w:eastAsia="el-GR"/>
        </w:rPr>
      </w:pPr>
      <w:r>
        <w:rPr>
          <w:rFonts w:ascii="Times New Roman" w:hAnsi="Times New Roman"/>
          <w:sz w:val="22"/>
          <w:szCs w:val="22"/>
          <w:lang w:val="el-GR" w:eastAsia="el-GR"/>
        </w:rPr>
        <w:t xml:space="preserve">Στην τιμή περιλαμβάνονται οι υπέρ τρίτων κρατήσεις, ως και κάθε άλλη επιβάρυνση, σύμφωνα με την κείμενη νομοθεσία, </w:t>
      </w:r>
      <w:r>
        <w:rPr>
          <w:rFonts w:ascii="Times New Roman" w:hAnsi="Times New Roman"/>
          <w:sz w:val="22"/>
          <w:szCs w:val="22"/>
          <w:u w:val="single"/>
          <w:lang w:val="el-GR" w:eastAsia="el-GR"/>
        </w:rPr>
        <w:t>μη συμπεριλαμβανομένου Φ.Π.Α</w:t>
      </w:r>
      <w:r>
        <w:rPr>
          <w:rFonts w:ascii="Times New Roman" w:hAnsi="Times New Roman"/>
          <w:sz w:val="22"/>
          <w:szCs w:val="22"/>
          <w:lang w:val="el-GR" w:eastAsia="el-GR"/>
        </w:rPr>
        <w:t xml:space="preserve">., για την προμήθεια </w:t>
      </w:r>
      <w:r>
        <w:rPr>
          <w:rFonts w:ascii="Times New Roman" w:hAnsi="Times New Roman"/>
          <w:b/>
          <w:sz w:val="22"/>
          <w:szCs w:val="22"/>
          <w:lang w:val="el-GR" w:eastAsia="el-GR"/>
        </w:rPr>
        <w:t>των Χημικών αντιδραστηρίων και αναλώσιμων με συνοδό εξοπλισμό (αυτόματοι ανοσολογικοί αναλυτές)</w:t>
      </w:r>
      <w:r>
        <w:rPr>
          <w:rFonts w:ascii="Times New Roman" w:hAnsi="Times New Roman"/>
          <w:sz w:val="22"/>
          <w:szCs w:val="22"/>
          <w:lang w:val="el-GR" w:eastAsia="el-GR"/>
        </w:rPr>
        <w:t xml:space="preserve"> .</w:t>
      </w:r>
    </w:p>
    <w:p w:rsidR="00AD6DAC" w:rsidRDefault="00A44B35">
      <w:pPr>
        <w:rPr>
          <w:rFonts w:ascii="Times New Roman" w:hAnsi="Times New Roman"/>
          <w:sz w:val="22"/>
          <w:szCs w:val="22"/>
          <w:lang w:val="el-GR"/>
        </w:rPr>
      </w:pPr>
      <w:r>
        <w:rPr>
          <w:rFonts w:ascii="Times New Roman" w:hAnsi="Times New Roman"/>
          <w:sz w:val="22"/>
          <w:szCs w:val="22"/>
          <w:lang w:val="el-GR"/>
        </w:rPr>
        <w:t xml:space="preserve">Επισημαίνεται ότι το εκάστοτε ποσοστό Φ.Π.Α. επί τοις εκατό, της ανωτέρω τιμής θα υπολογίζεται αυτόματα από το σύστημα. </w:t>
      </w:r>
    </w:p>
    <w:p w:rsidR="00AD6DAC" w:rsidRDefault="00A44B35">
      <w:pPr>
        <w:rPr>
          <w:rFonts w:ascii="Times New Roman" w:hAnsi="Times New Roman"/>
          <w:sz w:val="22"/>
          <w:szCs w:val="22"/>
          <w:lang w:val="el-GR"/>
        </w:rPr>
      </w:pPr>
      <w:r>
        <w:rPr>
          <w:rFonts w:ascii="Times New Roman" w:hAnsi="Times New Roman"/>
          <w:sz w:val="22"/>
          <w:szCs w:val="22"/>
          <w:lang w:val="el-GR"/>
        </w:rPr>
        <w:lastRenderedPageBreak/>
        <w:t xml:space="preserve">Οι προσφερόμενες τιμές είναι σταθερές καθ’ όλη τη διάρκεια της σύμβασης και δεν αναπροσαρμόζονται. </w:t>
      </w:r>
    </w:p>
    <w:p w:rsidR="00AD6DAC" w:rsidRDefault="00A44B35">
      <w:pPr>
        <w:rPr>
          <w:rFonts w:ascii="Times New Roman" w:hAnsi="Times New Roman"/>
          <w:strike/>
          <w:sz w:val="22"/>
          <w:szCs w:val="22"/>
          <w:lang w:val="el-GR"/>
        </w:rPr>
      </w:pPr>
      <w:r>
        <w:rPr>
          <w:rFonts w:ascii="Times New Roman" w:hAnsi="Times New Roman"/>
          <w:sz w:val="22"/>
          <w:szCs w:val="22"/>
          <w:lang w:val="el-GR"/>
        </w:rPr>
        <w:t>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w:t>
      </w:r>
      <w:r>
        <w:rPr>
          <w:rFonts w:ascii="Times New Roman" w:hAnsi="Times New Roman"/>
          <w:strike/>
          <w:sz w:val="22"/>
          <w:szCs w:val="22"/>
          <w:lang w:val="el-GR"/>
        </w:rPr>
        <w:t xml:space="preserve"> </w:t>
      </w:r>
    </w:p>
    <w:p w:rsidR="00AD6DAC" w:rsidRDefault="00A44B35">
      <w:pPr>
        <w:rPr>
          <w:rFonts w:ascii="Times New Roman" w:hAnsi="Times New Roman"/>
          <w:i/>
          <w:iCs/>
          <w:strike/>
          <w:color w:val="5B9BD5"/>
          <w:sz w:val="22"/>
          <w:szCs w:val="22"/>
          <w:lang w:val="el-GR" w:eastAsia="el-GR"/>
        </w:rPr>
      </w:pPr>
      <w:r>
        <w:rPr>
          <w:rFonts w:ascii="Times New Roman" w:hAnsi="Times New Roman"/>
          <w:sz w:val="22"/>
          <w:szCs w:val="22"/>
          <w:lang w:val="el-GR"/>
        </w:rPr>
        <w:t>Ο τρόπος πληρωμής περιγράφεται στην παρ. (5.1) της παρούσας διακήρυξης.</w:t>
      </w:r>
      <w:r>
        <w:rPr>
          <w:rFonts w:ascii="Times New Roman" w:hAnsi="Times New Roman"/>
          <w:i/>
          <w:iCs/>
          <w:strike/>
          <w:color w:val="5B9BD5"/>
          <w:sz w:val="22"/>
          <w:szCs w:val="22"/>
          <w:lang w:val="el-GR" w:eastAsia="el-GR"/>
        </w:rPr>
        <w:t xml:space="preserve"> </w:t>
      </w:r>
    </w:p>
    <w:p w:rsidR="00AD6DAC" w:rsidRDefault="00A44B35">
      <w:pPr>
        <w:pStyle w:val="3"/>
        <w:rPr>
          <w:rFonts w:ascii="Times New Roman" w:hAnsi="Times New Roman"/>
          <w:sz w:val="22"/>
          <w:szCs w:val="22"/>
          <w:lang w:val="el-GR" w:eastAsia="el-GR"/>
        </w:rPr>
      </w:pPr>
      <w:r>
        <w:rPr>
          <w:rFonts w:ascii="Times New Roman" w:hAnsi="Times New Roman"/>
          <w:sz w:val="22"/>
          <w:szCs w:val="22"/>
          <w:lang w:val="el-GR"/>
        </w:rPr>
        <w:t>2.4.5</w:t>
      </w:r>
      <w:r>
        <w:rPr>
          <w:rFonts w:ascii="Times New Roman" w:hAnsi="Times New Roman"/>
          <w:sz w:val="22"/>
          <w:szCs w:val="22"/>
          <w:lang w:val="el-GR"/>
        </w:rPr>
        <w:tab/>
        <w:t>Χρόνος ισχύος των προσφορών</w:t>
      </w:r>
      <w:bookmarkEnd w:id="35"/>
      <w:r>
        <w:rPr>
          <w:rFonts w:ascii="Times New Roman" w:hAnsi="Times New Roman"/>
          <w:sz w:val="22"/>
          <w:szCs w:val="22"/>
          <w:lang w:val="el-GR"/>
        </w:rPr>
        <w:t xml:space="preserve">  </w:t>
      </w:r>
    </w:p>
    <w:p w:rsidR="00AD6DAC" w:rsidRDefault="00A44B35">
      <w:pPr>
        <w:rPr>
          <w:rFonts w:ascii="Times New Roman" w:hAnsi="Times New Roman"/>
          <w:sz w:val="22"/>
          <w:szCs w:val="22"/>
          <w:u w:val="single"/>
          <w:lang w:val="el-GR" w:eastAsia="el-GR"/>
        </w:rPr>
      </w:pPr>
      <w:r>
        <w:rPr>
          <w:rFonts w:ascii="Times New Roman" w:hAnsi="Times New Roman"/>
          <w:sz w:val="22"/>
          <w:szCs w:val="22"/>
          <w:u w:val="single"/>
          <w:lang w:val="el-GR" w:eastAsia="el-GR"/>
        </w:rPr>
        <w:t>Οι υποβαλλόμενες προσφορές ισχύουν και δεσμεύουν τους οικονομικούς φορείς για διάστημα οκτώ (8) μηνών από την επόμενη της διενέργειας του διαγωνισμού</w:t>
      </w:r>
      <w:r>
        <w:rPr>
          <w:rFonts w:ascii="Times New Roman" w:hAnsi="Times New Roman"/>
          <w:i/>
          <w:color w:val="5B9BD5"/>
          <w:sz w:val="22"/>
          <w:szCs w:val="22"/>
          <w:u w:val="single"/>
          <w:lang w:val="el-GR" w:eastAsia="el-GR"/>
        </w:rPr>
        <w:t>.</w:t>
      </w:r>
    </w:p>
    <w:p w:rsidR="00AD6DAC" w:rsidRDefault="00A44B35">
      <w:pPr>
        <w:rPr>
          <w:rFonts w:ascii="Times New Roman" w:hAnsi="Times New Roman"/>
          <w:sz w:val="22"/>
          <w:szCs w:val="22"/>
          <w:lang w:val="el-GR" w:eastAsia="el-GR"/>
        </w:rPr>
      </w:pPr>
      <w:r>
        <w:rPr>
          <w:rFonts w:ascii="Times New Roman" w:hAnsi="Times New Roman"/>
          <w:sz w:val="22"/>
          <w:szCs w:val="22"/>
          <w:lang w:val="el-GR" w:eastAsia="el-GR"/>
        </w:rPr>
        <w:t>Προσφορά η οποία ορίζει χρόνο ισχύος μικρότερο από τον ανωτέρω προβλεπόμενο απορρίπτεται.</w:t>
      </w:r>
    </w:p>
    <w:p w:rsidR="00AD6DAC" w:rsidRDefault="00A44B35">
      <w:pPr>
        <w:rPr>
          <w:rFonts w:ascii="Times New Roman" w:hAnsi="Times New Roman"/>
          <w:sz w:val="22"/>
          <w:szCs w:val="22"/>
          <w:lang w:val="el-GR" w:eastAsia="el-GR"/>
        </w:rPr>
      </w:pPr>
      <w:r>
        <w:rPr>
          <w:rFonts w:ascii="Times New Roman" w:hAnsi="Times New Roman"/>
          <w:sz w:val="22"/>
          <w:szCs w:val="22"/>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Pr>
          <w:rFonts w:ascii="Times New Roman" w:hAnsi="Times New Roman"/>
          <w:sz w:val="22"/>
          <w:szCs w:val="22"/>
          <w:lang w:val="el-GR"/>
        </w:rPr>
        <w:t xml:space="preserve">την παράγραφο </w:t>
      </w:r>
      <w:r>
        <w:rPr>
          <w:rFonts w:ascii="Times New Roman" w:hAnsi="Times New Roman"/>
          <w:sz w:val="22"/>
          <w:szCs w:val="22"/>
          <w:lang w:val="el-GR" w:eastAsia="el-GR"/>
        </w:rPr>
        <w:t>2.2.2. της παρούσας, κατ' ανώτατο όριο για χρονικό διάστημα ίσο με την προβλεπόμενη ως άνω αρχική διάρκεια.</w:t>
      </w:r>
    </w:p>
    <w:p w:rsidR="00AD6DAC" w:rsidRDefault="00A44B35">
      <w:pPr>
        <w:rPr>
          <w:rFonts w:ascii="Times New Roman" w:hAnsi="Times New Roman"/>
          <w:sz w:val="22"/>
          <w:szCs w:val="22"/>
          <w:lang w:val="el-GR"/>
        </w:rPr>
      </w:pPr>
      <w:r>
        <w:rPr>
          <w:rFonts w:ascii="Times New Roman" w:hAnsi="Times New Roman"/>
          <w:sz w:val="22"/>
          <w:szCs w:val="22"/>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AD6DAC" w:rsidRDefault="00A44B35">
      <w:pPr>
        <w:pStyle w:val="3"/>
        <w:rPr>
          <w:rFonts w:ascii="Times New Roman" w:hAnsi="Times New Roman"/>
          <w:sz w:val="22"/>
          <w:szCs w:val="22"/>
          <w:lang w:val="el-GR"/>
        </w:rPr>
      </w:pPr>
      <w:bookmarkStart w:id="36" w:name="__RefHeading___Toc470009808"/>
      <w:bookmarkEnd w:id="36"/>
      <w:r>
        <w:rPr>
          <w:rFonts w:ascii="Times New Roman" w:hAnsi="Times New Roman"/>
          <w:sz w:val="22"/>
          <w:szCs w:val="22"/>
          <w:lang w:val="el-GR"/>
        </w:rPr>
        <w:t>2.4.6</w:t>
      </w:r>
      <w:r>
        <w:rPr>
          <w:rFonts w:ascii="Times New Roman" w:hAnsi="Times New Roman"/>
          <w:sz w:val="22"/>
          <w:szCs w:val="22"/>
          <w:lang w:val="el-GR"/>
        </w:rPr>
        <w:tab/>
        <w:t>Λόγοι απόρριψης προσφορών</w:t>
      </w:r>
    </w:p>
    <w:p w:rsidR="00AD6DAC" w:rsidRDefault="00A44B35">
      <w:pPr>
        <w:rPr>
          <w:rFonts w:ascii="Times New Roman" w:hAnsi="Times New Roman"/>
          <w:sz w:val="22"/>
          <w:szCs w:val="22"/>
          <w:lang w:val="el-GR"/>
        </w:rPr>
      </w:pPr>
      <w:r>
        <w:rPr>
          <w:rFonts w:ascii="Times New Roman" w:hAnsi="Times New Roman"/>
          <w:sz w:val="22"/>
          <w:szCs w:val="22"/>
        </w:rPr>
        <w:t>H</w:t>
      </w:r>
      <w:r>
        <w:rPr>
          <w:rFonts w:ascii="Times New Roman" w:hAnsi="Times New Roman"/>
          <w:sz w:val="22"/>
          <w:szCs w:val="22"/>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rsidR="00AD6DAC" w:rsidRDefault="00A44B35">
      <w:pPr>
        <w:rPr>
          <w:rFonts w:ascii="Times New Roman" w:hAnsi="Times New Roman"/>
          <w:sz w:val="22"/>
          <w:szCs w:val="22"/>
          <w:lang w:val="el-GR"/>
        </w:rPr>
      </w:pPr>
      <w:r>
        <w:rPr>
          <w:rFonts w:ascii="Times New Roman" w:hAnsi="Times New Roman"/>
          <w:sz w:val="22"/>
          <w:szCs w:val="22"/>
          <w:lang w:val="el-GR"/>
        </w:rPr>
        <w:t xml:space="preserve">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 2.4.5. (Χρόνος ισχύος προσφορών), 3.1. (Αποσφράγιση και αξιολόγηση προσφορών), 3.2 (Πρόσκληση υποβολής δικαιολογητικών κατακύρωσης) της παρούσας, </w:t>
      </w:r>
    </w:p>
    <w:p w:rsidR="00AD6DAC" w:rsidRDefault="00A44B35">
      <w:pPr>
        <w:rPr>
          <w:rFonts w:ascii="Times New Roman" w:hAnsi="Times New Roman"/>
          <w:sz w:val="22"/>
          <w:szCs w:val="22"/>
          <w:lang w:val="el-GR"/>
        </w:rPr>
      </w:pPr>
      <w:r>
        <w:rPr>
          <w:rFonts w:ascii="Times New Roman" w:hAnsi="Times New Roman"/>
          <w:sz w:val="22"/>
          <w:szCs w:val="22"/>
          <w:lang w:val="el-GR"/>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rsidR="00AD6DAC" w:rsidRDefault="00A44B35">
      <w:pPr>
        <w:rPr>
          <w:rFonts w:ascii="Times New Roman" w:hAnsi="Times New Roman"/>
          <w:sz w:val="22"/>
          <w:szCs w:val="22"/>
          <w:lang w:val="el-GR"/>
        </w:rPr>
      </w:pPr>
      <w:r>
        <w:rPr>
          <w:rFonts w:ascii="Times New Roman" w:hAnsi="Times New Roman"/>
          <w:sz w:val="22"/>
          <w:szCs w:val="22"/>
          <w:lang w:val="el-GR"/>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rsidR="00AD6DAC" w:rsidRDefault="00A44B35">
      <w:pPr>
        <w:rPr>
          <w:rFonts w:ascii="Times New Roman" w:hAnsi="Times New Roman"/>
          <w:sz w:val="22"/>
          <w:szCs w:val="22"/>
          <w:lang w:val="el-GR"/>
        </w:rPr>
      </w:pPr>
      <w:r>
        <w:rPr>
          <w:rFonts w:ascii="Times New Roman" w:hAnsi="Times New Roman"/>
          <w:sz w:val="22"/>
          <w:szCs w:val="22"/>
          <w:lang w:val="el-GR"/>
        </w:rPr>
        <w:lastRenderedPageBreak/>
        <w:t xml:space="preserve">δ) η οποία είναι εναλλακτική προσφορά, </w:t>
      </w:r>
    </w:p>
    <w:p w:rsidR="00AD6DAC" w:rsidRDefault="00A44B35">
      <w:pPr>
        <w:rPr>
          <w:rFonts w:ascii="Times New Roman" w:hAnsi="Times New Roman"/>
          <w:sz w:val="22"/>
          <w:szCs w:val="22"/>
          <w:lang w:val="el-GR"/>
        </w:rPr>
      </w:pPr>
      <w:r>
        <w:rPr>
          <w:rFonts w:ascii="Times New Roman" w:hAnsi="Times New Roman"/>
          <w:sz w:val="22"/>
          <w:szCs w:val="22"/>
          <w:lang w:val="el-GR"/>
        </w:rPr>
        <w:t xml:space="preserve">ε) η οποία υποβάλλεται από έναν προσφέροντα που έχει υποβάλλει δύο ή περισσότερες προσφορές </w:t>
      </w:r>
    </w:p>
    <w:p w:rsidR="00AD6DAC" w:rsidRDefault="00A44B35">
      <w:pPr>
        <w:rPr>
          <w:rFonts w:ascii="Times New Roman" w:hAnsi="Times New Roman"/>
          <w:i/>
          <w:iCs/>
          <w:sz w:val="22"/>
          <w:szCs w:val="22"/>
          <w:highlight w:val="yellow"/>
          <w:lang w:val="el-GR"/>
        </w:rPr>
      </w:pPr>
      <w:r>
        <w:rPr>
          <w:rFonts w:ascii="Times New Roman" w:hAnsi="Times New Roman"/>
          <w:sz w:val="22"/>
          <w:szCs w:val="22"/>
          <w:lang w:val="el-GR"/>
        </w:rPr>
        <w:t xml:space="preserve">Ο περιορισμός αυτός ισχύει, υπό τους όρους της παραγράφου 2.2.3.4 περ.γ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rsidR="00AD6DAC" w:rsidRDefault="00A44B35">
      <w:pPr>
        <w:rPr>
          <w:rFonts w:ascii="Times New Roman" w:hAnsi="Times New Roman"/>
          <w:sz w:val="22"/>
          <w:szCs w:val="22"/>
          <w:lang w:val="el-GR"/>
        </w:rPr>
      </w:pPr>
      <w:r>
        <w:rPr>
          <w:rFonts w:ascii="Times New Roman" w:hAnsi="Times New Roman"/>
          <w:sz w:val="22"/>
          <w:szCs w:val="22"/>
          <w:lang w:val="el-GR"/>
        </w:rPr>
        <w:t xml:space="preserve">ζ) η οποία θέτει όρο αναπροσαρμογής, </w:t>
      </w:r>
    </w:p>
    <w:p w:rsidR="00AD6DAC" w:rsidRDefault="00A44B35">
      <w:pPr>
        <w:rPr>
          <w:rFonts w:ascii="Times New Roman" w:hAnsi="Times New Roman"/>
          <w:sz w:val="22"/>
          <w:szCs w:val="22"/>
          <w:lang w:val="el-GR"/>
        </w:rPr>
      </w:pPr>
      <w:r>
        <w:rPr>
          <w:rFonts w:ascii="Times New Roman" w:hAnsi="Times New Roman"/>
          <w:sz w:val="22"/>
          <w:szCs w:val="22"/>
          <w:lang w:val="el-GR"/>
        </w:rPr>
        <w:t>η)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rsidR="00AD6DAC" w:rsidRDefault="00A44B35">
      <w:pPr>
        <w:rPr>
          <w:rFonts w:ascii="Times New Roman" w:hAnsi="Times New Roman"/>
          <w:sz w:val="22"/>
          <w:szCs w:val="22"/>
          <w:lang w:val="el-GR"/>
        </w:rPr>
      </w:pPr>
      <w:r>
        <w:rPr>
          <w:rFonts w:ascii="Times New Roman" w:hAnsi="Times New Roman"/>
          <w:sz w:val="22"/>
          <w:szCs w:val="22"/>
          <w:lang w:val="el-GR"/>
        </w:rPr>
        <w:t xml:space="preserve">Θ) Ως απαράδεκτες θα απορρίπτονται οι προσφορές των οποίων η τιμή είναι άνω του Παρατηρητηρίου Τιμών. (εφόσον υπάρχουν κατά την ημερομηνία υποβολής των προσφορών). </w:t>
      </w:r>
    </w:p>
    <w:p w:rsidR="00AD6DAC" w:rsidRDefault="00A44B35">
      <w:pPr>
        <w:pStyle w:val="1"/>
        <w:tabs>
          <w:tab w:val="left" w:pos="567"/>
        </w:tabs>
        <w:ind w:left="567" w:hanging="567"/>
        <w:rPr>
          <w:rFonts w:ascii="Times New Roman" w:hAnsi="Times New Roman"/>
          <w:sz w:val="22"/>
          <w:szCs w:val="22"/>
          <w:lang w:val="el-GR"/>
        </w:rPr>
      </w:pPr>
      <w:bookmarkStart w:id="37" w:name="__RefHeading___Toc470009809"/>
      <w:r>
        <w:rPr>
          <w:rFonts w:ascii="Times New Roman" w:hAnsi="Times New Roman"/>
          <w:sz w:val="22"/>
          <w:szCs w:val="22"/>
          <w:lang w:val="el-GR"/>
        </w:rPr>
        <w:t>3.</w:t>
      </w:r>
      <w:r>
        <w:rPr>
          <w:rFonts w:ascii="Times New Roman" w:hAnsi="Times New Roman"/>
          <w:sz w:val="22"/>
          <w:szCs w:val="22"/>
          <w:lang w:val="el-GR"/>
        </w:rPr>
        <w:tab/>
        <w:t>ΔΙΕΝΕΡΓΕΙΑ ΔΙΑΔΙΚΑΣΙΑΣ - ΑΞΙΟΛΟΓΗΣΗ ΠΡΟΣΦΟΡΩΝ</w:t>
      </w:r>
      <w:bookmarkEnd w:id="37"/>
      <w:r>
        <w:rPr>
          <w:rFonts w:ascii="Times New Roman" w:hAnsi="Times New Roman"/>
          <w:sz w:val="22"/>
          <w:szCs w:val="22"/>
          <w:lang w:val="el-GR"/>
        </w:rPr>
        <w:t xml:space="preserve">  </w:t>
      </w:r>
    </w:p>
    <w:p w:rsidR="00AD6DAC" w:rsidRDefault="00A44B35">
      <w:pPr>
        <w:pStyle w:val="2"/>
        <w:rPr>
          <w:rFonts w:ascii="Times New Roman" w:hAnsi="Times New Roman"/>
          <w:sz w:val="22"/>
          <w:szCs w:val="22"/>
          <w:lang w:val="el-GR"/>
        </w:rPr>
      </w:pPr>
      <w:bookmarkStart w:id="38" w:name="__RefHeading___Toc470009810"/>
      <w:r>
        <w:rPr>
          <w:rFonts w:ascii="Times New Roman" w:hAnsi="Times New Roman"/>
          <w:sz w:val="22"/>
          <w:szCs w:val="22"/>
          <w:lang w:val="el-GR"/>
        </w:rPr>
        <w:t>3.1</w:t>
      </w:r>
      <w:r>
        <w:rPr>
          <w:rFonts w:ascii="Times New Roman" w:hAnsi="Times New Roman"/>
          <w:sz w:val="22"/>
          <w:szCs w:val="22"/>
          <w:lang w:val="el-GR"/>
        </w:rPr>
        <w:tab/>
        <w:t>Αποσφράγιση και αξιολόγηση προσφορών</w:t>
      </w:r>
      <w:bookmarkEnd w:id="38"/>
      <w:r>
        <w:rPr>
          <w:rFonts w:ascii="Times New Roman" w:hAnsi="Times New Roman"/>
          <w:sz w:val="22"/>
          <w:szCs w:val="22"/>
          <w:lang w:val="el-GR"/>
        </w:rPr>
        <w:t xml:space="preserve"> </w:t>
      </w:r>
    </w:p>
    <w:p w:rsidR="00AD6DAC" w:rsidRDefault="00A44B35">
      <w:pPr>
        <w:pStyle w:val="3"/>
        <w:rPr>
          <w:rFonts w:ascii="Times New Roman" w:hAnsi="Times New Roman"/>
          <w:sz w:val="22"/>
          <w:szCs w:val="22"/>
          <w:lang w:val="el-GR"/>
        </w:rPr>
      </w:pPr>
      <w:bookmarkStart w:id="39" w:name="__RefHeading___Toc470009811"/>
      <w:bookmarkEnd w:id="39"/>
      <w:r>
        <w:rPr>
          <w:rFonts w:ascii="Times New Roman" w:hAnsi="Times New Roman"/>
          <w:sz w:val="22"/>
          <w:szCs w:val="22"/>
          <w:lang w:val="el-GR"/>
        </w:rPr>
        <w:t>3.1.1</w:t>
      </w:r>
      <w:r>
        <w:rPr>
          <w:rFonts w:ascii="Times New Roman" w:hAnsi="Times New Roman"/>
          <w:sz w:val="22"/>
          <w:szCs w:val="22"/>
          <w:lang w:val="el-GR"/>
        </w:rPr>
        <w:tab/>
        <w:t>Ηλεκτρονική αποσφράγιση προσφορών</w:t>
      </w:r>
    </w:p>
    <w:p w:rsidR="00AD6DAC" w:rsidRDefault="00A44B35">
      <w:pPr>
        <w:rPr>
          <w:rFonts w:ascii="Times New Roman" w:hAnsi="Times New Roman"/>
          <w:sz w:val="22"/>
          <w:szCs w:val="22"/>
          <w:lang w:val="el-GR"/>
        </w:rPr>
      </w:pPr>
      <w:r>
        <w:rPr>
          <w:rFonts w:ascii="Times New Roman" w:hAnsi="Times New Roman"/>
          <w:sz w:val="22"/>
          <w:szCs w:val="22"/>
          <w:lang w:val="el-GR"/>
        </w:rPr>
        <w:t>Το πιστοποιημένο στο ΕΣΗΔΗΣ, για την αποσφράγιση των  προσφορών  αρμόδιο όργανο της Αναθέτουσας Αρχής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rsidR="00AD6DAC" w:rsidRDefault="00A44B35">
      <w:pPr>
        <w:pStyle w:val="normalwithoutspacing"/>
        <w:numPr>
          <w:ilvl w:val="0"/>
          <w:numId w:val="7"/>
        </w:numPr>
        <w:rPr>
          <w:rFonts w:ascii="Times New Roman" w:hAnsi="Times New Roman"/>
          <w:sz w:val="22"/>
          <w:szCs w:val="22"/>
          <w:highlight w:val="yellow"/>
          <w:u w:val="single"/>
        </w:rPr>
      </w:pPr>
      <w:r>
        <w:rPr>
          <w:rFonts w:ascii="Times New Roman" w:hAnsi="Times New Roman"/>
          <w:sz w:val="22"/>
          <w:szCs w:val="22"/>
          <w:u w:val="single"/>
        </w:rPr>
        <w:t xml:space="preserve">Ηλεκτρονική Αποσφράγιση του (υπό)φακέλου «Δικαιολογητικά Συμμετοχής-Τεχνική Προσφορά» την </w:t>
      </w:r>
      <w:r w:rsidR="008618E4">
        <w:rPr>
          <w:rFonts w:ascii="Times New Roman" w:hAnsi="Times New Roman"/>
          <w:sz w:val="22"/>
          <w:szCs w:val="22"/>
          <w:u w:val="single"/>
        </w:rPr>
        <w:t xml:space="preserve">22 Ιουλίου </w:t>
      </w:r>
      <w:r>
        <w:rPr>
          <w:rFonts w:ascii="Times New Roman" w:hAnsi="Times New Roman"/>
          <w:sz w:val="22"/>
          <w:szCs w:val="22"/>
          <w:u w:val="single"/>
        </w:rPr>
        <w:t xml:space="preserve"> ημέρα </w:t>
      </w:r>
      <w:r w:rsidR="008618E4">
        <w:rPr>
          <w:rFonts w:ascii="Times New Roman" w:hAnsi="Times New Roman"/>
          <w:sz w:val="22"/>
          <w:szCs w:val="22"/>
          <w:u w:val="single"/>
        </w:rPr>
        <w:t xml:space="preserve"> Πέμπτη </w:t>
      </w:r>
      <w:r>
        <w:rPr>
          <w:rFonts w:ascii="Times New Roman" w:hAnsi="Times New Roman"/>
          <w:sz w:val="22"/>
          <w:szCs w:val="22"/>
          <w:u w:val="single"/>
        </w:rPr>
        <w:t xml:space="preserve">και ώρα 10.00 μετά την καταληκτική ημερομηνία υποβολής  προσφορών την </w:t>
      </w:r>
      <w:r w:rsidR="008618E4">
        <w:rPr>
          <w:rFonts w:ascii="Times New Roman" w:hAnsi="Times New Roman"/>
          <w:sz w:val="22"/>
          <w:szCs w:val="22"/>
          <w:u w:val="single"/>
        </w:rPr>
        <w:t xml:space="preserve">21 Ιουλίου </w:t>
      </w:r>
      <w:r>
        <w:rPr>
          <w:rFonts w:ascii="Times New Roman" w:hAnsi="Times New Roman"/>
          <w:sz w:val="22"/>
          <w:szCs w:val="22"/>
          <w:u w:val="single"/>
        </w:rPr>
        <w:t xml:space="preserve"> ημέρα </w:t>
      </w:r>
      <w:r w:rsidR="008618E4">
        <w:rPr>
          <w:rFonts w:ascii="Times New Roman" w:hAnsi="Times New Roman"/>
          <w:sz w:val="22"/>
          <w:szCs w:val="22"/>
          <w:u w:val="single"/>
        </w:rPr>
        <w:t>Τετάρτη</w:t>
      </w:r>
      <w:r>
        <w:rPr>
          <w:rFonts w:ascii="Times New Roman" w:hAnsi="Times New Roman"/>
          <w:sz w:val="22"/>
          <w:szCs w:val="22"/>
          <w:u w:val="single"/>
        </w:rPr>
        <w:t xml:space="preserve"> και ώρα 14.30</w:t>
      </w:r>
    </w:p>
    <w:p w:rsidR="00AD6DAC" w:rsidRDefault="00A44B35">
      <w:pPr>
        <w:pStyle w:val="normalwithoutspacing"/>
        <w:numPr>
          <w:ilvl w:val="0"/>
          <w:numId w:val="7"/>
        </w:numPr>
        <w:rPr>
          <w:rFonts w:ascii="Times New Roman" w:hAnsi="Times New Roman"/>
          <w:sz w:val="22"/>
          <w:szCs w:val="22"/>
        </w:rPr>
      </w:pPr>
      <w:r>
        <w:rPr>
          <w:rFonts w:ascii="Times New Roman" w:hAnsi="Times New Roman"/>
          <w:sz w:val="22"/>
          <w:szCs w:val="22"/>
        </w:rPr>
        <w:t xml:space="preserve">Ηλεκτρονική Αποσφράγιση του (υπό)φακέλου «Οικονομική Προσφορά», κατά την ημερομηνία και ώρα που θα ορίσει η αναθέτουσα αρχή </w:t>
      </w:r>
    </w:p>
    <w:p w:rsidR="00AD6DAC" w:rsidRDefault="00A44B35">
      <w:pPr>
        <w:pStyle w:val="normalwithoutspacing"/>
        <w:numPr>
          <w:ilvl w:val="0"/>
          <w:numId w:val="7"/>
        </w:numPr>
        <w:rPr>
          <w:rFonts w:ascii="Times New Roman" w:hAnsi="Times New Roman"/>
          <w:color w:val="FF0000"/>
          <w:sz w:val="22"/>
          <w:szCs w:val="22"/>
        </w:rPr>
      </w:pPr>
      <w:r>
        <w:rPr>
          <w:rFonts w:ascii="Times New Roman" w:hAnsi="Times New Roman"/>
          <w:sz w:val="22"/>
          <w:szCs w:val="22"/>
        </w:rPr>
        <w:t>Ηλεκτρονική Αποσφράγιση του (υπό)φακέλου «Δικαιολογητικά κατακύρωσης», κατά την ημερομηνία και ώρα που θα ορίσει η αναθέτουσα αρχή</w:t>
      </w:r>
      <w:r>
        <w:rPr>
          <w:rFonts w:ascii="Times New Roman" w:hAnsi="Times New Roman"/>
          <w:color w:val="FF0000"/>
          <w:sz w:val="22"/>
          <w:szCs w:val="22"/>
        </w:rPr>
        <w:t xml:space="preserve"> </w:t>
      </w:r>
    </w:p>
    <w:p w:rsidR="00AD6DAC" w:rsidRDefault="00A44B35">
      <w:pPr>
        <w:rPr>
          <w:rFonts w:ascii="Times New Roman" w:hAnsi="Times New Roman"/>
          <w:sz w:val="22"/>
          <w:szCs w:val="22"/>
          <w:lang w:val="el-GR"/>
        </w:rPr>
      </w:pPr>
      <w:r>
        <w:rPr>
          <w:rFonts w:ascii="Times New Roman" w:hAnsi="Times New Roman"/>
          <w:sz w:val="22"/>
          <w:szCs w:val="22"/>
          <w:u w:val="single"/>
          <w:lang w:val="el-GR"/>
        </w:rPr>
        <w:t>Συνοπτικά</w:t>
      </w:r>
      <w:r>
        <w:rPr>
          <w:rFonts w:ascii="Times New Roman" w:hAnsi="Times New Roman"/>
          <w:sz w:val="22"/>
          <w:szCs w:val="22"/>
          <w:lang w:val="el-GR"/>
        </w:rPr>
        <w:t xml:space="preserve"> η διαδικασία έχει ως εξής: σε συγκεκριμένη ώρα, που καθορίζεται από τη διακήρυξη, γίνεται αποσφράγιση μόνο του ηλεκτρονικού (υπό)φακέλου «Δικαιολογητικά Συμμετοχής-Τεχνική Προσφορά». Ο ηλεκτρονικός (υπο)φάκελος «Οικονομική Προσφορά», αποσφραγίζεται ηλεκτρονικά μέσω των αρμόδιων πιστοποιημένων στο Σύστημα οργάνων, σε ημερομηνία και ώρα που θα γνωστοποιηθεί σε αυτούς των οποίων οι προσφορές κρίθηκαν αποδεκτές μετά την αξιολόγηση (υπό)φακέλου «Δικαιολογητικά Συμμετοχής-Τεχνική Προσφορά», οι συμμετέχοντες στο διαγωνισμό θα έχουν ηλεκτρονική πρόσβαση στο περιεχόμενο των προσφορών που αποσφραγίσθηκαν. Ομοίως, μετά την ηλεκτρονική αποσφράγιση του (υπο)φακέλου «Οικονομική Προσφορά», οι προσφέροντες των οποίων οι οικονομικές προσφορές αποσφραγίσθηκαν, θα έχουν ηλεκτρονική πρόσβαση στο περιεχόμενο των προσφορών που αποσφραγίσθηκαν προκειμένου να λαμβάνουν γνώση των τιμών που προσφέρθηκαν. Για την αποσφράγιση, οι συμμετέχοντες ενημερώνονται με ηλεκτρονικό μήνυμα / ειδοποίηση που παράγεται αυτόματα από το σύστημα. Το αρμόδιο όργανο του Αναθέτοντα συντάσσει και υπογράφει τα, κατά περίπτωση, πρακτικά </w:t>
      </w:r>
      <w:r>
        <w:rPr>
          <w:rFonts w:ascii="Times New Roman" w:hAnsi="Times New Roman"/>
          <w:sz w:val="22"/>
          <w:szCs w:val="22"/>
          <w:lang w:val="el-GR"/>
        </w:rPr>
        <w:lastRenderedPageBreak/>
        <w:t>αξιολόγησης των προσφορών. Η Αναθέτουσα Αρχή εκδίδει τις σχετικές αποφάσεις επί της αξιολόγησης των προσφορών.</w:t>
      </w:r>
    </w:p>
    <w:p w:rsidR="00AD6DAC" w:rsidRDefault="00A44B35">
      <w:pPr>
        <w:rPr>
          <w:rFonts w:ascii="Times New Roman" w:hAnsi="Times New Roman"/>
          <w:sz w:val="22"/>
          <w:szCs w:val="22"/>
          <w:lang w:val="el-GR"/>
        </w:rPr>
      </w:pPr>
      <w:r>
        <w:rPr>
          <w:rFonts w:ascii="Times New Roman" w:hAnsi="Times New Roman"/>
          <w:sz w:val="22"/>
          <w:szCs w:val="22"/>
          <w:lang w:val="el-GR"/>
        </w:rPr>
        <w:t>Με την αποσφράγιση των ως άνω φακέλων, ανά στάδιο, κάθε προσφέρων που συνεχίζει σε επόμενο στάδιο αποκτά πρόσβαση στις λοιπές προσφορές και τα υποβληθέντα δικαιολογητικά τους, με την επιφύλαξη των πτυχών εκείνων της κάθε προσφοράς που έχουν χαρακτηρισθεί ως εμπιστευτικές.</w:t>
      </w:r>
    </w:p>
    <w:p w:rsidR="00AD6DAC" w:rsidRDefault="00A44B35">
      <w:pPr>
        <w:rPr>
          <w:rFonts w:ascii="Times New Roman" w:hAnsi="Times New Roman"/>
          <w:sz w:val="22"/>
          <w:szCs w:val="22"/>
          <w:lang w:val="el-GR"/>
        </w:rPr>
      </w:pPr>
      <w:r>
        <w:rPr>
          <w:rFonts w:ascii="Times New Roman" w:hAnsi="Times New Roman"/>
          <w:sz w:val="22"/>
          <w:szCs w:val="22"/>
          <w:lang w:val="el-GR"/>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rsidR="00AD6DAC" w:rsidRDefault="00A44B35">
      <w:pPr>
        <w:pStyle w:val="3"/>
        <w:rPr>
          <w:rFonts w:ascii="Times New Roman" w:hAnsi="Times New Roman"/>
          <w:sz w:val="22"/>
          <w:szCs w:val="22"/>
          <w:lang w:val="el-GR"/>
        </w:rPr>
      </w:pPr>
      <w:r>
        <w:rPr>
          <w:rFonts w:ascii="Times New Roman" w:hAnsi="Times New Roman"/>
          <w:sz w:val="22"/>
          <w:szCs w:val="22"/>
          <w:lang w:val="el-GR"/>
        </w:rPr>
        <w:t>3.1.2</w:t>
      </w:r>
      <w:r>
        <w:rPr>
          <w:rFonts w:ascii="Times New Roman" w:hAnsi="Times New Roman"/>
          <w:sz w:val="22"/>
          <w:szCs w:val="22"/>
          <w:lang w:val="el-GR"/>
        </w:rPr>
        <w:tab/>
        <w:t xml:space="preserve">Διαδικασία Διενέργειας Διαγωνισμού-Αποσφράγισης Προσφορών </w:t>
      </w:r>
    </w:p>
    <w:p w:rsidR="00AD6DAC" w:rsidRDefault="00A44B35">
      <w:pPr>
        <w:rPr>
          <w:rFonts w:ascii="Times New Roman" w:hAnsi="Times New Roman"/>
          <w:sz w:val="22"/>
          <w:szCs w:val="22"/>
          <w:lang w:val="el-GR"/>
        </w:rPr>
      </w:pPr>
      <w:r>
        <w:rPr>
          <w:rFonts w:ascii="Times New Roman" w:hAnsi="Times New Roman"/>
          <w:sz w:val="22"/>
          <w:szCs w:val="22"/>
          <w:lang w:val="el-GR"/>
        </w:rPr>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 Ειδικότερα:</w:t>
      </w:r>
    </w:p>
    <w:p w:rsidR="00AD6DAC" w:rsidRDefault="00A44B35">
      <w:pPr>
        <w:rPr>
          <w:rFonts w:ascii="Times New Roman" w:hAnsi="Times New Roman"/>
          <w:sz w:val="22"/>
          <w:szCs w:val="22"/>
          <w:lang w:val="el-GR"/>
        </w:rPr>
      </w:pPr>
      <w:r>
        <w:rPr>
          <w:rFonts w:ascii="Times New Roman" w:hAnsi="Times New Roman"/>
          <w:sz w:val="22"/>
          <w:szCs w:val="22"/>
          <w:lang w:val="el-GR"/>
        </w:rPr>
        <w:t>α. Την ημέρα και ώρα που αναγράφεται στην προηγούμενη παράγραφο 3.1.1 θα λάβει χώρα η ηλεκτρονική αποσφράγιση των (υπό)φακέλων «Δικαιολογητικά Συμμετοχής-Τεχνική Προσφορά» και οι συμμετέχοντες υποψήφιοι οικονομικοί φορείς αποκτούν πλέον πρόσβαση για ενημέρωση στο περιεχόμενο αυτών. Για την αποσφράγιση οι συμμετέχοντες ενημερώνονται με ηλεκτρονικό μήνυμα / ειδοποίηση που παράγεται αυτόματα από το Σύστημα.</w:t>
      </w:r>
    </w:p>
    <w:p w:rsidR="00AD6DAC" w:rsidRDefault="00A44B35">
      <w:pPr>
        <w:autoSpaceDN w:val="0"/>
        <w:adjustRightInd w:val="0"/>
        <w:rPr>
          <w:rFonts w:ascii="Times New Roman" w:hAnsi="Times New Roman"/>
          <w:sz w:val="22"/>
          <w:szCs w:val="22"/>
          <w:lang w:val="el-GR" w:eastAsia="el-GR"/>
        </w:rPr>
      </w:pPr>
      <w:r>
        <w:rPr>
          <w:rFonts w:ascii="Times New Roman" w:hAnsi="Times New Roman"/>
          <w:sz w:val="22"/>
          <w:szCs w:val="22"/>
          <w:lang w:val="el-GR"/>
        </w:rPr>
        <w:t xml:space="preserve">β. Στην συνέχεια το αρμόδιο όργανο θα αποσφραγίσει τους ενσφράγιστους φακέλους με την ένδειξη «Δικαιολογητικά Συμμετοχής» και «Τεχνική Προσφορά» που περιέχουν </w:t>
      </w:r>
      <w:r>
        <w:rPr>
          <w:rFonts w:ascii="Times New Roman" w:hAnsi="Times New Roman"/>
          <w:b/>
          <w:sz w:val="22"/>
          <w:szCs w:val="22"/>
          <w:lang w:val="el-GR"/>
        </w:rPr>
        <w:t>τα τυχόν</w:t>
      </w:r>
      <w:r>
        <w:rPr>
          <w:rFonts w:ascii="Times New Roman" w:hAnsi="Times New Roman"/>
          <w:sz w:val="22"/>
          <w:szCs w:val="22"/>
          <w:lang w:val="el-GR"/>
        </w:rPr>
        <w:t xml:space="preserve"> επιμέρους απαιτούμενα, </w:t>
      </w:r>
      <w:r>
        <w:rPr>
          <w:rFonts w:ascii="Times New Roman" w:hAnsi="Times New Roman"/>
          <w:b/>
          <w:sz w:val="22"/>
          <w:szCs w:val="22"/>
          <w:lang w:val="el-GR"/>
        </w:rPr>
        <w:t>σε έντυπη μορφή,</w:t>
      </w:r>
      <w:r>
        <w:rPr>
          <w:rFonts w:ascii="Times New Roman" w:hAnsi="Times New Roman"/>
          <w:sz w:val="22"/>
          <w:szCs w:val="22"/>
          <w:lang w:val="el-GR"/>
        </w:rPr>
        <w:t xml:space="preserve"> δικαιολογητικά των προσφορών τα οποία έχουν κατατεθεί από τους συμμετέχοντες στην Υπηρεσία σύμφωνα με τις απαιτήσεις της διακήρυξης (ήτοι, δικαιολογητικά και στοιχεία τα οποία υποβλήθηκαν ηλεκτρονικά αλλά δεν φέρουν ψηφιακή υπογραφή των προσφερόντων οικονομικών φορέων). Το αρμόδιο όργανο θα μονογράψει και θα σφραγίσει ανά φύλλο το σύνολο των υποβληθέντων δικαιολογητικών.</w:t>
      </w:r>
    </w:p>
    <w:p w:rsidR="00AD6DAC" w:rsidRDefault="00A44B35">
      <w:pPr>
        <w:rPr>
          <w:rFonts w:ascii="Times New Roman" w:hAnsi="Times New Roman"/>
          <w:sz w:val="22"/>
          <w:szCs w:val="22"/>
          <w:lang w:val="el-GR"/>
        </w:rPr>
      </w:pPr>
      <w:r>
        <w:rPr>
          <w:rFonts w:ascii="Times New Roman" w:hAnsi="Times New Roman"/>
          <w:sz w:val="22"/>
          <w:szCs w:val="22"/>
          <w:lang w:val="el-GR"/>
        </w:rPr>
        <w:t>Το αρμόδιο όργανο προβαίνει στην καταχώρηση όσων έχουν υποβάλει προσφορές, σε πρακτικό αποσφράγισης το οποίο υπογράφεται από τα μέλη της.</w:t>
      </w:r>
    </w:p>
    <w:p w:rsidR="00AD6DAC" w:rsidRDefault="00A44B35">
      <w:pPr>
        <w:autoSpaceDN w:val="0"/>
        <w:adjustRightInd w:val="0"/>
        <w:rPr>
          <w:rFonts w:ascii="Times New Roman" w:hAnsi="Times New Roman"/>
          <w:strike/>
          <w:sz w:val="22"/>
          <w:szCs w:val="22"/>
          <w:lang w:val="el-GR"/>
        </w:rPr>
      </w:pPr>
      <w:r>
        <w:rPr>
          <w:rFonts w:ascii="Times New Roman" w:hAnsi="Times New Roman"/>
          <w:sz w:val="22"/>
          <w:szCs w:val="22"/>
          <w:lang w:val="el-GR"/>
        </w:rPr>
        <w:t>γ. Στη συνέχεια το αρμόδιο όργανο προβαίνει στην έκδοση και την υποβολή στην Αναθέτουσα Αρχή, προκειμένου για τη λήψη και έκδοση απόφασης, ξεχωριστού πρακτικού στο οποίο:</w:t>
      </w:r>
    </w:p>
    <w:p w:rsidR="00AD6DAC" w:rsidRDefault="00A44B35">
      <w:pPr>
        <w:numPr>
          <w:ilvl w:val="0"/>
          <w:numId w:val="8"/>
        </w:numPr>
        <w:tabs>
          <w:tab w:val="left" w:pos="851"/>
        </w:tabs>
        <w:ind w:left="1520" w:hanging="1236"/>
        <w:rPr>
          <w:rFonts w:ascii="Times New Roman" w:hAnsi="Times New Roman"/>
          <w:sz w:val="22"/>
          <w:szCs w:val="22"/>
        </w:rPr>
      </w:pPr>
      <w:r>
        <w:rPr>
          <w:rFonts w:ascii="Times New Roman" w:hAnsi="Times New Roman"/>
          <w:sz w:val="22"/>
          <w:szCs w:val="22"/>
        </w:rPr>
        <w:t>Καταχωρούνται:</w:t>
      </w:r>
    </w:p>
    <w:p w:rsidR="00AD6DAC" w:rsidRDefault="00A44B35">
      <w:pPr>
        <w:tabs>
          <w:tab w:val="left" w:pos="851"/>
          <w:tab w:val="left" w:pos="1276"/>
        </w:tabs>
        <w:ind w:firstLine="851"/>
        <w:rPr>
          <w:rFonts w:ascii="Times New Roman" w:hAnsi="Times New Roman"/>
          <w:sz w:val="22"/>
          <w:szCs w:val="22"/>
          <w:lang w:val="el-GR"/>
        </w:rPr>
      </w:pPr>
      <w:r>
        <w:rPr>
          <w:rFonts w:ascii="Times New Roman" w:hAnsi="Times New Roman"/>
          <w:sz w:val="22"/>
          <w:szCs w:val="22"/>
          <w:lang w:val="el-GR"/>
        </w:rPr>
        <w:t>(α) Όλοι οι προσφέροντες υποψήφιοι οικονομικοί φορείς.</w:t>
      </w:r>
    </w:p>
    <w:p w:rsidR="00AD6DAC" w:rsidRDefault="00A44B35">
      <w:pPr>
        <w:tabs>
          <w:tab w:val="left" w:pos="851"/>
        </w:tabs>
        <w:ind w:left="1520" w:hanging="669"/>
        <w:rPr>
          <w:rFonts w:ascii="Times New Roman" w:hAnsi="Times New Roman"/>
          <w:sz w:val="22"/>
          <w:szCs w:val="22"/>
          <w:lang w:val="el-GR"/>
        </w:rPr>
      </w:pPr>
      <w:r>
        <w:rPr>
          <w:rFonts w:ascii="Times New Roman" w:hAnsi="Times New Roman"/>
          <w:sz w:val="22"/>
          <w:szCs w:val="22"/>
          <w:lang w:val="el-GR"/>
        </w:rPr>
        <w:t>(β) Τα υποβληθέντα δικαιολογητικά συμμετοχής και τεχνικής προσφοράς.</w:t>
      </w:r>
    </w:p>
    <w:p w:rsidR="00AD6DAC" w:rsidRDefault="00A44B35">
      <w:pPr>
        <w:numPr>
          <w:ilvl w:val="0"/>
          <w:numId w:val="9"/>
        </w:numPr>
        <w:tabs>
          <w:tab w:val="left" w:pos="851"/>
        </w:tabs>
        <w:ind w:left="1520" w:hanging="1236"/>
        <w:rPr>
          <w:rFonts w:ascii="Times New Roman" w:hAnsi="Times New Roman"/>
          <w:sz w:val="22"/>
          <w:szCs w:val="22"/>
        </w:rPr>
      </w:pPr>
      <w:r>
        <w:rPr>
          <w:rFonts w:ascii="Times New Roman" w:hAnsi="Times New Roman"/>
          <w:sz w:val="22"/>
          <w:szCs w:val="22"/>
        </w:rPr>
        <w:t>Αξιολογούνται:</w:t>
      </w:r>
    </w:p>
    <w:p w:rsidR="00AD6DAC" w:rsidRDefault="00A44B35">
      <w:pPr>
        <w:tabs>
          <w:tab w:val="left" w:pos="851"/>
        </w:tabs>
        <w:ind w:left="851"/>
        <w:rPr>
          <w:rFonts w:ascii="Times New Roman" w:hAnsi="Times New Roman"/>
          <w:sz w:val="22"/>
          <w:szCs w:val="22"/>
          <w:lang w:val="el-GR"/>
        </w:rPr>
      </w:pPr>
      <w:r>
        <w:rPr>
          <w:rFonts w:ascii="Times New Roman" w:hAnsi="Times New Roman"/>
          <w:sz w:val="22"/>
          <w:szCs w:val="22"/>
          <w:lang w:val="el-GR"/>
        </w:rPr>
        <w:t>(α) Τα κατατεθέντα δικαιολογητικά συμμετοχής αναφορικά με την πληρότητα και την νομιμότητά τους.</w:t>
      </w:r>
    </w:p>
    <w:p w:rsidR="00AD6DAC" w:rsidRDefault="00A44B35">
      <w:pPr>
        <w:tabs>
          <w:tab w:val="left" w:pos="851"/>
        </w:tabs>
        <w:ind w:left="851"/>
        <w:rPr>
          <w:rFonts w:ascii="Times New Roman" w:hAnsi="Times New Roman"/>
          <w:sz w:val="22"/>
          <w:szCs w:val="22"/>
          <w:lang w:val="el-GR"/>
        </w:rPr>
      </w:pPr>
      <w:r>
        <w:rPr>
          <w:rFonts w:ascii="Times New Roman" w:hAnsi="Times New Roman"/>
          <w:sz w:val="22"/>
          <w:szCs w:val="22"/>
          <w:lang w:val="el-GR"/>
        </w:rPr>
        <w:t>(β) Οι υποβληθείσες τεχνικές προσφορές των προσφερόντων υποψηφίων οικονομικών φορέων ως προς την συμφωνία τους με τους όρους και απαιτήσεις της Διακήρυξης.</w:t>
      </w:r>
    </w:p>
    <w:p w:rsidR="00AD6DAC" w:rsidRDefault="00A44B35">
      <w:pPr>
        <w:ind w:left="851" w:hanging="567"/>
        <w:rPr>
          <w:rFonts w:ascii="Times New Roman" w:hAnsi="Times New Roman"/>
          <w:sz w:val="22"/>
          <w:szCs w:val="22"/>
          <w:lang w:val="el-GR"/>
        </w:rPr>
      </w:pPr>
      <w:r>
        <w:rPr>
          <w:rFonts w:ascii="Times New Roman" w:hAnsi="Times New Roman"/>
          <w:sz w:val="22"/>
          <w:szCs w:val="22"/>
          <w:lang w:val="el-GR"/>
        </w:rPr>
        <w:lastRenderedPageBreak/>
        <w:t>(3)</w:t>
      </w:r>
      <w:r>
        <w:rPr>
          <w:rFonts w:ascii="Times New Roman" w:hAnsi="Times New Roman"/>
          <w:sz w:val="22"/>
          <w:szCs w:val="22"/>
          <w:lang w:val="el-GR"/>
        </w:rPr>
        <w:tab/>
        <w:t>Υποβάλλεται γνωμοδότηση περί αποδοχής ή αιτιολογημένης απόρριψης των προσφερόντων υποψηφίων οικονομικών φορέων.</w:t>
      </w:r>
    </w:p>
    <w:p w:rsidR="00AD6DAC" w:rsidRDefault="00A44B35">
      <w:pPr>
        <w:rPr>
          <w:rFonts w:ascii="Times New Roman" w:hAnsi="Times New Roman"/>
          <w:i/>
          <w:sz w:val="22"/>
          <w:szCs w:val="22"/>
          <w:lang w:val="el-GR"/>
        </w:rPr>
      </w:pPr>
      <w:r>
        <w:rPr>
          <w:rFonts w:ascii="Times New Roman" w:hAnsi="Times New Roman"/>
          <w:i/>
          <w:sz w:val="22"/>
          <w:szCs w:val="22"/>
          <w:lang w:val="el-GR"/>
        </w:rPr>
        <w:t>Σημείωση:</w:t>
      </w:r>
      <w:r>
        <w:rPr>
          <w:rFonts w:ascii="Times New Roman" w:hAnsi="Times New Roman"/>
          <w:i/>
          <w:sz w:val="22"/>
          <w:szCs w:val="22"/>
        </w:rPr>
        <w:t>T</w:t>
      </w:r>
      <w:r>
        <w:rPr>
          <w:rFonts w:ascii="Times New Roman" w:hAnsi="Times New Roman"/>
          <w:i/>
          <w:sz w:val="22"/>
          <w:szCs w:val="22"/>
          <w:lang w:val="el-GR"/>
        </w:rPr>
        <w:t>α ανωτέρω υπό στοιχεία β και γ στάδια μπορεί να γίνονται και ενιαία.</w:t>
      </w:r>
    </w:p>
    <w:p w:rsidR="00AD6DAC" w:rsidRDefault="00A44B35">
      <w:pPr>
        <w:rPr>
          <w:rFonts w:ascii="Times New Roman" w:hAnsi="Times New Roman"/>
          <w:sz w:val="22"/>
          <w:szCs w:val="22"/>
          <w:lang w:val="el-GR"/>
        </w:rPr>
      </w:pPr>
      <w:r>
        <w:rPr>
          <w:rFonts w:ascii="Times New Roman" w:hAnsi="Times New Roman"/>
          <w:sz w:val="22"/>
          <w:szCs w:val="22"/>
          <w:lang w:val="el-GR"/>
        </w:rPr>
        <w:t>δ. Ακολουθεί η έκδοση απόφασης από την Αναθέτουσα Αρχή για το υπόψη στάδιο του διαγωνισμού. Η απόφαση αναρτάται ηλεκτρονικά στο Σύστημα στο χώρο του διαγωνισμού και σχετική ηλεκτρονική ειδοποίηση (μέσω ηλεκτρονικού μηνύματος) με χρήση του Συστήματος αποστέλλεται με μέριμνα της Αναθέτουσας Αρχής που διενεργεί το διαγωνισμό στους συμμετέχοντες για ενημέρωση.</w:t>
      </w:r>
    </w:p>
    <w:p w:rsidR="00AD6DAC" w:rsidRDefault="00A44B35">
      <w:pPr>
        <w:pStyle w:val="-HTML"/>
        <w:jc w:val="both"/>
        <w:rPr>
          <w:rFonts w:ascii="Times New Roman" w:hAnsi="Times New Roman" w:cs="Times New Roman"/>
          <w:sz w:val="22"/>
          <w:szCs w:val="22"/>
          <w:lang w:val="el-GR"/>
        </w:rPr>
      </w:pPr>
      <w:r>
        <w:rPr>
          <w:rFonts w:ascii="Times New Roman" w:hAnsi="Times New Roman" w:cs="Times New Roman"/>
          <w:sz w:val="22"/>
          <w:szCs w:val="22"/>
          <w:lang w:val="el-GR"/>
        </w:rPr>
        <w:t xml:space="preserve">ε. Για όσες προσφορές κρίθηκαν αποδεκτές (δικαιολογητικά – τεχνικά), κατά το ανωτέρω στάδιο και μετά την άπρακτη παρέλευση του χρόνου επίλυσης τυχόν διαφορών (παράγραφος 3.4. της παρούσας) για το εν λόγω στάδιο, ορίζεται η ημερομηνία και ώρα </w:t>
      </w:r>
      <w:r>
        <w:rPr>
          <w:rFonts w:ascii="Times New Roman" w:hAnsi="Times New Roman" w:cs="Times New Roman"/>
          <w:b/>
          <w:sz w:val="22"/>
          <w:szCs w:val="22"/>
          <w:lang w:val="el-GR"/>
        </w:rPr>
        <w:t>ηλεκτρονικής</w:t>
      </w:r>
      <w:r>
        <w:rPr>
          <w:rFonts w:ascii="Times New Roman" w:hAnsi="Times New Roman" w:cs="Times New Roman"/>
          <w:sz w:val="22"/>
          <w:szCs w:val="22"/>
          <w:lang w:val="el-GR"/>
        </w:rPr>
        <w:t xml:space="preserve"> </w:t>
      </w:r>
      <w:r>
        <w:rPr>
          <w:rFonts w:ascii="Times New Roman" w:hAnsi="Times New Roman" w:cs="Times New Roman"/>
          <w:b/>
          <w:sz w:val="22"/>
          <w:szCs w:val="22"/>
          <w:lang w:val="el-GR"/>
        </w:rPr>
        <w:t>αποσφράγισης των οικονομικών προσφορών</w:t>
      </w:r>
      <w:r>
        <w:rPr>
          <w:rFonts w:ascii="Times New Roman" w:hAnsi="Times New Roman" w:cs="Times New Roman"/>
          <w:sz w:val="22"/>
          <w:szCs w:val="22"/>
          <w:lang w:val="el-GR"/>
        </w:rPr>
        <w:t>. Στους συμμετέχοντες που δεν έχουν αποκλειστεί κατά το προηγούμενο στάδιο, με μέριμνα της αναθέτουσας αρχής, πραγματοποιείται, μέσω ηλεκτρονικού μηνύματος με χρήση του συστήματος, ενημέρωση για την καθορισθείσα ημερομηνία και ώρα διενέργειας της ηλεκτρονικής αποσφράγισης των οικονομικών προσφορών.</w:t>
      </w:r>
    </w:p>
    <w:p w:rsidR="00AD6DAC" w:rsidRDefault="00AD6DAC">
      <w:pPr>
        <w:ind w:firstLine="720"/>
        <w:rPr>
          <w:rFonts w:ascii="Times New Roman" w:hAnsi="Times New Roman"/>
          <w:sz w:val="22"/>
          <w:szCs w:val="22"/>
          <w:lang w:val="el-GR"/>
        </w:rPr>
      </w:pPr>
    </w:p>
    <w:p w:rsidR="00AD6DAC" w:rsidRDefault="00A44B35">
      <w:pPr>
        <w:rPr>
          <w:rFonts w:ascii="Times New Roman" w:hAnsi="Times New Roman"/>
          <w:sz w:val="22"/>
          <w:szCs w:val="22"/>
          <w:lang w:val="el-GR"/>
        </w:rPr>
      </w:pPr>
      <w:r>
        <w:rPr>
          <w:rFonts w:ascii="Times New Roman" w:hAnsi="Times New Roman"/>
          <w:sz w:val="22"/>
          <w:szCs w:val="22"/>
          <w:lang w:val="el-GR"/>
        </w:rPr>
        <w:t>στ. Στην καθορισθείσα ως άνω ημερομηνία και ώρα, το αρμόδιο όργανο προβαίνει στην ηλεκτρονική αποσφράγιση των (υπο)φακέλων «Οικονομική Προσφορά» και οι συμμετέχοντες αποκτούν πλέον πρόσβαση για ενημέρωση στο περιεχόμενο αυτής. Για την αποσφράγιση οι συμμετέχοντες ενημερώνονται με ηλεκτρονικό μήνυμα/ειδοποίηση που παράγεται αυτόματα από το Σύστημα.</w:t>
      </w:r>
    </w:p>
    <w:p w:rsidR="00AD6DAC" w:rsidRDefault="00A44B35">
      <w:pPr>
        <w:autoSpaceDN w:val="0"/>
        <w:adjustRightInd w:val="0"/>
        <w:rPr>
          <w:rFonts w:ascii="Times New Roman" w:hAnsi="Times New Roman"/>
          <w:b/>
          <w:sz w:val="22"/>
          <w:szCs w:val="22"/>
          <w:lang w:val="el-GR"/>
        </w:rPr>
      </w:pPr>
      <w:r>
        <w:rPr>
          <w:rFonts w:ascii="Times New Roman" w:hAnsi="Times New Roman"/>
          <w:sz w:val="22"/>
          <w:szCs w:val="22"/>
          <w:lang w:val="el-GR"/>
        </w:rPr>
        <w:t>ζ. Ακολουθεί η αξιολόγηση από το αρμόδιο όργανο των οικονομικών προσφορών, κατά την οποία οι οικονομικές προσφορές ελέγχονται έναντι των όρων της διακήρυξης. Το αρμόδιο όργανο συντάσσει ξεχωριστό πρακτικό στο οποίο εισηγείται αιτιολογημένα την αποδοχή ή απόρριψη των οικονομικών προσφορών, την κατάταξη των προσφορών με βάση το οριζόμενο με την παρούσα κριτήριο ανάθεσης και την ανάδειξη αυτού στον οποίο πρόκειται να γίνει η κατακύρωση (προσωρινός ανάδοχος). Το πρακτικό υποβάλλεται στον Αναθέτουσας Αρχής για τη λήψη και έκδοση απόφασης</w:t>
      </w:r>
      <w:r>
        <w:rPr>
          <w:rFonts w:ascii="Times New Roman" w:hAnsi="Times New Roman"/>
          <w:b/>
          <w:sz w:val="22"/>
          <w:szCs w:val="22"/>
          <w:lang w:val="el-GR"/>
        </w:rPr>
        <w:t xml:space="preserve">. </w:t>
      </w:r>
    </w:p>
    <w:p w:rsidR="00AD6DAC" w:rsidRDefault="00A44B35">
      <w:pPr>
        <w:rPr>
          <w:rFonts w:ascii="Times New Roman" w:hAnsi="Times New Roman"/>
          <w:i/>
          <w:sz w:val="22"/>
          <w:szCs w:val="22"/>
          <w:lang w:val="el-GR"/>
        </w:rPr>
      </w:pPr>
      <w:r>
        <w:rPr>
          <w:rFonts w:ascii="Times New Roman" w:hAnsi="Times New Roman"/>
          <w:i/>
          <w:sz w:val="22"/>
          <w:szCs w:val="22"/>
          <w:lang w:val="el-GR"/>
        </w:rPr>
        <w:t xml:space="preserve">Σημείωση 1: Εάν οι προσφορές φαίνονται ασυνήθιστα χαμηλές σε σχέση με το αντικείμενο της σύμβασης, ο Αναθέτουσα Αρχή απαιτεί από τους οικονομικούς φορείς να εξηγήσουν την τιμή που προτείνουν στην προσφορά τους, εντός αποκλειστικής προθεσμίας, δέκα (10) ημερών από την κοινοποίηση της σχετικής πρόσκλησης. Στην περίπτωση αυτή εφαρμόζονται τα οριζόμενα στο άρθρο 88 και 89 του ν. 4412/2016. </w:t>
      </w:r>
    </w:p>
    <w:p w:rsidR="00AD6DAC" w:rsidRDefault="00A44B35">
      <w:pPr>
        <w:rPr>
          <w:rFonts w:ascii="Times New Roman" w:hAnsi="Times New Roman"/>
          <w:i/>
          <w:sz w:val="22"/>
          <w:szCs w:val="22"/>
          <w:lang w:val="el-GR"/>
        </w:rPr>
      </w:pPr>
      <w:r>
        <w:rPr>
          <w:rFonts w:ascii="Times New Roman" w:hAnsi="Times New Roman"/>
          <w:i/>
          <w:sz w:val="22"/>
          <w:szCs w:val="22"/>
          <w:lang w:val="el-GR"/>
        </w:rPr>
        <w:t>Σημείωση 2: 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 (άρθρο 90 παρ. 1 του ν.4412/16).</w:t>
      </w:r>
    </w:p>
    <w:p w:rsidR="00AD6DAC" w:rsidRDefault="00A44B35">
      <w:pPr>
        <w:rPr>
          <w:rFonts w:ascii="Times New Roman" w:hAnsi="Times New Roman"/>
          <w:sz w:val="22"/>
          <w:szCs w:val="22"/>
          <w:lang w:val="el-GR"/>
        </w:rPr>
      </w:pPr>
      <w:r>
        <w:rPr>
          <w:rFonts w:ascii="Times New Roman" w:hAnsi="Times New Roman"/>
          <w:sz w:val="22"/>
          <w:szCs w:val="22"/>
          <w:lang w:val="el-GR"/>
        </w:rPr>
        <w:t>η. Στην συνέχεια, η Αναθέτουσα Αρχή εκδίδει την απόφαση για το υπόψη στάδιο του διαγωνισμού. Η απόφαση αναρτάται ηλεκτρονικά στο Σύστημα στο χώρο του διαγωνισμού και σχετική ηλεκτρονική ειδοποίηση (μέσω ηλεκτρονικού μηνύματος) με χρήση του Συστήματος αποστέλλεται στους συμμετέχοντες για ενημέρωση.</w:t>
      </w:r>
    </w:p>
    <w:p w:rsidR="00AD6DAC" w:rsidRDefault="00A44B35">
      <w:pPr>
        <w:rPr>
          <w:rFonts w:ascii="Times New Roman" w:hAnsi="Times New Roman"/>
          <w:sz w:val="22"/>
          <w:szCs w:val="22"/>
          <w:lang w:val="el-GR"/>
        </w:rPr>
      </w:pPr>
      <w:r>
        <w:rPr>
          <w:rFonts w:ascii="Times New Roman" w:hAnsi="Times New Roman"/>
          <w:sz w:val="22"/>
          <w:szCs w:val="22"/>
          <w:lang w:val="el-GR"/>
        </w:rPr>
        <w:t xml:space="preserve">θ. Μετά την ως άνω ενημέρωση των συμμετεχόντων επί της εκδοθείσας απόφασης για το ανωτέρω στάδιο και μετά την άπρακτη παρέλευση του χρόνου επίλυσης τυχόν διαφορών (βλ. </w:t>
      </w:r>
      <w:r>
        <w:rPr>
          <w:rFonts w:ascii="Times New Roman" w:hAnsi="Times New Roman"/>
          <w:sz w:val="22"/>
          <w:szCs w:val="22"/>
          <w:lang w:val="el-GR"/>
        </w:rPr>
        <w:lastRenderedPageBreak/>
        <w:t xml:space="preserve">παρακάτω παράγραφο 3.4), ο προσφέρων, στον οποίο πρόκειται να γίνει η κατακύρωση (προσωρινός ανάδοχος), εντός προθεσμίας </w:t>
      </w:r>
      <w:r>
        <w:rPr>
          <w:rFonts w:ascii="Times New Roman" w:hAnsi="Times New Roman"/>
          <w:b/>
          <w:sz w:val="22"/>
          <w:szCs w:val="22"/>
          <w:lang w:val="el-GR"/>
        </w:rPr>
        <w:t>10 ημερών</w:t>
      </w:r>
      <w:r>
        <w:rPr>
          <w:rFonts w:ascii="Times New Roman" w:hAnsi="Times New Roman"/>
          <w:sz w:val="22"/>
          <w:szCs w:val="22"/>
          <w:lang w:val="el-GR"/>
        </w:rPr>
        <w:t xml:space="preserve"> από τη σχετική ειδοποίηση που του αποστέλλεται ηλεκτρονικά, οφείλει να υποβάλει ηλεκτρονικά μέσω του Συστήματος, σε μορφή αρχείου. </w:t>
      </w:r>
      <w:r>
        <w:rPr>
          <w:rFonts w:ascii="Times New Roman" w:hAnsi="Times New Roman"/>
          <w:sz w:val="22"/>
          <w:szCs w:val="22"/>
        </w:rPr>
        <w:t>pdf</w:t>
      </w:r>
      <w:r>
        <w:rPr>
          <w:rFonts w:ascii="Times New Roman" w:hAnsi="Times New Roman"/>
          <w:sz w:val="22"/>
          <w:szCs w:val="22"/>
          <w:lang w:val="el-GR"/>
        </w:rPr>
        <w:t xml:space="preserve"> και σε φάκελο με σήμανση «Δικαιολογητικά Κατακύρωσης», τα δικαιολογητικά που απαιτούνται κατά περίπτωση και αναφέρονται αναλυτικά στην </w:t>
      </w:r>
      <w:r>
        <w:rPr>
          <w:rFonts w:ascii="Times New Roman" w:hAnsi="Times New Roman"/>
          <w:b/>
          <w:sz w:val="22"/>
          <w:szCs w:val="22"/>
          <w:lang w:val="el-GR"/>
        </w:rPr>
        <w:t>παράγραφο 2.2.9.2</w:t>
      </w:r>
      <w:r>
        <w:rPr>
          <w:rFonts w:ascii="Times New Roman" w:hAnsi="Times New Roman"/>
          <w:sz w:val="22"/>
          <w:szCs w:val="22"/>
          <w:lang w:val="el-GR"/>
        </w:rPr>
        <w:t xml:space="preserve"> της παρούσας Διακήρυξης, σε πρωτότυπα ή αντίγραφα που εκδίδονται, σύμφωνα με τις διατάξεις του άρθρου 1 του ν.4250/2014. Όταν υπογράφονται από τον ίδιο φέρουν ψηφιακή υπογραφή. Τυχόν απαιτούμενες δηλώσεις ή υπεύθυνες δηλώσεις υπογράφονται ψηφιακά από τους έχοντες υποχρέωση προς τούτο και δεν απαιτείται σχετική θεώρηση γνησίου υπογραφής. </w:t>
      </w:r>
    </w:p>
    <w:p w:rsidR="00AD6DAC" w:rsidRDefault="00AD6DAC">
      <w:pPr>
        <w:rPr>
          <w:rFonts w:ascii="Times New Roman" w:hAnsi="Times New Roman"/>
          <w:color w:val="FF0000"/>
          <w:sz w:val="22"/>
          <w:szCs w:val="22"/>
          <w:lang w:val="el-GR"/>
        </w:rPr>
      </w:pPr>
    </w:p>
    <w:p w:rsidR="00AD6DAC" w:rsidRDefault="00A44B35">
      <w:pPr>
        <w:rPr>
          <w:rFonts w:ascii="Times New Roman" w:hAnsi="Times New Roman"/>
          <w:sz w:val="22"/>
          <w:szCs w:val="22"/>
          <w:lang w:val="el-GR"/>
        </w:rPr>
      </w:pPr>
      <w:r>
        <w:rPr>
          <w:rFonts w:ascii="Times New Roman" w:hAnsi="Times New Roman"/>
          <w:sz w:val="22"/>
          <w:szCs w:val="22"/>
          <w:lang w:val="el-GR"/>
        </w:rPr>
        <w:t xml:space="preserve">Σε περίπτωση που κάποια εκ των υπόψη δικαιολογητικών/στοιχείων δεν έχουν εκδοθεί/συνταχθεί από τον ίδιο τον οικονομικό φορέα (προσφέροντα) και κατά συνέπεια δεν φέρουν την ψηφιακή του υπογραφή θα πρέπει, επί ποινής απορρίψεως, αυτά να προσκομιστούν στο αρμόδιο όργανο σε </w:t>
      </w:r>
      <w:r>
        <w:rPr>
          <w:rFonts w:ascii="Times New Roman" w:hAnsi="Times New Roman"/>
          <w:b/>
          <w:sz w:val="22"/>
          <w:szCs w:val="22"/>
          <w:lang w:val="el-GR"/>
        </w:rPr>
        <w:t>έντυπη μορφή</w:t>
      </w:r>
      <w:r>
        <w:rPr>
          <w:rFonts w:ascii="Times New Roman" w:hAnsi="Times New Roman"/>
          <w:sz w:val="22"/>
          <w:szCs w:val="22"/>
          <w:lang w:val="el-GR"/>
        </w:rPr>
        <w:t xml:space="preserve">, το αργότερο </w:t>
      </w:r>
      <w:r>
        <w:rPr>
          <w:rFonts w:ascii="Times New Roman" w:hAnsi="Times New Roman"/>
          <w:b/>
          <w:sz w:val="22"/>
          <w:szCs w:val="22"/>
          <w:lang w:val="el-GR"/>
        </w:rPr>
        <w:t>εντός τριών (3) εργάσιμων ημερών</w:t>
      </w:r>
      <w:r>
        <w:rPr>
          <w:rFonts w:ascii="Times New Roman" w:hAnsi="Times New Roman"/>
          <w:sz w:val="22"/>
          <w:szCs w:val="22"/>
          <w:lang w:val="el-GR"/>
        </w:rPr>
        <w:t xml:space="preserve"> από την ηλεκτρονική υποβολή του φακέλου «Δικαιολογητικά Κατακύρωσης», σε σφραγισμένο φάκελο που θα φέρει εξωτερικά την ένδειξη «Δικαιολογητικά κατακύρωσης».</w:t>
      </w:r>
    </w:p>
    <w:p w:rsidR="00AD6DAC" w:rsidRDefault="00AD6DAC">
      <w:pPr>
        <w:rPr>
          <w:rFonts w:ascii="Times New Roman" w:hAnsi="Times New Roman"/>
          <w:sz w:val="22"/>
          <w:szCs w:val="22"/>
          <w:lang w:val="el-GR"/>
        </w:rPr>
      </w:pPr>
    </w:p>
    <w:p w:rsidR="00AD6DAC" w:rsidRDefault="00A44B35">
      <w:pPr>
        <w:rPr>
          <w:rFonts w:ascii="Times New Roman" w:hAnsi="Times New Roman"/>
          <w:sz w:val="22"/>
          <w:szCs w:val="22"/>
          <w:lang w:val="el-GR"/>
        </w:rPr>
      </w:pPr>
      <w:r>
        <w:rPr>
          <w:rFonts w:ascii="Times New Roman" w:hAnsi="Times New Roman"/>
          <w:sz w:val="22"/>
          <w:szCs w:val="22"/>
          <w:lang w:val="el-GR"/>
        </w:rPr>
        <w:t xml:space="preserve">Σε περίπτωση που ο προσωρινός ανάδοχος προβεί σε κατάθεση των απαιτούμενων δικαιολογητικών νωρίτερα από τη καθορισθείσα χρονική προθεσμία των </w:t>
      </w:r>
      <w:r>
        <w:rPr>
          <w:rFonts w:ascii="Times New Roman" w:hAnsi="Times New Roman"/>
          <w:b/>
          <w:sz w:val="22"/>
          <w:szCs w:val="22"/>
          <w:lang w:val="el-GR"/>
        </w:rPr>
        <w:t xml:space="preserve">10 ημερών </w:t>
      </w:r>
      <w:r>
        <w:rPr>
          <w:rFonts w:ascii="Times New Roman" w:hAnsi="Times New Roman"/>
          <w:sz w:val="22"/>
          <w:szCs w:val="22"/>
          <w:lang w:val="el-GR"/>
        </w:rPr>
        <w:t xml:space="preserve"> που του έχει δοθεί, τότε οφείλει να ενημερώσει εγγράφως μέσω της επικοινωνίας του συστήματος ΕΣΗΔΗΣ, τον Αναθέτουσας Αρχής για την ολοκλήρωση της κατάθεσης των απαιτούμενων δικαιολογητικών του, τόσο ηλεκτρονικά στο ΕΣΗΔΗΣ, όσο και σε έντυπη μορφή, ώστε η ηλεκτρονική αποσφράγιση του εν λόγω φακέλου να πραγματοποιηθεί πριν την λήξη της αυτής προθεσμίας.</w:t>
      </w:r>
    </w:p>
    <w:p w:rsidR="00AD6DAC" w:rsidRDefault="00AD6DAC">
      <w:pPr>
        <w:rPr>
          <w:rFonts w:ascii="Times New Roman" w:hAnsi="Times New Roman"/>
          <w:sz w:val="22"/>
          <w:szCs w:val="22"/>
          <w:lang w:val="el-GR"/>
        </w:rPr>
      </w:pPr>
    </w:p>
    <w:p w:rsidR="00AD6DAC" w:rsidRDefault="00A44B35">
      <w:pPr>
        <w:rPr>
          <w:rFonts w:ascii="Times New Roman" w:hAnsi="Times New Roman"/>
          <w:sz w:val="22"/>
          <w:szCs w:val="22"/>
          <w:lang w:val="el-GR"/>
        </w:rPr>
      </w:pPr>
      <w:r>
        <w:rPr>
          <w:rFonts w:ascii="Times New Roman" w:hAnsi="Times New Roman"/>
          <w:sz w:val="22"/>
          <w:szCs w:val="22"/>
          <w:lang w:val="el-GR"/>
        </w:rPr>
        <w:t xml:space="preserve">ι. Η ηλεκτρονική αποσφράγιση, από το αρμόδιο όργανο, του φακέλου «Δικαιολογητικά κατακύρωσης» του προσφέροντος στον οποίο πρόκειται να γίνει η κατακύρωση (προσωρινός ανάδοχος), γίνεται </w:t>
      </w:r>
      <w:r>
        <w:rPr>
          <w:rFonts w:ascii="Times New Roman" w:hAnsi="Times New Roman"/>
          <w:b/>
          <w:sz w:val="22"/>
          <w:szCs w:val="22"/>
          <w:lang w:val="el-GR"/>
        </w:rPr>
        <w:t xml:space="preserve"> το αργότερο σε 5 εργάσιμες ημέρες</w:t>
      </w:r>
      <w:r>
        <w:rPr>
          <w:rFonts w:ascii="Times New Roman" w:hAnsi="Times New Roman"/>
          <w:sz w:val="22"/>
          <w:szCs w:val="22"/>
          <w:lang w:val="el-GR"/>
        </w:rPr>
        <w:t xml:space="preserve"> μετά και την προσκόμιση των δικαιολογητικών σε έντυπη μορφή, ύστερα από σχετική ειδοποίηση των συμμετεχόντων που δικαιούνται να λάβουν γνώση των δικαιολογητικών που υπεβλήθησαν. Στους συμμετέχοντες που έχουν υποβάλει παραδεκτές οικονομικά προσφορές, με μέριμνα του αρμοδίου οργάνου, πραγματοποιείται, μέσω ηλεκτρονικού μηνύματος με χρήση του Συστήματος, ενημέρωση για την καθορισθείσα ημερομηνία και ώρα διενέργειας της ηλεκτρονικής αποσφράγισης των δικαιολογητικών κατακύρωσης του αναδειχθέντα μειοδότη. Αμέσως μετά την ανωτέρω ηλεκτρονική αποσφράγιση, οι συμμετέχοντες στο διαγωνισμό θα έχουν ηλεκτρονική πρόσβαση στο περιεχόμενο του φακέλου των δικαιολογητικών κατακύρωσης που αποσφραγίσθηκε.</w:t>
      </w:r>
    </w:p>
    <w:p w:rsidR="00AD6DAC" w:rsidRDefault="00A44B35">
      <w:pPr>
        <w:rPr>
          <w:rFonts w:ascii="Times New Roman" w:hAnsi="Times New Roman"/>
          <w:sz w:val="22"/>
          <w:szCs w:val="22"/>
          <w:lang w:val="el-GR"/>
        </w:rPr>
      </w:pPr>
      <w:r>
        <w:rPr>
          <w:rFonts w:ascii="Times New Roman" w:hAnsi="Times New Roman"/>
          <w:sz w:val="22"/>
          <w:szCs w:val="22"/>
          <w:lang w:val="el-GR"/>
        </w:rPr>
        <w:t xml:space="preserve">ια. Αφού ολοκληρωθεί η αποσφράγιση του ανωτέρω φακέλου το αρμόδιο όργανο προβαίνει στην έκδοση και υποβολή στον Αναθέτουσας Αρχής, </w:t>
      </w:r>
      <w:r>
        <w:rPr>
          <w:rFonts w:ascii="Times New Roman" w:hAnsi="Times New Roman"/>
          <w:sz w:val="22"/>
          <w:szCs w:val="22"/>
          <w:u w:val="single"/>
          <w:lang w:val="el-GR"/>
        </w:rPr>
        <w:t>τελικού</w:t>
      </w:r>
      <w:r>
        <w:rPr>
          <w:rFonts w:ascii="Times New Roman" w:hAnsi="Times New Roman"/>
          <w:sz w:val="22"/>
          <w:szCs w:val="22"/>
          <w:lang w:val="el-GR"/>
        </w:rPr>
        <w:t xml:space="preserve"> πρακτικού Αξιολόγησης Οικονομικών Προσφορών και Δικαιολογητικών Προσωρινού Αναδόχου (για τη λήψη και έκδοση απόφασης), στο οποίο:</w:t>
      </w:r>
    </w:p>
    <w:p w:rsidR="00AD6DAC" w:rsidRDefault="00A44B35">
      <w:pPr>
        <w:numPr>
          <w:ilvl w:val="0"/>
          <w:numId w:val="10"/>
        </w:numPr>
        <w:tabs>
          <w:tab w:val="left" w:pos="851"/>
        </w:tabs>
        <w:ind w:left="851" w:hanging="425"/>
        <w:rPr>
          <w:rFonts w:ascii="Times New Roman" w:hAnsi="Times New Roman"/>
          <w:sz w:val="22"/>
          <w:szCs w:val="22"/>
        </w:rPr>
      </w:pPr>
      <w:r>
        <w:rPr>
          <w:rFonts w:ascii="Times New Roman" w:hAnsi="Times New Roman"/>
          <w:sz w:val="22"/>
          <w:szCs w:val="22"/>
        </w:rPr>
        <w:t>Αξιολογούνται:</w:t>
      </w:r>
    </w:p>
    <w:p w:rsidR="00AD6DAC" w:rsidRDefault="00A44B35">
      <w:pPr>
        <w:tabs>
          <w:tab w:val="left" w:pos="851"/>
        </w:tabs>
        <w:ind w:left="851"/>
        <w:rPr>
          <w:rFonts w:ascii="Times New Roman" w:hAnsi="Times New Roman"/>
          <w:sz w:val="22"/>
          <w:szCs w:val="22"/>
          <w:lang w:val="el-GR"/>
        </w:rPr>
      </w:pPr>
      <w:r>
        <w:rPr>
          <w:rFonts w:ascii="Times New Roman" w:hAnsi="Times New Roman"/>
          <w:sz w:val="22"/>
          <w:szCs w:val="22"/>
          <w:lang w:val="el-GR"/>
        </w:rPr>
        <w:lastRenderedPageBreak/>
        <w:t>(α)      Οι τεχνικές προδιαγραφές του συνοδού εξοπλισμού</w:t>
      </w:r>
    </w:p>
    <w:p w:rsidR="00AD6DAC" w:rsidRDefault="00A44B35">
      <w:pPr>
        <w:ind w:left="851"/>
        <w:rPr>
          <w:rFonts w:ascii="Times New Roman" w:hAnsi="Times New Roman"/>
          <w:sz w:val="22"/>
          <w:szCs w:val="22"/>
          <w:lang w:val="el-GR"/>
        </w:rPr>
      </w:pPr>
      <w:r>
        <w:rPr>
          <w:rFonts w:ascii="Times New Roman" w:hAnsi="Times New Roman"/>
          <w:sz w:val="22"/>
          <w:szCs w:val="22"/>
          <w:lang w:val="el-GR"/>
        </w:rPr>
        <w:t>(β)</w:t>
      </w:r>
      <w:r>
        <w:rPr>
          <w:rFonts w:ascii="Times New Roman" w:hAnsi="Times New Roman"/>
          <w:sz w:val="22"/>
          <w:szCs w:val="22"/>
          <w:lang w:val="el-GR"/>
        </w:rPr>
        <w:tab/>
        <w:t>Οι οικονομικές προσφορές όλων των προσφερόντων υποψηφίων οικονομικών φορέων και κατατάσσονται με το κριτήριο κατακύρωσης</w:t>
      </w:r>
    </w:p>
    <w:p w:rsidR="00AD6DAC" w:rsidRDefault="00A44B35">
      <w:pPr>
        <w:tabs>
          <w:tab w:val="left" w:pos="1418"/>
          <w:tab w:val="left" w:pos="2920"/>
          <w:tab w:val="left" w:pos="4540"/>
          <w:tab w:val="left" w:pos="6300"/>
          <w:tab w:val="left" w:pos="7960"/>
          <w:tab w:val="left" w:pos="8540"/>
        </w:tabs>
        <w:ind w:left="851" w:hanging="425"/>
        <w:rPr>
          <w:rFonts w:ascii="Times New Roman" w:hAnsi="Times New Roman"/>
          <w:sz w:val="22"/>
          <w:szCs w:val="22"/>
          <w:lang w:val="el-GR"/>
        </w:rPr>
      </w:pPr>
      <w:r>
        <w:rPr>
          <w:rFonts w:ascii="Times New Roman" w:hAnsi="Times New Roman"/>
          <w:sz w:val="22"/>
          <w:szCs w:val="22"/>
          <w:lang w:val="el-GR"/>
        </w:rPr>
        <w:tab/>
        <w:t>(γ)</w:t>
      </w:r>
      <w:r>
        <w:rPr>
          <w:rFonts w:ascii="Times New Roman" w:hAnsi="Times New Roman"/>
          <w:sz w:val="22"/>
          <w:szCs w:val="22"/>
          <w:lang w:val="el-GR"/>
        </w:rPr>
        <w:tab/>
        <w:t>Τα υποβληθέντα δικαιολογητικά κατακύρωσης του προσωρινού αναδόχου.</w:t>
      </w:r>
    </w:p>
    <w:p w:rsidR="00AD6DAC" w:rsidRDefault="00A44B35">
      <w:pPr>
        <w:tabs>
          <w:tab w:val="left" w:pos="851"/>
        </w:tabs>
        <w:ind w:left="851" w:hanging="425"/>
        <w:rPr>
          <w:rFonts w:ascii="Times New Roman" w:hAnsi="Times New Roman"/>
          <w:sz w:val="22"/>
          <w:szCs w:val="22"/>
          <w:lang w:val="el-GR"/>
        </w:rPr>
      </w:pPr>
      <w:r>
        <w:rPr>
          <w:rFonts w:ascii="Times New Roman" w:hAnsi="Times New Roman"/>
          <w:sz w:val="22"/>
          <w:szCs w:val="22"/>
          <w:lang w:val="el-GR"/>
        </w:rPr>
        <w:t>(2)</w:t>
      </w:r>
      <w:r>
        <w:rPr>
          <w:rFonts w:ascii="Times New Roman" w:hAnsi="Times New Roman"/>
          <w:sz w:val="22"/>
          <w:szCs w:val="22"/>
          <w:lang w:val="el-GR"/>
        </w:rPr>
        <w:tab/>
        <w:t>Υποβάλλεται γνωμοδότηση για την λήψη οριστικής απόφασης από την Αναθέτουσα Αρχή επί των αποτελεσμάτων του διαγωνισμού. Οι φάκελοι του διαγωνισμού με τα προσκομισθέντα δικαιολογητικά για κάθε στάδιο, με μέριμνα του αρμοδίου οργάνου συνυποβάλλονται στην Αναθέτουσα Αρχή για την έκδοση της ανωτέρω απόφασης.</w:t>
      </w:r>
    </w:p>
    <w:p w:rsidR="00AD6DAC" w:rsidRDefault="00A44B35">
      <w:pPr>
        <w:tabs>
          <w:tab w:val="left" w:pos="851"/>
        </w:tabs>
        <w:rPr>
          <w:rFonts w:ascii="Times New Roman" w:hAnsi="Times New Roman"/>
          <w:sz w:val="22"/>
          <w:szCs w:val="22"/>
          <w:lang w:val="el-GR"/>
        </w:rPr>
      </w:pPr>
      <w:r>
        <w:rPr>
          <w:rFonts w:ascii="Times New Roman" w:hAnsi="Times New Roman"/>
          <w:sz w:val="22"/>
          <w:szCs w:val="22"/>
          <w:lang w:val="el-GR"/>
        </w:rPr>
        <w:t>ιβ. Η απόφαση της Αναθέτουσας Αρχής αναρτάται ηλεκτρονικά στο Σύστημα στο χώρο του διαγωνισμού και σχετική ηλεκτρονική ειδοποίηση (μέσω ηλεκτρονικού μηνύματος) με χρήση του Συστήματος στους συμμετέχοντες για ενημέρωση.</w:t>
      </w:r>
    </w:p>
    <w:p w:rsidR="00AD6DAC" w:rsidRDefault="00A44B35">
      <w:pPr>
        <w:rPr>
          <w:rFonts w:ascii="Times New Roman" w:hAnsi="Times New Roman"/>
          <w:sz w:val="22"/>
          <w:szCs w:val="22"/>
          <w:lang w:val="el-GR"/>
        </w:rPr>
      </w:pPr>
      <w:r>
        <w:rPr>
          <w:rFonts w:ascii="Times New Roman" w:hAnsi="Times New Roman"/>
          <w:sz w:val="22"/>
          <w:szCs w:val="22"/>
          <w:lang w:val="el-GR"/>
        </w:rPr>
        <w:t>2. Για την ανωτέρω περιγραφείσα διαδικασία αξιολόγησης καθώς και για τη λήψη απόφασης επί των διαφόρων σταδίων του διαγωνισμού ισχύουν γενικά τα ακόλουθα:</w:t>
      </w:r>
    </w:p>
    <w:p w:rsidR="00AD6DAC" w:rsidRDefault="00A44B35">
      <w:pPr>
        <w:autoSpaceDN w:val="0"/>
        <w:adjustRightInd w:val="0"/>
        <w:rPr>
          <w:rFonts w:ascii="Times New Roman" w:hAnsi="Times New Roman"/>
          <w:sz w:val="22"/>
          <w:szCs w:val="22"/>
          <w:lang w:val="el-GR"/>
        </w:rPr>
      </w:pPr>
      <w:r>
        <w:rPr>
          <w:rFonts w:ascii="Times New Roman" w:hAnsi="Times New Roman"/>
          <w:sz w:val="22"/>
          <w:szCs w:val="22"/>
          <w:lang w:val="el-GR"/>
        </w:rPr>
        <w:t>α. Το αρμόδιο όργανο ή άλλοι πιστοποιημένοι χρήστες του Συστήματος από τον Αναθέτουσας Αρχής μπορούν να απευθύνουν αιτήματα, ηλεκτρονικά – μέσω της παρεχόμενης από το Σύστημα εφαρμογής, στους συμμετέχοντες χρήστες – οικονομικούς φορείς για παροχή διευκρινίσεων ή συμπληρώσεων επί νομίμως υποβληθέντων δικαιολογητικών. Οι συμμετέχοντες στο διαγωνισμό χρήστες – οικονομικοί φορείς υποχρεούνται επί ποινή απορρίψεως της προσφοράς να παρέχουν ηλεκτρονικά μέσω του συστήματος και κατά περίπτωση εγγράφως (αν ζητηθεί) τις ζητούμενες διευκρινίσεις – συμπληρώσεις εντός των προθεσμιών που τους ορίζονται.</w:t>
      </w:r>
      <w:r>
        <w:rPr>
          <w:rFonts w:ascii="Times New Roman" w:hAnsi="Times New Roman"/>
          <w:sz w:val="22"/>
          <w:szCs w:val="22"/>
          <w:lang w:val="el-GR" w:eastAsia="el-GR"/>
        </w:rPr>
        <w:t xml:space="preserve"> </w:t>
      </w:r>
      <w:r>
        <w:rPr>
          <w:rFonts w:ascii="Times New Roman" w:hAnsi="Times New Roman"/>
          <w:sz w:val="22"/>
          <w:szCs w:val="22"/>
          <w:lang w:val="el-GR"/>
        </w:rPr>
        <w:t>Για την αποσαφήνιση – συμπλήρωση πληροφοριών και δικαιολογητικών ισχύουν τα καθοριζόμενα στο άρθρο 102 του ν.4412/16.</w:t>
      </w:r>
    </w:p>
    <w:p w:rsidR="00AD6DAC" w:rsidRDefault="00A44B35">
      <w:pPr>
        <w:rPr>
          <w:rFonts w:ascii="Times New Roman" w:hAnsi="Times New Roman"/>
          <w:sz w:val="22"/>
          <w:szCs w:val="22"/>
          <w:lang w:val="el-GR"/>
        </w:rPr>
      </w:pPr>
      <w:r>
        <w:rPr>
          <w:rFonts w:ascii="Times New Roman" w:hAnsi="Times New Roman"/>
          <w:sz w:val="22"/>
          <w:szCs w:val="22"/>
          <w:lang w:val="el-GR"/>
        </w:rPr>
        <w:t>β. Δεδομένου της δυνατότητας των προσφερόντων υποψηφίων οικονομικών φορέων για υποβολή ενστάσεων και της πορείας της διαγωνιστικής διαδικασίας, το χρονικό διάστημα για τον ορισμό της αποσφράγισης των δικαιολογητικών των διαφόρων σταδίων γίνεται κατά κρίση Αναθέτουσας Αρχής.</w:t>
      </w:r>
    </w:p>
    <w:p w:rsidR="00AD6DAC" w:rsidRDefault="00A44B35">
      <w:pPr>
        <w:rPr>
          <w:rFonts w:ascii="Times New Roman" w:hAnsi="Times New Roman"/>
          <w:sz w:val="22"/>
          <w:szCs w:val="22"/>
          <w:lang w:val="el-GR"/>
        </w:rPr>
      </w:pPr>
      <w:r>
        <w:rPr>
          <w:rFonts w:ascii="Times New Roman" w:hAnsi="Times New Roman"/>
          <w:sz w:val="22"/>
          <w:szCs w:val="22"/>
          <w:lang w:val="el-GR"/>
        </w:rPr>
        <w:t>γ. Προσφορές που παρουσιάζουν αποκλίσεις από τις απαιτήσεις ως αναφέρονται στους όρους της Διακήρυξης, ή που είναι αόριστες και ανεπίδεκτες εκτίμησης ή είναι υπό αίρεση, απορρίπτονται ως απαράδεκτες, μετά από προηγούμενη γνωμοδότηση του αρμοδίου οργάνου.  Λοιποί λόγοι απόρριψης της προσφοράς ως αναφέρονται, κατά περίπτωση, στα άρθρα της Διακήρυξης.</w:t>
      </w:r>
    </w:p>
    <w:p w:rsidR="00AD6DAC" w:rsidRDefault="00A44B35">
      <w:pPr>
        <w:pStyle w:val="3"/>
        <w:rPr>
          <w:rFonts w:ascii="Times New Roman" w:hAnsi="Times New Roman"/>
          <w:b w:val="0"/>
          <w:strike/>
          <w:sz w:val="22"/>
          <w:szCs w:val="22"/>
          <w:lang w:val="el-GR"/>
        </w:rPr>
      </w:pPr>
      <w:r>
        <w:rPr>
          <w:rFonts w:ascii="Times New Roman" w:hAnsi="Times New Roman"/>
          <w:b w:val="0"/>
          <w:sz w:val="22"/>
          <w:szCs w:val="22"/>
          <w:lang w:val="el-GR"/>
        </w:rPr>
        <w:lastRenderedPageBreak/>
        <w:t>δ. Οι συμμετέχοντες στο διαγωνισμό, ενημερώνονται μέσω ηλεκτρονικού μηνύματος με χρήση του Συστήματος, για την έκδοση απόφασης αποδοχής ή απόρριψης της προσφοράς τους σε κάθε στάδιο, ως αυτά προσδιορίστηκαν παραπάνω. Η ειδοποίηση αυτή πραγματοποιείται μετά την ηλεκτρονική ανάρτηση, της σχετικής αποφάσεως στο Σύστημα. Κατά την ημερομηνία αποστολής της υπόψη ειδοποίησης/ανακοίνωσης θεωρείται ότι οι συμμετέχοντες έχουν λάβει πλέον πλήρη γνώση επί της απόφασης για το εκάστοτε στάδιο του διαγωνισμού. Ως εκ τούτου, η εν λόγω ημερομηνία αποτελεί και το χρονικό σημείο από το οποίο εκκινεί η νόμιμη προθεσμία για την άσκηση τυχόν ενστάσεων. Κατά την ίδια διαδικασία υπολογίζονται και οι χρόνοι υποβολής διευκρινήσεων ή συμπληρώσεων.</w:t>
      </w:r>
    </w:p>
    <w:p w:rsidR="00AD6DAC" w:rsidRDefault="00A44B35">
      <w:pPr>
        <w:pStyle w:val="2"/>
        <w:rPr>
          <w:rFonts w:ascii="Times New Roman" w:hAnsi="Times New Roman"/>
          <w:sz w:val="22"/>
          <w:szCs w:val="22"/>
          <w:lang w:val="el-GR"/>
        </w:rPr>
      </w:pPr>
      <w:bookmarkStart w:id="40" w:name="__RefHeading___Toc470009813"/>
      <w:bookmarkEnd w:id="40"/>
      <w:r>
        <w:rPr>
          <w:rFonts w:ascii="Times New Roman" w:hAnsi="Times New Roman"/>
          <w:sz w:val="22"/>
          <w:szCs w:val="22"/>
          <w:lang w:val="el-GR"/>
        </w:rPr>
        <w:t>3.2</w:t>
      </w:r>
      <w:r>
        <w:rPr>
          <w:rFonts w:ascii="Times New Roman" w:hAnsi="Times New Roman"/>
          <w:sz w:val="22"/>
          <w:szCs w:val="22"/>
          <w:lang w:val="el-GR"/>
        </w:rPr>
        <w:tab/>
        <w:t>Πρόσκληση υποβολής δικαιολογητικών κατακύρωσης - Δικαιολογητικά κατακύρωσης</w:t>
      </w:r>
    </w:p>
    <w:p w:rsidR="00AD6DAC" w:rsidRDefault="00A44B35">
      <w:pPr>
        <w:rPr>
          <w:rFonts w:ascii="Times New Roman" w:hAnsi="Times New Roman"/>
          <w:sz w:val="22"/>
          <w:szCs w:val="22"/>
          <w:lang w:val="el-GR"/>
        </w:rPr>
      </w:pPr>
      <w:r>
        <w:rPr>
          <w:rFonts w:ascii="Times New Roman" w:hAnsi="Times New Roman"/>
          <w:sz w:val="22"/>
          <w:szCs w:val="22"/>
          <w:lang w:val="el-GR"/>
        </w:rPr>
        <w:t>α. Αν μετά την ηλεκτρονική αποσφράγιση και κατά τον έλεγχο των ως άνω δικαιολογητικών διαπιστωθεί ότι δεν έχουν προσκομισθεί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μέσω του Συστήματος, ειδοποίησής του. Η αναθέτουσα αρχή μπορεί αιτιολογημένα να παρατείνει την ως άνω προθεσμία κατ’ ανώτατο όριο για δεκαπέντε (15) επιπλέον ημέρες. (άρθρο 103 παρ. 2 του ν.4412/16).</w:t>
      </w:r>
    </w:p>
    <w:p w:rsidR="00AD6DAC" w:rsidRDefault="00A44B35">
      <w:pPr>
        <w:rPr>
          <w:rFonts w:ascii="Times New Roman" w:hAnsi="Times New Roman"/>
          <w:sz w:val="22"/>
          <w:szCs w:val="22"/>
          <w:lang w:val="el-GR"/>
        </w:rPr>
      </w:pPr>
      <w:r>
        <w:rPr>
          <w:rFonts w:ascii="Times New Roman" w:hAnsi="Times New Roman"/>
          <w:sz w:val="22"/>
          <w:szCs w:val="22"/>
          <w:lang w:val="el-GR"/>
        </w:rPr>
        <w:t>β. Όσοι υπέβαλαν παραδεκτές προσφορές λαμβάνουν γνώση των παραπάνω δικαιολογητικών που κατατέθηκαν.</w:t>
      </w:r>
    </w:p>
    <w:p w:rsidR="00AD6DAC" w:rsidRDefault="00A44B35">
      <w:pPr>
        <w:rPr>
          <w:rFonts w:ascii="Times New Roman" w:hAnsi="Times New Roman"/>
          <w:sz w:val="22"/>
          <w:szCs w:val="22"/>
          <w:lang w:val="el-GR"/>
        </w:rPr>
      </w:pPr>
      <w:r>
        <w:rPr>
          <w:rFonts w:ascii="Times New Roman" w:hAnsi="Times New Roman"/>
          <w:sz w:val="22"/>
          <w:szCs w:val="22"/>
          <w:lang w:val="el-GR"/>
        </w:rPr>
        <w:t>γ. Ο  προσωρινός ανάδοχος κηρύσσεται έκπτωτος,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AD6DAC" w:rsidRDefault="00A44B35">
      <w:pPr>
        <w:rPr>
          <w:rFonts w:ascii="Times New Roman" w:hAnsi="Times New Roman"/>
          <w:sz w:val="22"/>
          <w:szCs w:val="22"/>
          <w:lang w:val="el-GR"/>
        </w:rPr>
      </w:pPr>
      <w:r>
        <w:rPr>
          <w:rFonts w:ascii="Times New Roman" w:hAnsi="Times New Roman"/>
          <w:sz w:val="22"/>
          <w:szCs w:val="22"/>
        </w:rPr>
        <w:t>i</w:t>
      </w:r>
      <w:r>
        <w:rPr>
          <w:rFonts w:ascii="Times New Roman" w:hAnsi="Times New Roman"/>
          <w:sz w:val="22"/>
          <w:szCs w:val="22"/>
          <w:lang w:val="el-GR"/>
        </w:rPr>
        <w:t>) Κατά τον έλεγχο των παραπάνω δικαιολογητικών διαπιστωθεί ότι τα στοιχεία που δηλώθηκαν με το ΕΕΕΣ είναι ψευδή ή ανακριβή, ή</w:t>
      </w:r>
    </w:p>
    <w:p w:rsidR="00AD6DAC" w:rsidRDefault="00A44B35">
      <w:pPr>
        <w:rPr>
          <w:rFonts w:ascii="Times New Roman" w:hAnsi="Times New Roman"/>
          <w:sz w:val="22"/>
          <w:szCs w:val="22"/>
          <w:lang w:val="el-GR"/>
        </w:rPr>
      </w:pPr>
      <w:r>
        <w:rPr>
          <w:rFonts w:ascii="Times New Roman" w:hAnsi="Times New Roman"/>
          <w:sz w:val="22"/>
          <w:szCs w:val="22"/>
        </w:rPr>
        <w:t>ii</w:t>
      </w:r>
      <w:r>
        <w:rPr>
          <w:rFonts w:ascii="Times New Roman" w:hAnsi="Times New Roman"/>
          <w:sz w:val="22"/>
          <w:szCs w:val="22"/>
          <w:lang w:val="el-GR"/>
        </w:rPr>
        <w:t>) Δεν υποβληθούν στο προκαθορισμένο χρονικό διάστημα τα απαιτούμενα πρωτότυπα ή αντίγραφα των παραπάνω δικαιολογητικών ή</w:t>
      </w:r>
    </w:p>
    <w:p w:rsidR="00AD6DAC" w:rsidRDefault="00A44B35">
      <w:pPr>
        <w:rPr>
          <w:rFonts w:ascii="Times New Roman" w:hAnsi="Times New Roman"/>
          <w:sz w:val="22"/>
          <w:szCs w:val="22"/>
          <w:lang w:val="el-GR"/>
        </w:rPr>
      </w:pPr>
      <w:r>
        <w:rPr>
          <w:rFonts w:ascii="Times New Roman" w:hAnsi="Times New Roman"/>
          <w:sz w:val="22"/>
          <w:szCs w:val="22"/>
        </w:rPr>
        <w:t>iii</w:t>
      </w:r>
      <w:r>
        <w:rPr>
          <w:rFonts w:ascii="Times New Roman" w:hAnsi="Times New Roman"/>
          <w:sz w:val="22"/>
          <w:szCs w:val="22"/>
          <w:lang w:val="el-GR"/>
        </w:rPr>
        <w:t>) Από τα δικαιολογητικά που προσκομίσθηκαν νομίμως και εμπροθέσμως, δεν αποδεικνύονται οι όροι και οι προϋποθέσεις συμμετοχής (λόγοι αποκλεισμού) και τα τυχόν κριτήρια ποιοτικής επιλογής της παρούσας.</w:t>
      </w:r>
    </w:p>
    <w:p w:rsidR="00AD6DAC" w:rsidRDefault="00A44B35">
      <w:pPr>
        <w:rPr>
          <w:rFonts w:ascii="Times New Roman" w:hAnsi="Times New Roman"/>
          <w:sz w:val="22"/>
          <w:szCs w:val="22"/>
          <w:lang w:val="el-GR"/>
        </w:rPr>
      </w:pPr>
      <w:r>
        <w:rPr>
          <w:rFonts w:ascii="Times New Roman" w:hAnsi="Times New Roman"/>
          <w:sz w:val="22"/>
          <w:szCs w:val="22"/>
          <w:lang w:val="el-GR"/>
        </w:rPr>
        <w:t>Σε περίπτωση που και αυτός δεν προσκομίζει ένα ή περισσότερα από τα δικαιολογητικά τα οποία απαιτούνται,  η ανάθεση γίνεται στον αμέσως επόμενο ανάδοχο κ.ο.κ.</w:t>
      </w:r>
    </w:p>
    <w:p w:rsidR="00AD6DAC" w:rsidRDefault="00AD6DAC">
      <w:pPr>
        <w:rPr>
          <w:rFonts w:ascii="Times New Roman" w:hAnsi="Times New Roman"/>
          <w:sz w:val="22"/>
          <w:szCs w:val="22"/>
          <w:lang w:val="el-GR"/>
        </w:rPr>
      </w:pPr>
    </w:p>
    <w:p w:rsidR="00AD6DAC" w:rsidRDefault="00A44B35">
      <w:pPr>
        <w:rPr>
          <w:rFonts w:ascii="Times New Roman" w:hAnsi="Times New Roman"/>
          <w:sz w:val="22"/>
          <w:szCs w:val="22"/>
          <w:lang w:val="el-GR"/>
        </w:rPr>
      </w:pPr>
      <w:r>
        <w:rPr>
          <w:rFonts w:ascii="Times New Roman" w:hAnsi="Times New Roman"/>
          <w:sz w:val="22"/>
          <w:szCs w:val="22"/>
          <w:lang w:val="el-GR"/>
        </w:rPr>
        <w:t xml:space="preserve">δ. 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w:t>
      </w:r>
      <w:r>
        <w:rPr>
          <w:rFonts w:ascii="Times New Roman" w:hAnsi="Times New Roman"/>
          <w:i/>
          <w:sz w:val="22"/>
          <w:szCs w:val="22"/>
          <w:lang w:val="el-GR" w:eastAsia="el-GR"/>
        </w:rPr>
        <w:t xml:space="preserve"> </w:t>
      </w:r>
      <w:r>
        <w:rPr>
          <w:rFonts w:ascii="Times New Roman" w:hAnsi="Times New Roman"/>
          <w:sz w:val="22"/>
          <w:szCs w:val="22"/>
          <w:lang w:val="el-GR"/>
        </w:rPr>
        <w:t xml:space="preserve">το ΕΕΕΣ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(οψιγενείς μεταβολές), δεν καταπίπτει υπέρ της αναθέτουσας αρχής η εγγύηση συμμετοχής του. </w:t>
      </w:r>
    </w:p>
    <w:p w:rsidR="00AD6DAC" w:rsidRDefault="00A44B35">
      <w:pPr>
        <w:rPr>
          <w:rFonts w:ascii="Times New Roman" w:hAnsi="Times New Roman"/>
          <w:sz w:val="22"/>
          <w:szCs w:val="22"/>
          <w:lang w:val="el-GR"/>
        </w:rPr>
      </w:pPr>
      <w:r>
        <w:rPr>
          <w:rFonts w:ascii="Times New Roman" w:hAnsi="Times New Roman"/>
          <w:sz w:val="22"/>
          <w:szCs w:val="22"/>
          <w:lang w:val="el-GR"/>
        </w:rPr>
        <w:t xml:space="preserve">ε. Αν κανένας από τους προσφέροντες δεν υποβάλλει αληθή ή ακριβή δήλωση </w:t>
      </w:r>
      <w:r>
        <w:rPr>
          <w:rFonts w:ascii="Times New Roman" w:hAnsi="Times New Roman"/>
          <w:b/>
          <w:sz w:val="22"/>
          <w:szCs w:val="22"/>
          <w:lang w:val="el-GR"/>
        </w:rPr>
        <w:t>ή</w:t>
      </w:r>
      <w:r>
        <w:rPr>
          <w:rFonts w:ascii="Times New Roman" w:hAnsi="Times New Roman"/>
          <w:sz w:val="22"/>
          <w:szCs w:val="22"/>
          <w:lang w:val="el-GR"/>
        </w:rPr>
        <w:t xml:space="preserve"> δεν προσκομίσει ένα ή περισσότερα από τα απαιτούμενα δικαιολογητικά </w:t>
      </w:r>
      <w:r>
        <w:rPr>
          <w:rFonts w:ascii="Times New Roman" w:hAnsi="Times New Roman"/>
          <w:b/>
          <w:sz w:val="22"/>
          <w:szCs w:val="22"/>
          <w:lang w:val="el-GR"/>
        </w:rPr>
        <w:t>ή</w:t>
      </w:r>
      <w:r>
        <w:rPr>
          <w:rFonts w:ascii="Times New Roman" w:hAnsi="Times New Roman"/>
          <w:sz w:val="22"/>
          <w:szCs w:val="22"/>
          <w:lang w:val="el-GR"/>
        </w:rPr>
        <w:t xml:space="preserve"> δεν αποδείξει ότι </w:t>
      </w:r>
      <w:r>
        <w:rPr>
          <w:rFonts w:ascii="Times New Roman" w:hAnsi="Times New Roman"/>
          <w:sz w:val="22"/>
          <w:szCs w:val="22"/>
          <w:lang w:val="el-GR"/>
        </w:rPr>
        <w:lastRenderedPageBreak/>
        <w:t xml:space="preserve">πληροί τα κριτήρια ποιοτικής επιλογής σύμφωνα με τις παραγράφους 2.2.4 -2.2.8 της παρούσας διακήρυξης, η διαδικασία ματαιώνεται. </w:t>
      </w:r>
    </w:p>
    <w:p w:rsidR="00AD6DAC" w:rsidRDefault="00A44B35">
      <w:pPr>
        <w:rPr>
          <w:rFonts w:ascii="Times New Roman" w:hAnsi="Times New Roman"/>
          <w:sz w:val="22"/>
          <w:szCs w:val="22"/>
          <w:lang w:val="el-GR"/>
        </w:rPr>
      </w:pPr>
      <w:r>
        <w:rPr>
          <w:rFonts w:ascii="Times New Roman" w:hAnsi="Times New Roman"/>
          <w:sz w:val="22"/>
          <w:szCs w:val="22"/>
          <w:lang w:val="el-GR"/>
        </w:rPr>
        <w:t xml:space="preserve">στ. Η διαδικασία ελέγχου των παραπάνω δικαιολογητικών ολοκληρώνεται με τη σύνταξη του </w:t>
      </w:r>
      <w:r>
        <w:rPr>
          <w:rFonts w:ascii="Times New Roman" w:hAnsi="Times New Roman"/>
          <w:sz w:val="22"/>
          <w:szCs w:val="22"/>
          <w:u w:val="single"/>
          <w:lang w:val="el-GR"/>
        </w:rPr>
        <w:t>τελικού</w:t>
      </w:r>
      <w:r>
        <w:rPr>
          <w:rFonts w:ascii="Times New Roman" w:hAnsi="Times New Roman"/>
          <w:sz w:val="22"/>
          <w:szCs w:val="22"/>
          <w:lang w:val="el-GR"/>
        </w:rPr>
        <w:t xml:space="preserve"> πρακτικού της υποπαραγράφου 1(ια) της ανωτέρω παραγράφου 3.1.2 από το αρμόδιο όργανο και τη διαβίβαση του φακέλου στο αποφαινόμενο όργανο της αναθέτουσας αρχής  για τη λήψη απόφασης είτε για την κατακύρωση της σύμβασης , είτε για τη ματαίωση της διαδικασίας (άρθρο 106  ν.4412/16), είτε για την κήρυξη του προσωρινού αναδόχου ως εκπτώτου. Σε περίπτωση ματαίωσης του διαγωνισμού, οι οικονομικοί φορείς δεν θα έχουν δικαίωμα αποζημίωσης για οποιοδήποτε λόγο. Επισημαίνεται ότι, η αρμόδια επιτροπή του διαγωνισμού, με αιτιολογημένη εισήγησή της, μπορεί να προτείνει την κατακύρωση της σύμβασης για ολόκληρη ή μεγαλύτερη ή μικρότερη ποσότητα κατά ποσοστό στα εκατό και ως εξής:  Ποσοστό 15% στην περίπτωση της μεγαλύτερης ποσότητας και ποσοστό 50% στην περίπτωση μικρότερης ποσότητας. Για κατακύρωση μέρους της ποσότητας κάτω του καθοριζόμενου ως ανωτέρω ποσοστού, απαιτείται προηγούμενη αποδοχή από τον προσωρινό ανάδοχο </w:t>
      </w:r>
    </w:p>
    <w:p w:rsidR="00AD6DAC" w:rsidRDefault="00A44B35">
      <w:pPr>
        <w:rPr>
          <w:rFonts w:ascii="Times New Roman" w:hAnsi="Times New Roman"/>
          <w:sz w:val="22"/>
          <w:szCs w:val="22"/>
          <w:lang w:val="el-GR"/>
        </w:rPr>
      </w:pPr>
      <w:r>
        <w:rPr>
          <w:rFonts w:ascii="Times New Roman" w:hAnsi="Times New Roman"/>
          <w:sz w:val="22"/>
          <w:szCs w:val="22"/>
          <w:lang w:val="el-GR"/>
        </w:rPr>
        <w:t>ζ. Τα αποτελέσματα του ελέγχου των παραπάνω δικαιολογητικών και της εισήγησης της Επιτροπής επικυρώνονται με την απόφαση κατακύρωσης της υποπαραγράφου 1(ιβ) της ανωτέρω παραγράφου 3.1.2</w:t>
      </w:r>
    </w:p>
    <w:p w:rsidR="00AD6DAC" w:rsidRDefault="00A44B35">
      <w:pPr>
        <w:pStyle w:val="2"/>
        <w:rPr>
          <w:rFonts w:ascii="Times New Roman" w:hAnsi="Times New Roman"/>
          <w:i w:val="0"/>
          <w:color w:val="5B9BD5"/>
          <w:sz w:val="22"/>
          <w:szCs w:val="22"/>
          <w:lang w:val="el-GR" w:eastAsia="el-GR"/>
        </w:rPr>
      </w:pPr>
      <w:bookmarkStart w:id="41" w:name="__RefHeading___Toc470009814"/>
      <w:r>
        <w:rPr>
          <w:rFonts w:ascii="Times New Roman" w:hAnsi="Times New Roman"/>
          <w:sz w:val="22"/>
          <w:szCs w:val="22"/>
          <w:lang w:val="el-GR"/>
        </w:rPr>
        <w:t>3.3</w:t>
      </w:r>
      <w:r>
        <w:rPr>
          <w:rFonts w:ascii="Times New Roman" w:hAnsi="Times New Roman"/>
          <w:sz w:val="22"/>
          <w:szCs w:val="22"/>
          <w:lang w:val="el-GR"/>
        </w:rPr>
        <w:tab/>
        <w:t>Κατακύρωση - σύναψη σύμβασης</w:t>
      </w:r>
      <w:bookmarkEnd w:id="41"/>
      <w:r>
        <w:rPr>
          <w:rFonts w:ascii="Times New Roman" w:hAnsi="Times New Roman"/>
          <w:sz w:val="22"/>
          <w:szCs w:val="22"/>
          <w:lang w:val="el-GR"/>
        </w:rPr>
        <w:t xml:space="preserve"> </w:t>
      </w:r>
    </w:p>
    <w:p w:rsidR="00AD6DAC" w:rsidRDefault="00A44B35">
      <w:pPr>
        <w:rPr>
          <w:rFonts w:ascii="Times New Roman" w:hAnsi="Times New Roman"/>
          <w:sz w:val="22"/>
          <w:szCs w:val="22"/>
          <w:lang w:val="el-GR"/>
        </w:rPr>
      </w:pPr>
      <w:r>
        <w:rPr>
          <w:rFonts w:ascii="Times New Roman" w:hAnsi="Times New Roman"/>
          <w:sz w:val="22"/>
          <w:szCs w:val="22"/>
          <w:lang w:val="el-GR"/>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έχει υποβάλει αποδεκτή προσφορά, (βάσει άρθρου 100 του ν. 4412/2016), σύμφωνα με όσα ορίζονται στο άρθρο 105 του Ν. 4412/2016.  </w:t>
      </w:r>
    </w:p>
    <w:p w:rsidR="00AD6DAC" w:rsidRDefault="00A44B35">
      <w:pPr>
        <w:rPr>
          <w:rFonts w:ascii="Times New Roman" w:hAnsi="Times New Roman"/>
          <w:sz w:val="22"/>
          <w:szCs w:val="22"/>
          <w:lang w:val="el-GR"/>
        </w:rPr>
      </w:pPr>
      <w:r>
        <w:rPr>
          <w:rFonts w:ascii="Times New Roman" w:hAnsi="Times New Roman"/>
          <w:sz w:val="22"/>
          <w:szCs w:val="22"/>
          <w:lang w:val="el-GR"/>
        </w:rPr>
        <w:t xml:space="preserve">Η εν λόγω απόφαση αναφέρει την προθεσμία για την αναστολή της σύναψης της σύμβασης σύμφωνα με την επόμενη παράγραφο 3.4. </w:t>
      </w:r>
    </w:p>
    <w:p w:rsidR="00AD6DAC" w:rsidRDefault="00A44B35">
      <w:pPr>
        <w:rPr>
          <w:rFonts w:ascii="Times New Roman" w:hAnsi="Times New Roman"/>
          <w:sz w:val="22"/>
          <w:szCs w:val="22"/>
          <w:lang w:val="el-GR"/>
        </w:rPr>
      </w:pPr>
      <w:r>
        <w:rPr>
          <w:rFonts w:ascii="Times New Roman" w:hAnsi="Times New Roman"/>
          <w:sz w:val="22"/>
          <w:szCs w:val="22"/>
          <w:lang w:val="el-GR"/>
        </w:rPr>
        <w:t>Τα έννομα αποτελέσματα της απόφασης κατακύρωσης και ιδίως η σύναψη της σύμβασης επέρχονται εφόσον συντρέξουν σωρευτικά τα κάτωθι :</w:t>
      </w:r>
    </w:p>
    <w:p w:rsidR="00AD6DAC" w:rsidRDefault="00A44B35">
      <w:pPr>
        <w:rPr>
          <w:rFonts w:ascii="Times New Roman" w:hAnsi="Times New Roman"/>
          <w:sz w:val="22"/>
          <w:szCs w:val="22"/>
          <w:lang w:val="el-GR"/>
        </w:rPr>
      </w:pPr>
      <w:r>
        <w:rPr>
          <w:rFonts w:ascii="Times New Roman" w:hAnsi="Times New Roman"/>
          <w:sz w:val="22"/>
          <w:szCs w:val="22"/>
          <w:lang w:val="el-GR"/>
        </w:rPr>
        <w:t xml:space="preserve">α) άπρακτη πάροδος των προθεσμιών άσκησης των προβλεπόμενων στην παράγραφο 3.4. της παρούσας βοηθημάτων και μέσων στο στάδιο της προδικαστικής και δικαστικής προστασίας και από τις αποφάσεις αναστολών επί αυτών, </w:t>
      </w:r>
    </w:p>
    <w:p w:rsidR="00AD6DAC" w:rsidRDefault="00A44B35">
      <w:pPr>
        <w:rPr>
          <w:rFonts w:ascii="Times New Roman" w:hAnsi="Times New Roman"/>
          <w:sz w:val="22"/>
          <w:szCs w:val="22"/>
          <w:lang w:val="el-GR"/>
        </w:rPr>
      </w:pPr>
      <w:r>
        <w:rPr>
          <w:rFonts w:ascii="Times New Roman" w:hAnsi="Times New Roman"/>
          <w:sz w:val="22"/>
          <w:szCs w:val="22"/>
          <w:lang w:val="el-GR"/>
        </w:rPr>
        <w:t xml:space="preserve">β) κοινοποίηση της απόφασης κατακύρωσης στον προσωρινό ανάδοχο, εφόσον αυτός υποβάλει επικαιροποιημένα τα δικαιολογητικά της παραγράφου </w:t>
      </w:r>
      <w:r>
        <w:rPr>
          <w:rFonts w:ascii="Times New Roman" w:hAnsi="Times New Roman"/>
          <w:b/>
          <w:sz w:val="22"/>
          <w:szCs w:val="22"/>
          <w:lang w:val="el-GR"/>
        </w:rPr>
        <w:t>2.2.9.2.</w:t>
      </w:r>
    </w:p>
    <w:p w:rsidR="00AD6DAC" w:rsidRDefault="00AD6DAC">
      <w:pPr>
        <w:rPr>
          <w:rFonts w:ascii="Times New Roman" w:hAnsi="Times New Roman"/>
          <w:sz w:val="22"/>
          <w:szCs w:val="22"/>
          <w:lang w:val="el-GR"/>
        </w:rPr>
      </w:pPr>
    </w:p>
    <w:p w:rsidR="00AD6DAC" w:rsidRDefault="00A44B35">
      <w:pPr>
        <w:rPr>
          <w:rFonts w:ascii="Times New Roman" w:hAnsi="Times New Roman"/>
          <w:sz w:val="22"/>
          <w:szCs w:val="22"/>
          <w:lang w:val="el-GR"/>
        </w:rPr>
      </w:pPr>
      <w:r>
        <w:rPr>
          <w:rFonts w:ascii="Times New Roman" w:hAnsi="Times New Roman"/>
          <w:sz w:val="22"/>
          <w:szCs w:val="22"/>
          <w:lang w:val="el-GR"/>
        </w:rPr>
        <w:t xml:space="preserve">Η αναθέτουσα αρχή προσκαλεί τον ανάδοχο να προσέλθει για υπογραφή του συμφωνητικού εντός προθεσμίας είκοσι (20) ημερών από την κοινοποίηση της σχετικής ειδικής πρόσκλησης. Το συμφωνητικό έχει αποδεικτικό χαρακτήρα. </w:t>
      </w:r>
    </w:p>
    <w:p w:rsidR="00AD6DAC" w:rsidRDefault="00A44B35">
      <w:pPr>
        <w:rPr>
          <w:rFonts w:ascii="Times New Roman" w:hAnsi="Times New Roman"/>
          <w:i/>
          <w:strike/>
          <w:sz w:val="22"/>
          <w:szCs w:val="22"/>
          <w:lang w:val="el-GR" w:eastAsia="el-GR"/>
        </w:rPr>
      </w:pPr>
      <w:r>
        <w:rPr>
          <w:rFonts w:ascii="Times New Roman" w:hAnsi="Times New Roman"/>
          <w:sz w:val="22"/>
          <w:szCs w:val="22"/>
          <w:lang w:val="el-GR"/>
        </w:rPr>
        <w:t xml:space="preserve">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 σύμφωνα με το κριτήριο κατακύρωσης. Αν κανένας από τους προσφέροντες δεν προσέλθει για την υπογραφή της σύμβασης, η διαδικασία ανάθεσης ματαιώνεται, σύμφωνα με την </w:t>
      </w:r>
      <w:hyperlink r:id="rId19" w:anchor="art317_1_b" w:history="1">
        <w:r>
          <w:rPr>
            <w:rFonts w:ascii="Times New Roman" w:hAnsi="Times New Roman"/>
            <w:sz w:val="22"/>
            <w:szCs w:val="22"/>
            <w:lang w:val="el-GR"/>
          </w:rPr>
          <w:t>περιπτ. β της παρ. 1 του άρθρου</w:t>
        </w:r>
      </w:hyperlink>
      <w:r>
        <w:rPr>
          <w:rFonts w:ascii="Times New Roman" w:hAnsi="Times New Roman"/>
          <w:sz w:val="22"/>
          <w:szCs w:val="22"/>
          <w:lang w:val="el-GR"/>
        </w:rPr>
        <w:t xml:space="preserve"> 106 του ν.4412/16</w:t>
      </w:r>
    </w:p>
    <w:p w:rsidR="00AD6DAC" w:rsidRDefault="00AD6DAC">
      <w:pPr>
        <w:rPr>
          <w:rFonts w:ascii="Times New Roman" w:hAnsi="Times New Roman"/>
          <w:i/>
          <w:strike/>
          <w:color w:val="5B9BD5"/>
          <w:sz w:val="22"/>
          <w:szCs w:val="22"/>
          <w:lang w:val="el-GR" w:eastAsia="el-GR"/>
        </w:rPr>
      </w:pPr>
    </w:p>
    <w:p w:rsidR="00AD6DAC" w:rsidRDefault="00A44B35">
      <w:pPr>
        <w:pStyle w:val="2"/>
        <w:rPr>
          <w:rFonts w:ascii="Times New Roman" w:hAnsi="Times New Roman"/>
          <w:i w:val="0"/>
          <w:iCs w:val="0"/>
          <w:color w:val="5B9BD5"/>
          <w:spacing w:val="5"/>
          <w:sz w:val="22"/>
          <w:szCs w:val="22"/>
          <w:lang w:val="el-GR"/>
        </w:rPr>
      </w:pPr>
      <w:bookmarkStart w:id="42" w:name="__RefHeading___Toc470009815"/>
      <w:bookmarkEnd w:id="42"/>
      <w:r>
        <w:rPr>
          <w:rFonts w:ascii="Times New Roman" w:hAnsi="Times New Roman"/>
          <w:sz w:val="22"/>
          <w:szCs w:val="22"/>
          <w:lang w:val="el-GR"/>
        </w:rPr>
        <w:t xml:space="preserve"> [3.4]</w:t>
      </w:r>
      <w:r>
        <w:rPr>
          <w:rFonts w:ascii="Times New Roman" w:hAnsi="Times New Roman"/>
          <w:sz w:val="22"/>
          <w:szCs w:val="22"/>
          <w:lang w:val="el-GR"/>
        </w:rPr>
        <w:tab/>
        <w:t xml:space="preserve"> Προδικαστικές Προσφυγές - Προσωρινή Δικαστική Προστασία [Συμβάσεις άνω των ορίων]</w:t>
      </w:r>
    </w:p>
    <w:p w:rsidR="00AD6DAC" w:rsidRDefault="00A44B35">
      <w:pPr>
        <w:rPr>
          <w:rFonts w:ascii="Times New Roman" w:hAnsi="Times New Roman"/>
          <w:sz w:val="22"/>
          <w:szCs w:val="22"/>
          <w:lang w:val="el-GR"/>
        </w:rPr>
      </w:pPr>
      <w:r>
        <w:rPr>
          <w:rFonts w:ascii="Times New Roman" w:hAnsi="Times New Roman"/>
          <w:sz w:val="22"/>
          <w:szCs w:val="22"/>
          <w:lang w:val="el-GR"/>
        </w:rPr>
        <w:t>Κάθε ενδιαφερόμενος, ο οποίος έχει ή είχε συμφέρον να του ανατεθεί η συγκεκριμένη σύμβαση και υποστεί ή ενδέχεται να υποστεί ζημιά από πράξη ή παράλειψη της αναθέτουσας αρχής, συμπεριλαμβανομένης και της διακήρυξης, δικαιούται να ασκήσει ενώπιον της αναθέτουσας αρχής προδικαστική προσφυγή, προσδιορίζοντας ειδικώς τις νομικές και πραγματικές αιτιάσεις που δικαιολογούν το αίτημά του, μέσα σε προθεσμία δέκα (10) ημερών αφότου έλαβε πλήρη γνώση της παράνομης πράξης ή παράλειψης, σύμφωνα με τα αναλυτικά οριζόμενα στο άρθρο 4 του ν. 3886/2010 (Α΄/147). Η προδικαστική προσφυγή υποβάλλεται ηλεκτρονικά με τη συμπλήρωση της ειδικής φόρμας του Συστήματος και την επισύναψη του σχετικού εγγράφου σε μορφή αρχείου τύπου pdf το οποίο φέρει ψηφιακή υπογραφή σκληρής αποθήκευσης.</w:t>
      </w:r>
    </w:p>
    <w:p w:rsidR="00AD6DAC" w:rsidRDefault="00A44B35">
      <w:pPr>
        <w:rPr>
          <w:rFonts w:ascii="Times New Roman" w:hAnsi="Times New Roman"/>
          <w:sz w:val="22"/>
          <w:szCs w:val="22"/>
          <w:lang w:val="el-GR"/>
        </w:rPr>
      </w:pPr>
      <w:r>
        <w:rPr>
          <w:rFonts w:ascii="Times New Roman" w:hAnsi="Times New Roman"/>
          <w:sz w:val="22"/>
          <w:szCs w:val="22"/>
          <w:lang w:val="el-GR"/>
        </w:rPr>
        <w:t>Η αναθέτουσα αρχή αποφαίνεται αιτιολογημένα, κατόπιν γνωμοδότησης της αρμόδιας Επιτροπής αξιολόγησης ενστάσεων-προδικαστικών προσφυγών, σύμφωνα με το πιο πάνω άρθρο, μέσα σε προθεσμία δεκαπέντε (15) ημερών από την άσκηση της προδικαστικής προσφυγής. Αν παρέλθει άπρακτη η προθεσμία, τεκμαίρεται η απόρριψή της.</w:t>
      </w:r>
    </w:p>
    <w:p w:rsidR="00AD6DAC" w:rsidRDefault="00A44B35">
      <w:pPr>
        <w:rPr>
          <w:rFonts w:ascii="Times New Roman" w:hAnsi="Times New Roman"/>
          <w:sz w:val="22"/>
          <w:szCs w:val="22"/>
          <w:lang w:val="el-GR"/>
        </w:rPr>
      </w:pPr>
      <w:r>
        <w:rPr>
          <w:rFonts w:ascii="Times New Roman" w:hAnsi="Times New Roman"/>
          <w:sz w:val="22"/>
          <w:szCs w:val="22"/>
          <w:lang w:val="el-GR"/>
        </w:rPr>
        <w:t>Οι χρήστες - οικονομικοί φορείς ενημερώνονται για την αποδοχή ή την απόρριψη της προσφυγής μέσω της λειτουργίας του Συστήματος “Επικοινωνία”.</w:t>
      </w:r>
    </w:p>
    <w:p w:rsidR="00AD6DAC" w:rsidRDefault="00A44B35">
      <w:pPr>
        <w:rPr>
          <w:rFonts w:ascii="Times New Roman" w:hAnsi="Times New Roman"/>
          <w:sz w:val="22"/>
          <w:szCs w:val="22"/>
          <w:lang w:val="el-GR"/>
        </w:rPr>
      </w:pPr>
      <w:r>
        <w:rPr>
          <w:rFonts w:ascii="Times New Roman" w:hAnsi="Times New Roman"/>
          <w:sz w:val="22"/>
          <w:szCs w:val="22"/>
          <w:lang w:val="el-GR"/>
        </w:rPr>
        <w:t>Η άσκηση της ως άνω προδικαστικής προσφυγής είναι υποχρεωτική για την υποβολή αίτησης ασφαλιστικών μέτρων του άρθρου 5 του ν. 3886/2010.</w:t>
      </w:r>
    </w:p>
    <w:p w:rsidR="00AD6DAC" w:rsidRDefault="00A44B35">
      <w:pPr>
        <w:rPr>
          <w:rFonts w:ascii="Times New Roman" w:hAnsi="Times New Roman"/>
          <w:sz w:val="22"/>
          <w:szCs w:val="22"/>
          <w:lang w:val="el-GR"/>
        </w:rPr>
      </w:pPr>
      <w:r>
        <w:rPr>
          <w:rFonts w:ascii="Times New Roman" w:hAnsi="Times New Roman"/>
          <w:sz w:val="22"/>
          <w:szCs w:val="22"/>
          <w:lang w:val="el-GR"/>
        </w:rPr>
        <w:t>Η αίτηση ασφαλιστικών μέτρων κατατίθεται στο αρμόδιο δικαστήριο μέσα σε προθεσμία δέκα (10) ημερών από τη ρητή ή σιωπηρή απόρριψη της προδικαστικής προσφυγής και η προθεσμία για την άσκησή της, η άσκηση αυτής και η προθεσμία και η άσκηση της αίτησης ασφαλιστικών μέτρων κωλύουν τη σύναψη της σύμβασης, εκτός εάν με την προσωρινή διαταγή ο αρμόδιος δικαστής αποφανθεί διαφορετικά. Εφόσον ασκηθεί αίτηση ασφαλιστικών μέτρων, ο αιτών ειδοποιεί σχετικά την Α.Α. με κάθε πρόσφορο μέσο, όπως τα ηλεκτρονικά και η τηλεομοιοτυπία, μέσα σε πέντε (5) ημέρες από την άσκηση της αιτήσεως.</w:t>
      </w:r>
    </w:p>
    <w:p w:rsidR="00AD6DAC" w:rsidRDefault="00A44B35">
      <w:pPr>
        <w:rPr>
          <w:rFonts w:ascii="Times New Roman" w:hAnsi="Times New Roman"/>
          <w:sz w:val="22"/>
          <w:szCs w:val="22"/>
          <w:lang w:val="el-GR"/>
        </w:rPr>
      </w:pPr>
      <w:r>
        <w:rPr>
          <w:rFonts w:ascii="Times New Roman" w:hAnsi="Times New Roman"/>
          <w:sz w:val="22"/>
          <w:szCs w:val="22"/>
          <w:lang w:val="el-GR"/>
        </w:rPr>
        <w:t>Κατά τα λοιπά, η άσκηση αίτησης ασφαλιστικών μέτρων δεν κωλύει την πρόοδο της διαγωνιστικής διαδικασίας, εκτός αν ορίζεται άλλως με την ως άνω προσωρινή διαταγή, σύμφωνα με τα αναλυτικά οριζόμενα στο άρθρο 5 του Ν. 3886/2010 όπως ισχύει.</w:t>
      </w:r>
    </w:p>
    <w:p w:rsidR="00AD6DAC" w:rsidRDefault="00A44B35">
      <w:pPr>
        <w:rPr>
          <w:rFonts w:ascii="Times New Roman" w:hAnsi="Times New Roman"/>
          <w:sz w:val="22"/>
          <w:szCs w:val="22"/>
          <w:lang w:val="el-GR"/>
        </w:rPr>
      </w:pPr>
      <w:r>
        <w:rPr>
          <w:rFonts w:ascii="Times New Roman" w:hAnsi="Times New Roman"/>
          <w:sz w:val="22"/>
          <w:szCs w:val="22"/>
          <w:lang w:val="el-GR"/>
        </w:rPr>
        <w:t>Διαφορές που αναφύονται από πράξεις ή παραλείψεις, οι οποίες εκδίδονται ή συντελούνται μετά την 31η Μαρτίου 2017 διέπονται από τις διατάξεις του Βιβλίου ΙV (άρθρα 345 έως 374) του ν. 4412/2016, όπως έχει τροποποιηθεί και ισχύει.</w:t>
      </w:r>
    </w:p>
    <w:p w:rsidR="00AD6DAC" w:rsidRDefault="00A44B35">
      <w:pPr>
        <w:pStyle w:val="2"/>
        <w:rPr>
          <w:rFonts w:ascii="Times New Roman" w:hAnsi="Times New Roman"/>
          <w:sz w:val="22"/>
          <w:szCs w:val="22"/>
          <w:lang w:val="el-GR"/>
        </w:rPr>
      </w:pPr>
      <w:bookmarkStart w:id="43" w:name="__RefHeading___Toc470009816"/>
      <w:bookmarkStart w:id="44" w:name="__RefHeading___Toc470009817"/>
      <w:bookmarkEnd w:id="43"/>
      <w:bookmarkEnd w:id="44"/>
      <w:r>
        <w:rPr>
          <w:rFonts w:ascii="Times New Roman" w:hAnsi="Times New Roman"/>
          <w:sz w:val="22"/>
          <w:szCs w:val="22"/>
          <w:lang w:val="el-GR"/>
        </w:rPr>
        <w:t>3.5</w:t>
      </w:r>
      <w:r>
        <w:rPr>
          <w:rFonts w:ascii="Times New Roman" w:hAnsi="Times New Roman"/>
          <w:sz w:val="22"/>
          <w:szCs w:val="22"/>
          <w:lang w:val="el-GR"/>
        </w:rPr>
        <w:tab/>
        <w:t>Ματαίωση Διαδικασίας</w:t>
      </w:r>
    </w:p>
    <w:p w:rsidR="00AD6DAC" w:rsidRDefault="00A44B35">
      <w:pPr>
        <w:rPr>
          <w:rFonts w:ascii="Times New Roman" w:hAnsi="Times New Roman"/>
          <w:sz w:val="22"/>
          <w:szCs w:val="22"/>
          <w:lang w:val="el-GR"/>
        </w:rPr>
      </w:pPr>
      <w:r>
        <w:rPr>
          <w:rFonts w:ascii="Times New Roman" w:hAnsi="Times New Roman"/>
          <w:sz w:val="22"/>
          <w:szCs w:val="22"/>
          <w:lang w:val="el-GR"/>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AD6DAC" w:rsidRDefault="00A44B35">
      <w:pPr>
        <w:pStyle w:val="1"/>
        <w:rPr>
          <w:rFonts w:ascii="Times New Roman" w:hAnsi="Times New Roman"/>
          <w:sz w:val="22"/>
          <w:szCs w:val="22"/>
          <w:lang w:val="el-GR"/>
        </w:rPr>
      </w:pPr>
      <w:bookmarkStart w:id="45" w:name="__RefHeading___Toc470009818"/>
      <w:r>
        <w:rPr>
          <w:rFonts w:ascii="Times New Roman" w:hAnsi="Times New Roman"/>
          <w:sz w:val="22"/>
          <w:szCs w:val="22"/>
          <w:lang w:val="el-GR"/>
        </w:rPr>
        <w:lastRenderedPageBreak/>
        <w:t>4.</w:t>
      </w:r>
      <w:r>
        <w:rPr>
          <w:rFonts w:ascii="Times New Roman" w:hAnsi="Times New Roman"/>
          <w:sz w:val="22"/>
          <w:szCs w:val="22"/>
          <w:lang w:val="el-GR"/>
        </w:rPr>
        <w:tab/>
        <w:t>ΟΡΟΙ ΕΚΤΕΛΕΣΗΣ ΤΗΣ ΣΥΜΒΑΣΗΣ</w:t>
      </w:r>
      <w:bookmarkEnd w:id="45"/>
      <w:r>
        <w:rPr>
          <w:rFonts w:ascii="Times New Roman" w:hAnsi="Times New Roman"/>
          <w:sz w:val="22"/>
          <w:szCs w:val="22"/>
          <w:lang w:val="el-GR"/>
        </w:rPr>
        <w:t xml:space="preserve"> </w:t>
      </w:r>
    </w:p>
    <w:p w:rsidR="00AD6DAC" w:rsidRDefault="00A44B35">
      <w:pPr>
        <w:pStyle w:val="2"/>
        <w:pBdr>
          <w:bottom w:val="single" w:sz="12" w:space="2" w:color="000080"/>
        </w:pBdr>
        <w:rPr>
          <w:rFonts w:ascii="Times New Roman" w:hAnsi="Times New Roman"/>
          <w:sz w:val="22"/>
          <w:szCs w:val="22"/>
          <w:lang w:val="el-GR"/>
        </w:rPr>
      </w:pPr>
      <w:bookmarkStart w:id="46" w:name="__RefHeading___Toc470009819"/>
      <w:bookmarkEnd w:id="46"/>
      <w:r>
        <w:rPr>
          <w:rFonts w:ascii="Times New Roman" w:hAnsi="Times New Roman"/>
          <w:sz w:val="22"/>
          <w:szCs w:val="22"/>
          <w:lang w:val="el-GR"/>
        </w:rPr>
        <w:t>4.1</w:t>
      </w:r>
      <w:r>
        <w:rPr>
          <w:rFonts w:ascii="Times New Roman" w:hAnsi="Times New Roman"/>
          <w:sz w:val="22"/>
          <w:szCs w:val="22"/>
          <w:lang w:val="el-GR"/>
        </w:rPr>
        <w:tab/>
        <w:t>Εγγυήσεις  (καλής εκτέλεσης)</w:t>
      </w:r>
    </w:p>
    <w:p w:rsidR="00AD6DAC" w:rsidRDefault="00A44B35">
      <w:pPr>
        <w:rPr>
          <w:rFonts w:ascii="Times New Roman" w:hAnsi="Times New Roman"/>
          <w:sz w:val="22"/>
          <w:szCs w:val="22"/>
          <w:lang w:val="el-GR"/>
        </w:rPr>
      </w:pPr>
      <w:bookmarkStart w:id="47" w:name="__RefHeading___Toc470009820"/>
      <w:r>
        <w:rPr>
          <w:rFonts w:ascii="Times New Roman" w:hAnsi="Times New Roman"/>
          <w:sz w:val="22"/>
          <w:szCs w:val="22"/>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rsidR="00AD6DAC" w:rsidRDefault="00A44B35">
      <w:pPr>
        <w:rPr>
          <w:rFonts w:ascii="Times New Roman" w:hAnsi="Times New Roman"/>
          <w:sz w:val="22"/>
          <w:szCs w:val="22"/>
          <w:lang w:val="el-GR"/>
        </w:rPr>
      </w:pPr>
      <w:r>
        <w:rPr>
          <w:rFonts w:ascii="Times New Roman" w:hAnsi="Times New Roman"/>
          <w:sz w:val="22"/>
          <w:szCs w:val="22"/>
          <w:lang w:val="el-GR"/>
        </w:rPr>
        <w:t>Η εγγύηση καλής εκτέλεσης, προκειμένου να γίνει αποδεκτή ,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Το περιεχόμενό της είναι σύμφωνο με το υπόδειγμα που περιλαμβάνεται στο Παράρτημα.</w:t>
      </w:r>
      <w:r>
        <w:rPr>
          <w:rFonts w:ascii="Times New Roman" w:hAnsi="Times New Roman"/>
          <w:sz w:val="22"/>
          <w:szCs w:val="22"/>
        </w:rPr>
        <w:t>V</w:t>
      </w:r>
      <w:r>
        <w:rPr>
          <w:rFonts w:ascii="Times New Roman" w:hAnsi="Times New Roman"/>
          <w:sz w:val="22"/>
          <w:szCs w:val="22"/>
          <w:lang w:val="el-GR"/>
        </w:rPr>
        <w:t xml:space="preserve"> της Διακήρυξης </w:t>
      </w:r>
      <w:r>
        <w:rPr>
          <w:rFonts w:ascii="Times New Roman" w:hAnsi="Times New Roman"/>
          <w:i/>
          <w:iCs/>
          <w:color w:val="5B9BD5"/>
          <w:spacing w:val="5"/>
          <w:sz w:val="22"/>
          <w:szCs w:val="22"/>
          <w:lang w:val="el-GR"/>
        </w:rPr>
        <w:t xml:space="preserve"> </w:t>
      </w:r>
      <w:r>
        <w:rPr>
          <w:rFonts w:ascii="Times New Roman" w:hAnsi="Times New Roman"/>
          <w:sz w:val="22"/>
          <w:szCs w:val="22"/>
          <w:lang w:val="el-GR"/>
        </w:rPr>
        <w:t>και τα οριζόμενα στο άρθρο 72 του ν. 4412/2016.</w:t>
      </w:r>
    </w:p>
    <w:p w:rsidR="00AD6DAC" w:rsidRDefault="00A44B35">
      <w:pPr>
        <w:rPr>
          <w:rFonts w:ascii="Times New Roman" w:hAnsi="Times New Roman"/>
          <w:sz w:val="22"/>
          <w:szCs w:val="22"/>
          <w:lang w:val="el-GR"/>
        </w:rPr>
      </w:pPr>
      <w:r>
        <w:rPr>
          <w:rFonts w:ascii="Times New Roman" w:hAnsi="Times New Roman"/>
          <w:sz w:val="22"/>
          <w:szCs w:val="22"/>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w:t>
      </w:r>
    </w:p>
    <w:p w:rsidR="00AD6DAC" w:rsidRDefault="00A44B35">
      <w:pPr>
        <w:rPr>
          <w:rFonts w:ascii="Times New Roman" w:hAnsi="Times New Roman"/>
          <w:sz w:val="22"/>
          <w:szCs w:val="22"/>
          <w:lang w:val="el-GR"/>
        </w:rPr>
      </w:pPr>
      <w:r>
        <w:rPr>
          <w:rFonts w:ascii="Times New Roman" w:hAnsi="Times New Roman"/>
          <w:sz w:val="22"/>
          <w:szCs w:val="22"/>
          <w:lang w:val="el-GR"/>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rsidR="00AD6DAC" w:rsidRDefault="00A44B35">
      <w:pPr>
        <w:rPr>
          <w:rFonts w:ascii="Times New Roman" w:hAnsi="Times New Roman"/>
          <w:sz w:val="22"/>
          <w:szCs w:val="22"/>
          <w:lang w:val="el-GR"/>
        </w:rPr>
      </w:pPr>
      <w:r>
        <w:rPr>
          <w:rFonts w:ascii="Times New Roman" w:hAnsi="Times New Roman"/>
          <w:sz w:val="22"/>
          <w:szCs w:val="22"/>
          <w:lang w:val="el-GR"/>
        </w:rPr>
        <w:t xml:space="preserve">Η εγγύηση καλής εκτέλεσης καταπίπτει σε περίπτωση παράβασης των όρων της σύμβασης, όπως αυτή ειδικότερα ορίζει. </w:t>
      </w:r>
    </w:p>
    <w:p w:rsidR="00AD6DAC" w:rsidRDefault="00A44B35">
      <w:pPr>
        <w:rPr>
          <w:rFonts w:ascii="Times New Roman" w:hAnsi="Times New Roman"/>
          <w:sz w:val="22"/>
          <w:szCs w:val="22"/>
          <w:lang w:val="el-GR"/>
        </w:rPr>
      </w:pPr>
      <w:r>
        <w:rPr>
          <w:rFonts w:ascii="Times New Roman" w:hAnsi="Times New Roman"/>
          <w:sz w:val="22"/>
          <w:szCs w:val="22"/>
          <w:lang w:val="el-GR"/>
        </w:rPr>
        <w:t xml:space="preserve">Η εγγύηση καλής εκτέλεσης δύναται να αποδεσμεύεται σταδιακά μετά το τέλος του εκάστοτε ημερολογιακού έτους κατά το ποσό που αναλογεί στην αξία του μέρους της ποσότητας των αγαθών που παραλήφθηκε οριστικά.  Για την σταδιακή αποδέσμευσή τους απαιτείται προηγούμενη γνωμοδότηση του αρμόδιου οργάνου. Εάν στο πρωτόκολλο παραλαβής αναφέρονται παρατηρήσεις ή υπάρχει εκπρόθεσμη παράδοση, η παραπάνω σταδιακή αποδέσμευση γίνεται μετά την αντιμετώπιση κατά τα προβλεπόμενα των παρατηρήσεων και του εκπρόθεσμου. (Ν. 4412/2016 άρθρο 72 παράγραφος 8 περ. β) </w:t>
      </w:r>
    </w:p>
    <w:p w:rsidR="00AD6DAC" w:rsidRDefault="00A44B35">
      <w:pPr>
        <w:pStyle w:val="2"/>
        <w:rPr>
          <w:rFonts w:ascii="Times New Roman" w:hAnsi="Times New Roman"/>
          <w:sz w:val="22"/>
          <w:szCs w:val="22"/>
          <w:lang w:val="el-GR"/>
        </w:rPr>
      </w:pPr>
      <w:r>
        <w:rPr>
          <w:rFonts w:ascii="Times New Roman" w:hAnsi="Times New Roman"/>
          <w:sz w:val="22"/>
          <w:szCs w:val="22"/>
          <w:lang w:val="el-GR"/>
        </w:rPr>
        <w:t xml:space="preserve">4.2 </w:t>
      </w:r>
      <w:r>
        <w:rPr>
          <w:rFonts w:ascii="Times New Roman" w:hAnsi="Times New Roman"/>
          <w:sz w:val="22"/>
          <w:szCs w:val="22"/>
          <w:lang w:val="el-GR"/>
        </w:rPr>
        <w:tab/>
        <w:t>Συμβατικό Πλαίσιο - Εφαρμοστέα Νομοθεσία</w:t>
      </w:r>
      <w:bookmarkEnd w:id="47"/>
      <w:r>
        <w:rPr>
          <w:rFonts w:ascii="Times New Roman" w:hAnsi="Times New Roman"/>
          <w:sz w:val="22"/>
          <w:szCs w:val="22"/>
          <w:lang w:val="el-GR"/>
        </w:rPr>
        <w:t xml:space="preserve"> </w:t>
      </w:r>
    </w:p>
    <w:p w:rsidR="00AD6DAC" w:rsidRDefault="00A44B35">
      <w:pPr>
        <w:rPr>
          <w:rFonts w:ascii="Times New Roman" w:hAnsi="Times New Roman"/>
          <w:sz w:val="22"/>
          <w:szCs w:val="22"/>
          <w:lang w:val="el-GR"/>
        </w:rPr>
      </w:pPr>
      <w:r>
        <w:rPr>
          <w:rFonts w:ascii="Times New Roman" w:hAnsi="Times New Roman"/>
          <w:sz w:val="22"/>
          <w:szCs w:val="22"/>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AD6DAC" w:rsidRDefault="00A44B35">
      <w:pPr>
        <w:pStyle w:val="2"/>
        <w:rPr>
          <w:rFonts w:ascii="Times New Roman" w:hAnsi="Times New Roman"/>
          <w:sz w:val="22"/>
          <w:szCs w:val="22"/>
          <w:lang w:val="el-GR"/>
        </w:rPr>
      </w:pPr>
      <w:bookmarkStart w:id="48" w:name="__RefHeading___Toc470009821"/>
      <w:bookmarkEnd w:id="48"/>
      <w:r>
        <w:rPr>
          <w:rFonts w:ascii="Times New Roman" w:hAnsi="Times New Roman"/>
          <w:sz w:val="22"/>
          <w:szCs w:val="22"/>
          <w:lang w:val="el-GR"/>
        </w:rPr>
        <w:t>4.3</w:t>
      </w:r>
      <w:r>
        <w:rPr>
          <w:rFonts w:ascii="Times New Roman" w:hAnsi="Times New Roman"/>
          <w:sz w:val="22"/>
          <w:szCs w:val="22"/>
          <w:lang w:val="el-GR"/>
        </w:rPr>
        <w:tab/>
        <w:t>Όροι εκτέλεσης της σύμβασης</w:t>
      </w:r>
    </w:p>
    <w:p w:rsidR="00AD6DAC" w:rsidRDefault="00A44B35">
      <w:pPr>
        <w:rPr>
          <w:rFonts w:ascii="Times New Roman" w:hAnsi="Times New Roman"/>
          <w:sz w:val="22"/>
          <w:szCs w:val="22"/>
          <w:lang w:val="el-GR"/>
        </w:rPr>
      </w:pPr>
      <w:r>
        <w:rPr>
          <w:rFonts w:ascii="Times New Roman" w:hAnsi="Times New Roman"/>
          <w:sz w:val="22"/>
          <w:szCs w:val="22"/>
          <w:lang w:val="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 4412/2016. </w:t>
      </w:r>
    </w:p>
    <w:p w:rsidR="00AD6DAC" w:rsidRDefault="00A44B35">
      <w:pPr>
        <w:rPr>
          <w:rFonts w:ascii="Times New Roman" w:hAnsi="Times New Roman"/>
          <w:i/>
          <w:iCs/>
          <w:color w:val="5B9BD5"/>
          <w:spacing w:val="5"/>
          <w:kern w:val="1"/>
          <w:sz w:val="22"/>
          <w:szCs w:val="22"/>
          <w:lang w:val="el-GR"/>
        </w:rPr>
      </w:pPr>
      <w:r>
        <w:rPr>
          <w:rFonts w:ascii="Times New Roman" w:hAnsi="Times New Roman"/>
          <w:sz w:val="22"/>
          <w:szCs w:val="22"/>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AD6DAC" w:rsidRDefault="00A44B35">
      <w:pPr>
        <w:pStyle w:val="2"/>
        <w:rPr>
          <w:rFonts w:ascii="Times New Roman" w:hAnsi="Times New Roman"/>
          <w:bCs w:val="0"/>
          <w:sz w:val="22"/>
          <w:szCs w:val="22"/>
          <w:lang w:val="el-GR"/>
        </w:rPr>
      </w:pPr>
      <w:bookmarkStart w:id="49" w:name="__RefHeading___Toc470009822"/>
      <w:bookmarkEnd w:id="49"/>
      <w:r>
        <w:rPr>
          <w:rFonts w:ascii="Times New Roman" w:hAnsi="Times New Roman"/>
          <w:sz w:val="22"/>
          <w:szCs w:val="22"/>
          <w:lang w:val="el-GR"/>
        </w:rPr>
        <w:t>4.4</w:t>
      </w:r>
      <w:r>
        <w:rPr>
          <w:rFonts w:ascii="Times New Roman" w:hAnsi="Times New Roman"/>
          <w:sz w:val="22"/>
          <w:szCs w:val="22"/>
          <w:lang w:val="el-GR"/>
        </w:rPr>
        <w:tab/>
        <w:t>Υπεργολαβία</w:t>
      </w:r>
    </w:p>
    <w:p w:rsidR="00AD6DAC" w:rsidRDefault="00A44B35">
      <w:pPr>
        <w:rPr>
          <w:rFonts w:ascii="Times New Roman" w:hAnsi="Times New Roman"/>
          <w:sz w:val="22"/>
          <w:szCs w:val="22"/>
          <w:lang w:val="el-GR"/>
        </w:rPr>
      </w:pPr>
      <w:r>
        <w:rPr>
          <w:rFonts w:ascii="Times New Roman" w:hAnsi="Times New Roman"/>
          <w:b/>
          <w:bCs/>
          <w:sz w:val="22"/>
          <w:szCs w:val="22"/>
          <w:lang w:val="el-GR"/>
        </w:rPr>
        <w:t xml:space="preserve">4.4.1. </w:t>
      </w:r>
      <w:r>
        <w:rPr>
          <w:rFonts w:ascii="Times New Roman" w:hAnsi="Times New Roman"/>
          <w:sz w:val="22"/>
          <w:szCs w:val="22"/>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w:t>
      </w:r>
      <w:r>
        <w:rPr>
          <w:rFonts w:ascii="Times New Roman" w:hAnsi="Times New Roman"/>
          <w:sz w:val="22"/>
          <w:szCs w:val="22"/>
          <w:lang w:val="el-GR"/>
        </w:rPr>
        <w:lastRenderedPageBreak/>
        <w:t xml:space="preserve">υποχρεώσεων της παρ. 2 του άρθρου 18 του ν. 4412/2016 από υπεργολάβους δεν αίρει την ευθύνη του κυρίου αναδόχου. </w:t>
      </w:r>
    </w:p>
    <w:p w:rsidR="00AD6DAC" w:rsidRDefault="00A44B35">
      <w:pPr>
        <w:rPr>
          <w:rFonts w:ascii="Times New Roman" w:hAnsi="Times New Roman"/>
          <w:b/>
          <w:bCs/>
          <w:sz w:val="22"/>
          <w:szCs w:val="22"/>
          <w:lang w:val="el-GR"/>
        </w:rPr>
      </w:pPr>
      <w:r>
        <w:rPr>
          <w:rFonts w:ascii="Times New Roman" w:hAnsi="Times New Roman"/>
          <w:b/>
          <w:bCs/>
          <w:sz w:val="22"/>
          <w:szCs w:val="22"/>
          <w:lang w:val="el-GR"/>
        </w:rPr>
        <w:t xml:space="preserve">4.4.2. </w:t>
      </w:r>
      <w:r>
        <w:rPr>
          <w:rFonts w:ascii="Times New Roman" w:hAnsi="Times New Roman"/>
          <w:sz w:val="22"/>
          <w:szCs w:val="22"/>
          <w:lang w:val="el-GR"/>
        </w:rPr>
        <w:t>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w:t>
      </w:r>
      <w:r>
        <w:rPr>
          <w:rFonts w:ascii="Times New Roman" w:hAnsi="Times New Roman"/>
          <w:i/>
          <w:iCs/>
          <w:color w:val="0099FF"/>
          <w:kern w:val="1"/>
          <w:sz w:val="22"/>
          <w:szCs w:val="22"/>
          <w:lang w:val="el-GR"/>
        </w:rPr>
        <w:t>.</w:t>
      </w:r>
      <w:r>
        <w:rPr>
          <w:rFonts w:ascii="Times New Roman" w:hAnsi="Times New Roman"/>
          <w:sz w:val="22"/>
          <w:szCs w:val="22"/>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AD6DAC" w:rsidRDefault="00A44B35">
      <w:pPr>
        <w:rPr>
          <w:rFonts w:ascii="Times New Roman" w:hAnsi="Times New Roman"/>
          <w:sz w:val="22"/>
          <w:szCs w:val="22"/>
          <w:lang w:val="el-GR"/>
        </w:rPr>
      </w:pPr>
      <w:r>
        <w:rPr>
          <w:rFonts w:ascii="Times New Roman" w:hAnsi="Times New Roman"/>
          <w:b/>
          <w:bCs/>
          <w:sz w:val="22"/>
          <w:szCs w:val="22"/>
          <w:lang w:val="el-GR"/>
        </w:rPr>
        <w:t>4.4.3.</w:t>
      </w:r>
      <w:r>
        <w:rPr>
          <w:rFonts w:ascii="Times New Roman" w:hAnsi="Times New Roman"/>
          <w:sz w:val="22"/>
          <w:szCs w:val="22"/>
          <w:lang w:val="el-GR"/>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AD6DAC" w:rsidRDefault="00A44B35">
      <w:pPr>
        <w:rPr>
          <w:rFonts w:ascii="Times New Roman" w:hAnsi="Times New Roman"/>
          <w:b/>
          <w:bCs/>
          <w:sz w:val="22"/>
          <w:szCs w:val="22"/>
          <w:lang w:val="el-GR"/>
        </w:rPr>
      </w:pPr>
      <w:r>
        <w:rPr>
          <w:rFonts w:ascii="Times New Roman" w:hAnsi="Times New Roman"/>
          <w:sz w:val="22"/>
          <w:szCs w:val="22"/>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AD6DAC" w:rsidRDefault="00A44B35">
      <w:pPr>
        <w:pStyle w:val="2"/>
        <w:rPr>
          <w:rFonts w:ascii="Times New Roman" w:hAnsi="Times New Roman"/>
          <w:sz w:val="22"/>
          <w:szCs w:val="22"/>
          <w:lang w:val="el-GR"/>
        </w:rPr>
      </w:pPr>
      <w:bookmarkStart w:id="50" w:name="__RefHeading___Toc470009823"/>
      <w:r>
        <w:rPr>
          <w:rFonts w:ascii="Times New Roman" w:hAnsi="Times New Roman"/>
          <w:sz w:val="22"/>
          <w:szCs w:val="22"/>
          <w:lang w:val="el-GR"/>
        </w:rPr>
        <w:t>4.5</w:t>
      </w:r>
      <w:r>
        <w:rPr>
          <w:rFonts w:ascii="Times New Roman" w:hAnsi="Times New Roman"/>
          <w:sz w:val="22"/>
          <w:szCs w:val="22"/>
          <w:lang w:val="el-GR"/>
        </w:rPr>
        <w:tab/>
        <w:t>Τροποποίηση σύμβασης κατά τη διάρκειά της</w:t>
      </w:r>
      <w:bookmarkEnd w:id="50"/>
      <w:r>
        <w:rPr>
          <w:rFonts w:ascii="Times New Roman" w:hAnsi="Times New Roman"/>
          <w:sz w:val="22"/>
          <w:szCs w:val="22"/>
          <w:lang w:val="el-GR"/>
        </w:rPr>
        <w:t xml:space="preserve"> </w:t>
      </w:r>
    </w:p>
    <w:p w:rsidR="003D520D" w:rsidRPr="003D520D" w:rsidRDefault="003D520D" w:rsidP="003D520D">
      <w:pPr>
        <w:pStyle w:val="Style39"/>
        <w:widowControl/>
        <w:spacing w:before="125" w:line="269" w:lineRule="exact"/>
        <w:rPr>
          <w:rStyle w:val="FontStyle138"/>
          <w:rFonts w:ascii="Times New Roman"/>
          <w:sz w:val="22"/>
          <w:szCs w:val="22"/>
        </w:rPr>
      </w:pPr>
      <w:bookmarkStart w:id="51" w:name="__RefHeading___Toc470009824"/>
      <w:r w:rsidRPr="003D520D">
        <w:rPr>
          <w:rStyle w:val="FontStyle138"/>
          <w:rFonts w:ascii="Times New Roman"/>
          <w:sz w:val="22"/>
          <w:szCs w:val="22"/>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w:t>
      </w:r>
    </w:p>
    <w:p w:rsidR="00AD6DAC" w:rsidRDefault="00A44B35">
      <w:pPr>
        <w:pStyle w:val="2"/>
        <w:rPr>
          <w:rFonts w:ascii="Times New Roman" w:hAnsi="Times New Roman"/>
          <w:bCs w:val="0"/>
          <w:sz w:val="22"/>
          <w:szCs w:val="22"/>
          <w:lang w:val="el-GR"/>
        </w:rPr>
      </w:pPr>
      <w:r>
        <w:rPr>
          <w:rFonts w:ascii="Times New Roman" w:hAnsi="Times New Roman"/>
          <w:sz w:val="22"/>
          <w:szCs w:val="22"/>
          <w:lang w:val="el-GR"/>
        </w:rPr>
        <w:t>4.6</w:t>
      </w:r>
      <w:r>
        <w:rPr>
          <w:rFonts w:ascii="Times New Roman" w:hAnsi="Times New Roman"/>
          <w:sz w:val="22"/>
          <w:szCs w:val="22"/>
          <w:lang w:val="el-GR"/>
        </w:rPr>
        <w:tab/>
        <w:t>Δικαίωμα μονομερούς λύσης της σύμβασης</w:t>
      </w:r>
      <w:bookmarkEnd w:id="51"/>
      <w:r>
        <w:rPr>
          <w:rFonts w:ascii="Times New Roman" w:hAnsi="Times New Roman"/>
          <w:sz w:val="22"/>
          <w:szCs w:val="22"/>
          <w:lang w:val="el-GR"/>
        </w:rPr>
        <w:t xml:space="preserve"> </w:t>
      </w:r>
    </w:p>
    <w:p w:rsidR="00AD6DAC" w:rsidRDefault="00A44B35">
      <w:pPr>
        <w:rPr>
          <w:rFonts w:ascii="Times New Roman" w:hAnsi="Times New Roman"/>
          <w:sz w:val="22"/>
          <w:szCs w:val="22"/>
          <w:lang w:val="el-GR"/>
        </w:rPr>
      </w:pPr>
      <w:r>
        <w:rPr>
          <w:rFonts w:ascii="Times New Roman" w:hAnsi="Times New Roman"/>
          <w:b/>
          <w:bCs/>
          <w:sz w:val="22"/>
          <w:szCs w:val="22"/>
          <w:lang w:val="el-GR"/>
        </w:rPr>
        <w:t>4.6.1.</w:t>
      </w:r>
      <w:r>
        <w:rPr>
          <w:rFonts w:ascii="Times New Roman" w:hAnsi="Times New Roman"/>
          <w:sz w:val="22"/>
          <w:szCs w:val="22"/>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σύμφωνα με τα οριζόμενα στο άρθρο 133 του ν.4412/16.</w:t>
      </w:r>
    </w:p>
    <w:p w:rsidR="00AD6DAC" w:rsidRDefault="00AD6DAC">
      <w:pPr>
        <w:rPr>
          <w:rFonts w:ascii="Times New Roman" w:hAnsi="Times New Roman"/>
          <w:sz w:val="22"/>
          <w:szCs w:val="22"/>
          <w:lang w:val="el-GR"/>
        </w:rPr>
      </w:pPr>
    </w:p>
    <w:p w:rsidR="00AD6DAC" w:rsidRDefault="00A44B35">
      <w:pPr>
        <w:pStyle w:val="1"/>
        <w:rPr>
          <w:rFonts w:ascii="Times New Roman" w:hAnsi="Times New Roman"/>
          <w:sz w:val="22"/>
          <w:szCs w:val="22"/>
          <w:lang w:val="el-GR"/>
        </w:rPr>
      </w:pPr>
      <w:bookmarkStart w:id="52" w:name="__RefHeading___Toc470009825"/>
      <w:r>
        <w:rPr>
          <w:rFonts w:ascii="Times New Roman" w:hAnsi="Times New Roman"/>
          <w:sz w:val="22"/>
          <w:szCs w:val="22"/>
          <w:lang w:val="el-GR"/>
        </w:rPr>
        <w:t>5.</w:t>
      </w:r>
      <w:r>
        <w:rPr>
          <w:rFonts w:ascii="Times New Roman" w:hAnsi="Times New Roman"/>
          <w:sz w:val="22"/>
          <w:szCs w:val="22"/>
          <w:lang w:val="el-GR"/>
        </w:rPr>
        <w:tab/>
        <w:t>ΕΙΔΙΚΟΙ ΟΡΟΙ ΕΚΤΕΛΕΣΗΣ ΤΗΣ ΣΥΜΒΑΣΗΣ</w:t>
      </w:r>
      <w:bookmarkEnd w:id="52"/>
      <w:r>
        <w:rPr>
          <w:rFonts w:ascii="Times New Roman" w:hAnsi="Times New Roman"/>
          <w:sz w:val="22"/>
          <w:szCs w:val="22"/>
          <w:lang w:val="el-GR"/>
        </w:rPr>
        <w:t xml:space="preserve"> </w:t>
      </w:r>
    </w:p>
    <w:p w:rsidR="00AD6DAC" w:rsidRDefault="00A44B35">
      <w:pPr>
        <w:pStyle w:val="2"/>
        <w:rPr>
          <w:rFonts w:ascii="Times New Roman" w:hAnsi="Times New Roman"/>
          <w:sz w:val="22"/>
          <w:szCs w:val="22"/>
          <w:lang w:val="el-GR"/>
        </w:rPr>
      </w:pPr>
      <w:bookmarkStart w:id="53" w:name="__RefHeading___Toc470009826"/>
      <w:r>
        <w:rPr>
          <w:rFonts w:ascii="Times New Roman" w:hAnsi="Times New Roman"/>
          <w:sz w:val="22"/>
          <w:szCs w:val="22"/>
          <w:lang w:val="el-GR"/>
        </w:rPr>
        <w:t>5.1</w:t>
      </w:r>
      <w:r>
        <w:rPr>
          <w:rFonts w:ascii="Times New Roman" w:hAnsi="Times New Roman"/>
          <w:sz w:val="22"/>
          <w:szCs w:val="22"/>
          <w:lang w:val="el-GR"/>
        </w:rPr>
        <w:tab/>
        <w:t>Τρόπος πληρωμής</w:t>
      </w:r>
      <w:bookmarkEnd w:id="53"/>
      <w:r>
        <w:rPr>
          <w:rFonts w:ascii="Times New Roman" w:hAnsi="Times New Roman"/>
          <w:sz w:val="22"/>
          <w:szCs w:val="22"/>
          <w:lang w:val="el-GR"/>
        </w:rPr>
        <w:t xml:space="preserve"> </w:t>
      </w:r>
    </w:p>
    <w:p w:rsidR="00AD6DAC" w:rsidRDefault="00A44B35">
      <w:pPr>
        <w:rPr>
          <w:rFonts w:ascii="Times New Roman" w:hAnsi="Times New Roman"/>
          <w:sz w:val="22"/>
          <w:szCs w:val="22"/>
          <w:lang w:val="el-GR" w:eastAsia="ar-SA"/>
        </w:rPr>
      </w:pPr>
      <w:r>
        <w:rPr>
          <w:rFonts w:ascii="Times New Roman" w:hAnsi="Times New Roman"/>
          <w:b/>
          <w:bCs/>
          <w:sz w:val="22"/>
          <w:szCs w:val="22"/>
          <w:lang w:val="el-GR"/>
        </w:rPr>
        <w:t>5.1.1.</w:t>
      </w:r>
      <w:r>
        <w:rPr>
          <w:rFonts w:ascii="Times New Roman" w:hAnsi="Times New Roman"/>
          <w:sz w:val="22"/>
          <w:szCs w:val="22"/>
          <w:lang w:val="el-GR"/>
        </w:rPr>
        <w:t xml:space="preserve"> </w:t>
      </w:r>
      <w:r>
        <w:rPr>
          <w:rFonts w:ascii="Times New Roman" w:hAnsi="Times New Roman"/>
          <w:sz w:val="22"/>
          <w:szCs w:val="22"/>
          <w:lang w:val="el-GR" w:eastAsia="ar-SA"/>
        </w:rPr>
        <w:t xml:space="preserve">Η πληρωμή των προμηθευτών θα πραγματοποιείται τμηματικά με έκδοση εντάλματος πληρωμής μετά την εκτέλεση κάθε παραγγελίας και την διενέργεια ποσοτικής-ποιοτικής παραλαβής, εντός προθεσμίας εξήντα (60) ημερών από τη λήψη του τιμολογίου. </w:t>
      </w:r>
    </w:p>
    <w:p w:rsidR="00AD6DAC" w:rsidRDefault="00AD6DAC">
      <w:pPr>
        <w:rPr>
          <w:rFonts w:ascii="Times New Roman" w:hAnsi="Times New Roman"/>
          <w:sz w:val="22"/>
          <w:szCs w:val="22"/>
          <w:lang w:val="el-GR" w:eastAsia="el-GR"/>
        </w:rPr>
      </w:pPr>
    </w:p>
    <w:p w:rsidR="00AD6DAC" w:rsidRDefault="00A44B35">
      <w:pPr>
        <w:rPr>
          <w:rFonts w:ascii="Times New Roman" w:hAnsi="Times New Roman"/>
          <w:sz w:val="22"/>
          <w:szCs w:val="22"/>
          <w:lang w:val="el-GR" w:eastAsia="el-GR"/>
        </w:rPr>
      </w:pPr>
      <w:r>
        <w:rPr>
          <w:rFonts w:ascii="Times New Roman" w:hAnsi="Times New Roman"/>
          <w:sz w:val="22"/>
          <w:szCs w:val="22"/>
          <w:lang w:val="el-GR" w:eastAsia="el-GR"/>
        </w:rPr>
        <w:t xml:space="preserve">5.1.2. Οι πληρωμές θα γίνονται με την προσκόμιση των νομίμων παραστατικών και δικαιολογητικών που προβλέπονται από τις ισχύουσες διατάξεις (παρ. 4 , άρθρου 200 </w:t>
      </w:r>
      <w:r>
        <w:rPr>
          <w:rFonts w:ascii="Times New Roman" w:hAnsi="Times New Roman"/>
          <w:sz w:val="22"/>
          <w:szCs w:val="22"/>
          <w:lang w:val="el-GR" w:eastAsia="el-GR"/>
        </w:rPr>
        <w:lastRenderedPageBreak/>
        <w:t>ν.4412/16) καθώς και κάθε άλλου δικαιολογητικού που τυχόν ήθελε ζητηθεί από τις αρμόδιες υπηρεσίες που διενεργούν τον έλεγχο και την πληρωμή για λογαριασμό της Αναθέτουσας Αρχής.</w:t>
      </w:r>
    </w:p>
    <w:p w:rsidR="00AD6DAC" w:rsidRDefault="00AD6DAC">
      <w:pPr>
        <w:rPr>
          <w:rFonts w:ascii="Times New Roman" w:hAnsi="Times New Roman"/>
          <w:sz w:val="22"/>
          <w:szCs w:val="22"/>
          <w:lang w:val="el-GR" w:eastAsia="el-GR"/>
        </w:rPr>
      </w:pPr>
    </w:p>
    <w:p w:rsidR="00AD6DAC" w:rsidRDefault="00A44B35">
      <w:pPr>
        <w:rPr>
          <w:rFonts w:ascii="Times New Roman" w:hAnsi="Times New Roman"/>
          <w:sz w:val="22"/>
          <w:szCs w:val="22"/>
          <w:lang w:val="el-GR" w:eastAsia="el-GR"/>
        </w:rPr>
      </w:pPr>
      <w:r>
        <w:rPr>
          <w:rFonts w:ascii="Times New Roman" w:hAnsi="Times New Roman"/>
          <w:sz w:val="22"/>
          <w:szCs w:val="22"/>
          <w:lang w:val="el-GR" w:eastAsia="el-GR"/>
        </w:rPr>
        <w:t xml:space="preserve">5.1.3.  Στην αμοιβή του αναδόχου, περιλαμβάνονται οι υπέρ τρίτων νόμιμες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w:t>
      </w:r>
    </w:p>
    <w:p w:rsidR="00AD6DAC" w:rsidRDefault="00A44B35">
      <w:pPr>
        <w:rPr>
          <w:rFonts w:ascii="Times New Roman" w:hAnsi="Times New Roman"/>
          <w:sz w:val="22"/>
          <w:szCs w:val="22"/>
          <w:lang w:val="el-GR"/>
        </w:rPr>
      </w:pPr>
      <w:r>
        <w:rPr>
          <w:rFonts w:ascii="Times New Roman" w:hAnsi="Times New Roman"/>
          <w:sz w:val="22"/>
          <w:szCs w:val="22"/>
          <w:lang w:val="el-GR" w:eastAsia="el-GR"/>
        </w:rPr>
        <w:t xml:space="preserve">Ιδίως βαρύνεται με τις </w:t>
      </w:r>
      <w:r>
        <w:rPr>
          <w:rFonts w:ascii="Times New Roman" w:hAnsi="Times New Roman"/>
          <w:sz w:val="22"/>
          <w:szCs w:val="22"/>
          <w:lang w:val="el-GR"/>
        </w:rPr>
        <w:t>ακόλουθες κρατήσεις:</w:t>
      </w:r>
    </w:p>
    <w:p w:rsidR="00AD6DAC" w:rsidRDefault="00A44B35">
      <w:pPr>
        <w:rPr>
          <w:rFonts w:ascii="Times New Roman" w:hAnsi="Times New Roman"/>
          <w:sz w:val="22"/>
          <w:szCs w:val="22"/>
          <w:lang w:val="el-GR" w:eastAsia="el-GR"/>
        </w:rPr>
      </w:pPr>
      <w:r>
        <w:rPr>
          <w:rFonts w:ascii="Times New Roman" w:hAnsi="Times New Roman"/>
          <w:sz w:val="22"/>
          <w:szCs w:val="22"/>
          <w:lang w:val="el-GR" w:eastAsia="el-GR"/>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AD6DAC" w:rsidRDefault="00A44B35">
      <w:pPr>
        <w:rPr>
          <w:rFonts w:ascii="Times New Roman" w:hAnsi="Times New Roman"/>
          <w:sz w:val="22"/>
          <w:szCs w:val="22"/>
          <w:lang w:val="el-GR" w:eastAsia="el-GR"/>
        </w:rPr>
      </w:pPr>
      <w:r>
        <w:rPr>
          <w:rFonts w:ascii="Times New Roman" w:hAnsi="Times New Roman"/>
          <w:sz w:val="22"/>
          <w:szCs w:val="22"/>
          <w:lang w:val="el-GR" w:eastAsia="el-GR"/>
        </w:rPr>
        <w:t>β) Χαρτόσημο 3%  επί της κράτησης της Ε.Α.Α.ΔΗ.ΣΥ. και ΟΓΑ 20% επί της κράτησης του χαρτοσήμου.</w:t>
      </w:r>
    </w:p>
    <w:p w:rsidR="00AD6DAC" w:rsidRDefault="00A44B35">
      <w:pPr>
        <w:rPr>
          <w:rFonts w:ascii="Times New Roman" w:hAnsi="Times New Roman"/>
          <w:sz w:val="22"/>
          <w:szCs w:val="22"/>
          <w:lang w:val="el-GR" w:eastAsia="el-GR"/>
        </w:rPr>
      </w:pPr>
      <w:r>
        <w:rPr>
          <w:rFonts w:ascii="Times New Roman" w:hAnsi="Times New Roman"/>
          <w:sz w:val="22"/>
          <w:szCs w:val="22"/>
          <w:lang w:val="el-GR" w:eastAsia="el-GR"/>
        </w:rPr>
        <w:t>γ) Κράτηση 2% υπέρ Ψυχικής Υγείας σύμφωνα με το άρθρο 3 του Ν. 3580/2007.</w:t>
      </w:r>
    </w:p>
    <w:p w:rsidR="00AD6DAC" w:rsidRDefault="00A44B35">
      <w:pPr>
        <w:rPr>
          <w:rFonts w:ascii="Times New Roman" w:hAnsi="Times New Roman"/>
          <w:sz w:val="22"/>
          <w:szCs w:val="22"/>
          <w:lang w:val="el-GR" w:eastAsia="el-GR"/>
        </w:rPr>
      </w:pPr>
      <w:r>
        <w:rPr>
          <w:rFonts w:ascii="Times New Roman" w:hAnsi="Times New Roman"/>
          <w:sz w:val="22"/>
          <w:szCs w:val="22"/>
          <w:lang w:val="el-GR" w:eastAsia="el-GR"/>
        </w:rPr>
        <w:t>Ο Ανάδοχος επιβαρύνεται με παρακράτηση φόρου εισοδήματος σύμφωνα με τις ισχύουσες διατάξεις (Ν. 4172/2013, όπως εκάστοτε ισχύει).</w:t>
      </w:r>
    </w:p>
    <w:p w:rsidR="00AD6DAC" w:rsidRPr="004022FC" w:rsidRDefault="00A44B35">
      <w:pPr>
        <w:rPr>
          <w:rFonts w:ascii="Times New Roman" w:hAnsi="Times New Roman"/>
          <w:sz w:val="22"/>
          <w:szCs w:val="22"/>
          <w:lang w:val="el-GR" w:eastAsia="el-GR"/>
        </w:rPr>
      </w:pPr>
      <w:r>
        <w:rPr>
          <w:rFonts w:ascii="Times New Roman" w:hAnsi="Times New Roman"/>
          <w:sz w:val="22"/>
          <w:szCs w:val="22"/>
          <w:lang w:val="el-GR" w:eastAsia="el-GR"/>
        </w:rPr>
        <w:t>Όλα τα τιμήματα της παρούσας σύμβασης (συνολικά και τιμές μονάδος χωρίς ΦΠΑ), παραμένουν σταθερά και δεν υπόκεινται σε καμία αναθεώρηση ή αύξηση έως τη συμβατική ημερομηνία ολοκλήρωσης της προμήθειας.</w:t>
      </w:r>
    </w:p>
    <w:p w:rsidR="00AD6DAC" w:rsidRDefault="00A44B35">
      <w:pPr>
        <w:rPr>
          <w:rFonts w:ascii="Times New Roman" w:hAnsi="Times New Roman"/>
          <w:sz w:val="22"/>
          <w:szCs w:val="22"/>
          <w:lang w:val="el-GR" w:eastAsia="el-GR"/>
        </w:rPr>
      </w:pPr>
      <w:r>
        <w:rPr>
          <w:rFonts w:ascii="Times New Roman" w:hAnsi="Times New Roman"/>
          <w:sz w:val="22"/>
          <w:szCs w:val="22"/>
          <w:lang w:val="el-GR" w:eastAsia="el-GR"/>
        </w:rPr>
        <w:t>5.1.4. Τα δικαιολογητικά που απαιτούνται είναι κατ’ ελάχιστον τα εξής:</w:t>
      </w:r>
    </w:p>
    <w:p w:rsidR="00AD6DAC" w:rsidRDefault="00A44B35">
      <w:pPr>
        <w:rPr>
          <w:rFonts w:ascii="Times New Roman" w:hAnsi="Times New Roman"/>
          <w:sz w:val="22"/>
          <w:szCs w:val="22"/>
          <w:lang w:val="el-GR" w:eastAsia="el-GR"/>
        </w:rPr>
      </w:pPr>
      <w:r>
        <w:rPr>
          <w:rFonts w:ascii="Times New Roman" w:hAnsi="Times New Roman"/>
          <w:sz w:val="22"/>
          <w:szCs w:val="22"/>
          <w:lang w:val="el-GR" w:eastAsia="el-GR"/>
        </w:rPr>
        <w:t>1.Πρωτόκολλο οριστικής ποσοτικής και ποιοτικής παραλαβής ή σε περίπτωση αυτοδίκαιης παραλαβής, αποδεικτικό προσκόμισης του υλικού στην αποθήκη, σύμφωνα με το άρθρο 208 του Ν. 4412/2016.</w:t>
      </w:r>
    </w:p>
    <w:p w:rsidR="00AD6DAC" w:rsidRDefault="00A44B35">
      <w:pPr>
        <w:rPr>
          <w:rFonts w:ascii="Times New Roman" w:hAnsi="Times New Roman"/>
          <w:sz w:val="22"/>
          <w:szCs w:val="22"/>
          <w:lang w:val="el-GR" w:eastAsia="el-GR"/>
        </w:rPr>
      </w:pPr>
      <w:r>
        <w:rPr>
          <w:rFonts w:ascii="Times New Roman" w:hAnsi="Times New Roman"/>
          <w:sz w:val="22"/>
          <w:szCs w:val="22"/>
          <w:lang w:val="el-GR" w:eastAsia="el-GR"/>
        </w:rPr>
        <w:t>2. Αποδεικτικό εισαγωγής των ειδών την αποθήκη του φορέα.</w:t>
      </w:r>
    </w:p>
    <w:p w:rsidR="00AD6DAC" w:rsidRDefault="00A44B35">
      <w:pPr>
        <w:rPr>
          <w:rFonts w:ascii="Times New Roman" w:hAnsi="Times New Roman"/>
          <w:sz w:val="22"/>
          <w:szCs w:val="22"/>
          <w:lang w:val="el-GR" w:eastAsia="el-GR"/>
        </w:rPr>
      </w:pPr>
      <w:r>
        <w:rPr>
          <w:rFonts w:ascii="Times New Roman" w:hAnsi="Times New Roman"/>
          <w:sz w:val="22"/>
          <w:szCs w:val="22"/>
          <w:lang w:val="el-GR" w:eastAsia="el-GR"/>
        </w:rPr>
        <w:t>3. Τιμολόγιο του προμηθευτή εις τριπλούν που να αναφέρει την ένδειξη «Εξοφλήθηκε»</w:t>
      </w:r>
    </w:p>
    <w:p w:rsidR="00AD6DAC" w:rsidRDefault="00A44B35">
      <w:pPr>
        <w:rPr>
          <w:rFonts w:ascii="Times New Roman" w:hAnsi="Times New Roman"/>
          <w:sz w:val="22"/>
          <w:szCs w:val="22"/>
          <w:lang w:val="el-GR" w:eastAsia="el-GR"/>
        </w:rPr>
      </w:pPr>
      <w:r>
        <w:rPr>
          <w:rFonts w:ascii="Times New Roman" w:hAnsi="Times New Roman"/>
          <w:sz w:val="22"/>
          <w:szCs w:val="22"/>
          <w:lang w:val="el-GR" w:eastAsia="el-GR"/>
        </w:rPr>
        <w:t xml:space="preserve">4. Εξοφλητική απόδειξη του προμηθευτή, εάν το τιμολόγιο δεν φέρει την ένδειξη «Εξοφλήθηκε» </w:t>
      </w:r>
    </w:p>
    <w:p w:rsidR="00AD6DAC" w:rsidRDefault="00A44B35">
      <w:pPr>
        <w:rPr>
          <w:rFonts w:ascii="Times New Roman" w:hAnsi="Times New Roman"/>
          <w:sz w:val="22"/>
          <w:szCs w:val="22"/>
          <w:lang w:val="el-GR" w:eastAsia="el-GR"/>
        </w:rPr>
      </w:pPr>
      <w:r>
        <w:rPr>
          <w:rFonts w:ascii="Times New Roman" w:hAnsi="Times New Roman"/>
          <w:sz w:val="22"/>
          <w:szCs w:val="22"/>
          <w:lang w:val="el-GR" w:eastAsia="el-GR"/>
        </w:rPr>
        <w:t xml:space="preserve">5. Πιστοποιητικά φορολογικής και ασφαλιστικής ενημερότητας </w:t>
      </w:r>
    </w:p>
    <w:p w:rsidR="00AD6DAC" w:rsidRDefault="00A44B35" w:rsidP="004022FC">
      <w:pPr>
        <w:rPr>
          <w:rFonts w:ascii="Times New Roman" w:hAnsi="Times New Roman"/>
          <w:sz w:val="22"/>
          <w:szCs w:val="22"/>
          <w:lang w:val="el-GR" w:eastAsia="el-GR"/>
        </w:rPr>
      </w:pPr>
      <w:r>
        <w:rPr>
          <w:rFonts w:ascii="Times New Roman" w:hAnsi="Times New Roman"/>
          <w:sz w:val="22"/>
          <w:szCs w:val="22"/>
          <w:lang w:val="el-GR" w:eastAsia="el-GR"/>
        </w:rPr>
        <w:t xml:space="preserve">Πέραν των ανωτέρω δικαιολογητικών η αρμόδια Υπηρεσία Επιτρόπου που διενεργεί τον έλεγχο και την πληρωμή, μπορεί να ζητήσει και οποιοδήποτε άλλο δικαιολογητικό, εφόσον προβλέπεται στην κείμενη νομοθεσία. </w:t>
      </w:r>
    </w:p>
    <w:p w:rsidR="00AD6DAC" w:rsidRDefault="00A44B35">
      <w:pPr>
        <w:ind w:right="-2"/>
        <w:rPr>
          <w:rFonts w:ascii="Times New Roman" w:hAnsi="Times New Roman"/>
          <w:sz w:val="22"/>
          <w:szCs w:val="22"/>
          <w:lang w:val="el-GR" w:eastAsia="ar-SA"/>
        </w:rPr>
      </w:pPr>
      <w:r>
        <w:rPr>
          <w:rFonts w:ascii="Times New Roman" w:hAnsi="Times New Roman"/>
          <w:sz w:val="22"/>
          <w:szCs w:val="22"/>
          <w:lang w:val="el-GR" w:eastAsia="ar-SA"/>
        </w:rPr>
        <w:t>Η πληρωμή θα πραγματοποιείται μετά από τη θεώρηση του σχετικού χρηματικού εντάλματος από τον επίτροπο του Ελεγκτικού Συνεδρίου ή όπως άλλως ορίζεται από τις διατάζεις του δημόσιου λογιστικού.</w:t>
      </w:r>
    </w:p>
    <w:p w:rsidR="004022FC" w:rsidRDefault="004022FC">
      <w:pPr>
        <w:pStyle w:val="2"/>
        <w:rPr>
          <w:rFonts w:ascii="Times New Roman" w:hAnsi="Times New Roman"/>
          <w:sz w:val="22"/>
          <w:szCs w:val="22"/>
          <w:lang w:val="el-GR"/>
        </w:rPr>
      </w:pPr>
      <w:bookmarkStart w:id="54" w:name="__RefHeading___Toc470009827"/>
    </w:p>
    <w:p w:rsidR="00AD6DAC" w:rsidRDefault="00A44B35">
      <w:pPr>
        <w:pStyle w:val="2"/>
        <w:rPr>
          <w:rFonts w:ascii="Times New Roman" w:hAnsi="Times New Roman"/>
          <w:bCs w:val="0"/>
          <w:sz w:val="22"/>
          <w:szCs w:val="22"/>
          <w:lang w:val="el-GR"/>
        </w:rPr>
      </w:pPr>
      <w:r>
        <w:rPr>
          <w:rFonts w:ascii="Times New Roman" w:hAnsi="Times New Roman"/>
          <w:sz w:val="22"/>
          <w:szCs w:val="22"/>
          <w:lang w:val="el-GR"/>
        </w:rPr>
        <w:t>5.2</w:t>
      </w:r>
      <w:r>
        <w:rPr>
          <w:rFonts w:ascii="Times New Roman" w:hAnsi="Times New Roman"/>
          <w:sz w:val="22"/>
          <w:szCs w:val="22"/>
          <w:lang w:val="el-GR"/>
        </w:rPr>
        <w:tab/>
        <w:t>Κήρυξη οικονομικού φορέα εκπτώτου - Κυρώσεις</w:t>
      </w:r>
      <w:bookmarkEnd w:id="54"/>
      <w:r>
        <w:rPr>
          <w:rFonts w:ascii="Times New Roman" w:hAnsi="Times New Roman"/>
          <w:sz w:val="22"/>
          <w:szCs w:val="22"/>
          <w:lang w:val="el-GR"/>
        </w:rPr>
        <w:t xml:space="preserve"> </w:t>
      </w:r>
    </w:p>
    <w:p w:rsidR="00AD6DAC" w:rsidRDefault="00A44B35">
      <w:pPr>
        <w:autoSpaceDE w:val="0"/>
        <w:rPr>
          <w:rFonts w:ascii="Times New Roman" w:hAnsi="Times New Roman"/>
          <w:color w:val="C00000"/>
          <w:sz w:val="22"/>
          <w:szCs w:val="22"/>
          <w:lang w:val="el-GR"/>
        </w:rPr>
      </w:pPr>
      <w:r>
        <w:rPr>
          <w:rFonts w:ascii="Times New Roman" w:hAnsi="Times New Roman"/>
          <w:b/>
          <w:bCs/>
          <w:sz w:val="22"/>
          <w:szCs w:val="22"/>
          <w:lang w:val="el-GR"/>
        </w:rPr>
        <w:t>5.2.1.</w:t>
      </w:r>
      <w:r>
        <w:rPr>
          <w:rFonts w:ascii="Times New Roman" w:hAnsi="Times New Roman"/>
          <w:sz w:val="22"/>
          <w:szCs w:val="22"/>
          <w:lang w:val="el-GR"/>
        </w:rP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 και τα αναφερόμενα στην  παρούσα. </w:t>
      </w:r>
    </w:p>
    <w:p w:rsidR="00AD6DAC" w:rsidRDefault="00A44B35">
      <w:pPr>
        <w:autoSpaceDE w:val="0"/>
        <w:rPr>
          <w:rFonts w:ascii="Times New Roman" w:hAnsi="Times New Roman"/>
          <w:sz w:val="22"/>
          <w:szCs w:val="22"/>
          <w:lang w:val="el-GR"/>
        </w:rPr>
      </w:pPr>
      <w:r>
        <w:rPr>
          <w:rFonts w:ascii="Times New Roman" w:hAnsi="Times New Roman"/>
          <w:sz w:val="22"/>
          <w:szCs w:val="22"/>
          <w:lang w:val="el-GR"/>
        </w:rPr>
        <w:t>Δεν κηρύσσεται έκπτωτος  όταν:</w:t>
      </w:r>
    </w:p>
    <w:p w:rsidR="00AD6DAC" w:rsidRDefault="00A44B35">
      <w:pPr>
        <w:autoSpaceDE w:val="0"/>
        <w:rPr>
          <w:rFonts w:ascii="Times New Roman" w:hAnsi="Times New Roman"/>
          <w:sz w:val="22"/>
          <w:szCs w:val="22"/>
          <w:lang w:val="el-GR"/>
        </w:rPr>
      </w:pPr>
      <w:r>
        <w:rPr>
          <w:rFonts w:ascii="Times New Roman" w:hAnsi="Times New Roman"/>
          <w:sz w:val="22"/>
          <w:szCs w:val="22"/>
          <w:lang w:val="el-GR"/>
        </w:rPr>
        <w:t>α) το υλικό δεν φορτωθεί ή παραδοθεί ή αντικατασταθεί με ευθύνη του φορέα που εκτελεί τη σύμβαση.</w:t>
      </w:r>
    </w:p>
    <w:p w:rsidR="00AD6DAC" w:rsidRDefault="00A44B35">
      <w:pPr>
        <w:autoSpaceDE w:val="0"/>
        <w:rPr>
          <w:rFonts w:ascii="Times New Roman" w:hAnsi="Times New Roman"/>
          <w:sz w:val="22"/>
          <w:szCs w:val="22"/>
          <w:lang w:val="el-GR"/>
        </w:rPr>
      </w:pPr>
      <w:r>
        <w:rPr>
          <w:rFonts w:ascii="Times New Roman" w:hAnsi="Times New Roman"/>
          <w:sz w:val="22"/>
          <w:szCs w:val="22"/>
          <w:lang w:val="el-GR"/>
        </w:rPr>
        <w:t>β) συντρέχουν λόγοι ανωτέρας βίας</w:t>
      </w:r>
    </w:p>
    <w:p w:rsidR="00AD6DAC" w:rsidRDefault="00A44B35">
      <w:pPr>
        <w:autoSpaceDE w:val="0"/>
        <w:rPr>
          <w:rFonts w:ascii="Times New Roman" w:hAnsi="Times New Roman"/>
          <w:sz w:val="22"/>
          <w:szCs w:val="22"/>
          <w:lang w:val="el-GR"/>
        </w:rPr>
      </w:pPr>
      <w:r>
        <w:rPr>
          <w:rFonts w:ascii="Times New Roman" w:hAnsi="Times New Roman"/>
          <w:sz w:val="22"/>
          <w:szCs w:val="22"/>
          <w:lang w:val="el-GR"/>
        </w:rPr>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w:t>
      </w:r>
    </w:p>
    <w:p w:rsidR="00AD6DAC" w:rsidRDefault="00A44B35">
      <w:pPr>
        <w:autoSpaceDE w:val="0"/>
        <w:rPr>
          <w:rFonts w:ascii="Times New Roman" w:hAnsi="Times New Roman"/>
          <w:sz w:val="22"/>
          <w:szCs w:val="22"/>
          <w:lang w:val="el-GR"/>
        </w:rPr>
      </w:pPr>
      <w:r>
        <w:rPr>
          <w:rFonts w:ascii="Times New Roman" w:hAnsi="Times New Roman"/>
          <w:sz w:val="22"/>
          <w:szCs w:val="22"/>
          <w:lang w:val="el-GR"/>
        </w:rPr>
        <w:t>α) ολική κατάπτωση της εγγύησης καλής εκτέλεσης της σύμβασης,</w:t>
      </w:r>
    </w:p>
    <w:p w:rsidR="00AD6DAC" w:rsidRDefault="00A44B35">
      <w:pPr>
        <w:autoSpaceDE w:val="0"/>
        <w:rPr>
          <w:rFonts w:ascii="Times New Roman" w:hAnsi="Times New Roman"/>
          <w:sz w:val="22"/>
          <w:szCs w:val="22"/>
          <w:lang w:val="el-GR"/>
        </w:rPr>
      </w:pPr>
      <w:r>
        <w:rPr>
          <w:rFonts w:ascii="Times New Roman" w:hAnsi="Times New Roman"/>
          <w:sz w:val="22"/>
          <w:szCs w:val="22"/>
          <w:lang w:val="el-GR"/>
        </w:rPr>
        <w:t>β)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ανάδοχο μέχρι την ημερομηνία έκδοσης της απόφασης κήρυξης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 [η περίπτωση αυτή συμπληρώνεται εφόσον προβλέπεται η χορήγηση προκαταβολής].</w:t>
      </w:r>
    </w:p>
    <w:p w:rsidR="00AD6DAC" w:rsidRDefault="00A44B35">
      <w:pPr>
        <w:autoSpaceDE w:val="0"/>
        <w:rPr>
          <w:rFonts w:ascii="Times New Roman" w:hAnsi="Times New Roman"/>
          <w:b/>
          <w:bCs/>
          <w:sz w:val="22"/>
          <w:szCs w:val="22"/>
          <w:lang w:val="el-GR"/>
        </w:rPr>
      </w:pPr>
      <w:r>
        <w:rPr>
          <w:rFonts w:ascii="Times New Roman" w:hAnsi="Times New Roman"/>
          <w:sz w:val="22"/>
          <w:szCs w:val="22"/>
          <w:lang w:val="el-GR"/>
        </w:rPr>
        <w:t>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rsidR="00AD6DAC" w:rsidRDefault="00A44B35">
      <w:pPr>
        <w:autoSpaceDE w:val="0"/>
        <w:rPr>
          <w:rFonts w:ascii="Times New Roman" w:hAnsi="Times New Roman"/>
          <w:sz w:val="22"/>
          <w:szCs w:val="22"/>
          <w:lang w:val="el-GR"/>
        </w:rPr>
      </w:pPr>
      <w:r>
        <w:rPr>
          <w:rFonts w:ascii="Times New Roman" w:hAnsi="Times New Roman"/>
          <w:b/>
          <w:bCs/>
          <w:sz w:val="22"/>
          <w:szCs w:val="22"/>
          <w:lang w:val="el-GR"/>
        </w:rPr>
        <w:t>5.2.2.</w:t>
      </w:r>
      <w:r>
        <w:rPr>
          <w:rFonts w:ascii="Times New Roman" w:hAnsi="Times New Roman"/>
          <w:sz w:val="22"/>
          <w:szCs w:val="22"/>
          <w:lang w:val="el-GR"/>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5% επί της συμβατικής αξίας της ποσότητας που παραδόθηκε εκπρόθεσμα.</w:t>
      </w:r>
    </w:p>
    <w:p w:rsidR="00AD6DAC" w:rsidRDefault="00A44B35">
      <w:pPr>
        <w:autoSpaceDE w:val="0"/>
        <w:rPr>
          <w:rFonts w:ascii="Times New Roman" w:hAnsi="Times New Roman"/>
          <w:sz w:val="22"/>
          <w:szCs w:val="22"/>
          <w:lang w:val="el-GR"/>
        </w:rPr>
      </w:pPr>
      <w:r>
        <w:rPr>
          <w:rFonts w:ascii="Times New Roman" w:hAnsi="Times New Roman"/>
          <w:sz w:val="22"/>
          <w:szCs w:val="22"/>
          <w:lang w:val="el-GR"/>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AD6DAC" w:rsidRDefault="00A44B35">
      <w:pPr>
        <w:autoSpaceDE w:val="0"/>
        <w:rPr>
          <w:rFonts w:ascii="Times New Roman" w:hAnsi="Times New Roman"/>
          <w:sz w:val="22"/>
          <w:szCs w:val="22"/>
          <w:lang w:val="el-GR"/>
        </w:rPr>
      </w:pPr>
      <w:r>
        <w:rPr>
          <w:rFonts w:ascii="Times New Roman" w:hAnsi="Times New Roman"/>
          <w:sz w:val="22"/>
          <w:szCs w:val="22"/>
          <w:lang w:val="el-GR"/>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4022FC" w:rsidRDefault="004022FC">
      <w:pPr>
        <w:autoSpaceDE w:val="0"/>
        <w:rPr>
          <w:rFonts w:ascii="Times New Roman" w:hAnsi="Times New Roman"/>
          <w:sz w:val="22"/>
          <w:szCs w:val="22"/>
          <w:lang w:val="el-GR"/>
        </w:rPr>
      </w:pPr>
    </w:p>
    <w:p w:rsidR="00AD6DAC" w:rsidRDefault="00A44B35">
      <w:pPr>
        <w:pStyle w:val="2"/>
        <w:autoSpaceDE w:val="0"/>
        <w:rPr>
          <w:rFonts w:ascii="Times New Roman" w:hAnsi="Times New Roman"/>
          <w:sz w:val="22"/>
          <w:szCs w:val="22"/>
          <w:lang w:val="el-GR"/>
        </w:rPr>
      </w:pPr>
      <w:bookmarkStart w:id="55" w:name="__RefHeading___Toc470009828"/>
      <w:r>
        <w:rPr>
          <w:rFonts w:ascii="Times New Roman" w:hAnsi="Times New Roman"/>
          <w:sz w:val="22"/>
          <w:szCs w:val="22"/>
          <w:lang w:val="el-GR"/>
        </w:rPr>
        <w:lastRenderedPageBreak/>
        <w:t>5.3</w:t>
      </w:r>
      <w:r>
        <w:rPr>
          <w:rFonts w:ascii="Times New Roman" w:hAnsi="Times New Roman"/>
          <w:sz w:val="22"/>
          <w:szCs w:val="22"/>
          <w:lang w:val="el-GR"/>
        </w:rPr>
        <w:tab/>
        <w:t>Διοικητικές προσφυγές κατά τη διαδικασία εκτέλεσης των συμβάσεων</w:t>
      </w:r>
      <w:bookmarkEnd w:id="55"/>
      <w:r>
        <w:rPr>
          <w:rFonts w:ascii="Times New Roman" w:hAnsi="Times New Roman"/>
          <w:sz w:val="22"/>
          <w:szCs w:val="22"/>
          <w:lang w:val="el-GR"/>
        </w:rPr>
        <w:t xml:space="preserve">  </w:t>
      </w:r>
    </w:p>
    <w:p w:rsidR="00AD6DAC" w:rsidRDefault="00A44B35">
      <w:pPr>
        <w:rPr>
          <w:rFonts w:ascii="Times New Roman" w:hAnsi="Times New Roman"/>
          <w:sz w:val="22"/>
          <w:szCs w:val="22"/>
          <w:lang w:val="el-GR"/>
        </w:rPr>
      </w:pPr>
      <w:r>
        <w:rPr>
          <w:rFonts w:ascii="Times New Roman" w:hAnsi="Times New Roman"/>
          <w:sz w:val="22"/>
          <w:szCs w:val="22"/>
          <w:lang w:val="el-GR"/>
        </w:rPr>
        <w:t>Ο ανάδοχος μπορεί κατά των αποφάσεων που επιβάλλουν σε βάρος του κυρώσεις, να υποβάλει προσφυγή σύμφωνα με το άρθρο 205 του ν.4412/16.</w:t>
      </w:r>
    </w:p>
    <w:p w:rsidR="00AD6DAC" w:rsidRDefault="00AD6DAC">
      <w:pPr>
        <w:rPr>
          <w:rFonts w:ascii="Times New Roman" w:hAnsi="Times New Roman"/>
          <w:sz w:val="22"/>
          <w:szCs w:val="22"/>
          <w:lang w:val="el-GR"/>
        </w:rPr>
      </w:pPr>
    </w:p>
    <w:p w:rsidR="00AD6DAC" w:rsidRDefault="00AD6DAC">
      <w:pPr>
        <w:rPr>
          <w:rFonts w:ascii="Times New Roman" w:hAnsi="Times New Roman"/>
          <w:sz w:val="22"/>
          <w:szCs w:val="22"/>
          <w:lang w:val="el-GR"/>
        </w:rPr>
      </w:pPr>
      <w:bookmarkStart w:id="56" w:name="__RefHeading___Toc470009830"/>
      <w:bookmarkEnd w:id="56"/>
    </w:p>
    <w:p w:rsidR="00AD6DAC" w:rsidRDefault="00AD6DAC">
      <w:pPr>
        <w:rPr>
          <w:rFonts w:ascii="Times New Roman" w:hAnsi="Times New Roman"/>
          <w:sz w:val="22"/>
          <w:szCs w:val="22"/>
          <w:lang w:val="el-GR"/>
        </w:rPr>
      </w:pPr>
    </w:p>
    <w:p w:rsidR="00AD6DAC" w:rsidRDefault="00A44B35">
      <w:pPr>
        <w:rPr>
          <w:rFonts w:ascii="Times New Roman" w:hAnsi="Times New Roman"/>
          <w:sz w:val="22"/>
          <w:szCs w:val="22"/>
          <w:lang w:val="el-GR"/>
        </w:rPr>
      </w:pPr>
      <w:r>
        <w:rPr>
          <w:rFonts w:ascii="Times New Roman" w:hAnsi="Times New Roman"/>
          <w:sz w:val="22"/>
          <w:szCs w:val="22"/>
          <w:lang w:val="el-GR"/>
        </w:rPr>
        <w:t xml:space="preserve">                                                                                 </w:t>
      </w:r>
      <w:r w:rsidR="004022FC">
        <w:rPr>
          <w:rFonts w:ascii="Times New Roman" w:hAnsi="Times New Roman"/>
          <w:b/>
          <w:sz w:val="22"/>
          <w:szCs w:val="22"/>
          <w:lang w:val="el-GR"/>
        </w:rPr>
        <w:t xml:space="preserve">Ο  </w:t>
      </w:r>
      <w:r>
        <w:rPr>
          <w:rFonts w:ascii="Times New Roman" w:hAnsi="Times New Roman"/>
          <w:b/>
          <w:sz w:val="22"/>
          <w:szCs w:val="22"/>
          <w:lang w:val="el-GR"/>
        </w:rPr>
        <w:t>ΔΙΟΙΚΗΤΗΣ</w:t>
      </w:r>
    </w:p>
    <w:p w:rsidR="00AD6DAC" w:rsidRDefault="00AD6DAC">
      <w:pPr>
        <w:rPr>
          <w:rFonts w:ascii="Times New Roman" w:hAnsi="Times New Roman"/>
          <w:b/>
          <w:bCs/>
          <w:color w:val="333399"/>
          <w:sz w:val="22"/>
          <w:szCs w:val="22"/>
          <w:lang w:val="el-GR"/>
        </w:rPr>
      </w:pPr>
    </w:p>
    <w:p w:rsidR="00AD6DAC" w:rsidRDefault="00AD6DAC">
      <w:pPr>
        <w:rPr>
          <w:rFonts w:ascii="Times New Roman" w:hAnsi="Times New Roman"/>
          <w:b/>
          <w:bCs/>
          <w:color w:val="333399"/>
          <w:sz w:val="22"/>
          <w:szCs w:val="22"/>
          <w:lang w:val="el-GR"/>
        </w:rPr>
      </w:pPr>
    </w:p>
    <w:p w:rsidR="00AD6DAC" w:rsidRDefault="00A44B35">
      <w:pPr>
        <w:rPr>
          <w:rFonts w:ascii="Times New Roman" w:hAnsi="Times New Roman"/>
          <w:b/>
          <w:bCs/>
          <w:sz w:val="22"/>
          <w:szCs w:val="22"/>
          <w:lang w:val="el-GR"/>
        </w:rPr>
      </w:pPr>
      <w:r>
        <w:rPr>
          <w:rFonts w:ascii="Times New Roman" w:hAnsi="Times New Roman"/>
          <w:b/>
          <w:bCs/>
          <w:sz w:val="22"/>
          <w:szCs w:val="22"/>
          <w:lang w:val="el-GR"/>
        </w:rPr>
        <w:t xml:space="preserve">                                                              </w:t>
      </w:r>
    </w:p>
    <w:p w:rsidR="00AD6DAC" w:rsidRDefault="00A44B35">
      <w:pPr>
        <w:rPr>
          <w:rFonts w:ascii="Times New Roman" w:hAnsi="Times New Roman"/>
          <w:b/>
          <w:bCs/>
          <w:sz w:val="22"/>
          <w:szCs w:val="22"/>
          <w:lang w:val="el-GR"/>
        </w:rPr>
      </w:pPr>
      <w:r>
        <w:rPr>
          <w:rFonts w:ascii="Times New Roman" w:hAnsi="Times New Roman"/>
          <w:b/>
          <w:bCs/>
          <w:sz w:val="22"/>
          <w:szCs w:val="22"/>
          <w:lang w:val="el-GR"/>
        </w:rPr>
        <w:t xml:space="preserve">                                                 </w:t>
      </w:r>
      <w:r w:rsidR="004022FC">
        <w:rPr>
          <w:rFonts w:ascii="Times New Roman" w:hAnsi="Times New Roman"/>
          <w:b/>
          <w:bCs/>
          <w:sz w:val="22"/>
          <w:szCs w:val="22"/>
          <w:lang w:val="el-GR"/>
        </w:rPr>
        <w:t xml:space="preserve">                            ΚΑΜΠΟΥΡΗΣ ΓΕΩΡΓΙΟΣ</w:t>
      </w:r>
    </w:p>
    <w:p w:rsidR="00AD6DAC" w:rsidRDefault="00A44B35">
      <w:pPr>
        <w:rPr>
          <w:rFonts w:ascii="Times New Roman" w:hAnsi="Times New Roman"/>
          <w:lang w:val="el-GR"/>
        </w:rPr>
      </w:pPr>
      <w:r>
        <w:rPr>
          <w:rFonts w:ascii="Times New Roman" w:hAnsi="Times New Roman"/>
          <w:lang w:val="el-GR"/>
        </w:rPr>
        <w:t xml:space="preserve">  </w:t>
      </w:r>
    </w:p>
    <w:p w:rsidR="00AD6DAC" w:rsidRDefault="00AD6DAC">
      <w:pPr>
        <w:rPr>
          <w:rFonts w:ascii="Times New Roman" w:hAnsi="Times New Roman"/>
          <w:lang w:val="el-GR"/>
        </w:rPr>
      </w:pPr>
    </w:p>
    <w:p w:rsidR="004022FC" w:rsidRDefault="004022FC">
      <w:pPr>
        <w:rPr>
          <w:rFonts w:ascii="Times New Roman" w:hAnsi="Times New Roman"/>
          <w:lang w:val="el-GR"/>
        </w:rPr>
      </w:pPr>
    </w:p>
    <w:p w:rsidR="004022FC" w:rsidRDefault="004022FC">
      <w:pPr>
        <w:rPr>
          <w:rFonts w:ascii="Times New Roman" w:hAnsi="Times New Roman"/>
          <w:lang w:val="el-GR"/>
        </w:rPr>
      </w:pPr>
    </w:p>
    <w:p w:rsidR="004022FC" w:rsidRDefault="004022FC">
      <w:pPr>
        <w:rPr>
          <w:rFonts w:ascii="Times New Roman" w:hAnsi="Times New Roman"/>
          <w:lang w:val="el-GR"/>
        </w:rPr>
      </w:pPr>
    </w:p>
    <w:p w:rsidR="004022FC" w:rsidRDefault="004022FC">
      <w:pPr>
        <w:rPr>
          <w:rFonts w:ascii="Times New Roman" w:hAnsi="Times New Roman"/>
          <w:lang w:val="el-GR"/>
        </w:rPr>
      </w:pPr>
    </w:p>
    <w:p w:rsidR="004022FC" w:rsidRDefault="004022FC">
      <w:pPr>
        <w:rPr>
          <w:rFonts w:ascii="Times New Roman" w:hAnsi="Times New Roman"/>
          <w:lang w:val="el-GR"/>
        </w:rPr>
      </w:pPr>
    </w:p>
    <w:p w:rsidR="004022FC" w:rsidRDefault="004022FC">
      <w:pPr>
        <w:rPr>
          <w:rFonts w:ascii="Times New Roman" w:hAnsi="Times New Roman"/>
          <w:lang w:val="el-GR"/>
        </w:rPr>
      </w:pPr>
    </w:p>
    <w:p w:rsidR="004022FC" w:rsidRDefault="004022FC">
      <w:pPr>
        <w:rPr>
          <w:rFonts w:ascii="Times New Roman" w:hAnsi="Times New Roman"/>
          <w:lang w:val="el-GR"/>
        </w:rPr>
      </w:pPr>
    </w:p>
    <w:p w:rsidR="004022FC" w:rsidRDefault="004022FC">
      <w:pPr>
        <w:rPr>
          <w:rFonts w:ascii="Times New Roman" w:hAnsi="Times New Roman"/>
          <w:lang w:val="el-GR"/>
        </w:rPr>
      </w:pPr>
    </w:p>
    <w:p w:rsidR="004022FC" w:rsidRDefault="004022FC">
      <w:pPr>
        <w:rPr>
          <w:rFonts w:ascii="Times New Roman" w:hAnsi="Times New Roman"/>
          <w:lang w:val="el-GR"/>
        </w:rPr>
      </w:pPr>
    </w:p>
    <w:p w:rsidR="004022FC" w:rsidRDefault="004022FC">
      <w:pPr>
        <w:rPr>
          <w:rFonts w:ascii="Times New Roman" w:hAnsi="Times New Roman"/>
          <w:lang w:val="el-GR"/>
        </w:rPr>
      </w:pPr>
    </w:p>
    <w:p w:rsidR="004022FC" w:rsidRDefault="004022FC">
      <w:pPr>
        <w:rPr>
          <w:rFonts w:ascii="Times New Roman" w:hAnsi="Times New Roman"/>
          <w:lang w:val="el-GR"/>
        </w:rPr>
      </w:pPr>
    </w:p>
    <w:p w:rsidR="004022FC" w:rsidRDefault="004022FC">
      <w:pPr>
        <w:rPr>
          <w:rFonts w:ascii="Times New Roman" w:hAnsi="Times New Roman"/>
          <w:lang w:val="el-GR"/>
        </w:rPr>
      </w:pPr>
    </w:p>
    <w:p w:rsidR="004022FC" w:rsidRDefault="004022FC">
      <w:pPr>
        <w:rPr>
          <w:rFonts w:ascii="Times New Roman" w:hAnsi="Times New Roman"/>
          <w:lang w:val="el-GR"/>
        </w:rPr>
      </w:pPr>
    </w:p>
    <w:p w:rsidR="004022FC" w:rsidRDefault="004022FC">
      <w:pPr>
        <w:rPr>
          <w:rFonts w:ascii="Times New Roman" w:hAnsi="Times New Roman"/>
          <w:lang w:val="el-GR"/>
        </w:rPr>
      </w:pPr>
    </w:p>
    <w:p w:rsidR="004022FC" w:rsidRDefault="004022FC">
      <w:pPr>
        <w:rPr>
          <w:rFonts w:ascii="Times New Roman" w:hAnsi="Times New Roman"/>
          <w:lang w:val="el-GR"/>
        </w:rPr>
      </w:pPr>
    </w:p>
    <w:p w:rsidR="00AD6DAC" w:rsidRDefault="00A44B35">
      <w:pPr>
        <w:pStyle w:val="1"/>
        <w:rPr>
          <w:rFonts w:ascii="Times New Roman" w:hAnsi="Times New Roman"/>
          <w:lang w:val="el-GR"/>
        </w:rPr>
      </w:pPr>
      <w:r>
        <w:rPr>
          <w:rFonts w:ascii="Times New Roman" w:hAnsi="Times New Roman"/>
          <w:lang w:val="el-GR"/>
        </w:rPr>
        <w:lastRenderedPageBreak/>
        <w:t xml:space="preserve">                                    ΠΑΡΑΡΤΗΜΑΤΑ</w:t>
      </w:r>
    </w:p>
    <w:p w:rsidR="00AD6DAC" w:rsidRDefault="00A44B35">
      <w:pPr>
        <w:pStyle w:val="2"/>
        <w:tabs>
          <w:tab w:val="left" w:pos="0"/>
        </w:tabs>
        <w:rPr>
          <w:rFonts w:ascii="Times New Roman" w:hAnsi="Times New Roman"/>
          <w:i w:val="0"/>
          <w:iCs w:val="0"/>
          <w:color w:val="5B9BD5"/>
          <w:sz w:val="36"/>
          <w:szCs w:val="36"/>
          <w:lang w:val="el-GR"/>
        </w:rPr>
      </w:pPr>
      <w:bookmarkStart w:id="57" w:name="__RefHeading___Toc470009838"/>
      <w:bookmarkEnd w:id="57"/>
      <w:r>
        <w:rPr>
          <w:rFonts w:ascii="Times New Roman" w:hAnsi="Times New Roman"/>
          <w:lang w:val="el-GR"/>
        </w:rPr>
        <w:t xml:space="preserve">ΠΑΡΑΡΤΗΜΑ Ι – Αντικείμενο σύμβασης &amp; Τεχνικές Προδιαγραφές Ειδών – Ποσότητες </w:t>
      </w:r>
    </w:p>
    <w:p w:rsidR="00AD6DAC" w:rsidRDefault="00AD6DAC">
      <w:pPr>
        <w:autoSpaceDE w:val="0"/>
        <w:spacing w:after="60"/>
        <w:rPr>
          <w:rFonts w:ascii="Times New Roman" w:hAnsi="Times New Roman"/>
          <w:b/>
          <w:color w:val="FF0000"/>
          <w:u w:val="single"/>
          <w:lang w:val="el-GR"/>
        </w:rPr>
      </w:pPr>
    </w:p>
    <w:p w:rsidR="00AD6DAC" w:rsidRDefault="00A44B35">
      <w:pPr>
        <w:autoSpaceDE w:val="0"/>
        <w:spacing w:after="60"/>
        <w:rPr>
          <w:rFonts w:ascii="Times New Roman" w:hAnsi="Times New Roman"/>
          <w:b/>
          <w:u w:val="single"/>
          <w:lang w:val="el-GR"/>
        </w:rPr>
      </w:pPr>
      <w:r>
        <w:rPr>
          <w:rFonts w:ascii="Times New Roman" w:hAnsi="Times New Roman"/>
          <w:b/>
          <w:u w:val="single"/>
          <w:lang w:val="el-GR"/>
        </w:rPr>
        <w:t>ΕΝΟΤΗΤΑ 1</w:t>
      </w:r>
    </w:p>
    <w:p w:rsidR="00AD6DAC" w:rsidRDefault="00A44B35">
      <w:pPr>
        <w:autoSpaceDE w:val="0"/>
        <w:spacing w:after="60"/>
        <w:rPr>
          <w:rFonts w:ascii="Times New Roman" w:hAnsi="Times New Roman"/>
          <w:lang w:val="el-GR"/>
        </w:rPr>
      </w:pPr>
      <w:r>
        <w:rPr>
          <w:rFonts w:ascii="Times New Roman" w:hAnsi="Times New Roman"/>
          <w:lang w:val="el-GR"/>
        </w:rPr>
        <w:t xml:space="preserve">ΠΕΡΙΒΑΛΛΟΝ ΤΗΣ ΣΥΜΒΑΣΗΣ </w:t>
      </w:r>
    </w:p>
    <w:p w:rsidR="00AD6DAC" w:rsidRDefault="00A44B35">
      <w:pPr>
        <w:autoSpaceDE w:val="0"/>
        <w:spacing w:after="60"/>
        <w:rPr>
          <w:rFonts w:ascii="Times New Roman" w:hAnsi="Times New Roman"/>
          <w:lang w:val="el-GR"/>
        </w:rPr>
      </w:pPr>
      <w:r>
        <w:rPr>
          <w:rFonts w:ascii="Times New Roman" w:hAnsi="Times New Roman"/>
          <w:lang w:val="el-GR"/>
        </w:rPr>
        <w:t>Συνοπτική Περιγραφή των υπηρεσιών και της λειτουργίας της Α.Α.</w:t>
      </w:r>
    </w:p>
    <w:p w:rsidR="00AD6DAC" w:rsidRDefault="00A44B35">
      <w:pPr>
        <w:autoSpaceDE w:val="0"/>
        <w:spacing w:after="60"/>
        <w:rPr>
          <w:rFonts w:ascii="Times New Roman" w:hAnsi="Times New Roman"/>
          <w:lang w:val="el-GR"/>
        </w:rPr>
      </w:pPr>
      <w:r>
        <w:rPr>
          <w:rFonts w:ascii="Times New Roman" w:hAnsi="Times New Roman"/>
          <w:lang w:val="el-GR"/>
        </w:rPr>
        <w:t>Η παροχή υπηρεσιών πρωτοβάθμιας υγείας στα όρια ευθύνης του Γενικού Νοσοκομείου Μυτιλήνης «ΒΟΣΤΑΝΕΙΟ»</w:t>
      </w:r>
    </w:p>
    <w:p w:rsidR="00AD6DAC" w:rsidRDefault="00A44B35">
      <w:pPr>
        <w:autoSpaceDE w:val="0"/>
        <w:spacing w:after="60"/>
        <w:rPr>
          <w:rFonts w:ascii="Times New Roman" w:hAnsi="Times New Roman"/>
          <w:i/>
          <w:iCs/>
          <w:color w:val="5B9BD5"/>
          <w:lang w:val="el-GR"/>
        </w:rPr>
      </w:pPr>
      <w:r>
        <w:rPr>
          <w:rFonts w:ascii="Times New Roman" w:hAnsi="Times New Roman"/>
          <w:lang w:val="el-GR"/>
        </w:rPr>
        <w:t xml:space="preserve">Οργανωτική δομή της Α.Α.- Υφιστάμενη κατάσταση-υποδομές </w:t>
      </w:r>
    </w:p>
    <w:p w:rsidR="00AD6DAC" w:rsidRDefault="00AD6DAC">
      <w:pPr>
        <w:autoSpaceDE w:val="0"/>
        <w:spacing w:after="60"/>
        <w:rPr>
          <w:rFonts w:ascii="Times New Roman" w:hAnsi="Times New Roman"/>
          <w:i/>
          <w:iCs/>
          <w:color w:val="5B9BD5"/>
          <w:lang w:val="el-GR"/>
        </w:rPr>
      </w:pPr>
    </w:p>
    <w:p w:rsidR="00AD6DAC" w:rsidRDefault="00A44B35">
      <w:pPr>
        <w:autoSpaceDE w:val="0"/>
        <w:spacing w:after="60"/>
        <w:rPr>
          <w:rFonts w:ascii="Times New Roman" w:hAnsi="Times New Roman"/>
          <w:lang w:val="el-GR"/>
        </w:rPr>
      </w:pPr>
      <w:r>
        <w:rPr>
          <w:rFonts w:ascii="Times New Roman" w:hAnsi="Times New Roman"/>
          <w:lang w:val="el-GR"/>
        </w:rPr>
        <w:t>ΣΚΟΠΟΣ ΚΑΙ ΣΤΟΧΟΙ ΤΗΣ ΣΥΜΒΑΣΗΣ</w:t>
      </w:r>
    </w:p>
    <w:p w:rsidR="00AD6DAC" w:rsidRDefault="00A44B35">
      <w:pPr>
        <w:autoSpaceDE w:val="0"/>
        <w:spacing w:after="60"/>
        <w:rPr>
          <w:rFonts w:ascii="Times New Roman" w:hAnsi="Times New Roman"/>
          <w:lang w:val="el-GR"/>
        </w:rPr>
      </w:pPr>
      <w:r>
        <w:rPr>
          <w:rFonts w:ascii="Times New Roman" w:hAnsi="Times New Roman"/>
          <w:lang w:val="el-GR"/>
        </w:rPr>
        <w:t xml:space="preserve">Περιγραφή των αναγκών της Α.Α. </w:t>
      </w:r>
    </w:p>
    <w:p w:rsidR="00607F1C" w:rsidRDefault="00607F1C">
      <w:pPr>
        <w:autoSpaceDE w:val="0"/>
        <w:spacing w:after="60"/>
        <w:rPr>
          <w:rFonts w:ascii="Times New Roman" w:hAnsi="Times New Roman"/>
          <w:lang w:val="el-GR"/>
        </w:rPr>
      </w:pPr>
    </w:p>
    <w:p w:rsidR="00607F1C" w:rsidRPr="00607F1C" w:rsidRDefault="00607F1C" w:rsidP="00607F1C">
      <w:pPr>
        <w:pStyle w:val="a4"/>
        <w:spacing w:after="0"/>
        <w:rPr>
          <w:rFonts w:ascii="Times New Roman" w:hAnsi="Times New Roman"/>
          <w:sz w:val="22"/>
          <w:szCs w:val="22"/>
          <w:lang w:val="el-GR"/>
        </w:rPr>
      </w:pPr>
      <w:r w:rsidRPr="00607F1C">
        <w:rPr>
          <w:rFonts w:ascii="Times New Roman" w:hAnsi="Times New Roman"/>
          <w:sz w:val="22"/>
          <w:szCs w:val="22"/>
          <w:lang w:val="el-GR"/>
        </w:rPr>
        <w:t xml:space="preserve">Διεθνής  ηλεκτρονικός ανοικτός διαγωνισμός σε ευρώ ελεύθερο, </w:t>
      </w:r>
      <w:r w:rsidRPr="00607F1C">
        <w:rPr>
          <w:rStyle w:val="FontStyle55"/>
          <w:rFonts w:ascii="Times New Roman" w:hAnsi="Times New Roman" w:cs="Times New Roman"/>
          <w:sz w:val="22"/>
          <w:szCs w:val="22"/>
          <w:lang w:val="el-GR"/>
        </w:rPr>
        <w:t xml:space="preserve">για την ανάδειξη αναδόχου που θα αναλάβει </w:t>
      </w:r>
      <w:r w:rsidRPr="00607F1C">
        <w:rPr>
          <w:rStyle w:val="FontStyle54"/>
          <w:rFonts w:ascii="Times New Roman" w:hAnsi="Times New Roman" w:cs="Times New Roman"/>
          <w:sz w:val="22"/>
          <w:szCs w:val="22"/>
          <w:lang w:val="el-GR"/>
        </w:rPr>
        <w:t xml:space="preserve">το έργο της συντήρησης των ΗΜ εγκαταστάσεων», </w:t>
      </w:r>
      <w:r w:rsidRPr="00607F1C">
        <w:rPr>
          <w:rStyle w:val="FontStyle55"/>
          <w:rFonts w:ascii="Times New Roman" w:hAnsi="Times New Roman" w:cs="Times New Roman"/>
          <w:sz w:val="22"/>
          <w:szCs w:val="22"/>
          <w:lang w:val="el-GR"/>
        </w:rPr>
        <w:t xml:space="preserve">με </w:t>
      </w:r>
      <w:r w:rsidRPr="00607F1C">
        <w:rPr>
          <w:rFonts w:ascii="Times New Roman" w:hAnsi="Times New Roman"/>
          <w:sz w:val="22"/>
          <w:szCs w:val="22"/>
        </w:rPr>
        <w:t>CPV</w:t>
      </w:r>
      <w:r w:rsidRPr="00607F1C">
        <w:rPr>
          <w:rFonts w:ascii="Times New Roman" w:hAnsi="Times New Roman"/>
          <w:sz w:val="22"/>
          <w:szCs w:val="22"/>
          <w:lang w:val="el-GR"/>
        </w:rPr>
        <w:t xml:space="preserve"> 50710000-5, για χρονικό διάστημα  ενός  (1) έτους με δικαίωμα παράτασης ενός (1) ακόμη έτους για τις ανάγκες του Νοσοκομείου Μυτιλήνης «ΒΟΣΤΑΝΕΙΟ» , με </w:t>
      </w:r>
      <w:r w:rsidRPr="00607F1C">
        <w:rPr>
          <w:rFonts w:ascii="Times New Roman" w:hAnsi="Times New Roman"/>
          <w:sz w:val="22"/>
          <w:szCs w:val="22"/>
          <w:lang w:val="el-GR" w:eastAsia="el-GR"/>
        </w:rPr>
        <w:t xml:space="preserve">κριτήριο κατακύρωσης την πλέον συμφέρουσα από οικονομική άποψη προσφορά βάσει τιμής, (χαμηλότερη τιμή) προϋπολογισμού εξακοσίων χιλιάδων  ευρώ (600.000,00€) χωρίς  ΦΠΑ, </w:t>
      </w:r>
      <w:r w:rsidRPr="00607F1C">
        <w:rPr>
          <w:rFonts w:ascii="Times New Roman" w:hAnsi="Times New Roman"/>
          <w:sz w:val="22"/>
          <w:szCs w:val="22"/>
          <w:lang w:val="el-GR"/>
        </w:rPr>
        <w:t>(300.000,00 € χωρίς ΦΠΑ ανά έτος).</w:t>
      </w:r>
    </w:p>
    <w:p w:rsidR="00607F1C" w:rsidRDefault="00607F1C">
      <w:pPr>
        <w:autoSpaceDE w:val="0"/>
        <w:spacing w:after="60"/>
        <w:rPr>
          <w:rFonts w:ascii="Times New Roman" w:hAnsi="Times New Roman"/>
          <w:lang w:val="el-GR"/>
        </w:rPr>
      </w:pPr>
    </w:p>
    <w:p w:rsidR="00AD6DAC" w:rsidRPr="004022FC" w:rsidRDefault="00A44B35">
      <w:pPr>
        <w:autoSpaceDE w:val="0"/>
        <w:spacing w:after="60"/>
        <w:rPr>
          <w:rFonts w:ascii="Times New Roman" w:hAnsi="Times New Roman"/>
          <w:sz w:val="22"/>
          <w:szCs w:val="22"/>
          <w:lang w:val="el-GR"/>
        </w:rPr>
      </w:pPr>
      <w:r w:rsidRPr="004022FC">
        <w:rPr>
          <w:rFonts w:ascii="Times New Roman" w:hAnsi="Times New Roman"/>
          <w:sz w:val="22"/>
          <w:szCs w:val="22"/>
          <w:lang w:val="el-GR"/>
        </w:rPr>
        <w:t xml:space="preserve">Τεκμηρίωση σκοπιμότητας/υποδιαίρεσης ή μη της σύμβασης σε τμήματα </w:t>
      </w:r>
    </w:p>
    <w:p w:rsidR="00AD6DAC" w:rsidRPr="004022FC" w:rsidRDefault="00A44B35">
      <w:pPr>
        <w:autoSpaceDE w:val="0"/>
        <w:spacing w:after="60"/>
        <w:rPr>
          <w:rFonts w:ascii="Times New Roman" w:hAnsi="Times New Roman"/>
          <w:sz w:val="22"/>
          <w:szCs w:val="22"/>
          <w:lang w:val="el-GR"/>
        </w:rPr>
      </w:pPr>
      <w:r w:rsidRPr="004022FC">
        <w:rPr>
          <w:rFonts w:ascii="Times New Roman" w:hAnsi="Times New Roman"/>
          <w:sz w:val="22"/>
          <w:szCs w:val="22"/>
          <w:lang w:val="el-GR"/>
        </w:rPr>
        <w:t xml:space="preserve">Προσφορές υποβάλλονται για όλα τα παραπάνω τμήματα και όχι για μέρος αυτών. Ο συνοδός εξοπλισμός πραγματοποιεί το σύνολο των εξετάσεων και όχι μέρος αυτών επιπρόσθετα για την ορθολογικότερη διαχείριση των αντιδραστηρίων δεν πρέπει να διαφοροποιείται από μονάδα σε μονάδα. Η τιμή των αντιδραστηρίων επίσης δεν μπορεί να διαφοροποιείται από μονάδα σε μονάδα. </w:t>
      </w:r>
    </w:p>
    <w:p w:rsidR="00AD6DAC" w:rsidRDefault="00AD6DAC">
      <w:pPr>
        <w:autoSpaceDE w:val="0"/>
        <w:spacing w:after="60"/>
        <w:rPr>
          <w:rFonts w:ascii="Times New Roman" w:hAnsi="Times New Roman"/>
          <w:lang w:val="el-GR"/>
        </w:rPr>
      </w:pPr>
    </w:p>
    <w:p w:rsidR="00AD6DAC" w:rsidRDefault="00A44B35">
      <w:pPr>
        <w:autoSpaceDE w:val="0"/>
        <w:spacing w:after="60"/>
        <w:rPr>
          <w:rFonts w:ascii="Times New Roman" w:hAnsi="Times New Roman"/>
          <w:lang w:val="el-GR"/>
        </w:rPr>
      </w:pPr>
      <w:r>
        <w:rPr>
          <w:rFonts w:ascii="Times New Roman" w:hAnsi="Times New Roman"/>
          <w:lang w:val="el-GR"/>
        </w:rPr>
        <w:t>Διάρκεια σύμβασης-Χρόνοι παράδοσης</w:t>
      </w:r>
    </w:p>
    <w:p w:rsidR="00AD6DAC" w:rsidRDefault="00A44B35">
      <w:pPr>
        <w:autoSpaceDE w:val="0"/>
        <w:spacing w:after="60"/>
        <w:rPr>
          <w:rFonts w:ascii="Times New Roman" w:hAnsi="Times New Roman"/>
          <w:i/>
          <w:u w:val="single"/>
          <w:lang w:val="el-GR"/>
        </w:rPr>
      </w:pPr>
      <w:r>
        <w:rPr>
          <w:rFonts w:ascii="Times New Roman" w:hAnsi="Times New Roman"/>
          <w:i/>
          <w:u w:val="single"/>
          <w:lang w:val="el-GR"/>
        </w:rPr>
        <w:t>Δύο  έτη</w:t>
      </w:r>
      <w:r w:rsidR="00607F1C">
        <w:rPr>
          <w:rFonts w:ascii="Times New Roman" w:hAnsi="Times New Roman"/>
          <w:i/>
          <w:u w:val="single"/>
          <w:lang w:val="el-GR"/>
        </w:rPr>
        <w:t xml:space="preserve"> ( 1ετος συν 1 έτος παράτασης )</w:t>
      </w:r>
    </w:p>
    <w:p w:rsidR="00AD6DAC" w:rsidRDefault="00A44B35">
      <w:pPr>
        <w:autoSpaceDE w:val="0"/>
        <w:spacing w:after="60"/>
        <w:rPr>
          <w:rFonts w:ascii="Times New Roman" w:hAnsi="Times New Roman"/>
          <w:lang w:val="el-GR"/>
        </w:rPr>
      </w:pPr>
      <w:r>
        <w:rPr>
          <w:rFonts w:ascii="Times New Roman" w:hAnsi="Times New Roman"/>
          <w:lang w:val="el-GR"/>
        </w:rPr>
        <w:t xml:space="preserve">Υπεργολαβία </w:t>
      </w:r>
      <w:r>
        <w:rPr>
          <w:rFonts w:ascii="Times New Roman" w:hAnsi="Times New Roman"/>
          <w:i/>
          <w:iCs/>
          <w:lang w:val="el-GR"/>
        </w:rPr>
        <w:t>[ευθύνη υπεργολάβου-δηλώσεις - συμφωνητικά συνεργασίας-διαδικασία αντικατάστασης- ενδεχόμενοι περιορισμοί για συγκεκριμένα τμήματα της σύμβασης]</w:t>
      </w:r>
    </w:p>
    <w:p w:rsidR="00AD6DAC" w:rsidRDefault="00AD6DAC">
      <w:pPr>
        <w:autoSpaceDE w:val="0"/>
        <w:spacing w:after="60"/>
        <w:rPr>
          <w:rFonts w:ascii="Times New Roman" w:hAnsi="Times New Roman"/>
          <w:lang w:val="el-GR"/>
        </w:rPr>
      </w:pPr>
    </w:p>
    <w:p w:rsidR="00AD6DAC" w:rsidRDefault="00A44B35">
      <w:pPr>
        <w:autoSpaceDE w:val="0"/>
        <w:spacing w:after="60"/>
        <w:rPr>
          <w:rFonts w:ascii="Times New Roman" w:hAnsi="Times New Roman"/>
          <w:lang w:val="el-GR"/>
        </w:rPr>
      </w:pPr>
      <w:r>
        <w:rPr>
          <w:rFonts w:ascii="Times New Roman" w:hAnsi="Times New Roman"/>
          <w:lang w:val="el-GR"/>
        </w:rPr>
        <w:t xml:space="preserve">Τόπος υλοποίησης/παράδοσης </w:t>
      </w:r>
    </w:p>
    <w:p w:rsidR="00AD6DAC" w:rsidRDefault="00A44B35">
      <w:pPr>
        <w:autoSpaceDE w:val="0"/>
        <w:spacing w:after="60"/>
        <w:rPr>
          <w:rFonts w:ascii="Times New Roman" w:hAnsi="Times New Roman"/>
          <w:i/>
          <w:lang w:val="el-GR"/>
        </w:rPr>
      </w:pPr>
      <w:r>
        <w:rPr>
          <w:rFonts w:ascii="Times New Roman" w:hAnsi="Times New Roman"/>
          <w:i/>
          <w:lang w:val="el-GR"/>
        </w:rPr>
        <w:t>Γενικό Νοσοκομείο Μυτιλήνης «ΒΟΣΤΑΝΕΙΟ</w:t>
      </w:r>
    </w:p>
    <w:p w:rsidR="00AD6DAC" w:rsidRDefault="00AD6DAC">
      <w:pPr>
        <w:autoSpaceDE w:val="0"/>
        <w:spacing w:after="60"/>
        <w:rPr>
          <w:rFonts w:ascii="Times New Roman" w:hAnsi="Times New Roman"/>
          <w:highlight w:val="yellow"/>
          <w:lang w:val="el-GR"/>
        </w:rPr>
      </w:pPr>
    </w:p>
    <w:p w:rsidR="00AD6DAC" w:rsidRDefault="00A44B35">
      <w:pPr>
        <w:autoSpaceDE w:val="0"/>
        <w:spacing w:after="60"/>
        <w:rPr>
          <w:rFonts w:ascii="Times New Roman" w:hAnsi="Times New Roman"/>
          <w:lang w:val="el-GR"/>
        </w:rPr>
      </w:pPr>
      <w:r>
        <w:rPr>
          <w:rFonts w:ascii="Times New Roman" w:hAnsi="Times New Roman"/>
          <w:lang w:val="el-GR"/>
        </w:rPr>
        <w:t xml:space="preserve">Παραδοτέα-Διαδικασία Παραλαβής/Παρακολούθησης </w:t>
      </w:r>
    </w:p>
    <w:p w:rsidR="00AD6DAC" w:rsidRDefault="00AD6DAC">
      <w:pPr>
        <w:rPr>
          <w:rFonts w:ascii="Times New Roman" w:hAnsi="Times New Roman"/>
          <w:lang w:val="el-GR"/>
        </w:rPr>
      </w:pPr>
    </w:p>
    <w:p w:rsidR="00AD6DAC" w:rsidRDefault="00A44B35">
      <w:pPr>
        <w:rPr>
          <w:rFonts w:ascii="Times New Roman" w:hAnsi="Times New Roman"/>
          <w:lang w:val="el-GR"/>
        </w:rPr>
      </w:pPr>
      <w:r>
        <w:rPr>
          <w:rFonts w:ascii="Times New Roman" w:hAnsi="Times New Roman"/>
          <w:lang w:val="el-GR"/>
        </w:rPr>
        <w:t xml:space="preserve">H παραλαβή των εργασιών γίνεται από επιτροπές, πρωτοβάθμιες ή και δευτεροβάθμιες, που συγκροτούνται σύμφωνα με την παρ. 11 εδ. β του άρθρου 221 </w:t>
      </w:r>
      <w:r>
        <w:rPr>
          <w:rFonts w:ascii="Times New Roman" w:hAnsi="Times New Roman"/>
          <w:lang w:val="el-GR"/>
        </w:rPr>
        <w:lastRenderedPageBreak/>
        <w:t xml:space="preserve">του Ν.4412/16  σύμφωνα με τα οριζόμενα στο άρθρο 208 του ως άνω νόμου. Ο έλεγχος των εργασιών γίνεται σύμφωνα με τις απαιτήσεις και τις διαδικασίες που προβλέπονται από τις ΤΕΧΝΙΚΕΣ ΠΡΟΔΙΑΓΡΑΦΕΣ. </w:t>
      </w:r>
    </w:p>
    <w:p w:rsidR="00AD6DAC" w:rsidRDefault="00A44B35">
      <w:pPr>
        <w:rPr>
          <w:rFonts w:ascii="Times New Roman" w:hAnsi="Times New Roman"/>
          <w:lang w:val="el-GR"/>
        </w:rPr>
      </w:pPr>
      <w:r>
        <w:rPr>
          <w:rFonts w:ascii="Times New Roman" w:hAnsi="Times New Roman"/>
          <w:lang w:val="el-GR"/>
        </w:rPr>
        <w:t xml:space="preserve">Η επιτροπή παραλαβής, μετά τους προβλεπόμενους ελέγχους συντάσσει πρωτόκολλα </w:t>
      </w:r>
    </w:p>
    <w:p w:rsidR="00AD6DAC" w:rsidRDefault="00A44B35">
      <w:pPr>
        <w:rPr>
          <w:rFonts w:ascii="Times New Roman" w:hAnsi="Times New Roman"/>
          <w:lang w:val="el-GR"/>
        </w:rPr>
      </w:pPr>
      <w:r>
        <w:rPr>
          <w:rFonts w:ascii="Times New Roman" w:hAnsi="Times New Roman"/>
          <w:lang w:val="el-GR"/>
        </w:rPr>
        <w:t>σύμφωνα με την παρ.3 του άρθρου 208 του ν. 4412/16.</w:t>
      </w:r>
    </w:p>
    <w:p w:rsidR="00AD6DAC" w:rsidRDefault="00A44B35">
      <w:pPr>
        <w:rPr>
          <w:rFonts w:ascii="Times New Roman" w:hAnsi="Times New Roman"/>
          <w:lang w:val="el-GR"/>
        </w:rPr>
      </w:pPr>
      <w:r>
        <w:rPr>
          <w:rFonts w:ascii="Times New Roman" w:hAnsi="Times New Roman"/>
          <w:lang w:val="el-GR"/>
        </w:rPr>
        <w:t>Τα πρωτόκολλα που συντάσσονται από τις επιτροπές (πρωτοβάθμιες – δευτεροβάθμιες) κοινοποιούνται υποχρεωτικά και στους αναδόχους.</w:t>
      </w:r>
    </w:p>
    <w:p w:rsidR="00AD6DAC" w:rsidRDefault="00AD6DAC">
      <w:pPr>
        <w:autoSpaceDE w:val="0"/>
        <w:spacing w:after="60"/>
        <w:rPr>
          <w:rFonts w:ascii="Times New Roman" w:hAnsi="Times New Roman"/>
          <w:lang w:val="el-GR"/>
        </w:rPr>
      </w:pPr>
    </w:p>
    <w:p w:rsidR="00AD6DAC" w:rsidRDefault="00AD6DAC">
      <w:pPr>
        <w:autoSpaceDE w:val="0"/>
        <w:spacing w:after="60"/>
        <w:rPr>
          <w:rFonts w:ascii="Times New Roman" w:hAnsi="Times New Roman"/>
          <w:color w:val="5B9BD5"/>
          <w:lang w:val="el-GR"/>
        </w:rPr>
      </w:pPr>
    </w:p>
    <w:p w:rsidR="00AD6DAC" w:rsidRDefault="00A44B35">
      <w:pPr>
        <w:pStyle w:val="normalwithoutspacing"/>
        <w:rPr>
          <w:rFonts w:ascii="Times New Roman" w:hAnsi="Times New Roman"/>
        </w:rPr>
      </w:pPr>
      <w:r>
        <w:rPr>
          <w:rFonts w:ascii="Times New Roman" w:hAnsi="Times New Roman"/>
          <w:b/>
          <w:color w:val="002060"/>
        </w:rPr>
        <w:t>ΟΙΚΟΝΟΜΙΚΟ ΑΝΤΙΚΕΙΜΕΝΟ ΤΗΣ ΣΥΜΒΑΣΗΣ</w:t>
      </w:r>
    </w:p>
    <w:p w:rsidR="00AD6DAC" w:rsidRDefault="00A44B35">
      <w:pPr>
        <w:autoSpaceDE w:val="0"/>
        <w:spacing w:after="60"/>
        <w:rPr>
          <w:rFonts w:ascii="Times New Roman" w:hAnsi="Times New Roman"/>
          <w:lang w:val="el-GR"/>
        </w:rPr>
      </w:pPr>
      <w:r>
        <w:rPr>
          <w:rFonts w:ascii="Times New Roman" w:hAnsi="Times New Roman"/>
          <w:lang w:val="el-GR"/>
        </w:rPr>
        <w:t>Χρηματοδότηση : ΚΑΕ 0897.01 του Προϋπολογισμού του Γενικού Νοσοκομείου Μυτιλήνης «ΒΟΣΤΑΝΕΙΟ».</w:t>
      </w:r>
    </w:p>
    <w:p w:rsidR="00AD6DAC" w:rsidRDefault="00A44B35">
      <w:pPr>
        <w:autoSpaceDE w:val="0"/>
        <w:spacing w:after="60"/>
        <w:rPr>
          <w:rFonts w:ascii="Times New Roman" w:hAnsi="Times New Roman"/>
          <w:lang w:val="el-GR"/>
        </w:rPr>
      </w:pPr>
      <w:r>
        <w:rPr>
          <w:rFonts w:ascii="Times New Roman" w:hAnsi="Times New Roman"/>
          <w:lang w:val="el-GR"/>
        </w:rPr>
        <w:t>Εκτιμώμενη αξία σύμβασης σε ευρώ, χωρίς ΦΠΑ 600.000.00 €</w:t>
      </w:r>
      <w:r w:rsidR="00BD5106">
        <w:rPr>
          <w:rFonts w:ascii="Times New Roman" w:hAnsi="Times New Roman"/>
          <w:lang w:val="el-GR"/>
        </w:rPr>
        <w:t xml:space="preserve"> (300.000,00€ </w:t>
      </w:r>
      <w:r w:rsidR="00992A54">
        <w:rPr>
          <w:rFonts w:ascii="Times New Roman" w:hAnsi="Times New Roman"/>
          <w:lang w:val="el-GR"/>
        </w:rPr>
        <w:t xml:space="preserve">χωρίς ΦΠΑ </w:t>
      </w:r>
      <w:r w:rsidR="00BD5106">
        <w:rPr>
          <w:rFonts w:ascii="Times New Roman" w:hAnsi="Times New Roman"/>
          <w:lang w:val="el-GR"/>
        </w:rPr>
        <w:t>ανά έτος)</w:t>
      </w:r>
    </w:p>
    <w:p w:rsidR="00AD6DAC" w:rsidRDefault="00AD6DAC">
      <w:pPr>
        <w:autoSpaceDE w:val="0"/>
        <w:spacing w:after="60"/>
        <w:rPr>
          <w:rFonts w:ascii="Times New Roman" w:hAnsi="Times New Roman"/>
          <w:b/>
          <w:u w:val="single"/>
          <w:lang w:val="el-GR"/>
        </w:rPr>
      </w:pPr>
    </w:p>
    <w:p w:rsidR="00AD6DAC" w:rsidRDefault="00AD6DAC">
      <w:pPr>
        <w:autoSpaceDE w:val="0"/>
        <w:spacing w:after="60"/>
        <w:rPr>
          <w:rFonts w:ascii="Times New Roman" w:hAnsi="Times New Roman"/>
          <w:b/>
          <w:u w:val="single"/>
          <w:lang w:val="el-GR"/>
        </w:rPr>
      </w:pPr>
    </w:p>
    <w:p w:rsidR="00AD6DAC" w:rsidRDefault="00A44B35">
      <w:pPr>
        <w:autoSpaceDE w:val="0"/>
        <w:spacing w:after="60"/>
        <w:rPr>
          <w:rFonts w:ascii="Times New Roman" w:hAnsi="Times New Roman"/>
          <w:b/>
          <w:u w:val="single"/>
          <w:lang w:val="el-GR"/>
        </w:rPr>
      </w:pPr>
      <w:r>
        <w:rPr>
          <w:rFonts w:ascii="Times New Roman" w:hAnsi="Times New Roman"/>
          <w:b/>
          <w:u w:val="single"/>
          <w:lang w:val="el-GR"/>
        </w:rPr>
        <w:t>ΕΝΟΤΗΤΑ 2 (ΑΠΑΙΤΗΣΕΙΣ ΚΑΙ ΤΕΧΝΙΚΕΣ ΠΡΟΔΙΑΓΡΑΦΕΣ)</w:t>
      </w:r>
    </w:p>
    <w:p w:rsidR="00AD6DAC" w:rsidRDefault="00A44B35">
      <w:pPr>
        <w:pStyle w:val="2a"/>
        <w:jc w:val="center"/>
        <w:rPr>
          <w:rFonts w:ascii="Times New Roman" w:hAnsi="Times New Roman"/>
          <w:lang w:val="el-GR"/>
        </w:rPr>
      </w:pPr>
      <w:r>
        <w:rPr>
          <w:rFonts w:ascii="Times New Roman" w:hAnsi="Times New Roman"/>
          <w:lang w:val="el-GR"/>
        </w:rPr>
        <w:tab/>
      </w:r>
    </w:p>
    <w:p w:rsidR="00AD6DAC" w:rsidRDefault="00A44B35">
      <w:pPr>
        <w:pBdr>
          <w:top w:val="single" w:sz="4" w:space="1" w:color="auto"/>
          <w:left w:val="single" w:sz="4" w:space="1" w:color="auto"/>
          <w:bottom w:val="single" w:sz="4" w:space="1" w:color="auto"/>
          <w:right w:val="single" w:sz="4" w:space="1" w:color="auto"/>
          <w:between w:val="single" w:sz="4" w:space="1" w:color="auto"/>
        </w:pBdr>
        <w:tabs>
          <w:tab w:val="left" w:pos="6071"/>
        </w:tabs>
        <w:rPr>
          <w:rFonts w:ascii="Times New Roman" w:hAnsi="Times New Roman"/>
          <w:sz w:val="32"/>
          <w:szCs w:val="32"/>
        </w:rPr>
      </w:pPr>
      <w:r>
        <w:rPr>
          <w:rFonts w:ascii="Times New Roman" w:hAnsi="Times New Roman"/>
          <w:sz w:val="32"/>
          <w:szCs w:val="32"/>
        </w:rPr>
        <w:t>Περιεχόμενα</w:t>
      </w:r>
    </w:p>
    <w:p w:rsidR="00AD6DAC" w:rsidRDefault="00D31862">
      <w:pPr>
        <w:pStyle w:val="11"/>
        <w:pBdr>
          <w:top w:val="single" w:sz="4" w:space="1" w:color="auto"/>
          <w:left w:val="single" w:sz="4" w:space="1" w:color="auto"/>
          <w:bottom w:val="single" w:sz="4" w:space="1" w:color="auto"/>
          <w:right w:val="single" w:sz="4" w:space="1" w:color="auto"/>
          <w:between w:val="single" w:sz="4" w:space="1" w:color="auto"/>
        </w:pBdr>
        <w:rPr>
          <w:sz w:val="22"/>
          <w:szCs w:val="22"/>
          <w:lang w:eastAsia="el-GR" w:bidi="ar-SA"/>
        </w:rPr>
      </w:pPr>
      <w:r w:rsidRPr="00D31862">
        <w:rPr>
          <w:b w:val="0"/>
          <w:bCs w:val="0"/>
          <w:color w:val="FF0000"/>
          <w:szCs w:val="21"/>
        </w:rPr>
        <w:fldChar w:fldCharType="begin"/>
      </w:r>
      <w:r w:rsidR="00A44B35">
        <w:rPr>
          <w:color w:val="FF0000"/>
        </w:rPr>
        <w:instrText xml:space="preserve"> TOC \o "1-3" \h \z \u </w:instrText>
      </w:r>
      <w:r w:rsidRPr="00D31862">
        <w:rPr>
          <w:b w:val="0"/>
          <w:bCs w:val="0"/>
          <w:color w:val="FF0000"/>
          <w:szCs w:val="21"/>
        </w:rPr>
        <w:fldChar w:fldCharType="separate"/>
      </w:r>
      <w:hyperlink w:anchor="_Toc516766285" w:history="1">
        <w:r w:rsidR="00A44B35">
          <w:rPr>
            <w:rStyle w:val="-0"/>
          </w:rPr>
          <w:t>Α. ΓΕΝΙΚΟΙ ΟΡΟΙ</w:t>
        </w:r>
        <w:r w:rsidR="00A44B35">
          <w:tab/>
        </w:r>
        <w:r>
          <w:fldChar w:fldCharType="begin"/>
        </w:r>
        <w:r w:rsidR="00A44B35">
          <w:instrText xml:space="preserve"> PAGEREF _Toc516766285 \h </w:instrText>
        </w:r>
        <w:r>
          <w:fldChar w:fldCharType="separate"/>
        </w:r>
        <w:r w:rsidR="00B4064F">
          <w:rPr>
            <w:noProof/>
          </w:rPr>
          <w:t>48</w:t>
        </w:r>
        <w:r>
          <w:fldChar w:fldCharType="end"/>
        </w:r>
      </w:hyperlink>
    </w:p>
    <w:p w:rsidR="00AD6DAC" w:rsidRDefault="00D31862">
      <w:pPr>
        <w:pStyle w:val="11"/>
        <w:pBdr>
          <w:top w:val="single" w:sz="4" w:space="1" w:color="auto"/>
          <w:left w:val="single" w:sz="4" w:space="1" w:color="auto"/>
          <w:bottom w:val="single" w:sz="4" w:space="1" w:color="auto"/>
          <w:right w:val="single" w:sz="4" w:space="1" w:color="auto"/>
          <w:between w:val="single" w:sz="4" w:space="1" w:color="auto"/>
        </w:pBdr>
        <w:tabs>
          <w:tab w:val="left" w:pos="880"/>
        </w:tabs>
        <w:rPr>
          <w:sz w:val="22"/>
          <w:szCs w:val="22"/>
          <w:lang w:eastAsia="el-GR" w:bidi="ar-SA"/>
        </w:rPr>
      </w:pPr>
      <w:hyperlink w:anchor="_Toc516766286" w:history="1">
        <w:r w:rsidR="00A44B35">
          <w:rPr>
            <w:rStyle w:val="-0"/>
          </w:rPr>
          <w:t>Α.1</w:t>
        </w:r>
        <w:r w:rsidR="00A44B35">
          <w:rPr>
            <w:sz w:val="22"/>
            <w:szCs w:val="22"/>
            <w:lang w:eastAsia="el-GR" w:bidi="ar-SA"/>
          </w:rPr>
          <w:tab/>
        </w:r>
        <w:r w:rsidR="00A44B35">
          <w:rPr>
            <w:rStyle w:val="-0"/>
          </w:rPr>
          <w:t>Αντικείμενο Σύμβασης</w:t>
        </w:r>
        <w:r w:rsidR="00A44B35">
          <w:tab/>
        </w:r>
        <w:r>
          <w:fldChar w:fldCharType="begin"/>
        </w:r>
        <w:r w:rsidR="00A44B35">
          <w:instrText xml:space="preserve"> PAGEREF _Toc516766286 \h </w:instrText>
        </w:r>
        <w:r>
          <w:fldChar w:fldCharType="separate"/>
        </w:r>
        <w:r w:rsidR="00B4064F">
          <w:rPr>
            <w:noProof/>
          </w:rPr>
          <w:t>48</w:t>
        </w:r>
        <w:r>
          <w:fldChar w:fldCharType="end"/>
        </w:r>
      </w:hyperlink>
    </w:p>
    <w:p w:rsidR="00AD6DAC" w:rsidRDefault="00D31862">
      <w:pPr>
        <w:pStyle w:val="11"/>
        <w:pBdr>
          <w:top w:val="single" w:sz="4" w:space="1" w:color="auto"/>
          <w:left w:val="single" w:sz="4" w:space="1" w:color="auto"/>
          <w:bottom w:val="single" w:sz="4" w:space="1" w:color="auto"/>
          <w:right w:val="single" w:sz="4" w:space="1" w:color="auto"/>
          <w:between w:val="single" w:sz="4" w:space="1" w:color="auto"/>
        </w:pBdr>
        <w:tabs>
          <w:tab w:val="left" w:pos="880"/>
        </w:tabs>
        <w:rPr>
          <w:sz w:val="22"/>
          <w:szCs w:val="22"/>
          <w:lang w:eastAsia="el-GR" w:bidi="ar-SA"/>
        </w:rPr>
      </w:pPr>
      <w:hyperlink w:anchor="_Toc516766287" w:history="1">
        <w:r w:rsidR="00A44B35">
          <w:rPr>
            <w:rStyle w:val="-0"/>
          </w:rPr>
          <w:t>Α.2</w:t>
        </w:r>
        <w:r w:rsidR="00A44B35">
          <w:rPr>
            <w:sz w:val="22"/>
            <w:szCs w:val="22"/>
            <w:lang w:eastAsia="el-GR" w:bidi="ar-SA"/>
          </w:rPr>
          <w:tab/>
        </w:r>
        <w:r w:rsidR="00A44B35">
          <w:rPr>
            <w:rStyle w:val="-0"/>
          </w:rPr>
          <w:t>Πρότυπα – Κανονισμοί - Οδηγίες</w:t>
        </w:r>
        <w:r w:rsidR="00A44B35">
          <w:tab/>
        </w:r>
        <w:r>
          <w:fldChar w:fldCharType="begin"/>
        </w:r>
        <w:r w:rsidR="00A44B35">
          <w:instrText xml:space="preserve"> PAGEREF _Toc516766287 \h </w:instrText>
        </w:r>
        <w:r>
          <w:fldChar w:fldCharType="separate"/>
        </w:r>
        <w:r w:rsidR="00B4064F">
          <w:rPr>
            <w:noProof/>
          </w:rPr>
          <w:t>48</w:t>
        </w:r>
        <w:r>
          <w:fldChar w:fldCharType="end"/>
        </w:r>
      </w:hyperlink>
    </w:p>
    <w:p w:rsidR="00AD6DAC" w:rsidRDefault="00D31862">
      <w:pPr>
        <w:pStyle w:val="11"/>
        <w:pBdr>
          <w:top w:val="single" w:sz="4" w:space="1" w:color="auto"/>
          <w:left w:val="single" w:sz="4" w:space="1" w:color="auto"/>
          <w:bottom w:val="single" w:sz="4" w:space="1" w:color="auto"/>
          <w:right w:val="single" w:sz="4" w:space="1" w:color="auto"/>
          <w:between w:val="single" w:sz="4" w:space="1" w:color="auto"/>
        </w:pBdr>
        <w:tabs>
          <w:tab w:val="left" w:pos="880"/>
        </w:tabs>
        <w:rPr>
          <w:sz w:val="22"/>
          <w:szCs w:val="22"/>
          <w:lang w:eastAsia="el-GR" w:bidi="ar-SA"/>
        </w:rPr>
      </w:pPr>
      <w:hyperlink w:anchor="_Toc516766288" w:history="1">
        <w:r w:rsidR="00A44B35">
          <w:rPr>
            <w:rStyle w:val="-0"/>
          </w:rPr>
          <w:t>Α.3</w:t>
        </w:r>
        <w:r w:rsidR="00A44B35">
          <w:rPr>
            <w:sz w:val="22"/>
            <w:szCs w:val="22"/>
            <w:lang w:eastAsia="el-GR" w:bidi="ar-SA"/>
          </w:rPr>
          <w:tab/>
        </w:r>
        <w:r w:rsidR="00A44B35">
          <w:rPr>
            <w:rStyle w:val="-0"/>
          </w:rPr>
          <w:t>Ορολογία – ερμηνεία όρων – εννοιολογική προσέγγιση</w:t>
        </w:r>
        <w:r w:rsidR="00A44B35">
          <w:tab/>
        </w:r>
        <w:r>
          <w:fldChar w:fldCharType="begin"/>
        </w:r>
        <w:r w:rsidR="00A44B35">
          <w:instrText xml:space="preserve"> PAGEREF _Toc516766288 \h </w:instrText>
        </w:r>
        <w:r>
          <w:fldChar w:fldCharType="separate"/>
        </w:r>
        <w:r w:rsidR="00B4064F">
          <w:rPr>
            <w:noProof/>
          </w:rPr>
          <w:t>49</w:t>
        </w:r>
        <w:r>
          <w:fldChar w:fldCharType="end"/>
        </w:r>
      </w:hyperlink>
    </w:p>
    <w:p w:rsidR="00AD6DAC" w:rsidRDefault="00D31862">
      <w:pPr>
        <w:pStyle w:val="11"/>
        <w:pBdr>
          <w:top w:val="single" w:sz="4" w:space="1" w:color="auto"/>
          <w:left w:val="single" w:sz="4" w:space="1" w:color="auto"/>
          <w:bottom w:val="single" w:sz="4" w:space="1" w:color="auto"/>
          <w:right w:val="single" w:sz="4" w:space="1" w:color="auto"/>
          <w:between w:val="single" w:sz="4" w:space="1" w:color="auto"/>
        </w:pBdr>
        <w:tabs>
          <w:tab w:val="left" w:pos="880"/>
        </w:tabs>
        <w:rPr>
          <w:sz w:val="22"/>
          <w:szCs w:val="22"/>
          <w:lang w:eastAsia="el-GR" w:bidi="ar-SA"/>
        </w:rPr>
      </w:pPr>
      <w:hyperlink w:anchor="_Toc516766289" w:history="1">
        <w:r w:rsidR="00A44B35">
          <w:rPr>
            <w:rStyle w:val="-0"/>
          </w:rPr>
          <w:t>Α.4</w:t>
        </w:r>
        <w:r w:rsidR="00A44B35">
          <w:rPr>
            <w:sz w:val="22"/>
            <w:szCs w:val="22"/>
            <w:lang w:eastAsia="el-GR" w:bidi="ar-SA"/>
          </w:rPr>
          <w:tab/>
        </w:r>
        <w:r w:rsidR="00A44B35">
          <w:rPr>
            <w:rStyle w:val="-0"/>
          </w:rPr>
          <w:t>Υποχρεώσεις Αναδόχου</w:t>
        </w:r>
        <w:r w:rsidR="00A44B35">
          <w:tab/>
        </w:r>
        <w:r>
          <w:fldChar w:fldCharType="begin"/>
        </w:r>
        <w:r w:rsidR="00A44B35">
          <w:instrText xml:space="preserve"> PAGEREF _Toc516766289 \h </w:instrText>
        </w:r>
        <w:r>
          <w:fldChar w:fldCharType="separate"/>
        </w:r>
        <w:r w:rsidR="00B4064F">
          <w:rPr>
            <w:noProof/>
          </w:rPr>
          <w:t>50</w:t>
        </w:r>
        <w:r>
          <w:fldChar w:fldCharType="end"/>
        </w:r>
      </w:hyperlink>
    </w:p>
    <w:p w:rsidR="00AD6DAC" w:rsidRDefault="00D31862">
      <w:pPr>
        <w:pStyle w:val="11"/>
        <w:pBdr>
          <w:top w:val="single" w:sz="4" w:space="1" w:color="auto"/>
          <w:left w:val="single" w:sz="4" w:space="1" w:color="auto"/>
          <w:bottom w:val="single" w:sz="4" w:space="1" w:color="auto"/>
          <w:right w:val="single" w:sz="4" w:space="1" w:color="auto"/>
          <w:between w:val="single" w:sz="4" w:space="1" w:color="auto"/>
        </w:pBdr>
        <w:tabs>
          <w:tab w:val="left" w:pos="880"/>
        </w:tabs>
        <w:rPr>
          <w:sz w:val="22"/>
          <w:szCs w:val="22"/>
          <w:lang w:eastAsia="el-GR" w:bidi="ar-SA"/>
        </w:rPr>
      </w:pPr>
      <w:hyperlink w:anchor="_Toc516766290" w:history="1">
        <w:r w:rsidR="00A44B35">
          <w:rPr>
            <w:rStyle w:val="-0"/>
          </w:rPr>
          <w:t>Α.5</w:t>
        </w:r>
        <w:r w:rsidR="00A44B35">
          <w:rPr>
            <w:sz w:val="22"/>
            <w:szCs w:val="22"/>
            <w:lang w:eastAsia="el-GR" w:bidi="ar-SA"/>
          </w:rPr>
          <w:tab/>
        </w:r>
        <w:r w:rsidR="00A44B35">
          <w:rPr>
            <w:rStyle w:val="-0"/>
          </w:rPr>
          <w:t>Αναλώσιμα – Ανταλλακτικά - Εργαλεία</w:t>
        </w:r>
        <w:r w:rsidR="00A44B35">
          <w:tab/>
        </w:r>
        <w:r>
          <w:fldChar w:fldCharType="begin"/>
        </w:r>
        <w:r w:rsidR="00A44B35">
          <w:instrText xml:space="preserve"> PAGEREF _Toc516766290 \h </w:instrText>
        </w:r>
        <w:r>
          <w:fldChar w:fldCharType="separate"/>
        </w:r>
        <w:r w:rsidR="00B4064F">
          <w:rPr>
            <w:noProof/>
          </w:rPr>
          <w:t>52</w:t>
        </w:r>
        <w:r>
          <w:fldChar w:fldCharType="end"/>
        </w:r>
      </w:hyperlink>
    </w:p>
    <w:p w:rsidR="00AD6DAC" w:rsidRDefault="00D31862">
      <w:pPr>
        <w:pStyle w:val="11"/>
        <w:pBdr>
          <w:top w:val="single" w:sz="4" w:space="1" w:color="auto"/>
          <w:left w:val="single" w:sz="4" w:space="1" w:color="auto"/>
          <w:bottom w:val="single" w:sz="4" w:space="1" w:color="auto"/>
          <w:right w:val="single" w:sz="4" w:space="1" w:color="auto"/>
          <w:between w:val="single" w:sz="4" w:space="1" w:color="auto"/>
        </w:pBdr>
        <w:tabs>
          <w:tab w:val="left" w:pos="880"/>
        </w:tabs>
        <w:rPr>
          <w:sz w:val="22"/>
          <w:szCs w:val="22"/>
          <w:lang w:eastAsia="el-GR" w:bidi="ar-SA"/>
        </w:rPr>
      </w:pPr>
      <w:hyperlink w:anchor="_Toc516766291" w:history="1">
        <w:r w:rsidR="00A44B35">
          <w:rPr>
            <w:rStyle w:val="-0"/>
          </w:rPr>
          <w:t>Α.6</w:t>
        </w:r>
        <w:r w:rsidR="00A44B35">
          <w:rPr>
            <w:sz w:val="22"/>
            <w:szCs w:val="22"/>
            <w:lang w:eastAsia="el-GR" w:bidi="ar-SA"/>
          </w:rPr>
          <w:tab/>
        </w:r>
        <w:r w:rsidR="00A44B35">
          <w:rPr>
            <w:rStyle w:val="-0"/>
          </w:rPr>
          <w:t>Οργάνωση Υπηρεσιών του Αναδόχου</w:t>
        </w:r>
        <w:r w:rsidR="00A44B35">
          <w:tab/>
        </w:r>
        <w:r>
          <w:fldChar w:fldCharType="begin"/>
        </w:r>
        <w:r w:rsidR="00A44B35">
          <w:instrText xml:space="preserve"> PAGEREF _Toc516766291 \h </w:instrText>
        </w:r>
        <w:r>
          <w:fldChar w:fldCharType="separate"/>
        </w:r>
        <w:r w:rsidR="00B4064F">
          <w:rPr>
            <w:noProof/>
          </w:rPr>
          <w:t>53</w:t>
        </w:r>
        <w:r>
          <w:fldChar w:fldCharType="end"/>
        </w:r>
      </w:hyperlink>
    </w:p>
    <w:p w:rsidR="00AD6DAC" w:rsidRDefault="00D31862">
      <w:pPr>
        <w:pStyle w:val="11"/>
        <w:pBdr>
          <w:top w:val="single" w:sz="4" w:space="1" w:color="auto"/>
          <w:left w:val="single" w:sz="4" w:space="1" w:color="auto"/>
          <w:bottom w:val="single" w:sz="4" w:space="1" w:color="auto"/>
          <w:right w:val="single" w:sz="4" w:space="1" w:color="auto"/>
          <w:between w:val="single" w:sz="4" w:space="1" w:color="auto"/>
        </w:pBdr>
        <w:tabs>
          <w:tab w:val="left" w:pos="880"/>
        </w:tabs>
        <w:rPr>
          <w:sz w:val="22"/>
          <w:szCs w:val="22"/>
          <w:lang w:eastAsia="el-GR" w:bidi="ar-SA"/>
        </w:rPr>
      </w:pPr>
      <w:hyperlink w:anchor="_Toc516766292" w:history="1">
        <w:r w:rsidR="00A44B35">
          <w:rPr>
            <w:rStyle w:val="-0"/>
          </w:rPr>
          <w:t>Α.7</w:t>
        </w:r>
        <w:r w:rsidR="00A44B35">
          <w:rPr>
            <w:sz w:val="22"/>
            <w:szCs w:val="22"/>
            <w:lang w:eastAsia="el-GR" w:bidi="ar-SA"/>
          </w:rPr>
          <w:tab/>
        </w:r>
        <w:r w:rsidR="00A44B35">
          <w:rPr>
            <w:rStyle w:val="-0"/>
          </w:rPr>
          <w:t>Ασφάλιση υπέρ τρίτων</w:t>
        </w:r>
        <w:r w:rsidR="00A44B35">
          <w:tab/>
        </w:r>
        <w:r>
          <w:fldChar w:fldCharType="begin"/>
        </w:r>
        <w:r w:rsidR="00A44B35">
          <w:instrText xml:space="preserve"> PAGEREF _Toc516766292 \h </w:instrText>
        </w:r>
        <w:r>
          <w:fldChar w:fldCharType="separate"/>
        </w:r>
        <w:r w:rsidR="00B4064F">
          <w:rPr>
            <w:noProof/>
          </w:rPr>
          <w:t>54</w:t>
        </w:r>
        <w:r>
          <w:fldChar w:fldCharType="end"/>
        </w:r>
      </w:hyperlink>
    </w:p>
    <w:p w:rsidR="00AD6DAC" w:rsidRDefault="00D31862">
      <w:pPr>
        <w:pStyle w:val="11"/>
        <w:pBdr>
          <w:top w:val="single" w:sz="4" w:space="1" w:color="auto"/>
          <w:left w:val="single" w:sz="4" w:space="1" w:color="auto"/>
          <w:bottom w:val="single" w:sz="4" w:space="1" w:color="auto"/>
          <w:right w:val="single" w:sz="4" w:space="1" w:color="auto"/>
          <w:between w:val="single" w:sz="4" w:space="1" w:color="auto"/>
        </w:pBdr>
        <w:tabs>
          <w:tab w:val="left" w:pos="880"/>
        </w:tabs>
        <w:rPr>
          <w:sz w:val="22"/>
          <w:szCs w:val="22"/>
          <w:lang w:eastAsia="el-GR" w:bidi="ar-SA"/>
        </w:rPr>
      </w:pPr>
      <w:hyperlink w:anchor="_Toc516766293" w:history="1">
        <w:r w:rsidR="00A44B35">
          <w:rPr>
            <w:rStyle w:val="-0"/>
          </w:rPr>
          <w:t>Α.8</w:t>
        </w:r>
        <w:r w:rsidR="00A44B35">
          <w:rPr>
            <w:sz w:val="22"/>
            <w:szCs w:val="22"/>
            <w:lang w:eastAsia="el-GR" w:bidi="ar-SA"/>
          </w:rPr>
          <w:tab/>
        </w:r>
        <w:r w:rsidR="00A44B35">
          <w:rPr>
            <w:rStyle w:val="-0"/>
          </w:rPr>
          <w:t>Εκτέλεση σύμβασης – Έλεγχος</w:t>
        </w:r>
        <w:r w:rsidR="00A44B35">
          <w:tab/>
        </w:r>
        <w:r>
          <w:fldChar w:fldCharType="begin"/>
        </w:r>
        <w:r w:rsidR="00A44B35">
          <w:instrText xml:space="preserve"> PAGEREF _Toc516766293 \h </w:instrText>
        </w:r>
        <w:r>
          <w:fldChar w:fldCharType="separate"/>
        </w:r>
        <w:r w:rsidR="00B4064F">
          <w:rPr>
            <w:noProof/>
          </w:rPr>
          <w:t>55</w:t>
        </w:r>
        <w:r>
          <w:fldChar w:fldCharType="end"/>
        </w:r>
      </w:hyperlink>
    </w:p>
    <w:p w:rsidR="00AD6DAC" w:rsidRDefault="00D31862">
      <w:pPr>
        <w:pStyle w:val="11"/>
        <w:pBdr>
          <w:top w:val="single" w:sz="4" w:space="1" w:color="auto"/>
          <w:left w:val="single" w:sz="4" w:space="1" w:color="auto"/>
          <w:bottom w:val="single" w:sz="4" w:space="1" w:color="auto"/>
          <w:right w:val="single" w:sz="4" w:space="1" w:color="auto"/>
          <w:between w:val="single" w:sz="4" w:space="1" w:color="auto"/>
        </w:pBdr>
        <w:tabs>
          <w:tab w:val="left" w:pos="880"/>
        </w:tabs>
        <w:rPr>
          <w:sz w:val="22"/>
          <w:szCs w:val="22"/>
          <w:lang w:eastAsia="el-GR" w:bidi="ar-SA"/>
        </w:rPr>
      </w:pPr>
      <w:hyperlink w:anchor="_Toc516766294" w:history="1">
        <w:r w:rsidR="00A44B35">
          <w:rPr>
            <w:rStyle w:val="-0"/>
          </w:rPr>
          <w:t>Α.9</w:t>
        </w:r>
        <w:r w:rsidR="00A44B35">
          <w:rPr>
            <w:sz w:val="22"/>
            <w:szCs w:val="22"/>
            <w:lang w:eastAsia="el-GR" w:bidi="ar-SA"/>
          </w:rPr>
          <w:tab/>
        </w:r>
        <w:r w:rsidR="00A44B35">
          <w:rPr>
            <w:rStyle w:val="-0"/>
          </w:rPr>
          <w:t>Εμπιστευτικότητα-Ζητήματα κυριότητας και Πνευματικής ιδιοκτησίας</w:t>
        </w:r>
        <w:r w:rsidR="00A44B35">
          <w:tab/>
        </w:r>
        <w:r>
          <w:fldChar w:fldCharType="begin"/>
        </w:r>
        <w:r w:rsidR="00A44B35">
          <w:instrText xml:space="preserve"> PAGEREF _Toc516766294 \h </w:instrText>
        </w:r>
        <w:r>
          <w:fldChar w:fldCharType="separate"/>
        </w:r>
        <w:r w:rsidR="00B4064F">
          <w:rPr>
            <w:noProof/>
          </w:rPr>
          <w:t>56</w:t>
        </w:r>
        <w:r>
          <w:fldChar w:fldCharType="end"/>
        </w:r>
      </w:hyperlink>
    </w:p>
    <w:p w:rsidR="00AD6DAC" w:rsidRDefault="00D31862">
      <w:pPr>
        <w:pStyle w:val="11"/>
        <w:pBdr>
          <w:top w:val="single" w:sz="4" w:space="1" w:color="auto"/>
          <w:left w:val="single" w:sz="4" w:space="1" w:color="auto"/>
          <w:bottom w:val="single" w:sz="4" w:space="1" w:color="auto"/>
          <w:right w:val="single" w:sz="4" w:space="1" w:color="auto"/>
          <w:between w:val="single" w:sz="4" w:space="1" w:color="auto"/>
        </w:pBdr>
        <w:tabs>
          <w:tab w:val="left" w:pos="1100"/>
        </w:tabs>
        <w:rPr>
          <w:sz w:val="22"/>
          <w:szCs w:val="22"/>
          <w:lang w:eastAsia="el-GR" w:bidi="ar-SA"/>
        </w:rPr>
      </w:pPr>
      <w:hyperlink w:anchor="_Toc516766295" w:history="1">
        <w:r w:rsidR="00A44B35">
          <w:rPr>
            <w:rStyle w:val="-0"/>
          </w:rPr>
          <w:t>Α.10</w:t>
        </w:r>
        <w:r w:rsidR="00A44B35">
          <w:rPr>
            <w:sz w:val="22"/>
            <w:szCs w:val="22"/>
            <w:lang w:eastAsia="el-GR" w:bidi="ar-SA"/>
          </w:rPr>
          <w:tab/>
        </w:r>
        <w:r w:rsidR="00A44B35">
          <w:rPr>
            <w:rStyle w:val="-0"/>
          </w:rPr>
          <w:t>Περάτωση εργασιών – Παράδοση εγκαταστάσεων</w:t>
        </w:r>
        <w:r w:rsidR="00A44B35">
          <w:tab/>
        </w:r>
        <w:r>
          <w:fldChar w:fldCharType="begin"/>
        </w:r>
        <w:r w:rsidR="00A44B35">
          <w:instrText xml:space="preserve"> PAGEREF _Toc516766295 \h </w:instrText>
        </w:r>
        <w:r>
          <w:fldChar w:fldCharType="separate"/>
        </w:r>
        <w:r w:rsidR="00B4064F">
          <w:rPr>
            <w:noProof/>
          </w:rPr>
          <w:t>57</w:t>
        </w:r>
        <w:r>
          <w:fldChar w:fldCharType="end"/>
        </w:r>
      </w:hyperlink>
    </w:p>
    <w:p w:rsidR="00AD6DAC" w:rsidRDefault="00D31862">
      <w:pPr>
        <w:pStyle w:val="11"/>
        <w:pBdr>
          <w:top w:val="single" w:sz="4" w:space="1" w:color="auto"/>
          <w:left w:val="single" w:sz="4" w:space="1" w:color="auto"/>
          <w:bottom w:val="single" w:sz="4" w:space="1" w:color="auto"/>
          <w:right w:val="single" w:sz="4" w:space="1" w:color="auto"/>
          <w:between w:val="single" w:sz="4" w:space="1" w:color="auto"/>
        </w:pBdr>
        <w:rPr>
          <w:sz w:val="22"/>
          <w:szCs w:val="22"/>
          <w:lang w:eastAsia="el-GR" w:bidi="ar-SA"/>
        </w:rPr>
      </w:pPr>
      <w:hyperlink w:anchor="_Toc516766296" w:history="1">
        <w:r w:rsidR="00A44B35">
          <w:rPr>
            <w:rStyle w:val="-0"/>
          </w:rPr>
          <w:t>Β. ΕΙΔΙΚΟΙ ΟΡΟΙ</w:t>
        </w:r>
        <w:r w:rsidR="00A44B35">
          <w:tab/>
        </w:r>
        <w:r>
          <w:fldChar w:fldCharType="begin"/>
        </w:r>
        <w:r w:rsidR="00A44B35">
          <w:instrText xml:space="preserve"> PAGEREF _Toc516766296 \h </w:instrText>
        </w:r>
        <w:r>
          <w:fldChar w:fldCharType="separate"/>
        </w:r>
        <w:r w:rsidR="00B4064F">
          <w:rPr>
            <w:noProof/>
          </w:rPr>
          <w:t>59</w:t>
        </w:r>
        <w:r>
          <w:fldChar w:fldCharType="end"/>
        </w:r>
      </w:hyperlink>
    </w:p>
    <w:p w:rsidR="00AD6DAC" w:rsidRDefault="00D31862">
      <w:pPr>
        <w:pStyle w:val="11"/>
        <w:pBdr>
          <w:top w:val="single" w:sz="4" w:space="1" w:color="auto"/>
          <w:left w:val="single" w:sz="4" w:space="1" w:color="auto"/>
          <w:bottom w:val="single" w:sz="4" w:space="1" w:color="auto"/>
          <w:right w:val="single" w:sz="4" w:space="1" w:color="auto"/>
          <w:between w:val="single" w:sz="4" w:space="1" w:color="auto"/>
        </w:pBdr>
        <w:tabs>
          <w:tab w:val="left" w:pos="1100"/>
        </w:tabs>
        <w:rPr>
          <w:sz w:val="22"/>
          <w:szCs w:val="22"/>
          <w:lang w:eastAsia="el-GR" w:bidi="ar-SA"/>
        </w:rPr>
      </w:pPr>
      <w:hyperlink w:anchor="_Toc516766297" w:history="1">
        <w:r w:rsidR="00A44B35">
          <w:rPr>
            <w:rStyle w:val="-0"/>
            <w:rFonts w:eastAsia="Arial"/>
          </w:rPr>
          <w:t xml:space="preserve">Β.1 </w:t>
        </w:r>
        <w:r w:rsidR="00A44B35">
          <w:rPr>
            <w:sz w:val="22"/>
            <w:szCs w:val="22"/>
            <w:lang w:eastAsia="el-GR" w:bidi="ar-SA"/>
          </w:rPr>
          <w:tab/>
        </w:r>
        <w:r w:rsidR="00A44B35">
          <w:rPr>
            <w:rStyle w:val="-0"/>
            <w:rFonts w:eastAsia="Arial"/>
          </w:rPr>
          <w:t>Περιγραφή εγκαταστάσεων</w:t>
        </w:r>
        <w:r w:rsidR="00A44B35">
          <w:tab/>
        </w:r>
        <w:r>
          <w:fldChar w:fldCharType="begin"/>
        </w:r>
        <w:r w:rsidR="00A44B35">
          <w:instrText xml:space="preserve"> PAGEREF _Toc516766297 \h </w:instrText>
        </w:r>
        <w:r>
          <w:fldChar w:fldCharType="separate"/>
        </w:r>
        <w:r w:rsidR="00B4064F">
          <w:rPr>
            <w:noProof/>
          </w:rPr>
          <w:t>60</w:t>
        </w:r>
        <w:r>
          <w:fldChar w:fldCharType="end"/>
        </w:r>
      </w:hyperlink>
    </w:p>
    <w:p w:rsidR="00AD6DAC" w:rsidRDefault="00D31862">
      <w:pPr>
        <w:pStyle w:val="23"/>
        <w:pBdr>
          <w:top w:val="single" w:sz="4" w:space="1" w:color="auto"/>
          <w:left w:val="single" w:sz="4" w:space="12" w:color="auto"/>
          <w:bottom w:val="single" w:sz="4" w:space="1" w:color="auto"/>
          <w:right w:val="single" w:sz="4" w:space="1" w:color="auto"/>
          <w:between w:val="single" w:sz="4" w:space="1" w:color="auto"/>
        </w:pBdr>
        <w:rPr>
          <w:sz w:val="22"/>
          <w:szCs w:val="22"/>
          <w:lang w:eastAsia="el-GR" w:bidi="ar-SA"/>
        </w:rPr>
      </w:pPr>
      <w:hyperlink w:anchor="_Toc516766298" w:history="1">
        <w:r w:rsidR="00A44B35">
          <w:rPr>
            <w:rStyle w:val="-0"/>
            <w:rFonts w:eastAsia="Arial, 'Arial Narrow'"/>
          </w:rPr>
          <w:t>Κ Α Τ Η Γ Ο Ρ Ι Α   Ι</w:t>
        </w:r>
        <w:r w:rsidR="00A44B35">
          <w:tab/>
        </w:r>
        <w:r>
          <w:fldChar w:fldCharType="begin"/>
        </w:r>
        <w:r w:rsidR="00A44B35">
          <w:instrText xml:space="preserve"> PAGEREF _Toc516766298 \h </w:instrText>
        </w:r>
        <w:r>
          <w:fldChar w:fldCharType="separate"/>
        </w:r>
        <w:r w:rsidR="00B4064F">
          <w:rPr>
            <w:noProof/>
          </w:rPr>
          <w:t>61</w:t>
        </w:r>
        <w:r>
          <w:fldChar w:fldCharType="end"/>
        </w:r>
      </w:hyperlink>
    </w:p>
    <w:p w:rsidR="00AD6DAC" w:rsidRDefault="00D31862">
      <w:pPr>
        <w:pStyle w:val="23"/>
        <w:pBdr>
          <w:top w:val="single" w:sz="4" w:space="1" w:color="auto"/>
          <w:left w:val="single" w:sz="4" w:space="12" w:color="auto"/>
          <w:bottom w:val="single" w:sz="4" w:space="1" w:color="auto"/>
          <w:right w:val="single" w:sz="4" w:space="1" w:color="auto"/>
          <w:between w:val="single" w:sz="4" w:space="1" w:color="auto"/>
        </w:pBdr>
        <w:rPr>
          <w:sz w:val="22"/>
          <w:szCs w:val="22"/>
          <w:lang w:eastAsia="el-GR" w:bidi="ar-SA"/>
        </w:rPr>
      </w:pPr>
      <w:hyperlink w:anchor="_Toc516766299" w:history="1">
        <w:r w:rsidR="00A44B35">
          <w:rPr>
            <w:rStyle w:val="-0"/>
            <w:rFonts w:eastAsia="Arial, 'Arial Narrow'"/>
          </w:rPr>
          <w:t>Κ Α Τ Η Γ Ο Ρ Ι Α   Ι Ι</w:t>
        </w:r>
        <w:r w:rsidR="00A44B35">
          <w:tab/>
        </w:r>
        <w:r>
          <w:fldChar w:fldCharType="begin"/>
        </w:r>
        <w:r w:rsidR="00A44B35">
          <w:instrText xml:space="preserve"> PAGEREF _Toc516766299 \h </w:instrText>
        </w:r>
        <w:r>
          <w:fldChar w:fldCharType="separate"/>
        </w:r>
        <w:r w:rsidR="00B4064F">
          <w:rPr>
            <w:noProof/>
          </w:rPr>
          <w:t>64</w:t>
        </w:r>
        <w:r>
          <w:fldChar w:fldCharType="end"/>
        </w:r>
      </w:hyperlink>
    </w:p>
    <w:p w:rsidR="00AD6DAC" w:rsidRDefault="00D31862">
      <w:pPr>
        <w:pStyle w:val="23"/>
        <w:pBdr>
          <w:top w:val="single" w:sz="4" w:space="1" w:color="auto"/>
          <w:left w:val="single" w:sz="4" w:space="12" w:color="auto"/>
          <w:bottom w:val="single" w:sz="4" w:space="1" w:color="auto"/>
          <w:right w:val="single" w:sz="4" w:space="1" w:color="auto"/>
          <w:between w:val="single" w:sz="4" w:space="1" w:color="auto"/>
        </w:pBdr>
        <w:rPr>
          <w:sz w:val="22"/>
          <w:szCs w:val="22"/>
          <w:lang w:eastAsia="el-GR" w:bidi="ar-SA"/>
        </w:rPr>
      </w:pPr>
      <w:hyperlink w:anchor="_Toc516766300" w:history="1">
        <w:r w:rsidR="00A44B35">
          <w:rPr>
            <w:rStyle w:val="-0"/>
            <w:rFonts w:eastAsia="Arial, 'Arial Narrow'"/>
          </w:rPr>
          <w:t>Κ Α Τ Η Γ Ο Ρ Ι Α   Ι Ι Ι</w:t>
        </w:r>
        <w:r w:rsidR="00A44B35">
          <w:tab/>
        </w:r>
        <w:r>
          <w:fldChar w:fldCharType="begin"/>
        </w:r>
        <w:r w:rsidR="00A44B35">
          <w:instrText xml:space="preserve"> PAGEREF _Toc516766300 \h </w:instrText>
        </w:r>
        <w:r>
          <w:fldChar w:fldCharType="separate"/>
        </w:r>
        <w:r w:rsidR="00B4064F">
          <w:rPr>
            <w:noProof/>
          </w:rPr>
          <w:t>66</w:t>
        </w:r>
        <w:r>
          <w:fldChar w:fldCharType="end"/>
        </w:r>
      </w:hyperlink>
    </w:p>
    <w:p w:rsidR="00AD6DAC" w:rsidRDefault="00D31862">
      <w:pPr>
        <w:pStyle w:val="11"/>
        <w:pBdr>
          <w:top w:val="single" w:sz="4" w:space="1" w:color="auto"/>
          <w:left w:val="single" w:sz="4" w:space="1" w:color="auto"/>
          <w:bottom w:val="single" w:sz="4" w:space="1" w:color="auto"/>
          <w:right w:val="single" w:sz="4" w:space="1" w:color="auto"/>
          <w:between w:val="single" w:sz="4" w:space="1" w:color="auto"/>
        </w:pBdr>
        <w:tabs>
          <w:tab w:val="left" w:pos="880"/>
        </w:tabs>
        <w:rPr>
          <w:sz w:val="22"/>
          <w:szCs w:val="22"/>
          <w:lang w:eastAsia="el-GR" w:bidi="ar-SA"/>
        </w:rPr>
      </w:pPr>
      <w:hyperlink w:anchor="_Toc516766301" w:history="1">
        <w:r w:rsidR="00A44B35">
          <w:rPr>
            <w:rStyle w:val="-0"/>
          </w:rPr>
          <w:t>Β.2</w:t>
        </w:r>
        <w:r w:rsidR="00A44B35">
          <w:rPr>
            <w:sz w:val="22"/>
            <w:szCs w:val="22"/>
            <w:lang w:eastAsia="el-GR" w:bidi="ar-SA"/>
          </w:rPr>
          <w:tab/>
        </w:r>
        <w:r w:rsidR="00A44B35">
          <w:rPr>
            <w:rStyle w:val="-0"/>
          </w:rPr>
          <w:t>Προσωπικό του Αναδόχου</w:t>
        </w:r>
        <w:r w:rsidR="00A44B35">
          <w:tab/>
        </w:r>
        <w:r>
          <w:fldChar w:fldCharType="begin"/>
        </w:r>
        <w:r w:rsidR="00A44B35">
          <w:instrText xml:space="preserve"> PAGEREF _Toc516766301 \h </w:instrText>
        </w:r>
        <w:r>
          <w:fldChar w:fldCharType="separate"/>
        </w:r>
        <w:r w:rsidR="00B4064F">
          <w:rPr>
            <w:noProof/>
          </w:rPr>
          <w:t>66</w:t>
        </w:r>
        <w:r>
          <w:fldChar w:fldCharType="end"/>
        </w:r>
      </w:hyperlink>
    </w:p>
    <w:p w:rsidR="00AD6DAC" w:rsidRDefault="00D31862">
      <w:pPr>
        <w:pStyle w:val="11"/>
        <w:pBdr>
          <w:top w:val="single" w:sz="4" w:space="1" w:color="auto"/>
          <w:left w:val="single" w:sz="4" w:space="1" w:color="auto"/>
          <w:bottom w:val="single" w:sz="4" w:space="1" w:color="auto"/>
          <w:right w:val="single" w:sz="4" w:space="1" w:color="auto"/>
          <w:between w:val="single" w:sz="4" w:space="1" w:color="auto"/>
        </w:pBdr>
        <w:tabs>
          <w:tab w:val="left" w:pos="1100"/>
        </w:tabs>
        <w:rPr>
          <w:sz w:val="22"/>
          <w:szCs w:val="22"/>
          <w:lang w:eastAsia="el-GR" w:bidi="ar-SA"/>
        </w:rPr>
      </w:pPr>
      <w:hyperlink w:anchor="_Toc516766302" w:history="1">
        <w:r w:rsidR="00A44B35">
          <w:rPr>
            <w:rStyle w:val="-0"/>
          </w:rPr>
          <w:t>Β.2.1</w:t>
        </w:r>
        <w:r w:rsidR="00A44B35">
          <w:rPr>
            <w:sz w:val="22"/>
            <w:szCs w:val="22"/>
            <w:lang w:eastAsia="el-GR" w:bidi="ar-SA"/>
          </w:rPr>
          <w:tab/>
        </w:r>
        <w:r w:rsidR="00A44B35">
          <w:rPr>
            <w:rStyle w:val="-0"/>
          </w:rPr>
          <w:t>Μηχανολόγος ή Ηλεκτρολόγος Μηχανικός (ΠΕ),</w:t>
        </w:r>
        <w:r w:rsidR="00A44B35">
          <w:tab/>
        </w:r>
        <w:r>
          <w:fldChar w:fldCharType="begin"/>
        </w:r>
        <w:r w:rsidR="00A44B35">
          <w:instrText xml:space="preserve"> PAGEREF _Toc516766302 \h </w:instrText>
        </w:r>
        <w:r>
          <w:fldChar w:fldCharType="separate"/>
        </w:r>
        <w:r w:rsidR="00B4064F">
          <w:rPr>
            <w:noProof/>
          </w:rPr>
          <w:t>67</w:t>
        </w:r>
        <w:r>
          <w:fldChar w:fldCharType="end"/>
        </w:r>
      </w:hyperlink>
    </w:p>
    <w:p w:rsidR="00AD6DAC" w:rsidRDefault="00D31862">
      <w:pPr>
        <w:pStyle w:val="11"/>
        <w:pBdr>
          <w:top w:val="single" w:sz="4" w:space="1" w:color="auto"/>
          <w:left w:val="single" w:sz="4" w:space="1" w:color="auto"/>
          <w:bottom w:val="single" w:sz="4" w:space="1" w:color="auto"/>
          <w:right w:val="single" w:sz="4" w:space="1" w:color="auto"/>
          <w:between w:val="single" w:sz="4" w:space="1" w:color="auto"/>
        </w:pBdr>
        <w:tabs>
          <w:tab w:val="left" w:pos="1100"/>
        </w:tabs>
        <w:rPr>
          <w:sz w:val="22"/>
          <w:szCs w:val="22"/>
          <w:lang w:eastAsia="el-GR" w:bidi="ar-SA"/>
        </w:rPr>
      </w:pPr>
      <w:hyperlink w:anchor="_Toc516766303" w:history="1">
        <w:r w:rsidR="00A44B35">
          <w:rPr>
            <w:rStyle w:val="-0"/>
          </w:rPr>
          <w:t>Β.2.2</w:t>
        </w:r>
        <w:r w:rsidR="00A44B35">
          <w:rPr>
            <w:sz w:val="22"/>
            <w:szCs w:val="22"/>
            <w:lang w:eastAsia="el-GR" w:bidi="ar-SA"/>
          </w:rPr>
          <w:tab/>
        </w:r>
        <w:r w:rsidR="00A44B35">
          <w:rPr>
            <w:rStyle w:val="-0"/>
          </w:rPr>
          <w:t>Μηχανολόγος Μηχανικός (ΤΕ)</w:t>
        </w:r>
        <w:r w:rsidR="00A44B35">
          <w:tab/>
        </w:r>
        <w:r>
          <w:fldChar w:fldCharType="begin"/>
        </w:r>
        <w:r w:rsidR="00A44B35">
          <w:instrText xml:space="preserve"> PAGEREF _Toc516766303 \h </w:instrText>
        </w:r>
        <w:r>
          <w:fldChar w:fldCharType="separate"/>
        </w:r>
        <w:r w:rsidR="00B4064F">
          <w:rPr>
            <w:noProof/>
          </w:rPr>
          <w:t>68</w:t>
        </w:r>
        <w:r>
          <w:fldChar w:fldCharType="end"/>
        </w:r>
      </w:hyperlink>
    </w:p>
    <w:p w:rsidR="00AD6DAC" w:rsidRDefault="00D31862">
      <w:pPr>
        <w:pStyle w:val="11"/>
        <w:pBdr>
          <w:top w:val="single" w:sz="4" w:space="1" w:color="auto"/>
          <w:left w:val="single" w:sz="4" w:space="1" w:color="auto"/>
          <w:bottom w:val="single" w:sz="4" w:space="1" w:color="auto"/>
          <w:right w:val="single" w:sz="4" w:space="1" w:color="auto"/>
          <w:between w:val="single" w:sz="4" w:space="1" w:color="auto"/>
        </w:pBdr>
        <w:tabs>
          <w:tab w:val="left" w:pos="1100"/>
        </w:tabs>
        <w:rPr>
          <w:sz w:val="22"/>
          <w:szCs w:val="22"/>
          <w:lang w:eastAsia="el-GR" w:bidi="ar-SA"/>
        </w:rPr>
      </w:pPr>
      <w:hyperlink w:anchor="_Toc516766304" w:history="1">
        <w:r w:rsidR="00A44B35">
          <w:rPr>
            <w:rStyle w:val="-0"/>
          </w:rPr>
          <w:t>Β.2.3</w:t>
        </w:r>
        <w:r w:rsidR="00A44B35">
          <w:rPr>
            <w:sz w:val="22"/>
            <w:szCs w:val="22"/>
            <w:lang w:eastAsia="el-GR" w:bidi="ar-SA"/>
          </w:rPr>
          <w:tab/>
        </w:r>
        <w:r w:rsidR="00A44B35">
          <w:rPr>
            <w:rStyle w:val="-0"/>
          </w:rPr>
          <w:t>Αρχιτεχνίτης ηλεκτρολόγος Α΄ ειδικότητας (ΔΕ) και Εγκαταστάτης ηλεκτρολόγος Α΄ ειδικότητας (ΔΕ)</w:t>
        </w:r>
        <w:r w:rsidR="00A44B35">
          <w:tab/>
        </w:r>
        <w:r>
          <w:fldChar w:fldCharType="begin"/>
        </w:r>
        <w:r w:rsidR="00A44B35">
          <w:instrText xml:space="preserve"> PAGEREF _Toc516766304 \h </w:instrText>
        </w:r>
        <w:r>
          <w:fldChar w:fldCharType="separate"/>
        </w:r>
        <w:r w:rsidR="00B4064F">
          <w:rPr>
            <w:noProof/>
          </w:rPr>
          <w:t>68</w:t>
        </w:r>
        <w:r>
          <w:fldChar w:fldCharType="end"/>
        </w:r>
      </w:hyperlink>
    </w:p>
    <w:p w:rsidR="00AD6DAC" w:rsidRDefault="00D31862">
      <w:pPr>
        <w:pStyle w:val="11"/>
        <w:pBdr>
          <w:top w:val="single" w:sz="4" w:space="1" w:color="auto"/>
          <w:left w:val="single" w:sz="4" w:space="1" w:color="auto"/>
          <w:bottom w:val="single" w:sz="4" w:space="1" w:color="auto"/>
          <w:right w:val="single" w:sz="4" w:space="1" w:color="auto"/>
          <w:between w:val="single" w:sz="4" w:space="1" w:color="auto"/>
        </w:pBdr>
        <w:tabs>
          <w:tab w:val="left" w:pos="1100"/>
        </w:tabs>
        <w:rPr>
          <w:sz w:val="22"/>
          <w:szCs w:val="22"/>
          <w:lang w:eastAsia="el-GR" w:bidi="ar-SA"/>
        </w:rPr>
      </w:pPr>
      <w:hyperlink w:anchor="_Toc516766305" w:history="1">
        <w:r w:rsidR="00A44B35">
          <w:rPr>
            <w:rStyle w:val="-0"/>
          </w:rPr>
          <w:t>Β.2.4</w:t>
        </w:r>
        <w:r w:rsidR="00A44B35">
          <w:rPr>
            <w:sz w:val="22"/>
            <w:szCs w:val="22"/>
            <w:lang w:eastAsia="el-GR" w:bidi="ar-SA"/>
          </w:rPr>
          <w:tab/>
        </w:r>
        <w:r w:rsidR="00A44B35">
          <w:rPr>
            <w:rStyle w:val="-0"/>
          </w:rPr>
          <w:t>Εργοδηγός υδραυλικός (ΔΕ), Αρχιτεχνίτης υδραυλικός (ΔΕ) και Αρχιτεχνίτης μηχανικός εγκαταστάσεων (ΔΕ)</w:t>
        </w:r>
        <w:r w:rsidR="00A44B35">
          <w:tab/>
        </w:r>
        <w:r>
          <w:fldChar w:fldCharType="begin"/>
        </w:r>
        <w:r w:rsidR="00A44B35">
          <w:instrText xml:space="preserve"> PAGEREF _Toc516766305 \h </w:instrText>
        </w:r>
        <w:r>
          <w:fldChar w:fldCharType="separate"/>
        </w:r>
        <w:r w:rsidR="00B4064F">
          <w:rPr>
            <w:noProof/>
          </w:rPr>
          <w:t>69</w:t>
        </w:r>
        <w:r>
          <w:fldChar w:fldCharType="end"/>
        </w:r>
      </w:hyperlink>
    </w:p>
    <w:p w:rsidR="00AD6DAC" w:rsidRDefault="00D31862">
      <w:pPr>
        <w:pStyle w:val="23"/>
        <w:pBdr>
          <w:top w:val="single" w:sz="4" w:space="1" w:color="auto"/>
          <w:left w:val="single" w:sz="4" w:space="12" w:color="auto"/>
          <w:bottom w:val="single" w:sz="4" w:space="1" w:color="auto"/>
          <w:right w:val="single" w:sz="4" w:space="1" w:color="auto"/>
          <w:between w:val="single" w:sz="4" w:space="1" w:color="auto"/>
        </w:pBdr>
        <w:tabs>
          <w:tab w:val="left" w:pos="1320"/>
        </w:tabs>
        <w:rPr>
          <w:sz w:val="22"/>
          <w:szCs w:val="22"/>
          <w:lang w:eastAsia="el-GR" w:bidi="ar-SA"/>
        </w:rPr>
      </w:pPr>
      <w:hyperlink w:anchor="_Toc516766306" w:history="1">
        <w:r w:rsidR="00A44B35">
          <w:rPr>
            <w:rStyle w:val="-0"/>
            <w:rFonts w:eastAsia="Calibri"/>
          </w:rPr>
          <w:t>Β.2.4.1</w:t>
        </w:r>
        <w:r w:rsidR="00A44B35">
          <w:rPr>
            <w:sz w:val="22"/>
            <w:szCs w:val="22"/>
            <w:lang w:eastAsia="el-GR" w:bidi="ar-SA"/>
          </w:rPr>
          <w:tab/>
        </w:r>
        <w:r w:rsidR="00A44B35">
          <w:rPr>
            <w:rStyle w:val="-0"/>
            <w:rFonts w:eastAsia="Calibri"/>
          </w:rPr>
          <w:t>Εργοδηγός υδραυλικός (ΔΕ) ή Αρχιτεχνίτης υδραυλικός (ΔΕ)</w:t>
        </w:r>
        <w:r w:rsidR="00A44B35">
          <w:tab/>
        </w:r>
        <w:r>
          <w:fldChar w:fldCharType="begin"/>
        </w:r>
        <w:r w:rsidR="00A44B35">
          <w:instrText xml:space="preserve"> PAGEREF _Toc516766306 \h </w:instrText>
        </w:r>
        <w:r>
          <w:fldChar w:fldCharType="separate"/>
        </w:r>
        <w:r w:rsidR="00B4064F">
          <w:rPr>
            <w:noProof/>
          </w:rPr>
          <w:t>69</w:t>
        </w:r>
        <w:r>
          <w:fldChar w:fldCharType="end"/>
        </w:r>
      </w:hyperlink>
    </w:p>
    <w:p w:rsidR="00AD6DAC" w:rsidRDefault="00D31862">
      <w:pPr>
        <w:pStyle w:val="23"/>
        <w:pBdr>
          <w:top w:val="single" w:sz="4" w:space="1" w:color="auto"/>
          <w:left w:val="single" w:sz="4" w:space="12" w:color="auto"/>
          <w:bottom w:val="single" w:sz="4" w:space="1" w:color="auto"/>
          <w:right w:val="single" w:sz="4" w:space="1" w:color="auto"/>
          <w:between w:val="single" w:sz="4" w:space="1" w:color="auto"/>
        </w:pBdr>
        <w:tabs>
          <w:tab w:val="left" w:pos="1320"/>
        </w:tabs>
        <w:rPr>
          <w:sz w:val="22"/>
          <w:szCs w:val="22"/>
          <w:lang w:eastAsia="el-GR" w:bidi="ar-SA"/>
        </w:rPr>
      </w:pPr>
      <w:hyperlink w:anchor="_Toc516766307" w:history="1">
        <w:r w:rsidR="00A44B35">
          <w:rPr>
            <w:rStyle w:val="-0"/>
            <w:rFonts w:eastAsia="Calibri"/>
          </w:rPr>
          <w:t>Β.2.4.2</w:t>
        </w:r>
        <w:r w:rsidR="00A44B35">
          <w:rPr>
            <w:sz w:val="22"/>
            <w:szCs w:val="22"/>
            <w:lang w:eastAsia="el-GR" w:bidi="ar-SA"/>
          </w:rPr>
          <w:tab/>
        </w:r>
        <w:r w:rsidR="00A44B35">
          <w:rPr>
            <w:rStyle w:val="-0"/>
            <w:rFonts w:eastAsia="Calibri"/>
          </w:rPr>
          <w:t>Αρχιτεχνίτης μηχανικός εγκαταστάσεων (ΔΕ) ή Αρχιτεχνίτης υδραυλικός (ΔΕ)</w:t>
        </w:r>
        <w:r w:rsidR="00A44B35">
          <w:tab/>
        </w:r>
        <w:r>
          <w:fldChar w:fldCharType="begin"/>
        </w:r>
        <w:r w:rsidR="00A44B35">
          <w:instrText xml:space="preserve"> PAGEREF _Toc516766307 \h </w:instrText>
        </w:r>
        <w:r>
          <w:fldChar w:fldCharType="separate"/>
        </w:r>
        <w:r w:rsidR="00B4064F">
          <w:rPr>
            <w:noProof/>
          </w:rPr>
          <w:t>69</w:t>
        </w:r>
        <w:r>
          <w:fldChar w:fldCharType="end"/>
        </w:r>
      </w:hyperlink>
    </w:p>
    <w:p w:rsidR="00AD6DAC" w:rsidRDefault="00D31862">
      <w:pPr>
        <w:pStyle w:val="11"/>
        <w:pBdr>
          <w:top w:val="single" w:sz="4" w:space="1" w:color="auto"/>
          <w:left w:val="single" w:sz="4" w:space="1" w:color="auto"/>
          <w:bottom w:val="single" w:sz="4" w:space="1" w:color="auto"/>
          <w:right w:val="single" w:sz="4" w:space="1" w:color="auto"/>
          <w:between w:val="single" w:sz="4" w:space="1" w:color="auto"/>
        </w:pBdr>
        <w:tabs>
          <w:tab w:val="left" w:pos="1100"/>
        </w:tabs>
        <w:rPr>
          <w:sz w:val="22"/>
          <w:szCs w:val="22"/>
          <w:lang w:eastAsia="el-GR" w:bidi="ar-SA"/>
        </w:rPr>
      </w:pPr>
      <w:hyperlink w:anchor="_Toc516766308" w:history="1">
        <w:r w:rsidR="00A44B35">
          <w:rPr>
            <w:rStyle w:val="-0"/>
          </w:rPr>
          <w:t>Β.2.5</w:t>
        </w:r>
        <w:r w:rsidR="00A44B35">
          <w:rPr>
            <w:sz w:val="22"/>
            <w:szCs w:val="22"/>
            <w:lang w:eastAsia="el-GR" w:bidi="ar-SA"/>
          </w:rPr>
          <w:tab/>
        </w:r>
        <w:r w:rsidR="00A44B35">
          <w:rPr>
            <w:rStyle w:val="-0"/>
          </w:rPr>
          <w:t>Τεχνικός υποστήριξης Η/Υ (ΔΕ),</w:t>
        </w:r>
        <w:r w:rsidR="00A44B35">
          <w:tab/>
        </w:r>
        <w:r>
          <w:fldChar w:fldCharType="begin"/>
        </w:r>
        <w:r w:rsidR="00A44B35">
          <w:instrText xml:space="preserve"> PAGEREF _Toc516766308 \h </w:instrText>
        </w:r>
        <w:r>
          <w:fldChar w:fldCharType="separate"/>
        </w:r>
        <w:r w:rsidR="00B4064F">
          <w:rPr>
            <w:noProof/>
          </w:rPr>
          <w:t>70</w:t>
        </w:r>
        <w:r>
          <w:fldChar w:fldCharType="end"/>
        </w:r>
      </w:hyperlink>
    </w:p>
    <w:p w:rsidR="00AD6DAC" w:rsidRDefault="00D31862">
      <w:pPr>
        <w:pStyle w:val="11"/>
        <w:pBdr>
          <w:top w:val="single" w:sz="4" w:space="1" w:color="auto"/>
          <w:left w:val="single" w:sz="4" w:space="1" w:color="auto"/>
          <w:bottom w:val="single" w:sz="4" w:space="1" w:color="auto"/>
          <w:right w:val="single" w:sz="4" w:space="1" w:color="auto"/>
          <w:between w:val="single" w:sz="4" w:space="1" w:color="auto"/>
        </w:pBdr>
        <w:tabs>
          <w:tab w:val="left" w:pos="1100"/>
        </w:tabs>
        <w:rPr>
          <w:sz w:val="22"/>
          <w:szCs w:val="22"/>
          <w:lang w:eastAsia="el-GR" w:bidi="ar-SA"/>
        </w:rPr>
      </w:pPr>
      <w:hyperlink w:anchor="_Toc516766309" w:history="1">
        <w:r w:rsidR="00A44B35">
          <w:rPr>
            <w:rStyle w:val="-0"/>
          </w:rPr>
          <w:t>Β.2.6</w:t>
        </w:r>
        <w:r w:rsidR="00A44B35">
          <w:rPr>
            <w:sz w:val="22"/>
            <w:szCs w:val="22"/>
            <w:lang w:eastAsia="el-GR" w:bidi="ar-SA"/>
          </w:rPr>
          <w:tab/>
        </w:r>
        <w:r w:rsidR="00A44B35">
          <w:rPr>
            <w:rStyle w:val="-0"/>
          </w:rPr>
          <w:t>Τεχνίτης οικοδομικών εργασιών (ΔΕ ή ΥΕ)</w:t>
        </w:r>
        <w:r w:rsidR="00A44B35">
          <w:tab/>
        </w:r>
        <w:r>
          <w:fldChar w:fldCharType="begin"/>
        </w:r>
        <w:r w:rsidR="00A44B35">
          <w:instrText xml:space="preserve"> PAGEREF _Toc516766309 \h </w:instrText>
        </w:r>
        <w:r>
          <w:fldChar w:fldCharType="separate"/>
        </w:r>
        <w:r w:rsidR="00B4064F">
          <w:rPr>
            <w:noProof/>
          </w:rPr>
          <w:t>70</w:t>
        </w:r>
        <w:r>
          <w:fldChar w:fldCharType="end"/>
        </w:r>
      </w:hyperlink>
    </w:p>
    <w:p w:rsidR="00AD6DAC" w:rsidRDefault="00D31862">
      <w:pPr>
        <w:pStyle w:val="11"/>
        <w:pBdr>
          <w:top w:val="single" w:sz="4" w:space="1" w:color="auto"/>
          <w:left w:val="single" w:sz="4" w:space="1" w:color="auto"/>
          <w:bottom w:val="single" w:sz="4" w:space="1" w:color="auto"/>
          <w:right w:val="single" w:sz="4" w:space="1" w:color="auto"/>
          <w:between w:val="single" w:sz="4" w:space="1" w:color="auto"/>
        </w:pBdr>
        <w:tabs>
          <w:tab w:val="left" w:pos="1100"/>
        </w:tabs>
        <w:rPr>
          <w:sz w:val="22"/>
          <w:szCs w:val="22"/>
          <w:lang w:eastAsia="el-GR" w:bidi="ar-SA"/>
        </w:rPr>
      </w:pPr>
      <w:hyperlink w:anchor="_Toc516766310" w:history="1">
        <w:r w:rsidR="00A44B35">
          <w:rPr>
            <w:rStyle w:val="-0"/>
          </w:rPr>
          <w:t>Β.2.7</w:t>
        </w:r>
        <w:r w:rsidR="00A44B35">
          <w:rPr>
            <w:sz w:val="22"/>
            <w:szCs w:val="22"/>
            <w:lang w:eastAsia="el-GR" w:bidi="ar-SA"/>
          </w:rPr>
          <w:tab/>
        </w:r>
        <w:r w:rsidR="00A44B35">
          <w:rPr>
            <w:rStyle w:val="-0"/>
          </w:rPr>
          <w:t>Εργάτης Γενικών καθηκόντων (ΔΕ ή ΥΕ)</w:t>
        </w:r>
        <w:r w:rsidR="00A44B35">
          <w:tab/>
        </w:r>
        <w:r>
          <w:fldChar w:fldCharType="begin"/>
        </w:r>
        <w:r w:rsidR="00A44B35">
          <w:instrText xml:space="preserve"> PAGEREF _Toc516766310 \h </w:instrText>
        </w:r>
        <w:r>
          <w:fldChar w:fldCharType="separate"/>
        </w:r>
        <w:r w:rsidR="00B4064F">
          <w:rPr>
            <w:noProof/>
          </w:rPr>
          <w:t>70</w:t>
        </w:r>
        <w:r>
          <w:fldChar w:fldCharType="end"/>
        </w:r>
      </w:hyperlink>
    </w:p>
    <w:p w:rsidR="00AD6DAC" w:rsidRDefault="00D31862">
      <w:pPr>
        <w:pStyle w:val="11"/>
        <w:pBdr>
          <w:top w:val="single" w:sz="4" w:space="1" w:color="auto"/>
          <w:left w:val="single" w:sz="4" w:space="1" w:color="auto"/>
          <w:bottom w:val="single" w:sz="4" w:space="1" w:color="auto"/>
          <w:right w:val="single" w:sz="4" w:space="1" w:color="auto"/>
          <w:between w:val="single" w:sz="4" w:space="1" w:color="auto"/>
        </w:pBdr>
        <w:tabs>
          <w:tab w:val="left" w:pos="880"/>
        </w:tabs>
        <w:rPr>
          <w:sz w:val="22"/>
          <w:szCs w:val="22"/>
          <w:lang w:eastAsia="el-GR" w:bidi="ar-SA"/>
        </w:rPr>
      </w:pPr>
      <w:hyperlink w:anchor="_Toc516766311" w:history="1">
        <w:r w:rsidR="00A44B35">
          <w:rPr>
            <w:rStyle w:val="-0"/>
          </w:rPr>
          <w:t>Β.3</w:t>
        </w:r>
        <w:r w:rsidR="00A44B35">
          <w:rPr>
            <w:sz w:val="22"/>
            <w:szCs w:val="22"/>
            <w:lang w:eastAsia="el-GR" w:bidi="ar-SA"/>
          </w:rPr>
          <w:tab/>
        </w:r>
        <w:r w:rsidR="00A44B35">
          <w:rPr>
            <w:rStyle w:val="-0"/>
          </w:rPr>
          <w:t>Αρμοδιότητες προσωπικού – Υποχρεώσεις – Ωράριο εργασίας</w:t>
        </w:r>
        <w:r w:rsidR="00A44B35">
          <w:tab/>
        </w:r>
        <w:r>
          <w:fldChar w:fldCharType="begin"/>
        </w:r>
        <w:r w:rsidR="00A44B35">
          <w:instrText xml:space="preserve"> PAGEREF _Toc516766311 \h </w:instrText>
        </w:r>
        <w:r>
          <w:fldChar w:fldCharType="separate"/>
        </w:r>
        <w:r w:rsidR="00B4064F">
          <w:rPr>
            <w:noProof/>
          </w:rPr>
          <w:t>71</w:t>
        </w:r>
        <w:r>
          <w:fldChar w:fldCharType="end"/>
        </w:r>
      </w:hyperlink>
    </w:p>
    <w:p w:rsidR="00AD6DAC" w:rsidRDefault="00D31862">
      <w:pPr>
        <w:pStyle w:val="11"/>
        <w:pBdr>
          <w:top w:val="single" w:sz="4" w:space="1" w:color="auto"/>
          <w:left w:val="single" w:sz="4" w:space="1" w:color="auto"/>
          <w:bottom w:val="single" w:sz="4" w:space="1" w:color="auto"/>
          <w:right w:val="single" w:sz="4" w:space="1" w:color="auto"/>
          <w:between w:val="single" w:sz="4" w:space="1" w:color="auto"/>
        </w:pBdr>
        <w:tabs>
          <w:tab w:val="left" w:pos="1100"/>
        </w:tabs>
        <w:rPr>
          <w:sz w:val="22"/>
          <w:szCs w:val="22"/>
          <w:lang w:eastAsia="el-GR" w:bidi="ar-SA"/>
        </w:rPr>
      </w:pPr>
      <w:hyperlink w:anchor="_Toc516766312" w:history="1">
        <w:r w:rsidR="00A44B35">
          <w:rPr>
            <w:rStyle w:val="-0"/>
          </w:rPr>
          <w:t>Β.3.1</w:t>
        </w:r>
        <w:r w:rsidR="00A44B35">
          <w:rPr>
            <w:sz w:val="22"/>
            <w:szCs w:val="22"/>
            <w:lang w:eastAsia="el-GR" w:bidi="ar-SA"/>
          </w:rPr>
          <w:tab/>
        </w:r>
        <w:r w:rsidR="00A44B35">
          <w:rPr>
            <w:rStyle w:val="-0"/>
          </w:rPr>
          <w:t>Μηχανολόγος ή Ηλεκτρολόγος Μηχανικός (ΠΕ)</w:t>
        </w:r>
        <w:r w:rsidR="00A44B35">
          <w:rPr>
            <w:rStyle w:val="-0"/>
            <w:rFonts w:eastAsia="Calibri"/>
          </w:rPr>
          <w:t>.</w:t>
        </w:r>
        <w:r w:rsidR="00A44B35">
          <w:tab/>
        </w:r>
        <w:r>
          <w:fldChar w:fldCharType="begin"/>
        </w:r>
        <w:r w:rsidR="00A44B35">
          <w:instrText xml:space="preserve"> PAGEREF _Toc516766312 \h </w:instrText>
        </w:r>
        <w:r>
          <w:fldChar w:fldCharType="separate"/>
        </w:r>
        <w:r w:rsidR="00B4064F">
          <w:rPr>
            <w:noProof/>
          </w:rPr>
          <w:t>71</w:t>
        </w:r>
        <w:r>
          <w:fldChar w:fldCharType="end"/>
        </w:r>
      </w:hyperlink>
    </w:p>
    <w:p w:rsidR="00AD6DAC" w:rsidRDefault="00D31862">
      <w:pPr>
        <w:pStyle w:val="11"/>
        <w:pBdr>
          <w:top w:val="single" w:sz="4" w:space="1" w:color="auto"/>
          <w:left w:val="single" w:sz="4" w:space="1" w:color="auto"/>
          <w:bottom w:val="single" w:sz="4" w:space="1" w:color="auto"/>
          <w:right w:val="single" w:sz="4" w:space="1" w:color="auto"/>
          <w:between w:val="single" w:sz="4" w:space="1" w:color="auto"/>
        </w:pBdr>
        <w:tabs>
          <w:tab w:val="left" w:pos="1100"/>
        </w:tabs>
        <w:rPr>
          <w:sz w:val="22"/>
          <w:szCs w:val="22"/>
          <w:lang w:eastAsia="el-GR" w:bidi="ar-SA"/>
        </w:rPr>
      </w:pPr>
      <w:hyperlink w:anchor="_Toc516766313" w:history="1">
        <w:r w:rsidR="00A44B35">
          <w:rPr>
            <w:rStyle w:val="-0"/>
            <w:rFonts w:eastAsia="Calibri"/>
          </w:rPr>
          <w:t>Β.3.2</w:t>
        </w:r>
        <w:r w:rsidR="00A44B35">
          <w:rPr>
            <w:sz w:val="22"/>
            <w:szCs w:val="22"/>
            <w:lang w:eastAsia="el-GR" w:bidi="ar-SA"/>
          </w:rPr>
          <w:tab/>
        </w:r>
        <w:r w:rsidR="00A44B35">
          <w:rPr>
            <w:rStyle w:val="-0"/>
            <w:rFonts w:eastAsia="Calibri"/>
          </w:rPr>
          <w:t>Μηχανολόγος Μηχανικός (ΤΕ)</w:t>
        </w:r>
        <w:r w:rsidR="00A44B35">
          <w:tab/>
        </w:r>
        <w:r>
          <w:fldChar w:fldCharType="begin"/>
        </w:r>
        <w:r w:rsidR="00A44B35">
          <w:instrText xml:space="preserve"> PAGEREF _Toc516766313 \h </w:instrText>
        </w:r>
        <w:r>
          <w:fldChar w:fldCharType="separate"/>
        </w:r>
        <w:r w:rsidR="00B4064F">
          <w:rPr>
            <w:noProof/>
          </w:rPr>
          <w:t>73</w:t>
        </w:r>
        <w:r>
          <w:fldChar w:fldCharType="end"/>
        </w:r>
      </w:hyperlink>
    </w:p>
    <w:p w:rsidR="00AD6DAC" w:rsidRDefault="00D31862">
      <w:pPr>
        <w:pStyle w:val="11"/>
        <w:pBdr>
          <w:top w:val="single" w:sz="4" w:space="1" w:color="auto"/>
          <w:left w:val="single" w:sz="4" w:space="1" w:color="auto"/>
          <w:bottom w:val="single" w:sz="4" w:space="1" w:color="auto"/>
          <w:right w:val="single" w:sz="4" w:space="1" w:color="auto"/>
          <w:between w:val="single" w:sz="4" w:space="1" w:color="auto"/>
        </w:pBdr>
        <w:tabs>
          <w:tab w:val="left" w:pos="1100"/>
        </w:tabs>
        <w:rPr>
          <w:sz w:val="22"/>
          <w:szCs w:val="22"/>
          <w:lang w:eastAsia="el-GR" w:bidi="ar-SA"/>
        </w:rPr>
      </w:pPr>
      <w:hyperlink w:anchor="_Toc516766314" w:history="1">
        <w:r w:rsidR="00A44B35">
          <w:rPr>
            <w:rStyle w:val="-0"/>
            <w:rFonts w:eastAsia="Calibri"/>
          </w:rPr>
          <w:t>Β.3.3</w:t>
        </w:r>
        <w:r w:rsidR="00A44B35">
          <w:rPr>
            <w:sz w:val="22"/>
            <w:szCs w:val="22"/>
            <w:lang w:eastAsia="el-GR" w:bidi="ar-SA"/>
          </w:rPr>
          <w:tab/>
        </w:r>
        <w:r w:rsidR="00A44B35">
          <w:rPr>
            <w:rStyle w:val="-0"/>
            <w:rFonts w:eastAsia="Calibri"/>
          </w:rPr>
          <w:t>Αρχιτεχνίτης και Εγκαταστάτης ηλεκτρολόγος Α΄ ειδικότητας (ΔΕ)</w:t>
        </w:r>
        <w:r w:rsidR="00A44B35">
          <w:tab/>
        </w:r>
        <w:r>
          <w:fldChar w:fldCharType="begin"/>
        </w:r>
        <w:r w:rsidR="00A44B35">
          <w:instrText xml:space="preserve"> PAGEREF _Toc516766314 \h </w:instrText>
        </w:r>
        <w:r>
          <w:fldChar w:fldCharType="separate"/>
        </w:r>
        <w:r w:rsidR="00B4064F">
          <w:rPr>
            <w:noProof/>
          </w:rPr>
          <w:t>73</w:t>
        </w:r>
        <w:r>
          <w:fldChar w:fldCharType="end"/>
        </w:r>
      </w:hyperlink>
    </w:p>
    <w:p w:rsidR="00AD6DAC" w:rsidRDefault="00D31862">
      <w:pPr>
        <w:pStyle w:val="11"/>
        <w:pBdr>
          <w:top w:val="single" w:sz="4" w:space="1" w:color="auto"/>
          <w:left w:val="single" w:sz="4" w:space="1" w:color="auto"/>
          <w:bottom w:val="single" w:sz="4" w:space="1" w:color="auto"/>
          <w:right w:val="single" w:sz="4" w:space="1" w:color="auto"/>
          <w:between w:val="single" w:sz="4" w:space="1" w:color="auto"/>
        </w:pBdr>
        <w:tabs>
          <w:tab w:val="left" w:pos="1100"/>
        </w:tabs>
        <w:rPr>
          <w:sz w:val="22"/>
          <w:szCs w:val="22"/>
          <w:lang w:eastAsia="el-GR" w:bidi="ar-SA"/>
        </w:rPr>
      </w:pPr>
      <w:hyperlink w:anchor="_Toc516766315" w:history="1">
        <w:r w:rsidR="00A44B35">
          <w:rPr>
            <w:rStyle w:val="-0"/>
            <w:rFonts w:eastAsia="Calibri"/>
          </w:rPr>
          <w:t>Β.3.4</w:t>
        </w:r>
        <w:r w:rsidR="00A44B35">
          <w:rPr>
            <w:sz w:val="22"/>
            <w:szCs w:val="22"/>
            <w:lang w:eastAsia="el-GR" w:bidi="ar-SA"/>
          </w:rPr>
          <w:tab/>
        </w:r>
        <w:r w:rsidR="00A44B35">
          <w:rPr>
            <w:rStyle w:val="-0"/>
            <w:rFonts w:eastAsia="Calibri"/>
          </w:rPr>
          <w:t>Εργοδηγός υδραυλικός (ΔΕ), Αρχιτεχνίτης υδραυλικός (ΔΕ) και Αρχιτεχνίτης Μηχανικός εγκαταστάσεων (ΔΕ).</w:t>
        </w:r>
        <w:r w:rsidR="00A44B35">
          <w:tab/>
        </w:r>
        <w:r>
          <w:fldChar w:fldCharType="begin"/>
        </w:r>
        <w:r w:rsidR="00A44B35">
          <w:instrText xml:space="preserve"> PAGEREF _Toc516766315 \h </w:instrText>
        </w:r>
        <w:r>
          <w:fldChar w:fldCharType="separate"/>
        </w:r>
        <w:r w:rsidR="00B4064F">
          <w:rPr>
            <w:noProof/>
          </w:rPr>
          <w:t>76</w:t>
        </w:r>
        <w:r>
          <w:fldChar w:fldCharType="end"/>
        </w:r>
      </w:hyperlink>
    </w:p>
    <w:p w:rsidR="00AD6DAC" w:rsidRDefault="00D31862">
      <w:pPr>
        <w:pStyle w:val="11"/>
        <w:pBdr>
          <w:top w:val="single" w:sz="4" w:space="1" w:color="auto"/>
          <w:left w:val="single" w:sz="4" w:space="1" w:color="auto"/>
          <w:bottom w:val="single" w:sz="4" w:space="1" w:color="auto"/>
          <w:right w:val="single" w:sz="4" w:space="1" w:color="auto"/>
          <w:between w:val="single" w:sz="4" w:space="1" w:color="auto"/>
        </w:pBdr>
        <w:tabs>
          <w:tab w:val="left" w:pos="1100"/>
        </w:tabs>
        <w:rPr>
          <w:sz w:val="22"/>
          <w:szCs w:val="22"/>
          <w:lang w:eastAsia="el-GR" w:bidi="ar-SA"/>
        </w:rPr>
      </w:pPr>
      <w:hyperlink w:anchor="_Toc516766316" w:history="1">
        <w:r w:rsidR="00A44B35">
          <w:rPr>
            <w:rStyle w:val="-0"/>
          </w:rPr>
          <w:t>Β.3.5</w:t>
        </w:r>
        <w:r w:rsidR="00A44B35">
          <w:rPr>
            <w:sz w:val="22"/>
            <w:szCs w:val="22"/>
            <w:lang w:eastAsia="el-GR" w:bidi="ar-SA"/>
          </w:rPr>
          <w:tab/>
        </w:r>
        <w:r w:rsidR="00A44B35">
          <w:rPr>
            <w:rStyle w:val="-0"/>
          </w:rPr>
          <w:t>Τεχνικός υποστήριξης Η/Υ (ΔΕ)</w:t>
        </w:r>
        <w:r w:rsidR="00A44B35">
          <w:tab/>
        </w:r>
        <w:r>
          <w:fldChar w:fldCharType="begin"/>
        </w:r>
        <w:r w:rsidR="00A44B35">
          <w:instrText xml:space="preserve"> PAGEREF _Toc516766316 \h </w:instrText>
        </w:r>
        <w:r>
          <w:fldChar w:fldCharType="separate"/>
        </w:r>
        <w:r w:rsidR="00B4064F">
          <w:rPr>
            <w:noProof/>
          </w:rPr>
          <w:t>79</w:t>
        </w:r>
        <w:r>
          <w:fldChar w:fldCharType="end"/>
        </w:r>
      </w:hyperlink>
    </w:p>
    <w:p w:rsidR="00AD6DAC" w:rsidRDefault="00D31862">
      <w:pPr>
        <w:pStyle w:val="11"/>
        <w:pBdr>
          <w:top w:val="single" w:sz="4" w:space="1" w:color="auto"/>
          <w:left w:val="single" w:sz="4" w:space="1" w:color="auto"/>
          <w:bottom w:val="single" w:sz="4" w:space="1" w:color="auto"/>
          <w:right w:val="single" w:sz="4" w:space="1" w:color="auto"/>
          <w:between w:val="single" w:sz="4" w:space="1" w:color="auto"/>
        </w:pBdr>
        <w:tabs>
          <w:tab w:val="left" w:pos="1100"/>
        </w:tabs>
        <w:rPr>
          <w:sz w:val="22"/>
          <w:szCs w:val="22"/>
          <w:lang w:eastAsia="el-GR" w:bidi="ar-SA"/>
        </w:rPr>
      </w:pPr>
      <w:hyperlink w:anchor="_Toc516766317" w:history="1">
        <w:r w:rsidR="00A44B35">
          <w:rPr>
            <w:rStyle w:val="-0"/>
          </w:rPr>
          <w:t xml:space="preserve">Β.3.6 </w:t>
        </w:r>
        <w:r w:rsidR="00A44B35">
          <w:rPr>
            <w:sz w:val="22"/>
            <w:szCs w:val="22"/>
            <w:lang w:eastAsia="el-GR" w:bidi="ar-SA"/>
          </w:rPr>
          <w:tab/>
        </w:r>
        <w:r w:rsidR="00A44B35">
          <w:rPr>
            <w:rStyle w:val="-0"/>
          </w:rPr>
          <w:t>Τεχνίτης οικοδομικών εργασιών (ΔΕ ή ΥΕ)</w:t>
        </w:r>
        <w:r w:rsidR="00A44B35">
          <w:tab/>
        </w:r>
        <w:r>
          <w:fldChar w:fldCharType="begin"/>
        </w:r>
        <w:r w:rsidR="00A44B35">
          <w:instrText xml:space="preserve"> PAGEREF _Toc516766317 \h </w:instrText>
        </w:r>
        <w:r>
          <w:fldChar w:fldCharType="separate"/>
        </w:r>
        <w:r w:rsidR="00B4064F">
          <w:rPr>
            <w:noProof/>
          </w:rPr>
          <w:t>79</w:t>
        </w:r>
        <w:r>
          <w:fldChar w:fldCharType="end"/>
        </w:r>
      </w:hyperlink>
    </w:p>
    <w:p w:rsidR="00AD6DAC" w:rsidRDefault="00D31862">
      <w:pPr>
        <w:pStyle w:val="11"/>
        <w:pBdr>
          <w:top w:val="single" w:sz="4" w:space="1" w:color="auto"/>
          <w:left w:val="single" w:sz="4" w:space="1" w:color="auto"/>
          <w:bottom w:val="single" w:sz="4" w:space="1" w:color="auto"/>
          <w:right w:val="single" w:sz="4" w:space="1" w:color="auto"/>
          <w:between w:val="single" w:sz="4" w:space="1" w:color="auto"/>
        </w:pBdr>
        <w:tabs>
          <w:tab w:val="left" w:pos="1100"/>
        </w:tabs>
        <w:rPr>
          <w:sz w:val="22"/>
          <w:szCs w:val="22"/>
          <w:lang w:eastAsia="el-GR" w:bidi="ar-SA"/>
        </w:rPr>
      </w:pPr>
      <w:hyperlink w:anchor="_Toc516766318" w:history="1">
        <w:r w:rsidR="00A44B35">
          <w:rPr>
            <w:rStyle w:val="-0"/>
          </w:rPr>
          <w:t xml:space="preserve">Β.3.7 </w:t>
        </w:r>
        <w:r w:rsidR="00A44B35">
          <w:rPr>
            <w:sz w:val="22"/>
            <w:szCs w:val="22"/>
            <w:lang w:eastAsia="el-GR" w:bidi="ar-SA"/>
          </w:rPr>
          <w:tab/>
        </w:r>
        <w:r w:rsidR="00A44B35">
          <w:rPr>
            <w:rStyle w:val="-0"/>
          </w:rPr>
          <w:t>Εργάτης γενικών καθηκόντων (ΔΕ ή ΥΕ)</w:t>
        </w:r>
        <w:r w:rsidR="00A44B35">
          <w:tab/>
        </w:r>
        <w:r>
          <w:fldChar w:fldCharType="begin"/>
        </w:r>
        <w:r w:rsidR="00A44B35">
          <w:instrText xml:space="preserve"> PAGEREF _Toc516766318 \h </w:instrText>
        </w:r>
        <w:r>
          <w:fldChar w:fldCharType="separate"/>
        </w:r>
        <w:r w:rsidR="00B4064F">
          <w:rPr>
            <w:noProof/>
          </w:rPr>
          <w:t>80</w:t>
        </w:r>
        <w:r>
          <w:fldChar w:fldCharType="end"/>
        </w:r>
      </w:hyperlink>
    </w:p>
    <w:p w:rsidR="00AD6DAC" w:rsidRDefault="00D31862">
      <w:pPr>
        <w:pStyle w:val="11"/>
        <w:pBdr>
          <w:top w:val="single" w:sz="4" w:space="1" w:color="auto"/>
          <w:left w:val="single" w:sz="4" w:space="1" w:color="auto"/>
          <w:bottom w:val="single" w:sz="4" w:space="1" w:color="auto"/>
          <w:right w:val="single" w:sz="4" w:space="1" w:color="auto"/>
          <w:between w:val="single" w:sz="4" w:space="1" w:color="auto"/>
        </w:pBdr>
        <w:tabs>
          <w:tab w:val="left" w:pos="880"/>
        </w:tabs>
        <w:rPr>
          <w:sz w:val="22"/>
          <w:szCs w:val="22"/>
          <w:lang w:eastAsia="el-GR" w:bidi="ar-SA"/>
        </w:rPr>
      </w:pPr>
      <w:hyperlink w:anchor="_Toc516766319" w:history="1">
        <w:r w:rsidR="00A44B35">
          <w:rPr>
            <w:rStyle w:val="-0"/>
            <w:rFonts w:eastAsia="Arial, Arial"/>
          </w:rPr>
          <w:t>Β.4</w:t>
        </w:r>
        <w:r w:rsidR="00A44B35">
          <w:rPr>
            <w:sz w:val="22"/>
            <w:szCs w:val="22"/>
            <w:lang w:eastAsia="el-GR" w:bidi="ar-SA"/>
          </w:rPr>
          <w:tab/>
        </w:r>
        <w:r w:rsidR="00A44B35">
          <w:rPr>
            <w:rStyle w:val="-0"/>
            <w:rFonts w:eastAsia="Arial, Arial"/>
          </w:rPr>
          <w:t>Πτυχία – Άδειες - Βεβαιώσεις</w:t>
        </w:r>
        <w:r w:rsidR="00A44B35">
          <w:tab/>
        </w:r>
        <w:r>
          <w:fldChar w:fldCharType="begin"/>
        </w:r>
        <w:r w:rsidR="00A44B35">
          <w:instrText xml:space="preserve"> PAGEREF _Toc516766319 \h </w:instrText>
        </w:r>
        <w:r>
          <w:fldChar w:fldCharType="separate"/>
        </w:r>
        <w:r w:rsidR="00B4064F">
          <w:rPr>
            <w:noProof/>
          </w:rPr>
          <w:t>80</w:t>
        </w:r>
        <w:r>
          <w:fldChar w:fldCharType="end"/>
        </w:r>
      </w:hyperlink>
    </w:p>
    <w:p w:rsidR="00AD6DAC" w:rsidRDefault="00D31862">
      <w:pPr>
        <w:pStyle w:val="11"/>
        <w:pBdr>
          <w:top w:val="single" w:sz="4" w:space="1" w:color="auto"/>
          <w:left w:val="single" w:sz="4" w:space="1" w:color="auto"/>
          <w:bottom w:val="single" w:sz="4" w:space="1" w:color="auto"/>
          <w:right w:val="single" w:sz="4" w:space="1" w:color="auto"/>
          <w:between w:val="single" w:sz="4" w:space="1" w:color="auto"/>
        </w:pBdr>
        <w:tabs>
          <w:tab w:val="left" w:pos="880"/>
        </w:tabs>
        <w:rPr>
          <w:sz w:val="22"/>
          <w:szCs w:val="22"/>
          <w:lang w:eastAsia="el-GR" w:bidi="ar-SA"/>
        </w:rPr>
      </w:pPr>
      <w:hyperlink w:anchor="_Toc516766320" w:history="1">
        <w:r w:rsidR="00A44B35">
          <w:rPr>
            <w:rStyle w:val="-0"/>
          </w:rPr>
          <w:t>Β.5</w:t>
        </w:r>
        <w:r w:rsidR="00A44B35">
          <w:rPr>
            <w:sz w:val="22"/>
            <w:szCs w:val="22"/>
            <w:lang w:eastAsia="el-GR" w:bidi="ar-SA"/>
          </w:rPr>
          <w:tab/>
        </w:r>
        <w:r w:rsidR="00A44B35">
          <w:rPr>
            <w:rStyle w:val="-0"/>
          </w:rPr>
          <w:t>Γνώση τοπικών συνθηκών</w:t>
        </w:r>
        <w:r w:rsidR="00A44B35">
          <w:tab/>
        </w:r>
        <w:r>
          <w:fldChar w:fldCharType="begin"/>
        </w:r>
        <w:r w:rsidR="00A44B35">
          <w:instrText xml:space="preserve"> PAGEREF _Toc516766320 \h </w:instrText>
        </w:r>
        <w:r>
          <w:fldChar w:fldCharType="separate"/>
        </w:r>
        <w:r w:rsidR="00B4064F">
          <w:rPr>
            <w:noProof/>
          </w:rPr>
          <w:t>81</w:t>
        </w:r>
        <w:r>
          <w:fldChar w:fldCharType="end"/>
        </w:r>
      </w:hyperlink>
    </w:p>
    <w:p w:rsidR="00AD6DAC" w:rsidRDefault="00D31862">
      <w:pPr>
        <w:pStyle w:val="11"/>
        <w:pBdr>
          <w:top w:val="single" w:sz="4" w:space="1" w:color="auto"/>
          <w:left w:val="single" w:sz="4" w:space="1" w:color="auto"/>
          <w:bottom w:val="single" w:sz="4" w:space="1" w:color="auto"/>
          <w:right w:val="single" w:sz="4" w:space="1" w:color="auto"/>
          <w:between w:val="single" w:sz="4" w:space="1" w:color="auto"/>
        </w:pBdr>
        <w:tabs>
          <w:tab w:val="left" w:pos="880"/>
        </w:tabs>
        <w:rPr>
          <w:sz w:val="22"/>
          <w:szCs w:val="22"/>
          <w:lang w:eastAsia="el-GR" w:bidi="ar-SA"/>
        </w:rPr>
      </w:pPr>
      <w:hyperlink w:anchor="_Toc516766321" w:history="1">
        <w:r w:rsidR="00A44B35">
          <w:rPr>
            <w:rStyle w:val="-0"/>
          </w:rPr>
          <w:t>Β.6</w:t>
        </w:r>
        <w:r w:rsidR="00A44B35">
          <w:rPr>
            <w:sz w:val="22"/>
            <w:szCs w:val="22"/>
            <w:lang w:eastAsia="el-GR" w:bidi="ar-SA"/>
          </w:rPr>
          <w:tab/>
        </w:r>
        <w:r w:rsidR="00A44B35">
          <w:rPr>
            <w:rStyle w:val="-0"/>
          </w:rPr>
          <w:t>Πιστοποιητικά ορθής εκτέλεσης-Εμπειρία-Επαγγελματική επάρκεια</w:t>
        </w:r>
        <w:r w:rsidR="00A44B35">
          <w:tab/>
        </w:r>
        <w:r>
          <w:fldChar w:fldCharType="begin"/>
        </w:r>
        <w:r w:rsidR="00A44B35">
          <w:instrText xml:space="preserve"> PAGEREF _Toc516766321 \h </w:instrText>
        </w:r>
        <w:r>
          <w:fldChar w:fldCharType="separate"/>
        </w:r>
        <w:r w:rsidR="00B4064F">
          <w:rPr>
            <w:noProof/>
          </w:rPr>
          <w:t>81</w:t>
        </w:r>
        <w:r>
          <w:fldChar w:fldCharType="end"/>
        </w:r>
      </w:hyperlink>
    </w:p>
    <w:p w:rsidR="00AD6DAC" w:rsidRDefault="00D31862">
      <w:pPr>
        <w:pStyle w:val="11"/>
        <w:pBdr>
          <w:top w:val="single" w:sz="4" w:space="1" w:color="auto"/>
          <w:left w:val="single" w:sz="4" w:space="1" w:color="auto"/>
          <w:bottom w:val="single" w:sz="4" w:space="1" w:color="auto"/>
          <w:right w:val="single" w:sz="4" w:space="1" w:color="auto"/>
          <w:between w:val="single" w:sz="4" w:space="1" w:color="auto"/>
        </w:pBdr>
        <w:tabs>
          <w:tab w:val="left" w:pos="880"/>
        </w:tabs>
        <w:rPr>
          <w:sz w:val="22"/>
          <w:szCs w:val="22"/>
          <w:lang w:eastAsia="el-GR" w:bidi="ar-SA"/>
        </w:rPr>
      </w:pPr>
      <w:hyperlink w:anchor="_Toc516766322" w:history="1">
        <w:r w:rsidR="00A44B35">
          <w:rPr>
            <w:rStyle w:val="-0"/>
          </w:rPr>
          <w:t>Β.7</w:t>
        </w:r>
        <w:r w:rsidR="00A44B35">
          <w:rPr>
            <w:sz w:val="22"/>
            <w:szCs w:val="22"/>
            <w:lang w:eastAsia="el-GR" w:bidi="ar-SA"/>
          </w:rPr>
          <w:tab/>
        </w:r>
        <w:r w:rsidR="00A44B35">
          <w:rPr>
            <w:rStyle w:val="-0"/>
          </w:rPr>
          <w:t>Εργαλεία</w:t>
        </w:r>
        <w:r w:rsidR="00A44B35">
          <w:tab/>
        </w:r>
        <w:r>
          <w:fldChar w:fldCharType="begin"/>
        </w:r>
        <w:r w:rsidR="00A44B35">
          <w:instrText xml:space="preserve"> PAGEREF _Toc516766322 \h </w:instrText>
        </w:r>
        <w:r>
          <w:fldChar w:fldCharType="separate"/>
        </w:r>
        <w:r w:rsidR="00B4064F">
          <w:rPr>
            <w:noProof/>
          </w:rPr>
          <w:t>83</w:t>
        </w:r>
        <w:r>
          <w:fldChar w:fldCharType="end"/>
        </w:r>
      </w:hyperlink>
    </w:p>
    <w:p w:rsidR="00AD6DAC" w:rsidRDefault="00D31862">
      <w:pPr>
        <w:pStyle w:val="11"/>
        <w:pBdr>
          <w:top w:val="single" w:sz="4" w:space="1" w:color="auto"/>
          <w:left w:val="single" w:sz="4" w:space="1" w:color="auto"/>
          <w:bottom w:val="single" w:sz="4" w:space="1" w:color="auto"/>
          <w:right w:val="single" w:sz="4" w:space="1" w:color="auto"/>
          <w:between w:val="single" w:sz="4" w:space="1" w:color="auto"/>
        </w:pBdr>
        <w:tabs>
          <w:tab w:val="left" w:pos="880"/>
        </w:tabs>
        <w:rPr>
          <w:sz w:val="22"/>
          <w:szCs w:val="22"/>
          <w:lang w:eastAsia="el-GR" w:bidi="ar-SA"/>
        </w:rPr>
      </w:pPr>
      <w:hyperlink w:anchor="_Toc516766323" w:history="1">
        <w:r w:rsidR="00A44B35">
          <w:rPr>
            <w:rStyle w:val="-0"/>
          </w:rPr>
          <w:t>Β.8</w:t>
        </w:r>
        <w:r w:rsidR="00A44B35">
          <w:rPr>
            <w:sz w:val="22"/>
            <w:szCs w:val="22"/>
            <w:lang w:eastAsia="el-GR" w:bidi="ar-SA"/>
          </w:rPr>
          <w:tab/>
        </w:r>
        <w:r w:rsidR="00A44B35">
          <w:rPr>
            <w:rStyle w:val="-0"/>
          </w:rPr>
          <w:t>Τήρηση Νομοθεσίας</w:t>
        </w:r>
        <w:r w:rsidR="00A44B35">
          <w:tab/>
        </w:r>
        <w:r>
          <w:fldChar w:fldCharType="begin"/>
        </w:r>
        <w:r w:rsidR="00A44B35">
          <w:instrText xml:space="preserve"> PAGEREF _Toc516766323 \h </w:instrText>
        </w:r>
        <w:r>
          <w:fldChar w:fldCharType="separate"/>
        </w:r>
        <w:r w:rsidR="00B4064F">
          <w:rPr>
            <w:noProof/>
          </w:rPr>
          <w:t>84</w:t>
        </w:r>
        <w:r>
          <w:fldChar w:fldCharType="end"/>
        </w:r>
      </w:hyperlink>
    </w:p>
    <w:p w:rsidR="00AD6DAC" w:rsidRDefault="00D31862">
      <w:pPr>
        <w:pStyle w:val="11"/>
        <w:pBdr>
          <w:top w:val="single" w:sz="4" w:space="1" w:color="auto"/>
          <w:left w:val="single" w:sz="4" w:space="1" w:color="auto"/>
          <w:bottom w:val="single" w:sz="4" w:space="1" w:color="auto"/>
          <w:right w:val="single" w:sz="4" w:space="1" w:color="auto"/>
          <w:between w:val="single" w:sz="4" w:space="1" w:color="auto"/>
        </w:pBdr>
        <w:tabs>
          <w:tab w:val="left" w:pos="1100"/>
        </w:tabs>
        <w:rPr>
          <w:sz w:val="22"/>
          <w:szCs w:val="22"/>
          <w:lang w:eastAsia="el-GR" w:bidi="ar-SA"/>
        </w:rPr>
      </w:pPr>
      <w:hyperlink w:anchor="_Toc516766324" w:history="1">
        <w:r w:rsidR="00A44B35">
          <w:rPr>
            <w:rStyle w:val="-0"/>
            <w:rFonts w:eastAsia="Times New Roman"/>
          </w:rPr>
          <w:t>Β.8.1</w:t>
        </w:r>
        <w:r w:rsidR="00A44B35">
          <w:rPr>
            <w:sz w:val="22"/>
            <w:szCs w:val="22"/>
            <w:lang w:eastAsia="el-GR" w:bidi="ar-SA"/>
          </w:rPr>
          <w:tab/>
        </w:r>
        <w:r w:rsidR="00A44B35">
          <w:rPr>
            <w:rStyle w:val="-0"/>
            <w:rFonts w:eastAsia="Times New Roman"/>
          </w:rPr>
          <w:t>Τεχνικός Ασφαλείας</w:t>
        </w:r>
        <w:r w:rsidR="00A44B35">
          <w:tab/>
        </w:r>
        <w:r>
          <w:fldChar w:fldCharType="begin"/>
        </w:r>
        <w:r w:rsidR="00A44B35">
          <w:instrText xml:space="preserve"> PAGEREF _Toc516766324 \h </w:instrText>
        </w:r>
        <w:r>
          <w:fldChar w:fldCharType="separate"/>
        </w:r>
        <w:r w:rsidR="00B4064F">
          <w:rPr>
            <w:noProof/>
          </w:rPr>
          <w:t>84</w:t>
        </w:r>
        <w:r>
          <w:fldChar w:fldCharType="end"/>
        </w:r>
      </w:hyperlink>
    </w:p>
    <w:p w:rsidR="00AD6DAC" w:rsidRDefault="00D31862">
      <w:pPr>
        <w:pStyle w:val="11"/>
        <w:pBdr>
          <w:top w:val="single" w:sz="4" w:space="1" w:color="auto"/>
          <w:left w:val="single" w:sz="4" w:space="1" w:color="auto"/>
          <w:bottom w:val="single" w:sz="4" w:space="1" w:color="auto"/>
          <w:right w:val="single" w:sz="4" w:space="1" w:color="auto"/>
          <w:between w:val="single" w:sz="4" w:space="1" w:color="auto"/>
        </w:pBdr>
        <w:tabs>
          <w:tab w:val="left" w:pos="1100"/>
        </w:tabs>
        <w:rPr>
          <w:sz w:val="22"/>
          <w:szCs w:val="22"/>
          <w:lang w:eastAsia="el-GR" w:bidi="ar-SA"/>
        </w:rPr>
      </w:pPr>
      <w:hyperlink w:anchor="_Toc516766325" w:history="1">
        <w:r w:rsidR="00A44B35">
          <w:rPr>
            <w:rStyle w:val="-0"/>
          </w:rPr>
          <w:t>Β.8.2</w:t>
        </w:r>
        <w:r w:rsidR="00A44B35">
          <w:rPr>
            <w:sz w:val="22"/>
            <w:szCs w:val="22"/>
            <w:lang w:eastAsia="el-GR" w:bidi="ar-SA"/>
          </w:rPr>
          <w:tab/>
        </w:r>
        <w:r w:rsidR="00A44B35">
          <w:rPr>
            <w:rStyle w:val="-0"/>
          </w:rPr>
          <w:t>Εργατική – Ασφαλιστική Νομοθεσία</w:t>
        </w:r>
        <w:r w:rsidR="00A44B35">
          <w:tab/>
        </w:r>
        <w:r>
          <w:fldChar w:fldCharType="begin"/>
        </w:r>
        <w:r w:rsidR="00A44B35">
          <w:instrText xml:space="preserve"> PAGEREF _Toc516766325 \h </w:instrText>
        </w:r>
        <w:r>
          <w:fldChar w:fldCharType="separate"/>
        </w:r>
        <w:r w:rsidR="00B4064F">
          <w:rPr>
            <w:noProof/>
          </w:rPr>
          <w:t>84</w:t>
        </w:r>
        <w:r>
          <w:fldChar w:fldCharType="end"/>
        </w:r>
      </w:hyperlink>
    </w:p>
    <w:p w:rsidR="00AD6DAC" w:rsidRDefault="00D31862">
      <w:pPr>
        <w:pStyle w:val="11"/>
        <w:pBdr>
          <w:top w:val="single" w:sz="4" w:space="1" w:color="auto"/>
          <w:left w:val="single" w:sz="4" w:space="1" w:color="auto"/>
          <w:bottom w:val="single" w:sz="4" w:space="1" w:color="auto"/>
          <w:right w:val="single" w:sz="4" w:space="1" w:color="auto"/>
          <w:between w:val="single" w:sz="4" w:space="1" w:color="auto"/>
        </w:pBdr>
        <w:tabs>
          <w:tab w:val="left" w:pos="1100"/>
        </w:tabs>
        <w:rPr>
          <w:sz w:val="22"/>
          <w:szCs w:val="22"/>
          <w:lang w:eastAsia="el-GR" w:bidi="ar-SA"/>
        </w:rPr>
      </w:pPr>
      <w:hyperlink w:anchor="_Toc516766326" w:history="1">
        <w:r w:rsidR="00A44B35">
          <w:rPr>
            <w:rStyle w:val="-0"/>
          </w:rPr>
          <w:t>Β.8.3</w:t>
        </w:r>
        <w:r w:rsidR="00A44B35">
          <w:rPr>
            <w:sz w:val="22"/>
            <w:szCs w:val="22"/>
            <w:lang w:eastAsia="el-GR" w:bidi="ar-SA"/>
          </w:rPr>
          <w:tab/>
        </w:r>
        <w:r w:rsidR="00A44B35">
          <w:rPr>
            <w:rStyle w:val="-0"/>
            <w:rFonts w:eastAsia="Times New Roman"/>
          </w:rPr>
          <w:t>Υγιεινή και ασφάλεια εργαζομένων</w:t>
        </w:r>
        <w:r w:rsidR="00A44B35">
          <w:tab/>
        </w:r>
        <w:r>
          <w:fldChar w:fldCharType="begin"/>
        </w:r>
        <w:r w:rsidR="00A44B35">
          <w:instrText xml:space="preserve"> PAGEREF _Toc516766326 \h </w:instrText>
        </w:r>
        <w:r>
          <w:fldChar w:fldCharType="separate"/>
        </w:r>
        <w:r w:rsidR="00B4064F">
          <w:rPr>
            <w:noProof/>
          </w:rPr>
          <w:t>85</w:t>
        </w:r>
        <w:r>
          <w:fldChar w:fldCharType="end"/>
        </w:r>
      </w:hyperlink>
    </w:p>
    <w:p w:rsidR="00AD6DAC" w:rsidRDefault="00D31862">
      <w:pPr>
        <w:pStyle w:val="11"/>
        <w:pBdr>
          <w:top w:val="single" w:sz="4" w:space="1" w:color="auto"/>
          <w:left w:val="single" w:sz="4" w:space="1" w:color="auto"/>
          <w:bottom w:val="single" w:sz="4" w:space="1" w:color="auto"/>
          <w:right w:val="single" w:sz="4" w:space="1" w:color="auto"/>
          <w:between w:val="single" w:sz="4" w:space="1" w:color="auto"/>
        </w:pBdr>
        <w:tabs>
          <w:tab w:val="left" w:pos="1100"/>
        </w:tabs>
        <w:rPr>
          <w:sz w:val="22"/>
          <w:szCs w:val="22"/>
          <w:lang w:eastAsia="el-GR" w:bidi="ar-SA"/>
        </w:rPr>
      </w:pPr>
      <w:hyperlink w:anchor="_Toc516766327" w:history="1">
        <w:r w:rsidR="00A44B35">
          <w:rPr>
            <w:rStyle w:val="-0"/>
            <w:rFonts w:eastAsia="Times New Roman"/>
            <w:lang w:eastAsia="el-GR"/>
          </w:rPr>
          <w:t>Β.8.4</w:t>
        </w:r>
        <w:r w:rsidR="00A44B35">
          <w:rPr>
            <w:sz w:val="22"/>
            <w:szCs w:val="22"/>
            <w:lang w:eastAsia="el-GR" w:bidi="ar-SA"/>
          </w:rPr>
          <w:tab/>
        </w:r>
        <w:r w:rsidR="00A44B35">
          <w:rPr>
            <w:rStyle w:val="-0"/>
            <w:rFonts w:eastAsia="Times New Roman"/>
            <w:lang w:eastAsia="el-GR"/>
          </w:rPr>
          <w:t>Νοσοκομειακές λοιμώξεις – λήψη μέτρων</w:t>
        </w:r>
        <w:r w:rsidR="00A44B35">
          <w:tab/>
        </w:r>
        <w:r>
          <w:fldChar w:fldCharType="begin"/>
        </w:r>
        <w:r w:rsidR="00A44B35">
          <w:instrText xml:space="preserve"> PAGEREF _Toc516766327 \h </w:instrText>
        </w:r>
        <w:r>
          <w:fldChar w:fldCharType="separate"/>
        </w:r>
        <w:r w:rsidR="00B4064F">
          <w:rPr>
            <w:noProof/>
          </w:rPr>
          <w:t>86</w:t>
        </w:r>
        <w:r>
          <w:fldChar w:fldCharType="end"/>
        </w:r>
      </w:hyperlink>
    </w:p>
    <w:p w:rsidR="00AD6DAC" w:rsidRDefault="00D31862">
      <w:pPr>
        <w:pStyle w:val="11"/>
        <w:pBdr>
          <w:top w:val="single" w:sz="4" w:space="1" w:color="auto"/>
          <w:left w:val="single" w:sz="4" w:space="1" w:color="auto"/>
          <w:bottom w:val="single" w:sz="4" w:space="1" w:color="auto"/>
          <w:right w:val="single" w:sz="4" w:space="1" w:color="auto"/>
          <w:between w:val="single" w:sz="4" w:space="1" w:color="auto"/>
        </w:pBdr>
        <w:tabs>
          <w:tab w:val="left" w:pos="1100"/>
        </w:tabs>
        <w:rPr>
          <w:sz w:val="22"/>
          <w:szCs w:val="22"/>
          <w:lang w:eastAsia="el-GR" w:bidi="ar-SA"/>
        </w:rPr>
      </w:pPr>
      <w:hyperlink w:anchor="_Toc516766328" w:history="1">
        <w:r w:rsidR="00A44B35">
          <w:rPr>
            <w:rStyle w:val="-0"/>
          </w:rPr>
          <w:t xml:space="preserve">Β.9 </w:t>
        </w:r>
        <w:r w:rsidR="00A44B35">
          <w:rPr>
            <w:sz w:val="22"/>
            <w:szCs w:val="22"/>
            <w:lang w:eastAsia="el-GR" w:bidi="ar-SA"/>
          </w:rPr>
          <w:tab/>
        </w:r>
        <w:r w:rsidR="00A44B35">
          <w:rPr>
            <w:rStyle w:val="-0"/>
          </w:rPr>
          <w:t>Υποχρεώσεις Αναδόχου</w:t>
        </w:r>
        <w:r w:rsidR="00A44B35">
          <w:tab/>
        </w:r>
        <w:r>
          <w:fldChar w:fldCharType="begin"/>
        </w:r>
        <w:r w:rsidR="00A44B35">
          <w:instrText xml:space="preserve"> PAGEREF _Toc516766328 \h </w:instrText>
        </w:r>
        <w:r>
          <w:fldChar w:fldCharType="separate"/>
        </w:r>
        <w:r w:rsidR="00B4064F">
          <w:rPr>
            <w:noProof/>
          </w:rPr>
          <w:t>87</w:t>
        </w:r>
        <w:r>
          <w:fldChar w:fldCharType="end"/>
        </w:r>
      </w:hyperlink>
    </w:p>
    <w:p w:rsidR="00AD6DAC" w:rsidRDefault="00D31862">
      <w:pPr>
        <w:pStyle w:val="11"/>
        <w:pBdr>
          <w:top w:val="single" w:sz="4" w:space="1" w:color="auto"/>
          <w:left w:val="single" w:sz="4" w:space="1" w:color="auto"/>
          <w:bottom w:val="single" w:sz="4" w:space="1" w:color="auto"/>
          <w:right w:val="single" w:sz="4" w:space="1" w:color="auto"/>
          <w:between w:val="single" w:sz="4" w:space="1" w:color="auto"/>
        </w:pBdr>
        <w:tabs>
          <w:tab w:val="left" w:pos="1100"/>
        </w:tabs>
        <w:rPr>
          <w:sz w:val="22"/>
          <w:szCs w:val="22"/>
          <w:lang w:eastAsia="el-GR" w:bidi="ar-SA"/>
        </w:rPr>
      </w:pPr>
      <w:hyperlink w:anchor="_Toc516766329" w:history="1">
        <w:r w:rsidR="00A44B35">
          <w:rPr>
            <w:rStyle w:val="-0"/>
          </w:rPr>
          <w:t>Β.10</w:t>
        </w:r>
        <w:r w:rsidR="00A44B35">
          <w:rPr>
            <w:sz w:val="22"/>
            <w:szCs w:val="22"/>
            <w:lang w:eastAsia="el-GR" w:bidi="ar-SA"/>
          </w:rPr>
          <w:tab/>
        </w:r>
        <w:r w:rsidR="00A44B35">
          <w:rPr>
            <w:rStyle w:val="-0"/>
          </w:rPr>
          <w:t>Ποινές-Ρήτρες καταγγελία σύμβασης.</w:t>
        </w:r>
        <w:r w:rsidR="00A44B35">
          <w:tab/>
        </w:r>
        <w:r>
          <w:fldChar w:fldCharType="begin"/>
        </w:r>
        <w:r w:rsidR="00A44B35">
          <w:instrText xml:space="preserve"> PAGEREF _Toc516766329 \h </w:instrText>
        </w:r>
        <w:r>
          <w:fldChar w:fldCharType="separate"/>
        </w:r>
        <w:r w:rsidR="00B4064F">
          <w:rPr>
            <w:noProof/>
          </w:rPr>
          <w:t>89</w:t>
        </w:r>
        <w:r>
          <w:fldChar w:fldCharType="end"/>
        </w:r>
      </w:hyperlink>
    </w:p>
    <w:p w:rsidR="00AD6DAC" w:rsidRDefault="00D31862">
      <w:pPr>
        <w:pStyle w:val="11"/>
        <w:pBdr>
          <w:top w:val="single" w:sz="4" w:space="1" w:color="auto"/>
          <w:left w:val="single" w:sz="4" w:space="1" w:color="auto"/>
          <w:bottom w:val="single" w:sz="4" w:space="1" w:color="auto"/>
          <w:right w:val="single" w:sz="4" w:space="1" w:color="auto"/>
          <w:between w:val="single" w:sz="4" w:space="1" w:color="auto"/>
        </w:pBdr>
        <w:tabs>
          <w:tab w:val="left" w:pos="1100"/>
        </w:tabs>
        <w:rPr>
          <w:sz w:val="22"/>
          <w:szCs w:val="22"/>
          <w:lang w:eastAsia="el-GR" w:bidi="ar-SA"/>
        </w:rPr>
      </w:pPr>
      <w:hyperlink w:anchor="_Toc516766330" w:history="1">
        <w:r w:rsidR="00A44B35">
          <w:rPr>
            <w:rStyle w:val="-0"/>
            <w:rFonts w:eastAsia="Times New Roman"/>
            <w:lang w:eastAsia="el-GR"/>
          </w:rPr>
          <w:t>Β.11</w:t>
        </w:r>
        <w:r w:rsidR="00A44B35">
          <w:rPr>
            <w:sz w:val="22"/>
            <w:szCs w:val="22"/>
            <w:lang w:eastAsia="el-GR" w:bidi="ar-SA"/>
          </w:rPr>
          <w:tab/>
        </w:r>
        <w:r w:rsidR="00A44B35">
          <w:rPr>
            <w:rStyle w:val="-0"/>
            <w:rFonts w:eastAsia="Times New Roman"/>
            <w:lang w:eastAsia="el-GR"/>
          </w:rPr>
          <w:t>Ανωτέρα βία-Έκτακτη ανάγκη</w:t>
        </w:r>
        <w:r w:rsidR="00A44B35">
          <w:tab/>
        </w:r>
        <w:r>
          <w:fldChar w:fldCharType="begin"/>
        </w:r>
        <w:r w:rsidR="00A44B35">
          <w:instrText xml:space="preserve"> PAGEREF _Toc516766330 \h </w:instrText>
        </w:r>
        <w:r>
          <w:fldChar w:fldCharType="separate"/>
        </w:r>
        <w:r w:rsidR="00B4064F">
          <w:rPr>
            <w:noProof/>
          </w:rPr>
          <w:t>92</w:t>
        </w:r>
        <w:r>
          <w:fldChar w:fldCharType="end"/>
        </w:r>
      </w:hyperlink>
    </w:p>
    <w:p w:rsidR="00AD6DAC" w:rsidRDefault="00D31862">
      <w:pPr>
        <w:pStyle w:val="11"/>
        <w:pBdr>
          <w:top w:val="single" w:sz="4" w:space="1" w:color="auto"/>
          <w:left w:val="single" w:sz="4" w:space="1" w:color="auto"/>
          <w:bottom w:val="single" w:sz="4" w:space="1" w:color="auto"/>
          <w:right w:val="single" w:sz="4" w:space="1" w:color="auto"/>
          <w:between w:val="single" w:sz="4" w:space="1" w:color="auto"/>
        </w:pBdr>
        <w:tabs>
          <w:tab w:val="left" w:pos="1100"/>
        </w:tabs>
        <w:rPr>
          <w:sz w:val="22"/>
          <w:szCs w:val="22"/>
          <w:lang w:eastAsia="el-GR" w:bidi="ar-SA"/>
        </w:rPr>
      </w:pPr>
      <w:hyperlink w:anchor="_Toc516766331" w:history="1">
        <w:r w:rsidR="00A44B35">
          <w:rPr>
            <w:rStyle w:val="-0"/>
          </w:rPr>
          <w:t>Β.12</w:t>
        </w:r>
        <w:r w:rsidR="00A44B35">
          <w:rPr>
            <w:sz w:val="22"/>
            <w:szCs w:val="22"/>
            <w:lang w:eastAsia="el-GR" w:bidi="ar-SA"/>
          </w:rPr>
          <w:tab/>
        </w:r>
        <w:r w:rsidR="00A44B35">
          <w:rPr>
            <w:rStyle w:val="-0"/>
          </w:rPr>
          <w:t>Διαδικασίες οργάνωσης &amp; λειτουργίας εγκαταστάσεων</w:t>
        </w:r>
        <w:r w:rsidR="00A44B35">
          <w:tab/>
        </w:r>
        <w:r>
          <w:fldChar w:fldCharType="begin"/>
        </w:r>
        <w:r w:rsidR="00A44B35">
          <w:instrText xml:space="preserve"> PAGEREF _Toc516766331 \h </w:instrText>
        </w:r>
        <w:r>
          <w:fldChar w:fldCharType="separate"/>
        </w:r>
        <w:r w:rsidR="00B4064F">
          <w:rPr>
            <w:noProof/>
          </w:rPr>
          <w:t>93</w:t>
        </w:r>
        <w:r>
          <w:fldChar w:fldCharType="end"/>
        </w:r>
      </w:hyperlink>
    </w:p>
    <w:p w:rsidR="00AD6DAC" w:rsidRDefault="00D31862">
      <w:pPr>
        <w:pStyle w:val="11"/>
        <w:pBdr>
          <w:top w:val="single" w:sz="4" w:space="1" w:color="auto"/>
          <w:left w:val="single" w:sz="4" w:space="1" w:color="auto"/>
          <w:bottom w:val="single" w:sz="4" w:space="1" w:color="auto"/>
          <w:right w:val="single" w:sz="4" w:space="1" w:color="auto"/>
          <w:between w:val="single" w:sz="4" w:space="1" w:color="auto"/>
        </w:pBdr>
        <w:tabs>
          <w:tab w:val="left" w:pos="1100"/>
        </w:tabs>
        <w:rPr>
          <w:sz w:val="22"/>
          <w:szCs w:val="22"/>
          <w:lang w:eastAsia="el-GR" w:bidi="ar-SA"/>
        </w:rPr>
      </w:pPr>
      <w:hyperlink w:anchor="_Toc516766332" w:history="1">
        <w:r w:rsidR="00A44B35">
          <w:rPr>
            <w:rStyle w:val="-0"/>
            <w:rFonts w:eastAsia="Times New Roman"/>
            <w:lang w:eastAsia="el-GR"/>
          </w:rPr>
          <w:t xml:space="preserve">Β.13 </w:t>
        </w:r>
        <w:r w:rsidR="00A44B35">
          <w:rPr>
            <w:sz w:val="22"/>
            <w:szCs w:val="22"/>
            <w:lang w:eastAsia="el-GR" w:bidi="ar-SA"/>
          </w:rPr>
          <w:tab/>
        </w:r>
        <w:r w:rsidR="00A44B35">
          <w:rPr>
            <w:rStyle w:val="-0"/>
            <w:rFonts w:eastAsia="Times New Roman"/>
            <w:lang w:eastAsia="el-GR"/>
          </w:rPr>
          <w:t>Θέματα Συνεργασίας και Επικοινωνίας</w:t>
        </w:r>
        <w:r w:rsidR="00A44B35">
          <w:tab/>
        </w:r>
        <w:r>
          <w:fldChar w:fldCharType="begin"/>
        </w:r>
        <w:r w:rsidR="00A44B35">
          <w:instrText xml:space="preserve"> PAGEREF _Toc516766332 \h </w:instrText>
        </w:r>
        <w:r>
          <w:fldChar w:fldCharType="separate"/>
        </w:r>
        <w:r w:rsidR="00B4064F">
          <w:rPr>
            <w:noProof/>
          </w:rPr>
          <w:t>98</w:t>
        </w:r>
        <w:r>
          <w:fldChar w:fldCharType="end"/>
        </w:r>
      </w:hyperlink>
    </w:p>
    <w:p w:rsidR="00AD6DAC" w:rsidRDefault="00D31862">
      <w:pPr>
        <w:pStyle w:val="11"/>
        <w:pBdr>
          <w:top w:val="single" w:sz="4" w:space="1" w:color="auto"/>
          <w:left w:val="single" w:sz="4" w:space="1" w:color="auto"/>
          <w:bottom w:val="single" w:sz="4" w:space="1" w:color="auto"/>
          <w:right w:val="single" w:sz="4" w:space="1" w:color="auto"/>
          <w:between w:val="single" w:sz="4" w:space="1" w:color="auto"/>
        </w:pBdr>
        <w:tabs>
          <w:tab w:val="left" w:pos="1100"/>
        </w:tabs>
        <w:rPr>
          <w:sz w:val="22"/>
          <w:szCs w:val="22"/>
          <w:lang w:eastAsia="el-GR" w:bidi="ar-SA"/>
        </w:rPr>
      </w:pPr>
      <w:hyperlink w:anchor="_Toc516766333" w:history="1">
        <w:r w:rsidR="00A44B35">
          <w:rPr>
            <w:rStyle w:val="-0"/>
            <w:rFonts w:eastAsia="Times New Roman"/>
            <w:lang w:eastAsia="el-GR"/>
          </w:rPr>
          <w:t>Β.14</w:t>
        </w:r>
        <w:r w:rsidR="00A44B35">
          <w:rPr>
            <w:sz w:val="22"/>
            <w:szCs w:val="22"/>
            <w:lang w:eastAsia="el-GR" w:bidi="ar-SA"/>
          </w:rPr>
          <w:tab/>
        </w:r>
        <w:r w:rsidR="00A44B35">
          <w:rPr>
            <w:rStyle w:val="-0"/>
            <w:rFonts w:eastAsia="Times New Roman"/>
            <w:lang w:eastAsia="el-GR"/>
          </w:rPr>
          <w:t>Συνεννοήσεις - Αλληλογραφία</w:t>
        </w:r>
        <w:r w:rsidR="00A44B35">
          <w:tab/>
        </w:r>
        <w:r>
          <w:fldChar w:fldCharType="begin"/>
        </w:r>
        <w:r w:rsidR="00A44B35">
          <w:instrText xml:space="preserve"> PAGEREF _Toc516766333 \h </w:instrText>
        </w:r>
        <w:r>
          <w:fldChar w:fldCharType="separate"/>
        </w:r>
        <w:r w:rsidR="00B4064F">
          <w:rPr>
            <w:noProof/>
          </w:rPr>
          <w:t>98</w:t>
        </w:r>
        <w:r>
          <w:fldChar w:fldCharType="end"/>
        </w:r>
      </w:hyperlink>
    </w:p>
    <w:p w:rsidR="00AD6DAC" w:rsidRDefault="00D31862">
      <w:pPr>
        <w:pStyle w:val="11"/>
        <w:pBdr>
          <w:top w:val="single" w:sz="4" w:space="1" w:color="auto"/>
          <w:left w:val="single" w:sz="4" w:space="1" w:color="auto"/>
          <w:bottom w:val="single" w:sz="4" w:space="1" w:color="auto"/>
          <w:right w:val="single" w:sz="4" w:space="1" w:color="auto"/>
          <w:between w:val="single" w:sz="4" w:space="1" w:color="auto"/>
        </w:pBdr>
        <w:tabs>
          <w:tab w:val="left" w:pos="1100"/>
        </w:tabs>
        <w:rPr>
          <w:sz w:val="22"/>
          <w:szCs w:val="22"/>
          <w:lang w:eastAsia="el-GR" w:bidi="ar-SA"/>
        </w:rPr>
      </w:pPr>
      <w:hyperlink w:anchor="_Toc516766334" w:history="1">
        <w:r w:rsidR="00A44B35">
          <w:rPr>
            <w:rStyle w:val="-0"/>
          </w:rPr>
          <w:t xml:space="preserve">Β.15 </w:t>
        </w:r>
        <w:r w:rsidR="00A44B35">
          <w:rPr>
            <w:sz w:val="22"/>
            <w:szCs w:val="22"/>
            <w:lang w:eastAsia="el-GR" w:bidi="ar-SA"/>
          </w:rPr>
          <w:tab/>
        </w:r>
        <w:r w:rsidR="00A44B35">
          <w:rPr>
            <w:rStyle w:val="-0"/>
          </w:rPr>
          <w:t>Αξιολόγηση επαγγελματικής και τεχνικής καταλληλότητας</w:t>
        </w:r>
        <w:r w:rsidR="00A44B35">
          <w:tab/>
        </w:r>
        <w:r>
          <w:fldChar w:fldCharType="begin"/>
        </w:r>
        <w:r w:rsidR="00A44B35">
          <w:instrText xml:space="preserve"> PAGEREF _Toc516766334 \h </w:instrText>
        </w:r>
        <w:r>
          <w:fldChar w:fldCharType="separate"/>
        </w:r>
        <w:r w:rsidR="00B4064F">
          <w:rPr>
            <w:noProof/>
          </w:rPr>
          <w:t>99</w:t>
        </w:r>
        <w:r>
          <w:fldChar w:fldCharType="end"/>
        </w:r>
      </w:hyperlink>
    </w:p>
    <w:p w:rsidR="00AD6DAC" w:rsidRDefault="00D31862">
      <w:pPr>
        <w:pStyle w:val="11"/>
        <w:pBdr>
          <w:top w:val="single" w:sz="4" w:space="1" w:color="auto"/>
          <w:left w:val="single" w:sz="4" w:space="1" w:color="auto"/>
          <w:bottom w:val="single" w:sz="4" w:space="1" w:color="auto"/>
          <w:right w:val="single" w:sz="4" w:space="1" w:color="auto"/>
          <w:between w:val="single" w:sz="4" w:space="1" w:color="auto"/>
        </w:pBdr>
        <w:tabs>
          <w:tab w:val="left" w:pos="1320"/>
        </w:tabs>
        <w:rPr>
          <w:sz w:val="22"/>
          <w:szCs w:val="22"/>
          <w:lang w:eastAsia="el-GR" w:bidi="ar-SA"/>
        </w:rPr>
      </w:pPr>
      <w:hyperlink w:anchor="_Toc516766335" w:history="1">
        <w:r w:rsidR="00A44B35">
          <w:rPr>
            <w:rStyle w:val="-0"/>
          </w:rPr>
          <w:t>Β.15.1</w:t>
        </w:r>
        <w:r w:rsidR="00A44B35">
          <w:rPr>
            <w:sz w:val="22"/>
            <w:szCs w:val="22"/>
            <w:lang w:eastAsia="el-GR" w:bidi="ar-SA"/>
          </w:rPr>
          <w:tab/>
        </w:r>
        <w:r w:rsidR="00A44B35">
          <w:rPr>
            <w:rStyle w:val="-0"/>
          </w:rPr>
          <w:t>Πιστοποιητικά</w:t>
        </w:r>
        <w:r w:rsidR="00A44B35">
          <w:tab/>
        </w:r>
        <w:r>
          <w:fldChar w:fldCharType="begin"/>
        </w:r>
        <w:r w:rsidR="00A44B35">
          <w:instrText xml:space="preserve"> PAGEREF _Toc516766335 \h </w:instrText>
        </w:r>
        <w:r>
          <w:fldChar w:fldCharType="separate"/>
        </w:r>
        <w:r w:rsidR="00B4064F">
          <w:rPr>
            <w:noProof/>
          </w:rPr>
          <w:t>99</w:t>
        </w:r>
        <w:r>
          <w:fldChar w:fldCharType="end"/>
        </w:r>
      </w:hyperlink>
    </w:p>
    <w:p w:rsidR="00AD6DAC" w:rsidRDefault="00D31862">
      <w:pPr>
        <w:pStyle w:val="11"/>
        <w:pBdr>
          <w:top w:val="single" w:sz="4" w:space="1" w:color="auto"/>
          <w:left w:val="single" w:sz="4" w:space="1" w:color="auto"/>
          <w:bottom w:val="single" w:sz="4" w:space="1" w:color="auto"/>
          <w:right w:val="single" w:sz="4" w:space="1" w:color="auto"/>
          <w:between w:val="single" w:sz="4" w:space="1" w:color="auto"/>
        </w:pBdr>
        <w:tabs>
          <w:tab w:val="left" w:pos="1320"/>
        </w:tabs>
        <w:rPr>
          <w:sz w:val="22"/>
          <w:szCs w:val="22"/>
          <w:lang w:eastAsia="el-GR" w:bidi="ar-SA"/>
        </w:rPr>
      </w:pPr>
      <w:hyperlink w:anchor="_Toc516766336" w:history="1">
        <w:r w:rsidR="00A44B35">
          <w:rPr>
            <w:rStyle w:val="-0"/>
          </w:rPr>
          <w:t xml:space="preserve">B.15.2 </w:t>
        </w:r>
        <w:r w:rsidR="00A44B35">
          <w:rPr>
            <w:sz w:val="22"/>
            <w:szCs w:val="22"/>
            <w:lang w:eastAsia="el-GR" w:bidi="ar-SA"/>
          </w:rPr>
          <w:tab/>
        </w:r>
        <w:r w:rsidR="00A44B35">
          <w:rPr>
            <w:rStyle w:val="-0"/>
          </w:rPr>
          <w:t>Βεβαιώσεις</w:t>
        </w:r>
        <w:r w:rsidR="00A44B35">
          <w:tab/>
        </w:r>
        <w:r>
          <w:fldChar w:fldCharType="begin"/>
        </w:r>
        <w:r w:rsidR="00A44B35">
          <w:instrText xml:space="preserve"> PAGEREF _Toc516766336 \h </w:instrText>
        </w:r>
        <w:r>
          <w:fldChar w:fldCharType="separate"/>
        </w:r>
        <w:r w:rsidR="00B4064F">
          <w:rPr>
            <w:noProof/>
          </w:rPr>
          <w:t>100</w:t>
        </w:r>
        <w:r>
          <w:fldChar w:fldCharType="end"/>
        </w:r>
      </w:hyperlink>
    </w:p>
    <w:p w:rsidR="00AD6DAC" w:rsidRDefault="00D31862">
      <w:pPr>
        <w:pStyle w:val="11"/>
        <w:pBdr>
          <w:top w:val="single" w:sz="4" w:space="1" w:color="auto"/>
          <w:left w:val="single" w:sz="4" w:space="1" w:color="auto"/>
          <w:bottom w:val="single" w:sz="4" w:space="1" w:color="auto"/>
          <w:right w:val="single" w:sz="4" w:space="1" w:color="auto"/>
          <w:between w:val="single" w:sz="4" w:space="1" w:color="auto"/>
        </w:pBdr>
        <w:tabs>
          <w:tab w:val="left" w:pos="1320"/>
        </w:tabs>
        <w:rPr>
          <w:sz w:val="22"/>
          <w:szCs w:val="22"/>
          <w:lang w:eastAsia="el-GR" w:bidi="ar-SA"/>
        </w:rPr>
      </w:pPr>
      <w:hyperlink w:anchor="_Toc516766337" w:history="1">
        <w:r w:rsidR="00A44B35">
          <w:rPr>
            <w:rStyle w:val="-0"/>
          </w:rPr>
          <w:t>Β.15.3</w:t>
        </w:r>
        <w:r w:rsidR="00A44B35">
          <w:rPr>
            <w:sz w:val="22"/>
            <w:szCs w:val="22"/>
            <w:lang w:eastAsia="el-GR" w:bidi="ar-SA"/>
          </w:rPr>
          <w:tab/>
        </w:r>
        <w:r w:rsidR="00A44B35">
          <w:rPr>
            <w:rStyle w:val="-0"/>
            <w:rFonts w:eastAsia="Times New Roman"/>
            <w:lang w:eastAsia="el-GR"/>
          </w:rPr>
          <w:t>Υπεύθυνες Δηλώσεις (επικυρωμένες για το γνήσιο της υπογραφής)</w:t>
        </w:r>
        <w:r w:rsidR="00A44B35">
          <w:tab/>
        </w:r>
        <w:r>
          <w:fldChar w:fldCharType="begin"/>
        </w:r>
        <w:r w:rsidR="00A44B35">
          <w:instrText xml:space="preserve"> PAGEREF _Toc516766337 \h </w:instrText>
        </w:r>
        <w:r>
          <w:fldChar w:fldCharType="separate"/>
        </w:r>
        <w:r w:rsidR="00B4064F">
          <w:rPr>
            <w:noProof/>
          </w:rPr>
          <w:t>100</w:t>
        </w:r>
        <w:r>
          <w:fldChar w:fldCharType="end"/>
        </w:r>
      </w:hyperlink>
    </w:p>
    <w:p w:rsidR="00AD6DAC" w:rsidRDefault="00D31862">
      <w:pPr>
        <w:pStyle w:val="11"/>
        <w:pBdr>
          <w:top w:val="single" w:sz="4" w:space="1" w:color="auto"/>
          <w:left w:val="single" w:sz="4" w:space="1" w:color="auto"/>
          <w:bottom w:val="single" w:sz="4" w:space="1" w:color="auto"/>
          <w:right w:val="single" w:sz="4" w:space="1" w:color="auto"/>
          <w:between w:val="single" w:sz="4" w:space="1" w:color="auto"/>
        </w:pBdr>
        <w:tabs>
          <w:tab w:val="left" w:pos="1320"/>
        </w:tabs>
        <w:rPr>
          <w:sz w:val="22"/>
          <w:szCs w:val="22"/>
          <w:lang w:eastAsia="el-GR" w:bidi="ar-SA"/>
        </w:rPr>
      </w:pPr>
      <w:hyperlink w:anchor="_Toc516766338" w:history="1">
        <w:r w:rsidR="00A44B35">
          <w:rPr>
            <w:rStyle w:val="-0"/>
          </w:rPr>
          <w:t>Β.15.4</w:t>
        </w:r>
        <w:r w:rsidR="00A44B35">
          <w:rPr>
            <w:sz w:val="22"/>
            <w:szCs w:val="22"/>
            <w:lang w:eastAsia="el-GR" w:bidi="ar-SA"/>
          </w:rPr>
          <w:tab/>
        </w:r>
        <w:r w:rsidR="00A44B35">
          <w:rPr>
            <w:rStyle w:val="-0"/>
            <w:rFonts w:eastAsia="Times New Roman"/>
            <w:lang w:eastAsia="el-GR"/>
          </w:rPr>
          <w:t>Αποδεικτικά Επαγγελματικής και Τεχνικής καταλληλότητας προσωπικού</w:t>
        </w:r>
        <w:r w:rsidR="00A44B35">
          <w:tab/>
        </w:r>
        <w:r>
          <w:fldChar w:fldCharType="begin"/>
        </w:r>
        <w:r w:rsidR="00A44B35">
          <w:instrText xml:space="preserve"> PAGEREF _Toc516766338 \h </w:instrText>
        </w:r>
        <w:r>
          <w:fldChar w:fldCharType="separate"/>
        </w:r>
        <w:r w:rsidR="00B4064F">
          <w:rPr>
            <w:noProof/>
          </w:rPr>
          <w:t>101</w:t>
        </w:r>
        <w:r>
          <w:fldChar w:fldCharType="end"/>
        </w:r>
      </w:hyperlink>
    </w:p>
    <w:p w:rsidR="00AD6DAC" w:rsidRDefault="00D31862">
      <w:pPr>
        <w:pStyle w:val="11"/>
        <w:pBdr>
          <w:top w:val="single" w:sz="4" w:space="1" w:color="auto"/>
          <w:left w:val="single" w:sz="4" w:space="1" w:color="auto"/>
          <w:bottom w:val="single" w:sz="4" w:space="1" w:color="auto"/>
          <w:right w:val="single" w:sz="4" w:space="1" w:color="auto"/>
          <w:between w:val="single" w:sz="4" w:space="1" w:color="auto"/>
        </w:pBdr>
        <w:rPr>
          <w:sz w:val="22"/>
          <w:szCs w:val="22"/>
          <w:lang w:eastAsia="el-GR" w:bidi="ar-SA"/>
        </w:rPr>
      </w:pPr>
      <w:hyperlink w:anchor="_Toc516766339" w:history="1">
        <w:r w:rsidR="00A44B35">
          <w:rPr>
            <w:rStyle w:val="-0"/>
          </w:rPr>
          <w:t>Π Α Ρ Α Ρ Τ Η Μ Α</w:t>
        </w:r>
        <w:r w:rsidR="00A44B35">
          <w:tab/>
        </w:r>
        <w:r>
          <w:fldChar w:fldCharType="begin"/>
        </w:r>
        <w:r w:rsidR="00A44B35">
          <w:instrText xml:space="preserve"> PAGEREF _Toc516766339 \h </w:instrText>
        </w:r>
        <w:r>
          <w:fldChar w:fldCharType="separate"/>
        </w:r>
        <w:r w:rsidR="00B4064F">
          <w:rPr>
            <w:noProof/>
          </w:rPr>
          <w:t>102</w:t>
        </w:r>
        <w:r>
          <w:fldChar w:fldCharType="end"/>
        </w:r>
      </w:hyperlink>
    </w:p>
    <w:p w:rsidR="00AD6DAC" w:rsidRDefault="00D31862">
      <w:pPr>
        <w:pStyle w:val="11"/>
        <w:pBdr>
          <w:top w:val="single" w:sz="4" w:space="1" w:color="auto"/>
          <w:left w:val="single" w:sz="4" w:space="1" w:color="auto"/>
          <w:bottom w:val="single" w:sz="4" w:space="1" w:color="auto"/>
          <w:right w:val="single" w:sz="4" w:space="1" w:color="auto"/>
          <w:between w:val="single" w:sz="4" w:space="1" w:color="auto"/>
        </w:pBdr>
        <w:rPr>
          <w:sz w:val="22"/>
          <w:szCs w:val="22"/>
          <w:lang w:eastAsia="el-GR" w:bidi="ar-SA"/>
        </w:rPr>
      </w:pPr>
      <w:hyperlink w:anchor="_Toc516766340" w:history="1">
        <w:r w:rsidR="00A44B35">
          <w:rPr>
            <w:rStyle w:val="-0"/>
          </w:rPr>
          <w:t>Περιεχόμενα Παραρτήματος</w:t>
        </w:r>
        <w:r w:rsidR="00A44B35">
          <w:tab/>
        </w:r>
        <w:r>
          <w:fldChar w:fldCharType="begin"/>
        </w:r>
        <w:r w:rsidR="00A44B35">
          <w:instrText xml:space="preserve"> PAGEREF _Toc516766340 \h </w:instrText>
        </w:r>
        <w:r>
          <w:fldChar w:fldCharType="separate"/>
        </w:r>
        <w:r w:rsidR="00B4064F">
          <w:rPr>
            <w:noProof/>
          </w:rPr>
          <w:t>102</w:t>
        </w:r>
        <w:r>
          <w:fldChar w:fldCharType="end"/>
        </w:r>
      </w:hyperlink>
    </w:p>
    <w:p w:rsidR="00AD6DAC" w:rsidRDefault="00D31862">
      <w:pPr>
        <w:pStyle w:val="11"/>
        <w:pBdr>
          <w:top w:val="single" w:sz="4" w:space="1" w:color="auto"/>
          <w:left w:val="single" w:sz="4" w:space="1" w:color="auto"/>
          <w:bottom w:val="single" w:sz="4" w:space="1" w:color="auto"/>
          <w:right w:val="single" w:sz="4" w:space="1" w:color="auto"/>
          <w:between w:val="single" w:sz="4" w:space="1" w:color="auto"/>
        </w:pBdr>
        <w:tabs>
          <w:tab w:val="left" w:pos="880"/>
        </w:tabs>
        <w:rPr>
          <w:sz w:val="22"/>
          <w:szCs w:val="22"/>
          <w:lang w:eastAsia="el-GR" w:bidi="ar-SA"/>
        </w:rPr>
      </w:pPr>
      <w:hyperlink w:anchor="_Toc516766341" w:history="1">
        <w:r w:rsidR="00A44B35">
          <w:rPr>
            <w:rStyle w:val="-0"/>
          </w:rPr>
          <w:t>Π.2</w:t>
        </w:r>
        <w:r w:rsidR="00A44B35">
          <w:rPr>
            <w:sz w:val="22"/>
            <w:szCs w:val="22"/>
            <w:lang w:eastAsia="el-GR" w:bidi="ar-SA"/>
          </w:rPr>
          <w:tab/>
        </w:r>
        <w:r w:rsidR="00A44B35">
          <w:rPr>
            <w:rStyle w:val="-0"/>
          </w:rPr>
          <w:t>Δελτίο Αναφοράς και αντιμετώπισης Βλάβης</w:t>
        </w:r>
        <w:r w:rsidR="00A44B35">
          <w:tab/>
        </w:r>
        <w:r>
          <w:fldChar w:fldCharType="begin"/>
        </w:r>
        <w:r w:rsidR="00A44B35">
          <w:instrText xml:space="preserve"> PAGEREF _Toc516766341 \h </w:instrText>
        </w:r>
        <w:r>
          <w:fldChar w:fldCharType="separate"/>
        </w:r>
        <w:r w:rsidR="00B4064F">
          <w:rPr>
            <w:noProof/>
          </w:rPr>
          <w:t>81</w:t>
        </w:r>
        <w:r>
          <w:fldChar w:fldCharType="end"/>
        </w:r>
      </w:hyperlink>
    </w:p>
    <w:p w:rsidR="00AD6DAC" w:rsidRDefault="00D31862">
      <w:pPr>
        <w:pStyle w:val="11"/>
        <w:pBdr>
          <w:top w:val="single" w:sz="4" w:space="1" w:color="auto"/>
          <w:left w:val="single" w:sz="4" w:space="1" w:color="auto"/>
          <w:bottom w:val="single" w:sz="4" w:space="1" w:color="auto"/>
          <w:right w:val="single" w:sz="4" w:space="1" w:color="auto"/>
          <w:between w:val="single" w:sz="4" w:space="1" w:color="auto"/>
        </w:pBdr>
        <w:tabs>
          <w:tab w:val="left" w:pos="880"/>
        </w:tabs>
        <w:rPr>
          <w:sz w:val="22"/>
          <w:szCs w:val="22"/>
          <w:lang w:eastAsia="el-GR" w:bidi="ar-SA"/>
        </w:rPr>
      </w:pPr>
      <w:hyperlink w:anchor="_Toc516766342" w:history="1">
        <w:r w:rsidR="00A44B35">
          <w:rPr>
            <w:rStyle w:val="-0"/>
          </w:rPr>
          <w:t>Π.3</w:t>
        </w:r>
        <w:r w:rsidR="00A44B35">
          <w:rPr>
            <w:sz w:val="22"/>
            <w:szCs w:val="22"/>
            <w:lang w:eastAsia="el-GR" w:bidi="ar-SA"/>
          </w:rPr>
          <w:tab/>
        </w:r>
        <w:r w:rsidR="00A44B35">
          <w:rPr>
            <w:rStyle w:val="-0"/>
          </w:rPr>
          <w:t>Πρόγραμμα συντήρησης Η/Ζ</w:t>
        </w:r>
        <w:r w:rsidR="00A44B35">
          <w:tab/>
        </w:r>
        <w:r>
          <w:fldChar w:fldCharType="begin"/>
        </w:r>
        <w:r w:rsidR="00A44B35">
          <w:instrText xml:space="preserve"> PAGEREF _Toc516766342 \h </w:instrText>
        </w:r>
        <w:r>
          <w:fldChar w:fldCharType="separate"/>
        </w:r>
        <w:r w:rsidR="00B4064F">
          <w:rPr>
            <w:noProof/>
          </w:rPr>
          <w:t>82</w:t>
        </w:r>
        <w:r>
          <w:fldChar w:fldCharType="end"/>
        </w:r>
      </w:hyperlink>
    </w:p>
    <w:p w:rsidR="00AD6DAC" w:rsidRDefault="00D31862">
      <w:pPr>
        <w:pStyle w:val="11"/>
        <w:pBdr>
          <w:top w:val="single" w:sz="4" w:space="1" w:color="auto"/>
          <w:left w:val="single" w:sz="4" w:space="1" w:color="auto"/>
          <w:bottom w:val="single" w:sz="4" w:space="1" w:color="auto"/>
          <w:right w:val="single" w:sz="4" w:space="1" w:color="auto"/>
          <w:between w:val="single" w:sz="4" w:space="1" w:color="auto"/>
        </w:pBdr>
        <w:tabs>
          <w:tab w:val="left" w:pos="880"/>
        </w:tabs>
        <w:rPr>
          <w:sz w:val="22"/>
          <w:szCs w:val="22"/>
          <w:lang w:eastAsia="el-GR" w:bidi="ar-SA"/>
        </w:rPr>
      </w:pPr>
      <w:hyperlink w:anchor="_Toc516766343" w:history="1">
        <w:r w:rsidR="00A44B35">
          <w:rPr>
            <w:rStyle w:val="-0"/>
          </w:rPr>
          <w:t>Π.4</w:t>
        </w:r>
        <w:r w:rsidR="00A44B35">
          <w:rPr>
            <w:sz w:val="22"/>
            <w:szCs w:val="22"/>
            <w:lang w:eastAsia="el-GR" w:bidi="ar-SA"/>
          </w:rPr>
          <w:tab/>
        </w:r>
        <w:r w:rsidR="00A44B35">
          <w:rPr>
            <w:rStyle w:val="-0"/>
          </w:rPr>
          <w:t>Φύλλο συντήρησης και ρύθμισης του συστήματος κλιματισμού</w:t>
        </w:r>
        <w:r w:rsidR="00A44B35">
          <w:tab/>
        </w:r>
        <w:r>
          <w:fldChar w:fldCharType="begin"/>
        </w:r>
        <w:r w:rsidR="00A44B35">
          <w:instrText xml:space="preserve"> PAGEREF _Toc516766343 \h </w:instrText>
        </w:r>
        <w:r>
          <w:fldChar w:fldCharType="separate"/>
        </w:r>
        <w:r w:rsidR="00B4064F">
          <w:rPr>
            <w:noProof/>
          </w:rPr>
          <w:t>88</w:t>
        </w:r>
        <w:r>
          <w:fldChar w:fldCharType="end"/>
        </w:r>
      </w:hyperlink>
    </w:p>
    <w:p w:rsidR="00AD6DAC" w:rsidRDefault="00D31862">
      <w:pPr>
        <w:pStyle w:val="11"/>
        <w:pBdr>
          <w:top w:val="single" w:sz="4" w:space="1" w:color="auto"/>
          <w:left w:val="single" w:sz="4" w:space="1" w:color="auto"/>
          <w:bottom w:val="single" w:sz="4" w:space="1" w:color="auto"/>
          <w:right w:val="single" w:sz="4" w:space="1" w:color="auto"/>
          <w:between w:val="single" w:sz="4" w:space="1" w:color="auto"/>
        </w:pBdr>
        <w:tabs>
          <w:tab w:val="left" w:pos="880"/>
        </w:tabs>
        <w:rPr>
          <w:sz w:val="22"/>
          <w:szCs w:val="22"/>
          <w:lang w:eastAsia="el-GR" w:bidi="ar-SA"/>
        </w:rPr>
      </w:pPr>
      <w:hyperlink w:anchor="_Toc516766344" w:history="1">
        <w:r w:rsidR="00A44B35">
          <w:rPr>
            <w:rStyle w:val="-0"/>
          </w:rPr>
          <w:t>Π.5</w:t>
        </w:r>
        <w:r w:rsidR="00A44B35">
          <w:rPr>
            <w:sz w:val="22"/>
            <w:szCs w:val="22"/>
            <w:lang w:eastAsia="el-GR" w:bidi="ar-SA"/>
          </w:rPr>
          <w:tab/>
        </w:r>
        <w:r w:rsidR="00A44B35">
          <w:rPr>
            <w:rStyle w:val="-0"/>
          </w:rPr>
          <w:t>Φύλλο συντήρησης και ρύθμισης των εγκαταστάσεων σταθερών εστιών καύσης για την θέρμανση κτιρίων και νερού</w:t>
        </w:r>
        <w:r w:rsidR="00A44B35">
          <w:tab/>
        </w:r>
        <w:r>
          <w:fldChar w:fldCharType="begin"/>
        </w:r>
        <w:r w:rsidR="00A44B35">
          <w:instrText xml:space="preserve"> PAGEREF _Toc516766344 \h </w:instrText>
        </w:r>
        <w:r>
          <w:fldChar w:fldCharType="separate"/>
        </w:r>
        <w:r w:rsidR="00B4064F">
          <w:rPr>
            <w:noProof/>
          </w:rPr>
          <w:t>90</w:t>
        </w:r>
        <w:r>
          <w:fldChar w:fldCharType="end"/>
        </w:r>
      </w:hyperlink>
    </w:p>
    <w:p w:rsidR="00AD6DAC" w:rsidRDefault="00D31862">
      <w:pPr>
        <w:pBdr>
          <w:top w:val="single" w:sz="4" w:space="1" w:color="auto"/>
          <w:left w:val="single" w:sz="4" w:space="1" w:color="auto"/>
          <w:bottom w:val="single" w:sz="4" w:space="1" w:color="auto"/>
          <w:right w:val="single" w:sz="4" w:space="1" w:color="auto"/>
          <w:between w:val="single" w:sz="4" w:space="1" w:color="auto"/>
        </w:pBdr>
        <w:rPr>
          <w:color w:val="FF0000"/>
        </w:rPr>
      </w:pPr>
      <w:r>
        <w:rPr>
          <w:b/>
          <w:bCs/>
          <w:color w:val="FF0000"/>
        </w:rPr>
        <w:fldChar w:fldCharType="end"/>
      </w:r>
    </w:p>
    <w:p w:rsidR="00AD6DAC" w:rsidRDefault="00AD6DAC">
      <w:pPr>
        <w:pStyle w:val="1"/>
        <w:rPr>
          <w:sz w:val="40"/>
          <w:szCs w:val="40"/>
          <w:lang w:val="el-GR"/>
        </w:rPr>
      </w:pPr>
    </w:p>
    <w:p w:rsidR="004022FC" w:rsidRDefault="004022FC" w:rsidP="004022FC">
      <w:pPr>
        <w:rPr>
          <w:lang w:val="el-GR"/>
        </w:rPr>
      </w:pPr>
    </w:p>
    <w:p w:rsidR="004022FC" w:rsidRPr="004022FC" w:rsidRDefault="004022FC" w:rsidP="004022FC">
      <w:pPr>
        <w:rPr>
          <w:lang w:val="el-GR"/>
        </w:rPr>
      </w:pPr>
    </w:p>
    <w:p w:rsidR="00AD6DAC" w:rsidRDefault="00A44B35">
      <w:pPr>
        <w:pStyle w:val="1"/>
        <w:jc w:val="center"/>
        <w:rPr>
          <w:sz w:val="40"/>
          <w:szCs w:val="40"/>
          <w:lang w:val="el-GR"/>
        </w:rPr>
      </w:pPr>
      <w:bookmarkStart w:id="58" w:name="_Toc516766285"/>
      <w:r>
        <w:rPr>
          <w:sz w:val="40"/>
          <w:szCs w:val="40"/>
          <w:lang w:val="el-GR"/>
        </w:rPr>
        <w:lastRenderedPageBreak/>
        <w:t>Α. ΓΕΝΙΚΟΙ ΟΡΟΙ</w:t>
      </w:r>
      <w:bookmarkEnd w:id="58"/>
    </w:p>
    <w:p w:rsidR="00AD6DAC" w:rsidRDefault="00AD6DAC">
      <w:pPr>
        <w:pStyle w:val="Standard"/>
        <w:spacing w:line="360" w:lineRule="auto"/>
        <w:jc w:val="both"/>
        <w:rPr>
          <w:rFonts w:cs="Times New Roman"/>
          <w:b/>
          <w:bCs/>
          <w:u w:val="single"/>
          <w:lang w:val="el-GR"/>
        </w:rPr>
      </w:pPr>
    </w:p>
    <w:p w:rsidR="00AD6DAC" w:rsidRDefault="00A44B35">
      <w:pPr>
        <w:pStyle w:val="1"/>
        <w:rPr>
          <w:lang w:val="el-GR"/>
        </w:rPr>
      </w:pPr>
      <w:bookmarkStart w:id="59" w:name="_Toc516766286"/>
      <w:r>
        <w:rPr>
          <w:lang w:val="el-GR"/>
        </w:rPr>
        <w:t>Α.1</w:t>
      </w:r>
      <w:r>
        <w:rPr>
          <w:lang w:val="el-GR"/>
        </w:rPr>
        <w:tab/>
        <w:t>Αντικείμενο Σύμβασης</w:t>
      </w:r>
      <w:bookmarkEnd w:id="59"/>
    </w:p>
    <w:p w:rsidR="00AD6DAC" w:rsidRPr="004022FC" w:rsidRDefault="00A44B35" w:rsidP="004022FC">
      <w:pPr>
        <w:pStyle w:val="Default"/>
        <w:spacing w:line="360" w:lineRule="auto"/>
        <w:ind w:firstLine="709"/>
        <w:jc w:val="both"/>
        <w:rPr>
          <w:rStyle w:val="af5"/>
          <w:rFonts w:ascii="Times New Roman" w:hAnsi="Times New Roman" w:cs="Times New Roman"/>
          <w:b w:val="0"/>
          <w:bCs w:val="0"/>
          <w:lang w:val="el-GR"/>
        </w:rPr>
      </w:pPr>
      <w:r>
        <w:rPr>
          <w:rFonts w:ascii="Times New Roman" w:hAnsi="Times New Roman" w:cs="Times New Roman"/>
          <w:lang w:val="el-GR"/>
        </w:rPr>
        <w:t xml:space="preserve">Ο Ανάδοχος θα αναλάβει την τακτική/προληπτική, έκτακτη/επισκευαστική συντήρηση, λειτουργία και τεχνική υποστήριξη των ηλεκτρομηχανολογικών (Η-Μ) εγκαταστάσεων του Γενικού Νοσοκομείου Μυτιλήνης (Γ.Ν.Μ.). Από το σύνολο των εγκαταστάσεων του Νοσοκομείου, </w:t>
      </w:r>
      <w:r>
        <w:rPr>
          <w:rFonts w:ascii="Times New Roman" w:hAnsi="Times New Roman" w:cs="Times New Roman"/>
          <w:u w:val="single"/>
          <w:lang w:val="el-GR"/>
        </w:rPr>
        <w:t>δεν</w:t>
      </w:r>
      <w:r>
        <w:rPr>
          <w:rFonts w:ascii="Times New Roman" w:hAnsi="Times New Roman" w:cs="Times New Roman"/>
          <w:lang w:val="el-GR"/>
        </w:rPr>
        <w:t xml:space="preserve"> συμπεριλαμβάνονται οι εγκαταστάσεις που σαφώς εξαιρούνται με βάση τους κατωτέρω γενικούς και ειδικούς όρους.   </w:t>
      </w:r>
    </w:p>
    <w:p w:rsidR="00AD6DAC" w:rsidRDefault="00A44B35">
      <w:pPr>
        <w:pStyle w:val="1"/>
        <w:rPr>
          <w:lang w:val="el-GR"/>
        </w:rPr>
      </w:pPr>
      <w:bookmarkStart w:id="60" w:name="_Toc516766287"/>
      <w:r>
        <w:rPr>
          <w:lang w:val="el-GR"/>
        </w:rPr>
        <w:t>Α.2</w:t>
      </w:r>
      <w:r>
        <w:rPr>
          <w:lang w:val="el-GR"/>
        </w:rPr>
        <w:tab/>
        <w:t>Πρότυπα – Κανονισμοί - Οδηγίες</w:t>
      </w:r>
      <w:bookmarkEnd w:id="60"/>
    </w:p>
    <w:p w:rsidR="00AD6DAC" w:rsidRDefault="00A44B35">
      <w:pPr>
        <w:pStyle w:val="Default"/>
        <w:spacing w:line="360" w:lineRule="auto"/>
        <w:ind w:firstLine="709"/>
        <w:jc w:val="both"/>
        <w:rPr>
          <w:rFonts w:ascii="Times New Roman" w:eastAsia="CenturyGothic" w:hAnsi="Times New Roman" w:cs="Times New Roman"/>
          <w:lang w:val="el-GR"/>
        </w:rPr>
      </w:pPr>
      <w:r>
        <w:rPr>
          <w:rFonts w:ascii="Times New Roman" w:eastAsia="CenturyGothic" w:hAnsi="Times New Roman" w:cs="Times New Roman"/>
          <w:lang w:val="el-GR"/>
        </w:rPr>
        <w:t xml:space="preserve">Η εκτέλεση των όρων της σύμβασης θα γίνει σύμφωνα με τις διατάξεις της κείμενης νομοθεσίας που διέπει τη λειτουργία και επίβλεψη των ηλεκτρομηχανολογικών εγκαταστάσεων (Τεχνική Νομοθεσία), τα διεθνή, ευρωπαϊκά, ελληνικά πρότυπα, τους τεχνικούς κανονισμούς, ΤΟΤΕΕ κλπ. Παράλληλα, θα εφαρμόζεται </w:t>
      </w:r>
      <w:r>
        <w:rPr>
          <w:rFonts w:ascii="Times New Roman" w:eastAsia="CenturyGothic" w:hAnsi="Times New Roman" w:cs="Times New Roman"/>
          <w:u w:val="single"/>
          <w:lang w:val="el-GR"/>
        </w:rPr>
        <w:t>απαρέγκλιτα η νομοθεσία που διέπει τη Δημόσια Διοίκηση της χώρας</w:t>
      </w:r>
      <w:r>
        <w:rPr>
          <w:rFonts w:ascii="Times New Roman" w:eastAsia="CenturyGothic" w:hAnsi="Times New Roman" w:cs="Times New Roman"/>
          <w:lang w:val="el-GR"/>
        </w:rPr>
        <w:t xml:space="preserve">, των εγκεκριμένων εθνικών και ευρωπαϊκών προδιαγραφών της εργατικής – ασφαλιστικής νομοθεσίας και των διατάξεων για την ασφάλεια και την υγιεινή των εργαζομένων και την προστασία του περιβάλλοντος. </w:t>
      </w:r>
    </w:p>
    <w:p w:rsidR="00AD6DAC" w:rsidRDefault="00A44B35" w:rsidP="004022FC">
      <w:pPr>
        <w:pStyle w:val="Default"/>
        <w:spacing w:line="360" w:lineRule="auto"/>
        <w:ind w:firstLine="709"/>
        <w:jc w:val="both"/>
        <w:rPr>
          <w:rFonts w:ascii="Times New Roman" w:eastAsia="CenturyGothic" w:hAnsi="Times New Roman" w:cs="Times New Roman"/>
          <w:lang w:val="el-GR"/>
        </w:rPr>
      </w:pPr>
      <w:r>
        <w:rPr>
          <w:rFonts w:ascii="Times New Roman" w:eastAsia="CenturyGothic" w:hAnsi="Times New Roman" w:cs="Times New Roman"/>
          <w:lang w:val="el-GR"/>
        </w:rPr>
        <w:t>Ενδεικτικά αναφέρεται η παρακάτω νομοθεσία (όπως έχει τροποποιηθεί και ισχύει), πρότυπα, κανονισμοί και οδηγίες :</w:t>
      </w:r>
    </w:p>
    <w:p w:rsidR="00AD6DAC" w:rsidRDefault="00A44B35">
      <w:pPr>
        <w:pStyle w:val="Standard"/>
        <w:numPr>
          <w:ilvl w:val="0"/>
          <w:numId w:val="11"/>
        </w:numPr>
        <w:autoSpaceDE w:val="0"/>
        <w:autoSpaceDN w:val="0"/>
        <w:spacing w:after="0" w:line="360" w:lineRule="auto"/>
        <w:ind w:left="284" w:hanging="284"/>
        <w:jc w:val="both"/>
        <w:rPr>
          <w:rFonts w:cs="Times New Roman"/>
          <w:lang w:val="el-GR"/>
        </w:rPr>
      </w:pPr>
      <w:r>
        <w:rPr>
          <w:rFonts w:eastAsia="CenturyGothic" w:cs="Times New Roman"/>
          <w:bCs/>
          <w:lang w:val="el-GR"/>
        </w:rPr>
        <w:t xml:space="preserve">ΔΥ8/Β/οικ.49727/26-04-2010 </w:t>
      </w:r>
      <w:r>
        <w:rPr>
          <w:rFonts w:eastAsia="CenturyGothic" w:cs="Times New Roman"/>
          <w:lang w:val="el-GR"/>
        </w:rPr>
        <w:t>Προδιαγραφές ΗΜ εγκαταστάσεων  του Υπουργείου Υγείας και Κοινωνικής Αλληλεγγύης.</w:t>
      </w:r>
    </w:p>
    <w:p w:rsidR="00AD6DAC" w:rsidRDefault="00A44B35">
      <w:pPr>
        <w:pStyle w:val="Standard"/>
        <w:numPr>
          <w:ilvl w:val="0"/>
          <w:numId w:val="11"/>
        </w:numPr>
        <w:autoSpaceDE w:val="0"/>
        <w:autoSpaceDN w:val="0"/>
        <w:spacing w:after="0" w:line="360" w:lineRule="auto"/>
        <w:ind w:left="284" w:hanging="284"/>
        <w:jc w:val="both"/>
        <w:rPr>
          <w:rFonts w:cs="Times New Roman"/>
          <w:lang w:val="el-GR"/>
        </w:rPr>
      </w:pPr>
      <w:r>
        <w:rPr>
          <w:rFonts w:eastAsia="CenturyGothic" w:cs="Times New Roman"/>
          <w:lang w:val="el-GR"/>
        </w:rPr>
        <w:t>Πυροσβεστική διάταξη υπ’ αρ.: 12/2007 (ΦΕΚ 545/βΒ΄/8.4.07).</w:t>
      </w:r>
    </w:p>
    <w:p w:rsidR="00AD6DAC" w:rsidRDefault="00A44B35">
      <w:pPr>
        <w:pStyle w:val="Standard"/>
        <w:numPr>
          <w:ilvl w:val="0"/>
          <w:numId w:val="11"/>
        </w:numPr>
        <w:autoSpaceDE w:val="0"/>
        <w:autoSpaceDN w:val="0"/>
        <w:spacing w:after="0" w:line="360" w:lineRule="auto"/>
        <w:ind w:left="284" w:hanging="284"/>
        <w:jc w:val="both"/>
        <w:rPr>
          <w:rFonts w:cs="Times New Roman"/>
          <w:lang w:val="el-GR"/>
        </w:rPr>
      </w:pPr>
      <w:r>
        <w:rPr>
          <w:rFonts w:eastAsia="Symbol" w:cs="Times New Roman"/>
          <w:lang w:val="el-GR"/>
        </w:rPr>
        <w:t xml:space="preserve">Οι κανονισμοί και τα Συστήματα Διαχείρισης ποιότητας-πρότυπα που ισχύουν στην Ελλάδα αλλά και οι κανονισμοί της Ευρωπαϊκής Ένωσης και των τεχνολογικά προηγμένων χωρών (Αμερικανικοί κ.λ.π), όπου δεν υπάρχουν αντίστοιχοι Ελληνικοί ή είναι ανεπαρκείς, όπως </w:t>
      </w:r>
      <w:r>
        <w:rPr>
          <w:rFonts w:eastAsia="Symbol" w:cs="Times New Roman"/>
        </w:rPr>
        <w:t>ISO</w:t>
      </w:r>
      <w:r>
        <w:rPr>
          <w:rFonts w:eastAsia="Symbol" w:cs="Times New Roman"/>
          <w:lang w:val="el-GR"/>
        </w:rPr>
        <w:t>, ΕΛΟΤ κλπ.</w:t>
      </w:r>
    </w:p>
    <w:p w:rsidR="00AD6DAC" w:rsidRDefault="00A44B35">
      <w:pPr>
        <w:pStyle w:val="Standard"/>
        <w:numPr>
          <w:ilvl w:val="0"/>
          <w:numId w:val="11"/>
        </w:numPr>
        <w:autoSpaceDE w:val="0"/>
        <w:autoSpaceDN w:val="0"/>
        <w:spacing w:after="0" w:line="360" w:lineRule="auto"/>
        <w:ind w:left="284" w:hanging="284"/>
        <w:jc w:val="both"/>
        <w:rPr>
          <w:rFonts w:cs="Times New Roman"/>
          <w:lang w:val="el-GR"/>
        </w:rPr>
      </w:pPr>
      <w:r>
        <w:rPr>
          <w:rFonts w:eastAsia="Symbol" w:cs="Times New Roman"/>
          <w:lang w:val="el-GR"/>
        </w:rPr>
        <w:t>Οι οδηγίες κατασκ</w:t>
      </w:r>
      <w:r>
        <w:rPr>
          <w:rFonts w:cs="Times New Roman"/>
          <w:lang w:val="el-GR"/>
        </w:rPr>
        <w:t>ευαστών των εγκαταστάσεων, μηχανημάτων και συσκευών.</w:t>
      </w:r>
    </w:p>
    <w:p w:rsidR="00AD6DAC" w:rsidRDefault="00A44B35">
      <w:pPr>
        <w:pStyle w:val="Standard"/>
        <w:numPr>
          <w:ilvl w:val="0"/>
          <w:numId w:val="11"/>
        </w:numPr>
        <w:autoSpaceDE w:val="0"/>
        <w:autoSpaceDN w:val="0"/>
        <w:spacing w:after="0" w:line="360" w:lineRule="auto"/>
        <w:ind w:left="284" w:hanging="284"/>
        <w:jc w:val="both"/>
        <w:rPr>
          <w:rFonts w:cs="Times New Roman"/>
          <w:lang w:val="el-GR"/>
        </w:rPr>
      </w:pPr>
      <w:r>
        <w:rPr>
          <w:rFonts w:eastAsia="Arial, 'Arial Narrow'" w:cs="Times New Roman"/>
          <w:lang w:val="el-GR"/>
        </w:rPr>
        <w:t>Οι ισχύοντες κανονισμοί, προδιαγραφές, κ.λ.π. του Ελληνικού Κράτους, ΤΕΕ, ΔΕΗ, ΟΤΕ, ΔΕΥΑΛ κ.λ.π.</w:t>
      </w:r>
    </w:p>
    <w:p w:rsidR="00AD6DAC" w:rsidRDefault="00A44B35">
      <w:pPr>
        <w:pStyle w:val="Standard"/>
        <w:numPr>
          <w:ilvl w:val="0"/>
          <w:numId w:val="11"/>
        </w:numPr>
        <w:autoSpaceDE w:val="0"/>
        <w:autoSpaceDN w:val="0"/>
        <w:spacing w:after="0" w:line="360" w:lineRule="auto"/>
        <w:ind w:left="284" w:hanging="284"/>
        <w:jc w:val="both"/>
        <w:rPr>
          <w:rFonts w:cs="Times New Roman"/>
          <w:lang w:val="el-GR"/>
        </w:rPr>
      </w:pPr>
      <w:r>
        <w:rPr>
          <w:rFonts w:eastAsia="Arial, 'Arial Narrow'" w:cs="Times New Roman"/>
          <w:lang w:val="el-GR"/>
        </w:rPr>
        <w:t>Οι κανόνες της επιστήμης της τέχνης και της εμπειρίας.</w:t>
      </w:r>
    </w:p>
    <w:p w:rsidR="00AD6DAC" w:rsidRDefault="00A44B35">
      <w:pPr>
        <w:pStyle w:val="Standard"/>
        <w:numPr>
          <w:ilvl w:val="0"/>
          <w:numId w:val="11"/>
        </w:numPr>
        <w:autoSpaceDE w:val="0"/>
        <w:autoSpaceDN w:val="0"/>
        <w:spacing w:after="0" w:line="360" w:lineRule="auto"/>
        <w:ind w:left="284" w:hanging="284"/>
        <w:jc w:val="both"/>
        <w:rPr>
          <w:rFonts w:cs="Times New Roman"/>
          <w:lang w:val="el-GR"/>
        </w:rPr>
      </w:pPr>
      <w:r>
        <w:rPr>
          <w:rFonts w:cs="Times New Roman"/>
          <w:lang w:val="el-GR"/>
        </w:rPr>
        <w:t xml:space="preserve">Οι διατάξεις των Π.Δ. 294/88, Π.Δ. 17/96, Π.Δ. 159/99, Ν. 2874/00, Ν. 3850/10, Ν 4144/2013 </w:t>
      </w:r>
      <w:r>
        <w:rPr>
          <w:rFonts w:eastAsia="CenturyGothic" w:cs="Times New Roman"/>
          <w:lang w:val="el-GR"/>
        </w:rPr>
        <w:t xml:space="preserve"> για την ασφάλεια και την υγιεινή των εργαζομένων </w:t>
      </w:r>
      <w:r>
        <w:rPr>
          <w:rFonts w:cs="Times New Roman"/>
          <w:lang w:val="el-GR"/>
        </w:rPr>
        <w:t xml:space="preserve">πως </w:t>
      </w:r>
      <w:r>
        <w:rPr>
          <w:rFonts w:cs="Times New Roman"/>
          <w:lang w:val="el-GR"/>
        </w:rPr>
        <w:lastRenderedPageBreak/>
        <w:t xml:space="preserve">τροποποιήθηκαν και ισχύουν σήμερα. </w:t>
      </w:r>
    </w:p>
    <w:p w:rsidR="00AD6DAC" w:rsidRDefault="00A44B35">
      <w:pPr>
        <w:pStyle w:val="Standard"/>
        <w:numPr>
          <w:ilvl w:val="0"/>
          <w:numId w:val="11"/>
        </w:numPr>
        <w:autoSpaceDE w:val="0"/>
        <w:autoSpaceDN w:val="0"/>
        <w:spacing w:after="0" w:line="360" w:lineRule="auto"/>
        <w:ind w:left="284" w:hanging="284"/>
        <w:jc w:val="both"/>
        <w:rPr>
          <w:rFonts w:cs="Times New Roman"/>
        </w:rPr>
      </w:pPr>
      <w:r>
        <w:rPr>
          <w:rFonts w:cs="Times New Roman"/>
          <w:lang w:val="el-GR"/>
        </w:rPr>
        <w:t xml:space="preserve">Η ισχύουσα εργατική και ασφαλιστική νομοθεσία (ωράριο εργασίας, ΣΣΕ, </w:t>
      </w:r>
      <w:r>
        <w:rPr>
          <w:rFonts w:eastAsia="CenturyGothic" w:cs="Times New Roman"/>
          <w:bCs/>
          <w:lang w:val="el-GR"/>
        </w:rPr>
        <w:t xml:space="preserve">ΥΑ  αριθμ. </w:t>
      </w:r>
      <w:r>
        <w:rPr>
          <w:rFonts w:eastAsia="CenturyGothic" w:cs="Times New Roman"/>
          <w:bCs/>
        </w:rPr>
        <w:t xml:space="preserve">2063/Δ1 632/2011 </w:t>
      </w:r>
      <w:r>
        <w:rPr>
          <w:rFonts w:cs="Times New Roman"/>
        </w:rPr>
        <w:t>κλπ όπως ισχύουν).</w:t>
      </w:r>
      <w:r>
        <w:rPr>
          <w:rFonts w:eastAsia="TTE1832458t00" w:cs="Times New Roman"/>
        </w:rPr>
        <w:t xml:space="preserve"> </w:t>
      </w:r>
    </w:p>
    <w:p w:rsidR="00AD6DAC" w:rsidRDefault="00A44B35">
      <w:pPr>
        <w:pStyle w:val="Standard"/>
        <w:numPr>
          <w:ilvl w:val="0"/>
          <w:numId w:val="11"/>
        </w:numPr>
        <w:autoSpaceDE w:val="0"/>
        <w:autoSpaceDN w:val="0"/>
        <w:spacing w:after="0" w:line="360" w:lineRule="auto"/>
        <w:ind w:left="284" w:hanging="284"/>
        <w:jc w:val="both"/>
        <w:rPr>
          <w:rFonts w:cs="Times New Roman"/>
          <w:lang w:val="el-GR"/>
        </w:rPr>
      </w:pPr>
      <w:r>
        <w:rPr>
          <w:rFonts w:eastAsia="TTE1832458t00" w:cs="Times New Roman"/>
          <w:lang w:val="el-GR"/>
        </w:rPr>
        <w:t>Οι οδηγίες της Τεχνικής Υπηρεσίας (ΤΥ) του Γ. Ν. Μυτιλήνης.</w:t>
      </w:r>
    </w:p>
    <w:p w:rsidR="00AD6DAC" w:rsidRDefault="00AD6DAC">
      <w:pPr>
        <w:pStyle w:val="Standard"/>
        <w:spacing w:line="360" w:lineRule="auto"/>
        <w:jc w:val="both"/>
        <w:rPr>
          <w:rFonts w:cs="Times New Roman"/>
          <w:b/>
          <w:bCs/>
          <w:lang w:val="el-GR"/>
        </w:rPr>
      </w:pPr>
    </w:p>
    <w:p w:rsidR="00AD6DAC" w:rsidRDefault="00A44B35">
      <w:pPr>
        <w:pStyle w:val="Standard"/>
        <w:spacing w:line="360" w:lineRule="auto"/>
        <w:jc w:val="both"/>
        <w:rPr>
          <w:rFonts w:cs="Times New Roman"/>
          <w:b/>
          <w:bCs/>
          <w:lang w:val="el-GR"/>
        </w:rPr>
      </w:pPr>
      <w:r>
        <w:rPr>
          <w:rFonts w:cs="Times New Roman"/>
          <w:b/>
          <w:bCs/>
          <w:lang w:val="el-GR"/>
        </w:rPr>
        <w:t xml:space="preserve">Όλοι οι όροι της σύμβασης (Γενικοί και Ειδικοί) είναι ουσιώδεις και δεσμευτικοί.   </w:t>
      </w:r>
    </w:p>
    <w:p w:rsidR="00AD6DAC" w:rsidRDefault="00AD6DAC">
      <w:pPr>
        <w:pStyle w:val="Standard"/>
        <w:spacing w:line="360" w:lineRule="auto"/>
        <w:jc w:val="both"/>
        <w:rPr>
          <w:rFonts w:cs="Times New Roman"/>
          <w:b/>
          <w:bCs/>
          <w:lang w:val="el-GR"/>
        </w:rPr>
      </w:pPr>
    </w:p>
    <w:p w:rsidR="00AD6DAC" w:rsidRDefault="00A44B35">
      <w:pPr>
        <w:pStyle w:val="1"/>
        <w:rPr>
          <w:lang w:val="el-GR"/>
        </w:rPr>
      </w:pPr>
      <w:bookmarkStart w:id="61" w:name="_Toc516766288"/>
      <w:r>
        <w:rPr>
          <w:lang w:val="el-GR"/>
        </w:rPr>
        <w:t>Α.3</w:t>
      </w:r>
      <w:r>
        <w:rPr>
          <w:lang w:val="el-GR"/>
        </w:rPr>
        <w:tab/>
        <w:t>Ορολογία – ερμηνεία όρων – εννοιολογική προσέγγιση</w:t>
      </w:r>
      <w:bookmarkEnd w:id="61"/>
    </w:p>
    <w:p w:rsidR="00AD6DAC" w:rsidRDefault="00A44B35">
      <w:pPr>
        <w:pStyle w:val="Default"/>
        <w:spacing w:line="360" w:lineRule="auto"/>
        <w:ind w:firstLine="709"/>
        <w:jc w:val="both"/>
        <w:rPr>
          <w:rFonts w:ascii="Times New Roman" w:hAnsi="Times New Roman" w:cs="Times New Roman"/>
          <w:lang w:val="el-GR"/>
        </w:rPr>
      </w:pPr>
      <w:r>
        <w:rPr>
          <w:rFonts w:ascii="Times New Roman" w:hAnsi="Times New Roman" w:cs="Times New Roman"/>
          <w:lang w:val="el-GR"/>
        </w:rPr>
        <w:t xml:space="preserve">Στην έννοια της </w:t>
      </w:r>
      <w:r>
        <w:rPr>
          <w:rFonts w:ascii="Times New Roman" w:hAnsi="Times New Roman" w:cs="Times New Roman"/>
          <w:i/>
          <w:lang w:val="el-GR"/>
        </w:rPr>
        <w:t>τακτικής/προληπτικής συντήρησης</w:t>
      </w:r>
      <w:r>
        <w:rPr>
          <w:rFonts w:ascii="Times New Roman" w:hAnsi="Times New Roman" w:cs="Times New Roman"/>
          <w:lang w:val="el-GR"/>
        </w:rPr>
        <w:t xml:space="preserve"> περιλαμβάνονται όλες οι εργασίες εκείνες, που στηριζόμενες σε μία λεπτομερειακή περιγραφή περιοδικών ελέγχων και επεμβάσεων, έχουν σαν σκοπό την εξασφάλιση της ομαλής και εύρυθμης λειτουργίας μηχανημάτων, συσκευών ή εξαρτημάτων του ηλεκτρομηχανολογικού εξοπλισμού και των εγκαταστάσεων ή την αντικατάσταση αυτών σε περίπτωση αδυναμίας αποκατάστασης.</w:t>
      </w:r>
    </w:p>
    <w:p w:rsidR="00AD6DAC" w:rsidRDefault="00A44B35">
      <w:pPr>
        <w:pStyle w:val="Default"/>
        <w:spacing w:line="360" w:lineRule="auto"/>
        <w:ind w:firstLine="709"/>
        <w:jc w:val="both"/>
        <w:rPr>
          <w:rFonts w:ascii="Times New Roman" w:hAnsi="Times New Roman" w:cs="Times New Roman"/>
          <w:lang w:val="el-GR"/>
        </w:rPr>
      </w:pPr>
      <w:r>
        <w:rPr>
          <w:rFonts w:ascii="Times New Roman" w:hAnsi="Times New Roman" w:cs="Times New Roman"/>
          <w:lang w:val="el-GR"/>
        </w:rPr>
        <w:t xml:space="preserve">Στην έννοια της </w:t>
      </w:r>
      <w:r>
        <w:rPr>
          <w:rFonts w:ascii="Times New Roman" w:hAnsi="Times New Roman" w:cs="Times New Roman"/>
          <w:i/>
          <w:lang w:val="el-GR"/>
        </w:rPr>
        <w:t>έκτακτης/επισκευαστικής συντήρησης</w:t>
      </w:r>
      <w:r>
        <w:rPr>
          <w:rFonts w:ascii="Times New Roman" w:hAnsi="Times New Roman" w:cs="Times New Roman"/>
          <w:lang w:val="el-GR"/>
        </w:rPr>
        <w:t xml:space="preserve"> περιλαμβάνονται όλες οι εργασίες που απαιτούνται για τη διόρθωση, επισκευή, εξάλειψη των ανωμαλιών και βλαβών που προκύπτουν από την συνεχή λειτουργία ή εξαιτίας εκτάκτων αναγκών.</w:t>
      </w:r>
    </w:p>
    <w:p w:rsidR="00AD6DAC" w:rsidRDefault="00A44B35">
      <w:pPr>
        <w:pStyle w:val="Default"/>
        <w:spacing w:line="360" w:lineRule="auto"/>
        <w:ind w:firstLine="709"/>
        <w:jc w:val="both"/>
        <w:rPr>
          <w:rFonts w:ascii="Times New Roman" w:hAnsi="Times New Roman" w:cs="Times New Roman"/>
          <w:lang w:val="el-GR"/>
        </w:rPr>
      </w:pPr>
      <w:r>
        <w:rPr>
          <w:rFonts w:ascii="Times New Roman" w:hAnsi="Times New Roman" w:cs="Times New Roman"/>
          <w:lang w:val="el-GR"/>
        </w:rPr>
        <w:t xml:space="preserve">Στην έννοια της </w:t>
      </w:r>
      <w:r>
        <w:rPr>
          <w:rFonts w:ascii="Times New Roman" w:hAnsi="Times New Roman" w:cs="Times New Roman"/>
          <w:i/>
          <w:lang w:val="el-GR"/>
        </w:rPr>
        <w:t>τεχνικής υποστήριξης</w:t>
      </w:r>
      <w:r>
        <w:rPr>
          <w:rFonts w:ascii="Times New Roman" w:hAnsi="Times New Roman" w:cs="Times New Roman"/>
          <w:lang w:val="el-GR"/>
        </w:rPr>
        <w:t xml:space="preserve"> περιλαμβάνονται όλες οι απαραίτητες εργασίες λειτουργίας (χειρισμούς, επιτήρηση, παρακολούθηση, ρυθμίσεις, μετατροπές) για την ασφαλή εκτέλεση των διαφόρων διαδικασιών που συνθέτουν την θέση σε λειτουργία των διαφόρων Ηλεκτρομηχανολογικών (Η-Μ) συστημάτων και Η-Μ εξοπλισμού και την εξασφάλιση της ομαλής λειτουργίας τους, συνεχώς, σε 24ώρη βάση, 365 ημέρες το έτος. Επίσης, περιλαμβάνονται επιθεωρήσεις-έλεγχοι θέση σε λειτουργία Η-Μ μηχανημάτων και εξοπλισμού, επισκευές των εγκαταστάσεων, καθώς επίσης και επιθεωρήσεις-έλεγχοι-χειρισμοί νέων Η-Μ μηχανημάτων που εγκαθίστανται κατά την διάρκεια ισχύος της σύμβασης ή που έχουν προγραμματισθεί για εγκατάσταση μεταξύ του χρόνου προκήρυξης και υπογραφής της σύμβασης και οι οποίες εργασίες είναι απαραίτητες για να εξασφαλίζεται η αδιάλειπτη, ασφαλή και αποδοτική λειτουργία των Η-Μ εγκαταστάσεων του Νοσοκομείου.</w:t>
      </w:r>
    </w:p>
    <w:p w:rsidR="00AD6DAC" w:rsidRDefault="00A44B35">
      <w:pPr>
        <w:pStyle w:val="Default"/>
        <w:spacing w:line="360" w:lineRule="auto"/>
        <w:ind w:firstLine="709"/>
        <w:jc w:val="both"/>
        <w:rPr>
          <w:rFonts w:ascii="Times New Roman" w:hAnsi="Times New Roman" w:cs="Times New Roman"/>
          <w:lang w:val="el-GR"/>
        </w:rPr>
      </w:pPr>
      <w:r>
        <w:rPr>
          <w:rFonts w:ascii="Times New Roman" w:hAnsi="Times New Roman" w:cs="Times New Roman"/>
          <w:i/>
          <w:lang w:val="el-GR"/>
        </w:rPr>
        <w:t>Νοσοκομείο</w:t>
      </w:r>
      <w:r>
        <w:rPr>
          <w:rFonts w:ascii="Times New Roman" w:hAnsi="Times New Roman" w:cs="Times New Roman"/>
          <w:lang w:val="el-GR"/>
        </w:rPr>
        <w:t xml:space="preserve"> νοείται το Γενικό Νοσοκομείο Μυτιλήνης «Βοστάνειο»  (Γ.Ν.Μ.) </w:t>
      </w:r>
    </w:p>
    <w:p w:rsidR="00AD6DAC" w:rsidRDefault="00A44B35">
      <w:pPr>
        <w:pStyle w:val="Default"/>
        <w:spacing w:line="360" w:lineRule="auto"/>
        <w:ind w:firstLine="709"/>
        <w:jc w:val="both"/>
        <w:rPr>
          <w:rFonts w:ascii="Times New Roman" w:eastAsia="Arial, 'Arial Narrow'" w:hAnsi="Times New Roman" w:cs="Times New Roman"/>
          <w:lang w:val="el-GR"/>
        </w:rPr>
      </w:pPr>
      <w:r>
        <w:rPr>
          <w:rFonts w:ascii="Times New Roman" w:hAnsi="Times New Roman" w:cs="Times New Roman"/>
          <w:i/>
          <w:lang w:val="el-GR"/>
        </w:rPr>
        <w:lastRenderedPageBreak/>
        <w:t>Ανάδοχος</w:t>
      </w:r>
      <w:r>
        <w:rPr>
          <w:rFonts w:ascii="Times New Roman" w:hAnsi="Times New Roman" w:cs="Times New Roman"/>
          <w:lang w:val="el-GR"/>
        </w:rPr>
        <w:t xml:space="preserve"> νοείται τ</w:t>
      </w:r>
      <w:r>
        <w:rPr>
          <w:rFonts w:ascii="Times New Roman" w:eastAsia="Arial, 'Arial Narrow'" w:hAnsi="Times New Roman" w:cs="Times New Roman"/>
          <w:lang w:val="el-GR"/>
        </w:rPr>
        <w:t>ο φυσικό, νομικό πρόσωπο ή κοινοπραξία που θα προκύψει από την παρούσα διαγωνιστική διαδικασία και θα συνάψει σύμβαση παροχής υπηρεσιών για την τακτική/προληπτική, έκτακτη/επισκευαστική συντήρηση, λειτουργία και τεχνική υποστήριξη των ηλεκτρομηχανολογικών εγκαταστάσεων του Γ.Ν.Μ..</w:t>
      </w:r>
    </w:p>
    <w:p w:rsidR="00AD6DAC" w:rsidRDefault="00A44B35">
      <w:pPr>
        <w:pStyle w:val="Default"/>
        <w:spacing w:line="360" w:lineRule="auto"/>
        <w:ind w:firstLine="709"/>
        <w:jc w:val="both"/>
        <w:rPr>
          <w:rFonts w:ascii="Times New Roman" w:eastAsia="Arial, 'Arial Narrow'" w:hAnsi="Times New Roman" w:cs="Times New Roman"/>
          <w:lang w:val="el-GR"/>
        </w:rPr>
      </w:pPr>
      <w:r>
        <w:rPr>
          <w:rFonts w:ascii="Times New Roman" w:hAnsi="Times New Roman" w:cs="Times New Roman"/>
          <w:i/>
          <w:lang w:val="el-GR"/>
        </w:rPr>
        <w:t>Ηλεκτρομηχανολογικές εγκαταστάσεις-εξοπλισμός</w:t>
      </w:r>
      <w:r>
        <w:rPr>
          <w:rFonts w:ascii="Times New Roman" w:hAnsi="Times New Roman" w:cs="Times New Roman"/>
          <w:lang w:val="el-GR"/>
        </w:rPr>
        <w:t xml:space="preserve"> θεωρείται το σύνολο των ηλεκτρολογικών και μηχανολογικών εγκαταστάσεων-μηχανημάτων-συσκευών, εντός και εκτός των κτιρίων του νοσοκομείου, που ήδη λειτουργούν ή θα λειτουργήσουν μέσα στον χρόνο ισχύος της σύμβασης, πλην των εγκαταστάσεων που απαιτούν εξειδικευμένη συντήρηση (όπως αυτές αναλύονται στους ειδικούς όρους), και του Ιατροτεχνολογικού εξοπλισμού – μηχανημάτων και συσκευών του Νοσοκομείου.</w:t>
      </w:r>
    </w:p>
    <w:p w:rsidR="00AD6DAC" w:rsidRDefault="00AD6DAC">
      <w:pPr>
        <w:pStyle w:val="Default"/>
        <w:spacing w:line="360" w:lineRule="auto"/>
        <w:rPr>
          <w:rFonts w:ascii="Times New Roman" w:hAnsi="Times New Roman" w:cs="Times New Roman"/>
          <w:b/>
          <w:bCs/>
          <w:lang w:val="el-GR"/>
        </w:rPr>
      </w:pPr>
    </w:p>
    <w:p w:rsidR="00AD6DAC" w:rsidRDefault="00A44B35">
      <w:pPr>
        <w:pStyle w:val="1"/>
      </w:pPr>
      <w:bookmarkStart w:id="62" w:name="_Toc516766289"/>
      <w:r>
        <w:t>Α.4</w:t>
      </w:r>
      <w:r>
        <w:tab/>
        <w:t>Υποχρεώσεις Αναδόχου</w:t>
      </w:r>
      <w:bookmarkEnd w:id="62"/>
    </w:p>
    <w:p w:rsidR="00AD6DAC" w:rsidRDefault="00A44B35">
      <w:pPr>
        <w:pStyle w:val="Default"/>
        <w:numPr>
          <w:ilvl w:val="0"/>
          <w:numId w:val="12"/>
        </w:numPr>
        <w:autoSpaceDE w:val="0"/>
        <w:autoSpaceDN w:val="0"/>
        <w:spacing w:after="0" w:line="360" w:lineRule="auto"/>
        <w:ind w:left="284" w:hanging="284"/>
        <w:jc w:val="both"/>
        <w:textAlignment w:val="baseline"/>
        <w:rPr>
          <w:rFonts w:ascii="Times New Roman" w:hAnsi="Times New Roman" w:cs="Times New Roman"/>
          <w:lang w:val="el-GR"/>
        </w:rPr>
      </w:pPr>
      <w:r>
        <w:rPr>
          <w:rFonts w:ascii="Times New Roman" w:hAnsi="Times New Roman" w:cs="Times New Roman"/>
          <w:lang w:val="el-GR"/>
        </w:rPr>
        <w:t>Ο Ανάδοχος θα διαθέτει τα απαραίτητα άτομα, τα οποία και θα απασχολεί υποχρεωτικά για την προληπτική και επισκευαστική συντήρηση καθώς και για την τεχνική υποστήριξη και παρακολούθηση καλής λειτουργίας των Η-Μ εγκαταστάσεων και εξοπλισμού του Νοσοκομείου (όπως αναφέρεται στους ειδικούς όρους).</w:t>
      </w:r>
    </w:p>
    <w:p w:rsidR="00AD6DAC" w:rsidRDefault="00A44B35">
      <w:pPr>
        <w:pStyle w:val="Default"/>
        <w:numPr>
          <w:ilvl w:val="0"/>
          <w:numId w:val="12"/>
        </w:numPr>
        <w:autoSpaceDE w:val="0"/>
        <w:autoSpaceDN w:val="0"/>
        <w:spacing w:after="0" w:line="360" w:lineRule="auto"/>
        <w:ind w:left="284" w:hanging="284"/>
        <w:jc w:val="both"/>
        <w:textAlignment w:val="baseline"/>
        <w:rPr>
          <w:rFonts w:ascii="Times New Roman" w:hAnsi="Times New Roman" w:cs="Times New Roman"/>
          <w:lang w:val="el-GR"/>
        </w:rPr>
      </w:pPr>
      <w:r>
        <w:rPr>
          <w:rFonts w:ascii="Times New Roman" w:hAnsi="Times New Roman" w:cs="Times New Roman"/>
          <w:lang w:val="el-GR"/>
        </w:rPr>
        <w:t xml:space="preserve">Το προσωπικό του Ανάδοχου θα καλύπτει την λειτουργία και τεχνική υποστήριξη των Η-Μ εγκαταστάσεων, ενώ παράλληλα θα καλύπτει τις ανάγκες προληπτικής συντήρησης βάσει του προγράμματος συντήρησης (βλέπε Παράρτημα) καθώς και τις ανάγκες της επισκευαστικής συντήρησης και επισκευής βλαβών που προκύπτουν σε 24ωρη βάση, 365 ημέρες το έτος. </w:t>
      </w:r>
    </w:p>
    <w:p w:rsidR="00AD6DAC" w:rsidRDefault="00A44B35">
      <w:pPr>
        <w:pStyle w:val="Default"/>
        <w:numPr>
          <w:ilvl w:val="0"/>
          <w:numId w:val="12"/>
        </w:numPr>
        <w:autoSpaceDE w:val="0"/>
        <w:autoSpaceDN w:val="0"/>
        <w:spacing w:after="0" w:line="360" w:lineRule="auto"/>
        <w:ind w:left="284" w:hanging="284"/>
        <w:jc w:val="both"/>
        <w:textAlignment w:val="baseline"/>
        <w:rPr>
          <w:rFonts w:ascii="Times New Roman" w:hAnsi="Times New Roman" w:cs="Times New Roman"/>
          <w:lang w:val="el-GR"/>
        </w:rPr>
      </w:pPr>
      <w:r>
        <w:rPr>
          <w:rFonts w:ascii="Times New Roman" w:hAnsi="Times New Roman" w:cs="Times New Roman"/>
          <w:lang w:val="el-GR"/>
        </w:rPr>
        <w:t>Το προσωπικό με ευθύνη του Αναδόχου θα είναι κατάλληλα εκπαιδευμένο, θα γνωρίζει άριστα τη δομή και λειτουργία των Η-Μ δικτύων, εγκαταστάσεων, μηχανημάτων και συσκευών και θα έχει στη διάθεση του, όλο το 24ωρο τα απαραίτητα εργαλεία κλπ., ώστε να μπορεί ανά πάσα στιγμή να επέμβει για την αποκατάσταση οποιαδήποτε βλάβης προκύψει.</w:t>
      </w:r>
    </w:p>
    <w:p w:rsidR="00AD6DAC" w:rsidRDefault="00A44B35">
      <w:pPr>
        <w:pStyle w:val="Default"/>
        <w:numPr>
          <w:ilvl w:val="0"/>
          <w:numId w:val="12"/>
        </w:numPr>
        <w:autoSpaceDE w:val="0"/>
        <w:autoSpaceDN w:val="0"/>
        <w:spacing w:after="0" w:line="360" w:lineRule="auto"/>
        <w:ind w:left="284" w:hanging="284"/>
        <w:jc w:val="both"/>
        <w:textAlignment w:val="baseline"/>
        <w:rPr>
          <w:rFonts w:ascii="Times New Roman" w:hAnsi="Times New Roman" w:cs="Times New Roman"/>
          <w:lang w:val="el-GR"/>
        </w:rPr>
      </w:pPr>
      <w:r>
        <w:rPr>
          <w:rFonts w:ascii="Times New Roman" w:hAnsi="Times New Roman" w:cs="Times New Roman"/>
          <w:lang w:val="el-GR"/>
        </w:rPr>
        <w:t>Στις περιπτώσεις βλαβών που προέρχονται από ελλιπή ή πλημμελή συντήρηση των εγκαταστάσεων ή εσφαλμένους χειρισμούς του προσωπικού του Αναδόχου, και γενικά λόγω υπαιτιότητάς του, οι σχετικές δαπάνες της αποκατάστασης θα βαρύνουν αποκλειστικά τον Ανάδοχο.</w:t>
      </w:r>
    </w:p>
    <w:p w:rsidR="00AD6DAC" w:rsidRDefault="00A44B35">
      <w:pPr>
        <w:pStyle w:val="Default"/>
        <w:numPr>
          <w:ilvl w:val="0"/>
          <w:numId w:val="12"/>
        </w:numPr>
        <w:autoSpaceDE w:val="0"/>
        <w:autoSpaceDN w:val="0"/>
        <w:spacing w:after="0" w:line="360" w:lineRule="auto"/>
        <w:ind w:left="284" w:hanging="284"/>
        <w:jc w:val="both"/>
        <w:textAlignment w:val="baseline"/>
        <w:rPr>
          <w:rFonts w:ascii="Times New Roman" w:hAnsi="Times New Roman" w:cs="Times New Roman"/>
          <w:lang w:val="el-GR"/>
        </w:rPr>
      </w:pPr>
      <w:r>
        <w:rPr>
          <w:rFonts w:ascii="Times New Roman" w:hAnsi="Times New Roman" w:cs="Times New Roman"/>
          <w:lang w:val="el-GR"/>
        </w:rPr>
        <w:t xml:space="preserve">Το προσωπικό του Αναδόχου αποτελεί ενιαίο σύνολο με το τεχνικό προσωπικό του τμήματος ΤΥ του Νοσοκομείου και οφείλει να συνεργάζεται, για την επίτευξη </w:t>
      </w:r>
      <w:r>
        <w:rPr>
          <w:rFonts w:ascii="Times New Roman" w:hAnsi="Times New Roman" w:cs="Times New Roman"/>
          <w:lang w:val="el-GR"/>
        </w:rPr>
        <w:lastRenderedPageBreak/>
        <w:t xml:space="preserve">της απρόσκοπτης και ασφαλούς λειτουργίας του Νοσοκομείου. </w:t>
      </w:r>
    </w:p>
    <w:p w:rsidR="00AD6DAC" w:rsidRDefault="00A44B35">
      <w:pPr>
        <w:pStyle w:val="Default"/>
        <w:numPr>
          <w:ilvl w:val="0"/>
          <w:numId w:val="12"/>
        </w:numPr>
        <w:autoSpaceDE w:val="0"/>
        <w:autoSpaceDN w:val="0"/>
        <w:spacing w:after="0" w:line="360" w:lineRule="auto"/>
        <w:ind w:left="284" w:hanging="284"/>
        <w:jc w:val="both"/>
        <w:textAlignment w:val="baseline"/>
        <w:rPr>
          <w:rFonts w:ascii="Times New Roman" w:hAnsi="Times New Roman" w:cs="Times New Roman"/>
          <w:lang w:val="el-GR"/>
        </w:rPr>
      </w:pPr>
      <w:r>
        <w:rPr>
          <w:rFonts w:ascii="Times New Roman" w:hAnsi="Times New Roman" w:cs="Times New Roman"/>
          <w:lang w:val="el-GR"/>
        </w:rPr>
        <w:t>Ο Ανάδοχος οφείλει να απομακρύνει από το Νοσοκομείο, αμέσως κάθε μέλος του προσωπικού που κρίνεται ως ακατάλληλο ή δείχνει αμέλεια ασυγχώρητη ως προς τα καθήκοντα του ή συμπεριφέρεται άπρεπα και να μην επαναπροσλάβει τούτο σε οποιαδήποτε εργασία που να έχει σχέση με την σύμβαση, χωρίς την συγκατάθεση του Νοσοκομείου.</w:t>
      </w:r>
    </w:p>
    <w:p w:rsidR="00AD6DAC" w:rsidRDefault="00A44B35">
      <w:pPr>
        <w:pStyle w:val="Default"/>
        <w:numPr>
          <w:ilvl w:val="0"/>
          <w:numId w:val="12"/>
        </w:numPr>
        <w:autoSpaceDE w:val="0"/>
        <w:autoSpaceDN w:val="0"/>
        <w:spacing w:after="0" w:line="360" w:lineRule="auto"/>
        <w:ind w:left="284" w:hanging="284"/>
        <w:jc w:val="both"/>
        <w:textAlignment w:val="baseline"/>
        <w:rPr>
          <w:rFonts w:ascii="Times New Roman" w:hAnsi="Times New Roman" w:cs="Times New Roman"/>
          <w:lang w:val="el-GR"/>
        </w:rPr>
      </w:pPr>
      <w:r>
        <w:rPr>
          <w:rFonts w:ascii="Times New Roman" w:hAnsi="Times New Roman" w:cs="Times New Roman"/>
          <w:lang w:val="el-GR"/>
        </w:rPr>
        <w:t>Για κάθε αλλαγή στο προσωπικό του Αναδόχου θα ενημερώνεται το Νοσοκομείο και θα προσκομίζονται τα απαραίτητα δικαιολογητικά (πτυχίο, άδεια ασκήσεως επαγγέλματος, εμπειρία κλπ).</w:t>
      </w:r>
    </w:p>
    <w:p w:rsidR="00AD6DAC" w:rsidRPr="00D52827" w:rsidRDefault="001368EB">
      <w:pPr>
        <w:pStyle w:val="Default"/>
        <w:numPr>
          <w:ilvl w:val="0"/>
          <w:numId w:val="12"/>
        </w:numPr>
        <w:autoSpaceDE w:val="0"/>
        <w:autoSpaceDN w:val="0"/>
        <w:spacing w:after="0" w:line="360" w:lineRule="auto"/>
        <w:ind w:left="284" w:hanging="284"/>
        <w:jc w:val="both"/>
        <w:textAlignment w:val="baseline"/>
        <w:rPr>
          <w:rFonts w:ascii="Times New Roman" w:hAnsi="Times New Roman" w:cs="Times New Roman"/>
          <w:color w:val="auto"/>
          <w:u w:val="single"/>
          <w:lang w:val="el-GR"/>
        </w:rPr>
      </w:pPr>
      <w:r w:rsidRPr="00D52827">
        <w:rPr>
          <w:rFonts w:ascii="Times New Roman" w:hAnsi="Times New Roman" w:cs="Times New Roman"/>
          <w:u w:val="single"/>
          <w:lang w:val="el-GR"/>
        </w:rPr>
        <w:t xml:space="preserve"> </w:t>
      </w:r>
      <w:r w:rsidR="00BD5106" w:rsidRPr="00D52827">
        <w:rPr>
          <w:rFonts w:ascii="Times New Roman" w:hAnsi="Times New Roman" w:cs="Times New Roman"/>
          <w:u w:val="single"/>
          <w:lang w:val="el-GR"/>
        </w:rPr>
        <w:t xml:space="preserve">Ο ανάδοχος θα παρέχει στο προσωπικό τις νόμιμες άδειες, αναπαύσεις και θα καλύπτει τα κενά από ασθένειες ή αδικαιολόγητες απουσίες για την εκπλήρωση των αναλαμβανομένων υποχρεώσεων  έναντι του Νοσοκομείου. </w:t>
      </w:r>
    </w:p>
    <w:p w:rsidR="00AD6DAC" w:rsidRDefault="00A44B35">
      <w:pPr>
        <w:pStyle w:val="Default"/>
        <w:numPr>
          <w:ilvl w:val="0"/>
          <w:numId w:val="12"/>
        </w:numPr>
        <w:autoSpaceDE w:val="0"/>
        <w:autoSpaceDN w:val="0"/>
        <w:spacing w:after="0" w:line="360" w:lineRule="auto"/>
        <w:ind w:left="284" w:hanging="284"/>
        <w:jc w:val="both"/>
        <w:textAlignment w:val="baseline"/>
        <w:rPr>
          <w:rFonts w:ascii="Times New Roman" w:hAnsi="Times New Roman" w:cs="Times New Roman"/>
          <w:color w:val="auto"/>
          <w:lang w:val="el-GR"/>
        </w:rPr>
      </w:pPr>
      <w:r>
        <w:rPr>
          <w:rFonts w:ascii="Times New Roman" w:hAnsi="Times New Roman" w:cs="Times New Roman"/>
          <w:color w:val="auto"/>
          <w:lang w:val="el-GR"/>
        </w:rPr>
        <w:t xml:space="preserve">Να καταβάλει όλες τις νόμιμες αποδοχές με τις αντίστοιχες ασφαλιστικές εισφορές κλπ., και να μην δημιουργεί εκκρεμότητες πληρωμών εις βάρος  των εργαζομένων ή του κράτους. Ειδικότερα, </w:t>
      </w:r>
      <w:r>
        <w:rPr>
          <w:rFonts w:ascii="Times New Roman" w:eastAsia="MgHelveticaUCPol" w:hAnsi="Times New Roman" w:cs="Times New Roman"/>
          <w:lang w:val="el-GR"/>
        </w:rPr>
        <w:t xml:space="preserve">η επιτροπή αξιολόγησης της Διαγωνιστικής διαδικασίας υποχρεούται, αμέσως μετά τη λήξη της προθεσμίας υποβολής των </w:t>
      </w:r>
      <w:r>
        <w:rPr>
          <w:rFonts w:ascii="Times New Roman" w:eastAsia="MgHelveticaUCPol" w:hAnsi="Times New Roman" w:cs="Times New Roman"/>
          <w:color w:val="auto"/>
          <w:lang w:val="el-GR"/>
        </w:rPr>
        <w:t xml:space="preserve">προσφορών, να υποβάλει γραπτό αίτημα προς το Σώμα Επιθεώρησης Εργασίας (αρμοδιότητα </w:t>
      </w:r>
      <w:r>
        <w:rPr>
          <w:rFonts w:ascii="Times New Roman" w:eastAsia="Times New Roman" w:hAnsi="Times New Roman" w:cs="Times New Roman"/>
          <w:color w:val="auto"/>
          <w:lang w:val="el-GR" w:eastAsia="el-GR"/>
        </w:rPr>
        <w:t xml:space="preserve">επίβλεψης και ελέγχου της εφαρμογής των διατάξεων της εργατικής-ασφαλιστικής νομοθεσίας, </w:t>
      </w:r>
      <w:r>
        <w:rPr>
          <w:rFonts w:ascii="Times New Roman" w:eastAsia="MgHelveticaUCPol" w:hAnsi="Times New Roman" w:cs="Times New Roman"/>
          <w:color w:val="auto"/>
          <w:lang w:val="el-GR"/>
        </w:rPr>
        <w:t xml:space="preserve">Ν. 3996/11, Ν. 4488/17) για τη χορήγηση πιστοποιητικού, από το οποίο να προκύπτουν, </w:t>
      </w:r>
      <w:r>
        <w:rPr>
          <w:rFonts w:ascii="Times New Roman" w:eastAsia="MgHelveticaUCPol" w:hAnsi="Times New Roman" w:cs="Times New Roman"/>
          <w:lang w:val="el-GR"/>
        </w:rPr>
        <w:t>αν υπάρχουν, όλες οι πράξεις επιβολής προστίμου που έχουν εκδοθεί σε βάρος έκαστου υποψήφιου Ανάδοχου. Το πιστοποιητικό αποστέλλεται στο Νοσοκομείο μέσα σε δεκαπέντε (15) ημέρες από την υποβολή του αιτήματος. Σε περίπτωση άπρακτης παρέλευσης της προθεσμίας, το Νοσοκομείο δύναται να προχωρήσει στη σύναψη της σύμβασης.</w:t>
      </w:r>
      <w:r>
        <w:rPr>
          <w:rFonts w:ascii="Times New Roman" w:hAnsi="Times New Roman" w:cs="Times New Roman"/>
          <w:color w:val="auto"/>
          <w:lang w:val="el-GR"/>
        </w:rPr>
        <w:t xml:space="preserve"> </w:t>
      </w:r>
    </w:p>
    <w:p w:rsidR="00AD6DAC" w:rsidRDefault="00A44B35">
      <w:pPr>
        <w:pStyle w:val="Default"/>
        <w:spacing w:line="360" w:lineRule="auto"/>
        <w:ind w:left="284"/>
        <w:jc w:val="both"/>
        <w:rPr>
          <w:rFonts w:ascii="Times New Roman" w:hAnsi="Times New Roman" w:cs="Times New Roman"/>
          <w:color w:val="auto"/>
          <w:lang w:val="el-GR"/>
        </w:rPr>
      </w:pPr>
      <w:r>
        <w:rPr>
          <w:rFonts w:ascii="Times New Roman" w:hAnsi="Times New Roman" w:cs="Times New Roman"/>
          <w:color w:val="auto"/>
          <w:lang w:val="el-GR"/>
        </w:rPr>
        <w:t xml:space="preserve">Αν το κράτος-μέλος ή η εν λόγω χώρα δεν εκδίδει τέτοιου είδους έγγραφο ή πιστοποιητικό ή όπου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 </w:t>
      </w:r>
    </w:p>
    <w:p w:rsidR="00AD6DAC" w:rsidRDefault="00A44B35">
      <w:pPr>
        <w:pStyle w:val="Default"/>
        <w:numPr>
          <w:ilvl w:val="0"/>
          <w:numId w:val="12"/>
        </w:numPr>
        <w:autoSpaceDE w:val="0"/>
        <w:autoSpaceDN w:val="0"/>
        <w:spacing w:after="0" w:line="360" w:lineRule="auto"/>
        <w:ind w:left="284" w:hanging="284"/>
        <w:jc w:val="both"/>
        <w:textAlignment w:val="baseline"/>
        <w:rPr>
          <w:rFonts w:ascii="Times New Roman" w:hAnsi="Times New Roman" w:cs="Times New Roman"/>
          <w:color w:val="auto"/>
          <w:lang w:val="el-GR"/>
        </w:rPr>
      </w:pPr>
      <w:r>
        <w:rPr>
          <w:rFonts w:ascii="Times New Roman" w:hAnsi="Times New Roman" w:cs="Times New Roman"/>
          <w:color w:val="auto"/>
          <w:lang w:val="el-GR"/>
        </w:rPr>
        <w:t xml:space="preserve">Τα άτομα που θα απασχολεί, πρέπει να διαθέτουν τα απαιτούμενα προσόντα που θα αποδειχθούν με την κατάθεση, αντιγράφων πτυχίων, αδειών κ.λ.π., καθώς και βεβαιώσεων προϋπηρεσίας (εργασιακής εμπειρίας) από Δημοσίους ή ιδιωτικούς φορείς, </w:t>
      </w:r>
      <w:r>
        <w:rPr>
          <w:rFonts w:ascii="Times New Roman" w:eastAsia="Times New Roman" w:hAnsi="Times New Roman" w:cs="Times New Roman"/>
          <w:lang w:val="el-GR"/>
        </w:rPr>
        <w:t xml:space="preserve">Ειδικότερα, </w:t>
      </w:r>
      <w:r>
        <w:rPr>
          <w:rFonts w:ascii="Times New Roman" w:hAnsi="Times New Roman" w:cs="Times New Roman"/>
          <w:lang w:val="el-GR"/>
        </w:rPr>
        <w:t xml:space="preserve">το προσωπικό στο σύνολό του θα πρέπει να έχει τα </w:t>
      </w:r>
      <w:r>
        <w:rPr>
          <w:rFonts w:ascii="Times New Roman" w:hAnsi="Times New Roman" w:cs="Times New Roman"/>
          <w:lang w:val="el-GR"/>
        </w:rPr>
        <w:lastRenderedPageBreak/>
        <w:t>εξής -μεταξύ άλλων-, προσόντα:</w:t>
      </w:r>
    </w:p>
    <w:p w:rsidR="00AD6DAC" w:rsidRDefault="00A44B35">
      <w:pPr>
        <w:pStyle w:val="Default"/>
        <w:spacing w:line="360" w:lineRule="auto"/>
        <w:ind w:firstLine="284"/>
        <w:jc w:val="both"/>
        <w:rPr>
          <w:rFonts w:ascii="Times New Roman" w:hAnsi="Times New Roman" w:cs="Times New Roman"/>
          <w:lang w:val="el-GR"/>
        </w:rPr>
      </w:pPr>
      <w:r>
        <w:rPr>
          <w:rFonts w:ascii="Times New Roman" w:hAnsi="Times New Roman" w:cs="Times New Roman"/>
          <w:lang w:val="el-GR"/>
        </w:rPr>
        <w:t>α) Λευκό Ποινικό Μητρώο</w:t>
      </w:r>
    </w:p>
    <w:p w:rsidR="00AD6DAC" w:rsidRDefault="00A44B35">
      <w:pPr>
        <w:pStyle w:val="Default"/>
        <w:spacing w:line="360" w:lineRule="auto"/>
        <w:ind w:firstLine="284"/>
        <w:jc w:val="both"/>
        <w:rPr>
          <w:rFonts w:ascii="Times New Roman" w:hAnsi="Times New Roman" w:cs="Times New Roman"/>
          <w:lang w:val="el-GR"/>
        </w:rPr>
      </w:pPr>
      <w:r>
        <w:rPr>
          <w:rFonts w:ascii="Times New Roman" w:hAnsi="Times New Roman" w:cs="Times New Roman"/>
          <w:lang w:val="el-GR"/>
        </w:rPr>
        <w:t>β) τις απαιτούμενες από το Νόμο άδειες εργασίας,</w:t>
      </w:r>
    </w:p>
    <w:p w:rsidR="00AD6DAC" w:rsidRDefault="00A44B35">
      <w:pPr>
        <w:pStyle w:val="Default"/>
        <w:spacing w:line="360" w:lineRule="auto"/>
        <w:ind w:left="567" w:hanging="283"/>
        <w:jc w:val="both"/>
        <w:rPr>
          <w:rFonts w:ascii="Times New Roman" w:hAnsi="Times New Roman" w:cs="Times New Roman"/>
          <w:lang w:val="el-GR"/>
        </w:rPr>
      </w:pPr>
      <w:r>
        <w:rPr>
          <w:rFonts w:ascii="Times New Roman" w:hAnsi="Times New Roman" w:cs="Times New Roman"/>
          <w:lang w:val="el-GR"/>
        </w:rPr>
        <w:t>γ) Πέραν των ανωτέρω ισχύουν οι άδειες, ζητούμενες εμπειρίες και ότι αναλυτικά προβλέπονται στους ειδικούς όρους.</w:t>
      </w:r>
    </w:p>
    <w:p w:rsidR="00AD6DAC" w:rsidRDefault="00AD6DAC">
      <w:pPr>
        <w:pStyle w:val="Default"/>
        <w:spacing w:line="360" w:lineRule="auto"/>
        <w:ind w:left="284"/>
        <w:jc w:val="both"/>
        <w:rPr>
          <w:rFonts w:ascii="Times New Roman" w:hAnsi="Times New Roman" w:cs="Times New Roman"/>
          <w:lang w:val="el-GR"/>
        </w:rPr>
      </w:pPr>
    </w:p>
    <w:p w:rsidR="00AD6DAC" w:rsidRDefault="00AD6DAC">
      <w:pPr>
        <w:pStyle w:val="Default"/>
        <w:spacing w:line="360" w:lineRule="auto"/>
        <w:ind w:left="284"/>
        <w:jc w:val="both"/>
        <w:rPr>
          <w:rFonts w:ascii="Times New Roman" w:hAnsi="Times New Roman" w:cs="Times New Roman"/>
          <w:lang w:val="el-GR"/>
        </w:rPr>
      </w:pPr>
    </w:p>
    <w:p w:rsidR="00AD6DAC" w:rsidRDefault="00A44B35">
      <w:pPr>
        <w:pStyle w:val="1"/>
      </w:pPr>
      <w:bookmarkStart w:id="63" w:name="_Toc516766290"/>
      <w:r>
        <w:t>Α.5</w:t>
      </w:r>
      <w:r>
        <w:tab/>
        <w:t>Αναλώσιμα – Ανταλλακτικά - Εργαλεία</w:t>
      </w:r>
      <w:bookmarkEnd w:id="63"/>
    </w:p>
    <w:p w:rsidR="00AD6DAC" w:rsidRDefault="00A44B35">
      <w:pPr>
        <w:pStyle w:val="Default"/>
        <w:numPr>
          <w:ilvl w:val="0"/>
          <w:numId w:val="13"/>
        </w:numPr>
        <w:autoSpaceDE w:val="0"/>
        <w:autoSpaceDN w:val="0"/>
        <w:spacing w:after="0" w:line="360" w:lineRule="auto"/>
        <w:ind w:left="284" w:hanging="284"/>
        <w:jc w:val="both"/>
        <w:textAlignment w:val="baseline"/>
        <w:rPr>
          <w:rFonts w:ascii="Times New Roman" w:hAnsi="Times New Roman" w:cs="Times New Roman"/>
          <w:lang w:val="el-GR"/>
        </w:rPr>
      </w:pPr>
      <w:r>
        <w:rPr>
          <w:rFonts w:ascii="Times New Roman" w:hAnsi="Times New Roman" w:cs="Times New Roman"/>
          <w:lang w:val="el-GR"/>
        </w:rPr>
        <w:t>Τα απαιτούμενα αναλώσιμα υλικά για την λειτουργία και την συντήρηση των Η-Μ εγκαταστάσεων, όπως καύσιμα, χημικά, λιπαντικά, αέρια, υλικά καθαρισμού, ανταλλακτικά κ.λ.π., τα προμηθεύεται το Νοσοκομείο και η σχετική δαπάνη βαρύνει αυτό.</w:t>
      </w:r>
    </w:p>
    <w:p w:rsidR="00AD6DAC" w:rsidRDefault="00A44B35">
      <w:pPr>
        <w:pStyle w:val="Default"/>
        <w:numPr>
          <w:ilvl w:val="0"/>
          <w:numId w:val="13"/>
        </w:numPr>
        <w:autoSpaceDE w:val="0"/>
        <w:autoSpaceDN w:val="0"/>
        <w:spacing w:after="0" w:line="360" w:lineRule="auto"/>
        <w:ind w:left="284" w:hanging="284"/>
        <w:jc w:val="both"/>
        <w:textAlignment w:val="baseline"/>
        <w:rPr>
          <w:rFonts w:ascii="Times New Roman" w:hAnsi="Times New Roman" w:cs="Times New Roman"/>
          <w:lang w:val="el-GR"/>
        </w:rPr>
      </w:pPr>
      <w:r>
        <w:rPr>
          <w:rFonts w:ascii="Times New Roman" w:hAnsi="Times New Roman" w:cs="Times New Roman"/>
          <w:lang w:val="el-GR"/>
        </w:rPr>
        <w:t>Γενικά τα απαιτούμενα υλικά λειτουργίας, επισκευής ή συντήρησης, παρέχονται από το Νοσοκομείο κατόπιν αιτήματος του Αναδόχου και έγκρισης του από την ιεραρχική δομή του Νοσοκομείου (Προϊστάμενο ΤΥ κλπ). Για την διασφάλιση της απρόσκοπτης λειτουργίας των Η-Μ εγκαταστάσεων και εξοπλισμού του Νοσοκομείου, ο Ανάδοχος εντός 30 ημερών από την υπογραφή της σύμβασης, υποχρεούται να παραδώσει στο Νοσοκομείο πίνακα/λίστα των απαιτούμενων βασικών (ή σύνηθων) αναλώσιμων υλικών με τις ενδεικτικές ποσότητες. Ιδιαιτέρως για τα υλικά που η χρήση τους ή η αντικατάσταση τους αποτελεί βασική προϋπόθεση για την εξασφάλιση της ομαλής, ασφαλούς και απροβλημάτιστης λειτουργίας, ο Ανάδοχος υποχρεούται στην δημιουργία αποθέματος (ανταλλακτικών, αναλωσίμων κλπ.) ασφαλείας.</w:t>
      </w:r>
    </w:p>
    <w:p w:rsidR="00AD6DAC" w:rsidRDefault="00A44B35">
      <w:pPr>
        <w:pStyle w:val="Default"/>
        <w:numPr>
          <w:ilvl w:val="0"/>
          <w:numId w:val="13"/>
        </w:numPr>
        <w:autoSpaceDE w:val="0"/>
        <w:autoSpaceDN w:val="0"/>
        <w:spacing w:after="0" w:line="360" w:lineRule="auto"/>
        <w:ind w:left="284" w:hanging="284"/>
        <w:jc w:val="both"/>
        <w:textAlignment w:val="baseline"/>
        <w:rPr>
          <w:rFonts w:ascii="Times New Roman" w:hAnsi="Times New Roman" w:cs="Times New Roman"/>
          <w:lang w:val="el-GR"/>
        </w:rPr>
      </w:pPr>
      <w:r>
        <w:rPr>
          <w:rFonts w:ascii="Times New Roman" w:hAnsi="Times New Roman" w:cs="Times New Roman"/>
          <w:lang w:val="el-GR"/>
        </w:rPr>
        <w:t>Κάθε αίτημα για παραγγελία υλικών ή ανταλλακτικών για την συντήρηση και αποκατάσταση προβλημάτων των Η-Μ εγκαταστάσεων, θα είναι επαρκώς αιτιολογημένο και θα συνοδεύεται από προϋπολογισμό, κωδικοποίηση υλικών σύμφωνα με τα πρότυπα και τις οδηγίες των υπηρεσιών του Νοσοκομείου και ενδεικτικές τεχνοοικονομικές προσφορές από εταιρείες προμήθειας αντίστοιχων ειδών.</w:t>
      </w:r>
    </w:p>
    <w:p w:rsidR="00AD6DAC" w:rsidRDefault="00A44B35">
      <w:pPr>
        <w:pStyle w:val="Default"/>
        <w:numPr>
          <w:ilvl w:val="0"/>
          <w:numId w:val="13"/>
        </w:numPr>
        <w:autoSpaceDE w:val="0"/>
        <w:autoSpaceDN w:val="0"/>
        <w:spacing w:after="0" w:line="360" w:lineRule="auto"/>
        <w:ind w:left="284" w:hanging="284"/>
        <w:jc w:val="both"/>
        <w:textAlignment w:val="baseline"/>
        <w:rPr>
          <w:rFonts w:ascii="Times New Roman" w:hAnsi="Times New Roman" w:cs="Times New Roman"/>
          <w:lang w:val="el-GR"/>
        </w:rPr>
      </w:pPr>
      <w:r>
        <w:rPr>
          <w:rFonts w:ascii="Times New Roman" w:hAnsi="Times New Roman" w:cs="Times New Roman"/>
          <w:lang w:val="el-GR"/>
        </w:rPr>
        <w:t xml:space="preserve">Ο Ανάδοχος υποχρεούται να αιτείται έγκαιρα με γραπτό και συστηματικό τρόπο όλα τα απαραίτητα αναλώσιμα στο τμήμα Τ.Υ. του Νοσοκομείου, υπολογίζοντας και το χρόνο παράδοσης. Ειδικά για αναλώσιμα μεγάλης αξίας που απαιτούν διαγωνισμό για την προμήθεια τους από το Νοσοκομείο, η ζήτηση τους πρέπει να </w:t>
      </w:r>
      <w:r>
        <w:rPr>
          <w:rFonts w:ascii="Times New Roman" w:hAnsi="Times New Roman" w:cs="Times New Roman"/>
          <w:lang w:val="el-GR"/>
        </w:rPr>
        <w:lastRenderedPageBreak/>
        <w:t>γίνεται 2 μήνες τουλάχιστον πριν από την προβλεπόμενη ημερομηνία χρήσης τους, που προκύπτει από το πρόγραμμα συντήρησης και χρονοδιάγραμμα εκτέλεσης εργασιών λειτουργίας.</w:t>
      </w:r>
    </w:p>
    <w:p w:rsidR="00AD6DAC" w:rsidRDefault="00A44B35">
      <w:pPr>
        <w:pStyle w:val="Default"/>
        <w:spacing w:line="360" w:lineRule="auto"/>
        <w:ind w:left="284"/>
        <w:jc w:val="both"/>
        <w:rPr>
          <w:rFonts w:ascii="Times New Roman" w:hAnsi="Times New Roman" w:cs="Times New Roman"/>
          <w:lang w:val="el-GR"/>
        </w:rPr>
      </w:pPr>
      <w:r>
        <w:rPr>
          <w:rFonts w:ascii="Times New Roman" w:hAnsi="Times New Roman" w:cs="Times New Roman"/>
          <w:lang w:val="el-GR"/>
        </w:rPr>
        <w:t>Ο Ανάδοχος δεν μπορεί να επικαλείται την έλλειψη υλικών ή ανταλλακτικών για την μη λειτουργία μηχανημάτων ή εξοπλισμού. Η μη επαρκής κάλυψη σε βασικά (ή συνήθη) αναλώσιμα δεν είναι επαρκής λόγος για την μη λειτουργία μηχανημάτων και εξοπλισμού-και αν το Νοσοκομείο διαπιστώνει αδικαιολόγητες καθυστερήσεις στην απόκριση αποκατάστασης έχει δικαίωμα επιβολής προστίμου (εκτός της περίπτωσης έγκαιρης παραγγελίας από πλευράς του Αναδόχου-υπαιτιότητας του Νοσοκομείου).</w:t>
      </w:r>
    </w:p>
    <w:p w:rsidR="00AD6DAC" w:rsidRDefault="00A44B35">
      <w:pPr>
        <w:pStyle w:val="Default"/>
        <w:numPr>
          <w:ilvl w:val="0"/>
          <w:numId w:val="13"/>
        </w:numPr>
        <w:autoSpaceDE w:val="0"/>
        <w:autoSpaceDN w:val="0"/>
        <w:spacing w:after="0" w:line="360" w:lineRule="auto"/>
        <w:ind w:left="284" w:hanging="284"/>
        <w:jc w:val="both"/>
        <w:textAlignment w:val="baseline"/>
        <w:rPr>
          <w:rFonts w:ascii="Times New Roman" w:hAnsi="Times New Roman" w:cs="Times New Roman"/>
          <w:lang w:val="el-GR"/>
        </w:rPr>
      </w:pPr>
      <w:r>
        <w:rPr>
          <w:rFonts w:ascii="Times New Roman" w:hAnsi="Times New Roman" w:cs="Times New Roman"/>
          <w:lang w:val="el-GR"/>
        </w:rPr>
        <w:t>Ο Ανάδοχος υποχρεούται να διαθέτει και να εφοδιάζει το προσωπικό του με όλα τα απαραίτητα μηχανήματα, εργαλεία, όργανα, συσκευές και γενικά τα απαραίτητα μέσα που απαιτούνται για την εργασία, όπως και τα μέσα ατομικής προστασίας και υγιεινής.</w:t>
      </w:r>
    </w:p>
    <w:p w:rsidR="00AD6DAC" w:rsidRDefault="00AD6DAC">
      <w:pPr>
        <w:pStyle w:val="Default"/>
        <w:spacing w:line="360" w:lineRule="auto"/>
        <w:jc w:val="both"/>
        <w:rPr>
          <w:rFonts w:ascii="Times New Roman" w:hAnsi="Times New Roman" w:cs="Times New Roman"/>
          <w:lang w:val="el-GR"/>
        </w:rPr>
      </w:pPr>
    </w:p>
    <w:p w:rsidR="00AD6DAC" w:rsidRDefault="00A44B35">
      <w:pPr>
        <w:pStyle w:val="1"/>
        <w:rPr>
          <w:lang w:val="el-GR"/>
        </w:rPr>
      </w:pPr>
      <w:bookmarkStart w:id="64" w:name="_Toc516766291"/>
      <w:r>
        <w:rPr>
          <w:lang w:val="el-GR"/>
        </w:rPr>
        <w:t>Α.6</w:t>
      </w:r>
      <w:r>
        <w:rPr>
          <w:lang w:val="el-GR"/>
        </w:rPr>
        <w:tab/>
        <w:t>Οργάνωση Υπηρεσιών του Αναδόχου</w:t>
      </w:r>
      <w:bookmarkEnd w:id="64"/>
    </w:p>
    <w:p w:rsidR="00AD6DAC" w:rsidRDefault="00A44B35">
      <w:pPr>
        <w:pStyle w:val="Default"/>
        <w:spacing w:line="360" w:lineRule="auto"/>
        <w:ind w:firstLine="284"/>
        <w:jc w:val="both"/>
        <w:rPr>
          <w:rFonts w:ascii="Times New Roman" w:hAnsi="Times New Roman" w:cs="Times New Roman"/>
          <w:lang w:val="el-GR"/>
        </w:rPr>
      </w:pPr>
      <w:r>
        <w:rPr>
          <w:rFonts w:ascii="Times New Roman" w:hAnsi="Times New Roman" w:cs="Times New Roman"/>
          <w:lang w:val="el-GR"/>
        </w:rPr>
        <w:t>Ο Ανάδοχος υποχρεούται:</w:t>
      </w:r>
    </w:p>
    <w:p w:rsidR="00AD6DAC" w:rsidRDefault="00A44B35">
      <w:pPr>
        <w:pStyle w:val="Default"/>
        <w:numPr>
          <w:ilvl w:val="0"/>
          <w:numId w:val="14"/>
        </w:numPr>
        <w:autoSpaceDE w:val="0"/>
        <w:autoSpaceDN w:val="0"/>
        <w:spacing w:after="0" w:line="360" w:lineRule="auto"/>
        <w:ind w:left="284" w:hanging="284"/>
        <w:jc w:val="both"/>
        <w:textAlignment w:val="baseline"/>
        <w:rPr>
          <w:rFonts w:ascii="Times New Roman" w:hAnsi="Times New Roman" w:cs="Times New Roman"/>
          <w:lang w:val="el-GR"/>
        </w:rPr>
      </w:pPr>
      <w:r>
        <w:rPr>
          <w:rFonts w:ascii="Times New Roman" w:hAnsi="Times New Roman" w:cs="Times New Roman"/>
          <w:lang w:val="el-GR"/>
        </w:rPr>
        <w:t>Να παραδώσει στο τμήμα ΤΥ το αργότερο εντός δέκα (10) ημερών από την υπογραφή της σύμβασης πίνακα με τα στοιχεία του προσωπικού (ονόματα - κινητά τηλέφωνα, ειδικότητες).</w:t>
      </w:r>
    </w:p>
    <w:p w:rsidR="00AD6DAC" w:rsidRDefault="00A44B35">
      <w:pPr>
        <w:pStyle w:val="Default"/>
        <w:numPr>
          <w:ilvl w:val="0"/>
          <w:numId w:val="14"/>
        </w:numPr>
        <w:autoSpaceDE w:val="0"/>
        <w:autoSpaceDN w:val="0"/>
        <w:spacing w:after="0" w:line="360" w:lineRule="auto"/>
        <w:ind w:left="284" w:hanging="284"/>
        <w:jc w:val="both"/>
        <w:textAlignment w:val="baseline"/>
        <w:rPr>
          <w:rFonts w:ascii="Times New Roman" w:hAnsi="Times New Roman" w:cs="Times New Roman"/>
          <w:lang w:val="el-GR"/>
        </w:rPr>
      </w:pPr>
      <w:r>
        <w:rPr>
          <w:rFonts w:ascii="Times New Roman" w:hAnsi="Times New Roman" w:cs="Times New Roman"/>
          <w:lang w:val="el-GR"/>
        </w:rPr>
        <w:t xml:space="preserve">Να καλύπτει τα κενά βαρδιών/υπηρεσιών του προγράμματος εργασίας του μόνιμου προσωπικού του Νοσοκομείου, συντάσσοντας μηνιαίο πρόγραμμα εργασίας του επόμενου μήνα, το οποίο οφείλει να παραδίδει κάθε μήνα στο τμήμα ΤΥ. Για κάθε αλλαγή στο πρόγραμμα εργασίας, ενημερώνεται ο Προϊστάμενος ΤΥ. </w:t>
      </w:r>
    </w:p>
    <w:p w:rsidR="00AD6DAC" w:rsidRDefault="00A44B35">
      <w:pPr>
        <w:pStyle w:val="Default"/>
        <w:numPr>
          <w:ilvl w:val="0"/>
          <w:numId w:val="14"/>
        </w:numPr>
        <w:autoSpaceDE w:val="0"/>
        <w:autoSpaceDN w:val="0"/>
        <w:spacing w:after="0" w:line="360" w:lineRule="auto"/>
        <w:ind w:left="284" w:hanging="284"/>
        <w:jc w:val="both"/>
        <w:textAlignment w:val="baseline"/>
        <w:rPr>
          <w:rFonts w:ascii="Times New Roman" w:hAnsi="Times New Roman" w:cs="Times New Roman"/>
          <w:lang w:val="el-GR"/>
        </w:rPr>
      </w:pPr>
      <w:r>
        <w:rPr>
          <w:rFonts w:ascii="Times New Roman" w:hAnsi="Times New Roman" w:cs="Times New Roman"/>
          <w:lang w:val="el-GR"/>
        </w:rPr>
        <w:t>Να διευθετήσει τις άδειες (από κανονική άδεια, άδεια ασθένειας ή αδικαιολόγητη απουσία) με την κάλυψη των θέσεων με αντίστοιχες ειδικότητες (όπως αναλυτικά περιγράφεται στους ειδικούς όρους).</w:t>
      </w:r>
    </w:p>
    <w:p w:rsidR="00AD6DAC" w:rsidRDefault="00A44B35">
      <w:pPr>
        <w:pStyle w:val="Default"/>
        <w:numPr>
          <w:ilvl w:val="0"/>
          <w:numId w:val="14"/>
        </w:numPr>
        <w:autoSpaceDE w:val="0"/>
        <w:autoSpaceDN w:val="0"/>
        <w:spacing w:after="0" w:line="360" w:lineRule="auto"/>
        <w:ind w:left="284" w:hanging="284"/>
        <w:jc w:val="both"/>
        <w:textAlignment w:val="baseline"/>
        <w:rPr>
          <w:rFonts w:ascii="Times New Roman" w:hAnsi="Times New Roman" w:cs="Times New Roman"/>
          <w:lang w:val="el-GR"/>
        </w:rPr>
      </w:pPr>
      <w:r>
        <w:rPr>
          <w:rFonts w:ascii="Times New Roman" w:hAnsi="Times New Roman" w:cs="Times New Roman"/>
          <w:lang w:val="el-GR"/>
        </w:rPr>
        <w:t>Να συζητήσει - ενημερώσει τον Προϊστάμενο ΤΥ για τον τρόπο, τις μεθόδους λειτουργίας του και τις προτάσεις του, περί βελτίωσης των διαδικασιών στα πλαίσια της σύμβασης.</w:t>
      </w:r>
    </w:p>
    <w:p w:rsidR="00AD6DAC" w:rsidRDefault="00A44B35">
      <w:pPr>
        <w:pStyle w:val="Default"/>
        <w:numPr>
          <w:ilvl w:val="0"/>
          <w:numId w:val="14"/>
        </w:numPr>
        <w:autoSpaceDE w:val="0"/>
        <w:autoSpaceDN w:val="0"/>
        <w:spacing w:after="0" w:line="360" w:lineRule="auto"/>
        <w:ind w:left="284" w:hanging="284"/>
        <w:jc w:val="both"/>
        <w:textAlignment w:val="baseline"/>
        <w:rPr>
          <w:rFonts w:ascii="Times New Roman" w:hAnsi="Times New Roman" w:cs="Times New Roman"/>
          <w:lang w:val="el-GR"/>
        </w:rPr>
      </w:pPr>
      <w:r>
        <w:rPr>
          <w:rFonts w:ascii="Times New Roman" w:hAnsi="Times New Roman" w:cs="Times New Roman"/>
          <w:lang w:val="el-GR"/>
        </w:rPr>
        <w:t xml:space="preserve">Να ενημερώσει πλήρως όλο το προσωπικό του για τις ακολουθούμενες διαδικασίες, τους όρους της σύμβασης, τους κανόνες λειτουργίας, τον τρόπο και τον χρόνο απόκρισης (π.χ. διαδικασία βλαβοληψίας, συμπλήρωση εντύπων, διαδικασία φωτιάς), τον τρόπο επικοινωνίας, συνεργασίας και ενημέρωσης αλλά </w:t>
      </w:r>
      <w:r>
        <w:rPr>
          <w:rFonts w:ascii="Times New Roman" w:hAnsi="Times New Roman" w:cs="Times New Roman"/>
          <w:lang w:val="el-GR"/>
        </w:rPr>
        <w:lastRenderedPageBreak/>
        <w:t xml:space="preserve">και συμπεριφοράς  προς το προσωπικό του Νοσοκομείου και τρίτους. </w:t>
      </w:r>
    </w:p>
    <w:p w:rsidR="00AD6DAC" w:rsidRDefault="00AD6DAC">
      <w:pPr>
        <w:pStyle w:val="Standard"/>
        <w:spacing w:line="360" w:lineRule="auto"/>
        <w:jc w:val="both"/>
        <w:rPr>
          <w:rFonts w:cs="Times New Roman"/>
          <w:lang w:val="el-GR"/>
        </w:rPr>
      </w:pPr>
    </w:p>
    <w:p w:rsidR="00AD6DAC" w:rsidRDefault="00AD6DAC">
      <w:pPr>
        <w:pStyle w:val="Standard"/>
        <w:spacing w:line="360" w:lineRule="auto"/>
        <w:rPr>
          <w:rFonts w:cs="Times New Roman"/>
          <w:lang w:val="el-GR"/>
        </w:rPr>
      </w:pPr>
    </w:p>
    <w:p w:rsidR="00AD6DAC" w:rsidRDefault="00A44B35">
      <w:pPr>
        <w:pStyle w:val="1"/>
        <w:rPr>
          <w:lang w:val="el-GR"/>
        </w:rPr>
      </w:pPr>
      <w:bookmarkStart w:id="65" w:name="_Toc516766292"/>
      <w:r>
        <w:rPr>
          <w:lang w:val="el-GR"/>
        </w:rPr>
        <w:t>Α.7</w:t>
      </w:r>
      <w:r>
        <w:rPr>
          <w:lang w:val="el-GR"/>
        </w:rPr>
        <w:tab/>
        <w:t>Ασφάλιση υπέρ τρίτων</w:t>
      </w:r>
      <w:bookmarkEnd w:id="65"/>
    </w:p>
    <w:p w:rsidR="00AD6DAC" w:rsidRDefault="00A44B35">
      <w:pPr>
        <w:pStyle w:val="Standard"/>
        <w:spacing w:line="360" w:lineRule="auto"/>
        <w:ind w:firstLine="709"/>
        <w:jc w:val="both"/>
        <w:rPr>
          <w:rFonts w:cs="Times New Roman"/>
          <w:lang w:val="el-GR"/>
        </w:rPr>
      </w:pPr>
      <w:r>
        <w:rPr>
          <w:rFonts w:cs="Times New Roman"/>
          <w:color w:val="000000"/>
          <w:lang w:val="el-GR"/>
        </w:rPr>
        <w:t>Ο Ανάδοχος θα έχει πλήρως την αστική και ποινική ευθύνη της ασφαλούς και αδιάλειπτης λειτουργίας των ηλεκτρομηχανολογικών εγκαταστάσεων του Νοσοκομείου, σε περίπτωση ατυχήματος ή σε περίπτωση που τεθούν σε κίνδυνο ζωές ασθενών, προσωπικού ή επισκεπτών, λόγω υπαιτιότητας του. Για το λόγο αυτό θα έχει σε ισχύ ασφαλιστήριο συμβόλαιο με ασφαλιστική εταιρεία αποδεκτή από το Ελληνικό Κράτος, αξίας μεγαλύτερης του προϋπολογισμού του Διαγωνισμού. Ο Ανάδοχος είναι υποχρεωμένος να κάνει ασφάλιση υπέρ τρίτων και υποχρεούτ</w:t>
      </w:r>
      <w:r>
        <w:rPr>
          <w:rFonts w:cs="Times New Roman"/>
          <w:lang w:val="el-GR"/>
        </w:rPr>
        <w:t>αι στην προσφορά του να καταθέσει σχετική υπεύθυνη δήλωση (βλέπε ειδικούς όρους)</w:t>
      </w:r>
      <w:r>
        <w:rPr>
          <w:rFonts w:cs="Times New Roman"/>
          <w:color w:val="FF0000"/>
          <w:lang w:val="el-GR"/>
        </w:rPr>
        <w:t xml:space="preserve"> </w:t>
      </w:r>
      <w:r>
        <w:rPr>
          <w:rFonts w:cs="Times New Roman"/>
          <w:color w:val="000000"/>
          <w:lang w:val="el-GR"/>
        </w:rPr>
        <w:t xml:space="preserve">και να προσκομίσει το Ασφαλιστήριο συμβόλαιο κατά το στάδιο της κατακύρωσης. </w:t>
      </w:r>
    </w:p>
    <w:p w:rsidR="00AD6DAC" w:rsidRDefault="00A44B35">
      <w:pPr>
        <w:pStyle w:val="Standard"/>
        <w:spacing w:line="360" w:lineRule="auto"/>
        <w:ind w:firstLine="567"/>
        <w:jc w:val="both"/>
        <w:rPr>
          <w:rFonts w:cs="Times New Roman"/>
          <w:color w:val="000000"/>
          <w:lang w:val="el-GR"/>
        </w:rPr>
      </w:pPr>
      <w:r>
        <w:rPr>
          <w:rFonts w:cs="Times New Roman"/>
          <w:color w:val="000000"/>
          <w:lang w:val="el-GR"/>
        </w:rPr>
        <w:t>Ο Ανάδοχος είναι αποκλειστικά υπεύθυνος για κάθε κίνδυνο που στρέφεται κατά της ζωής, υγείας, σωματικής ακεραιότητας, περιουσίας και οποιονδήποτε άλλων προσωπικών ή περιουσιακών υλικών ή άλλων αγαθών παντός τύπου, συμπεριλαμβανομένου του εργοδότη (Νοσοκομείο), του προσωπικού του Νοσοκομείου, του προσωπικού του Αναδόχου, των ασθενών, των επισκεπτών, του εξοπλισμού και των εγκαταστάσεων του Νοσοκομείου, προερχόμενος από την μη καλή εκτέλεση της σύμβασης-την μη εξασφάλιση της καλής και ασφαλούς λειτουργίας του Η-Μ εξοπλισμού και εγκαταστάσεων.</w:t>
      </w:r>
    </w:p>
    <w:p w:rsidR="00AD6DAC" w:rsidRDefault="00A44B35">
      <w:pPr>
        <w:pStyle w:val="Standard"/>
        <w:spacing w:line="360" w:lineRule="auto"/>
        <w:ind w:firstLine="567"/>
        <w:jc w:val="both"/>
        <w:rPr>
          <w:rFonts w:cs="Times New Roman"/>
          <w:color w:val="000000"/>
          <w:lang w:val="el-GR"/>
        </w:rPr>
      </w:pPr>
      <w:r>
        <w:rPr>
          <w:rFonts w:cs="Times New Roman"/>
          <w:color w:val="000000"/>
          <w:lang w:val="el-GR"/>
        </w:rPr>
        <w:t>Ο Ανάδοχος είναι αποκλειστικά υπεύθυνος για κάθε ζημιά ή βλάβη, η οποία θα προκληθεί από εργατικό ατύχημα σε Μηχανικούς, Εργοδηγούς, Τεχνίτες, Εργάτες ή άλλα πρόσωπα, τα οποία χρησιμοποιεί. Είναι υποχρεωμένος να απαλλάξει το Νοσοκομείο από κάθε πληρωμή γι’ αυτές τις ζημιές ή βλάβες, καθώς και για κάθε απαίτηση, ενέργεια, έξοδα και επιβαρύνσεις σχετικές με αυτές, εκτός αν η ζημιά ή βλάβη γίνει από ενέργεια ή υπαιτιότητα του Νοσοκομείου ή των υπαλλήλων του.</w:t>
      </w:r>
    </w:p>
    <w:p w:rsidR="00AD6DAC" w:rsidRDefault="00A44B35">
      <w:pPr>
        <w:pStyle w:val="Standard"/>
        <w:spacing w:line="360" w:lineRule="auto"/>
        <w:ind w:firstLine="567"/>
        <w:jc w:val="both"/>
        <w:rPr>
          <w:rFonts w:cs="Times New Roman"/>
          <w:color w:val="000000"/>
          <w:lang w:val="el-GR"/>
        </w:rPr>
      </w:pPr>
      <w:r>
        <w:rPr>
          <w:rFonts w:cs="Times New Roman"/>
          <w:color w:val="000000"/>
          <w:lang w:val="el-GR"/>
        </w:rPr>
        <w:t xml:space="preserve">Στο ασφαλιστήριο συμβόλαιο, το Νοσοκομείο θα αναφέρεται ως «συνασφαλιζόμενος» και θα καλύπτεται η εκ του νόμου ευθύνη του Αναδόχου την οποία έχει με την ιδιότητα του εργοδότη έναντι του προσωπικού του, σε περίπτωση σωματικών βλαβών που προκληθούν κατά τη διάρκεια της εργασίας  σύμφωνα με </w:t>
      </w:r>
      <w:r>
        <w:rPr>
          <w:rFonts w:cs="Times New Roman"/>
          <w:color w:val="000000"/>
          <w:lang w:val="el-GR"/>
        </w:rPr>
        <w:lastRenderedPageBreak/>
        <w:t>τα άρθρα 657, 658 και  932 του Αστικού κώδικα.</w:t>
      </w:r>
    </w:p>
    <w:p w:rsidR="00AD6DAC" w:rsidRDefault="00A44B35">
      <w:pPr>
        <w:pStyle w:val="a4"/>
        <w:spacing w:line="360" w:lineRule="auto"/>
        <w:ind w:firstLine="567"/>
        <w:rPr>
          <w:lang w:val="el-GR"/>
        </w:rPr>
      </w:pPr>
      <w:r>
        <w:rPr>
          <w:lang w:val="el-GR"/>
        </w:rPr>
        <w:t>Οι ασφαλίσεις δεν απαλλάσσουν ούτε περιορίζουν καθ’ οιονδήποτε τρόπο τις υποχρεώσεις και ευθύνες του αναδόχου που απορρέουν από την παρούσα σύμβαση. Σε κάθε περίπτωση, ο Ανάδοχος ευθύνεται πλήρως για όλους τους κινδύνους που απορρέουν ή σχετίζονται με την παροχή των υπηρεσιών του και παραμένει αποκλειστικά και εξ ολοκλήρου υπεύθυνος για την πλήρη και έγκαιρη αποκατάσταση ζημιών σε πρόσωπα ή / και πράγματα, ανεξάρτητα εάν και σε ποιο βαθμό καλύπτονται από ασφαλιστικές συμβάσεις ή αποζημιώνονται από τις ασφαλιστικές εταιρίες, ακόμη και πέραν των ποσών κάλυψης των εν λόγω συμβάσεων.</w:t>
      </w:r>
    </w:p>
    <w:p w:rsidR="00AD6DAC" w:rsidRDefault="00A44B35">
      <w:pPr>
        <w:pStyle w:val="Standard"/>
        <w:spacing w:line="360" w:lineRule="auto"/>
        <w:rPr>
          <w:rFonts w:eastAsia="TTE1832458t00" w:cs="Times New Roman"/>
          <w:lang w:val="el-GR"/>
        </w:rPr>
      </w:pPr>
      <w:r>
        <w:rPr>
          <w:rFonts w:eastAsia="TTE1832458t00" w:cs="Times New Roman"/>
          <w:lang w:val="el-GR"/>
        </w:rPr>
        <w:tab/>
      </w:r>
    </w:p>
    <w:p w:rsidR="00AD6DAC" w:rsidRDefault="00A44B35">
      <w:pPr>
        <w:pStyle w:val="1"/>
        <w:rPr>
          <w:lang w:val="el-GR"/>
        </w:rPr>
      </w:pPr>
      <w:bookmarkStart w:id="66" w:name="_Toc516766293"/>
      <w:r>
        <w:rPr>
          <w:lang w:val="el-GR"/>
        </w:rPr>
        <w:t>Α.8</w:t>
      </w:r>
      <w:r>
        <w:rPr>
          <w:lang w:val="el-GR"/>
        </w:rPr>
        <w:tab/>
        <w:t>Εκτέλεση σύμβασης – Έλεγχος</w:t>
      </w:r>
      <w:bookmarkEnd w:id="66"/>
      <w:r>
        <w:rPr>
          <w:lang w:val="el-GR"/>
        </w:rPr>
        <w:t xml:space="preserve"> </w:t>
      </w:r>
    </w:p>
    <w:p w:rsidR="00AD6DAC" w:rsidRDefault="00A44B35">
      <w:pPr>
        <w:pStyle w:val="Default"/>
        <w:spacing w:line="360" w:lineRule="auto"/>
        <w:ind w:firstLine="709"/>
        <w:jc w:val="both"/>
        <w:rPr>
          <w:rFonts w:ascii="Times New Roman" w:hAnsi="Times New Roman" w:cs="Times New Roman"/>
        </w:rPr>
      </w:pPr>
      <w:r>
        <w:rPr>
          <w:rFonts w:ascii="Times New Roman" w:hAnsi="Times New Roman" w:cs="Times New Roman"/>
          <w:lang w:val="el-GR"/>
        </w:rPr>
        <w:t xml:space="preserve">Με ευθύνη του Νοσοκομείου και κατ’ εφαρμογή της ισχύουσας νομοθεσίας, θα οριστεί ανεξάρτητο συλλογικό όργανο (επιτροπή) με σκοπό την παρακολούθηση, διαπίστωση και  ποσοτική, ποιοτική παραλαβή των εργασιών με βάση τους όρους της σύμβασης. Με ευθύνη της επιτροπής θα συντάσσεται το πρωτόκολλο διαπίστωσης και παραλαβής εργασιών. </w:t>
      </w:r>
      <w:r>
        <w:rPr>
          <w:rFonts w:ascii="Times New Roman" w:hAnsi="Times New Roman" w:cs="Times New Roman"/>
        </w:rPr>
        <w:t xml:space="preserve">Ο Ανάδοχος υποχρεούται μηνιαίως να καταθέτει: </w:t>
      </w:r>
    </w:p>
    <w:p w:rsidR="00AD6DAC" w:rsidRDefault="00A44B35">
      <w:pPr>
        <w:pStyle w:val="29"/>
        <w:spacing w:line="360" w:lineRule="auto"/>
        <w:rPr>
          <w:b/>
        </w:rPr>
      </w:pPr>
      <w:r>
        <w:rPr>
          <w:b/>
        </w:rPr>
        <w:t>α) Στην επιτροπή :</w:t>
      </w:r>
    </w:p>
    <w:p w:rsidR="00AD6DAC" w:rsidRDefault="00A44B35">
      <w:pPr>
        <w:pStyle w:val="Default"/>
        <w:numPr>
          <w:ilvl w:val="0"/>
          <w:numId w:val="15"/>
        </w:numPr>
        <w:autoSpaceDE w:val="0"/>
        <w:autoSpaceDN w:val="0"/>
        <w:spacing w:after="0" w:line="360" w:lineRule="auto"/>
        <w:ind w:left="284" w:hanging="284"/>
        <w:jc w:val="both"/>
        <w:textAlignment w:val="baseline"/>
        <w:rPr>
          <w:rFonts w:ascii="Times New Roman" w:hAnsi="Times New Roman" w:cs="Times New Roman"/>
          <w:lang w:val="el-GR"/>
        </w:rPr>
      </w:pPr>
      <w:r>
        <w:rPr>
          <w:rFonts w:ascii="Times New Roman" w:hAnsi="Times New Roman" w:cs="Times New Roman"/>
          <w:lang w:val="el-GR"/>
        </w:rPr>
        <w:t xml:space="preserve">Ημερολόγιο εργασιών το οποίο θα υπογράφεται αρμοδίως από τον υπεύθυνο μηχανικό του Αναδόχου με τυχόν παρατηρήσεις και επισημάνσεις. Το ημερολόγιο εργασιών θα συντάσσεται </w:t>
      </w:r>
      <w:r>
        <w:rPr>
          <w:rFonts w:ascii="Times New Roman" w:hAnsi="Times New Roman" w:cs="Times New Roman"/>
          <w:u w:val="single"/>
          <w:lang w:val="el-GR"/>
        </w:rPr>
        <w:t>σύμφωνα με την πρότυπη φόρμα του Υπουργείου Υγείας</w:t>
      </w:r>
      <w:r>
        <w:rPr>
          <w:rFonts w:ascii="Times New Roman" w:hAnsi="Times New Roman" w:cs="Times New Roman"/>
          <w:lang w:val="el-GR"/>
        </w:rPr>
        <w:t>, η οποία θα κοινοποιηθεί στον Ανάδοχο.</w:t>
      </w:r>
    </w:p>
    <w:p w:rsidR="00AD6DAC" w:rsidRDefault="00A44B35">
      <w:pPr>
        <w:pStyle w:val="Default"/>
        <w:numPr>
          <w:ilvl w:val="0"/>
          <w:numId w:val="15"/>
        </w:numPr>
        <w:autoSpaceDE w:val="0"/>
        <w:autoSpaceDN w:val="0"/>
        <w:spacing w:after="0" w:line="360" w:lineRule="auto"/>
        <w:ind w:left="284" w:hanging="284"/>
        <w:jc w:val="both"/>
        <w:textAlignment w:val="baseline"/>
        <w:rPr>
          <w:rFonts w:ascii="Times New Roman" w:hAnsi="Times New Roman" w:cs="Times New Roman"/>
          <w:lang w:val="el-GR"/>
        </w:rPr>
      </w:pPr>
      <w:r>
        <w:rPr>
          <w:rFonts w:ascii="Times New Roman" w:hAnsi="Times New Roman" w:cs="Times New Roman"/>
          <w:color w:val="auto"/>
          <w:lang w:val="el-GR"/>
        </w:rPr>
        <w:t>Πρόγραμμα βαρδιών προσωπικού από το Σώμα Επιθεώρησης Εργασίας (ΣΕΠΕ), κατατίθεται υποχρεωτικά εκτύπωση από το Πληροφοριακό Σύστημα ΕΡΓΑΝΗ.</w:t>
      </w:r>
    </w:p>
    <w:p w:rsidR="00AD6DAC" w:rsidRDefault="00A44B35">
      <w:pPr>
        <w:pStyle w:val="Default"/>
        <w:numPr>
          <w:ilvl w:val="0"/>
          <w:numId w:val="15"/>
        </w:numPr>
        <w:autoSpaceDE w:val="0"/>
        <w:autoSpaceDN w:val="0"/>
        <w:spacing w:after="0" w:line="360" w:lineRule="auto"/>
        <w:ind w:left="284" w:hanging="284"/>
        <w:jc w:val="both"/>
        <w:textAlignment w:val="baseline"/>
        <w:rPr>
          <w:rFonts w:ascii="Times New Roman" w:hAnsi="Times New Roman" w:cs="Times New Roman"/>
          <w:color w:val="auto"/>
        </w:rPr>
      </w:pPr>
      <w:r>
        <w:rPr>
          <w:rFonts w:ascii="Times New Roman" w:hAnsi="Times New Roman" w:cs="Times New Roman"/>
          <w:color w:val="auto"/>
        </w:rPr>
        <w:t>Αναλυτική Περιοδική Δήλωση (ΑΠΔ).</w:t>
      </w:r>
    </w:p>
    <w:p w:rsidR="00AD6DAC" w:rsidRDefault="00A44B35">
      <w:pPr>
        <w:pStyle w:val="Default"/>
        <w:numPr>
          <w:ilvl w:val="0"/>
          <w:numId w:val="15"/>
        </w:numPr>
        <w:autoSpaceDE w:val="0"/>
        <w:autoSpaceDN w:val="0"/>
        <w:spacing w:after="0" w:line="360" w:lineRule="auto"/>
        <w:ind w:left="284" w:hanging="284"/>
        <w:jc w:val="both"/>
        <w:textAlignment w:val="baseline"/>
        <w:rPr>
          <w:rFonts w:ascii="Times New Roman" w:hAnsi="Times New Roman" w:cs="Times New Roman"/>
          <w:lang w:val="el-GR"/>
        </w:rPr>
      </w:pPr>
      <w:r>
        <w:rPr>
          <w:rFonts w:ascii="Times New Roman" w:hAnsi="Times New Roman" w:cs="Times New Roman"/>
          <w:color w:val="auto"/>
          <w:lang w:val="el-GR"/>
        </w:rPr>
        <w:t>Οποιοδήποτε έγγραφο παραστατικό-αποδεικτικό του ζητηθεί στα πλαίσια ελέγχου τήρησης των όρων της σύμβασης.</w:t>
      </w:r>
    </w:p>
    <w:p w:rsidR="00AD6DAC" w:rsidRDefault="00AD6DAC">
      <w:pPr>
        <w:pStyle w:val="Default"/>
        <w:spacing w:line="360" w:lineRule="auto"/>
        <w:ind w:left="284"/>
        <w:jc w:val="both"/>
        <w:rPr>
          <w:rFonts w:ascii="Times New Roman" w:hAnsi="Times New Roman" w:cs="Times New Roman"/>
          <w:b/>
          <w:lang w:val="el-GR"/>
        </w:rPr>
      </w:pPr>
    </w:p>
    <w:p w:rsidR="00AD6DAC" w:rsidRDefault="00A44B35">
      <w:pPr>
        <w:pStyle w:val="29"/>
        <w:spacing w:line="360" w:lineRule="auto"/>
        <w:rPr>
          <w:b/>
        </w:rPr>
      </w:pPr>
      <w:r>
        <w:rPr>
          <w:b/>
        </w:rPr>
        <w:t>β) Στην οικονομική υπηρεσία:</w:t>
      </w:r>
    </w:p>
    <w:p w:rsidR="00AD6DAC" w:rsidRDefault="00A44B35">
      <w:pPr>
        <w:pStyle w:val="Default"/>
        <w:numPr>
          <w:ilvl w:val="0"/>
          <w:numId w:val="16"/>
        </w:numPr>
        <w:autoSpaceDE w:val="0"/>
        <w:autoSpaceDN w:val="0"/>
        <w:spacing w:after="0" w:line="360" w:lineRule="auto"/>
        <w:ind w:left="284" w:hanging="284"/>
        <w:jc w:val="both"/>
        <w:textAlignment w:val="baseline"/>
        <w:rPr>
          <w:rFonts w:ascii="Times New Roman" w:hAnsi="Times New Roman" w:cs="Times New Roman"/>
        </w:rPr>
      </w:pPr>
      <w:r>
        <w:rPr>
          <w:rFonts w:ascii="Times New Roman" w:hAnsi="Times New Roman" w:cs="Times New Roman"/>
        </w:rPr>
        <w:t>Το τιμολόγιο πληρωμής.</w:t>
      </w:r>
    </w:p>
    <w:p w:rsidR="00AD6DAC" w:rsidRDefault="00A44B35">
      <w:pPr>
        <w:pStyle w:val="Default"/>
        <w:numPr>
          <w:ilvl w:val="0"/>
          <w:numId w:val="16"/>
        </w:numPr>
        <w:autoSpaceDE w:val="0"/>
        <w:autoSpaceDN w:val="0"/>
        <w:spacing w:after="0" w:line="360" w:lineRule="auto"/>
        <w:ind w:left="284" w:hanging="284"/>
        <w:jc w:val="both"/>
        <w:textAlignment w:val="baseline"/>
        <w:rPr>
          <w:rFonts w:ascii="Times New Roman" w:hAnsi="Times New Roman" w:cs="Times New Roman"/>
        </w:rPr>
      </w:pPr>
      <w:r>
        <w:rPr>
          <w:rFonts w:ascii="Times New Roman" w:hAnsi="Times New Roman" w:cs="Times New Roman"/>
        </w:rPr>
        <w:t>Αναλυτική Περιοδική Δήλωση (ΑΠΔ).</w:t>
      </w:r>
    </w:p>
    <w:p w:rsidR="00AD6DAC" w:rsidRDefault="00A44B35">
      <w:pPr>
        <w:pStyle w:val="Default"/>
        <w:numPr>
          <w:ilvl w:val="0"/>
          <w:numId w:val="16"/>
        </w:numPr>
        <w:autoSpaceDE w:val="0"/>
        <w:autoSpaceDN w:val="0"/>
        <w:spacing w:after="0" w:line="360" w:lineRule="auto"/>
        <w:ind w:left="284" w:hanging="284"/>
        <w:jc w:val="both"/>
        <w:textAlignment w:val="baseline"/>
        <w:rPr>
          <w:rFonts w:ascii="Times New Roman" w:hAnsi="Times New Roman" w:cs="Times New Roman"/>
          <w:lang w:val="el-GR"/>
        </w:rPr>
      </w:pPr>
      <w:r>
        <w:rPr>
          <w:rFonts w:ascii="Times New Roman" w:hAnsi="Times New Roman" w:cs="Times New Roman"/>
          <w:color w:val="auto"/>
          <w:lang w:val="el-GR"/>
        </w:rPr>
        <w:lastRenderedPageBreak/>
        <w:t>Οποιοδήποτε έγγραφο παραστατικό-αποδεικτικό του ζητηθεί στα πλαίσια ελέγχου τήρησης των όρων της σύμβασης.</w:t>
      </w:r>
    </w:p>
    <w:p w:rsidR="00AD6DAC" w:rsidRDefault="00AD6DAC">
      <w:pPr>
        <w:pStyle w:val="Default"/>
        <w:spacing w:line="360" w:lineRule="auto"/>
        <w:jc w:val="both"/>
        <w:rPr>
          <w:rFonts w:ascii="Times New Roman" w:hAnsi="Times New Roman" w:cs="Times New Roman"/>
          <w:lang w:val="el-GR"/>
        </w:rPr>
      </w:pPr>
    </w:p>
    <w:p w:rsidR="00AD6DAC" w:rsidRDefault="00A44B35">
      <w:pPr>
        <w:pStyle w:val="Default"/>
        <w:spacing w:line="360" w:lineRule="auto"/>
        <w:ind w:firstLine="709"/>
        <w:jc w:val="both"/>
        <w:rPr>
          <w:rFonts w:ascii="Times New Roman" w:hAnsi="Times New Roman" w:cs="Times New Roman"/>
          <w:lang w:val="el-GR"/>
        </w:rPr>
      </w:pPr>
      <w:r>
        <w:rPr>
          <w:rFonts w:ascii="Times New Roman" w:hAnsi="Times New Roman" w:cs="Times New Roman"/>
          <w:lang w:val="el-GR"/>
        </w:rPr>
        <w:t xml:space="preserve">Η μη τήρηση των παραπάνω υποχρεώσεων επιφέρει την επιβολή ποινών, όπως αναλυτικά αναφέρεται στους </w:t>
      </w:r>
      <w:r>
        <w:rPr>
          <w:rFonts w:ascii="Times New Roman" w:hAnsi="Times New Roman" w:cs="Times New Roman"/>
          <w:color w:val="auto"/>
          <w:lang w:val="el-GR"/>
        </w:rPr>
        <w:t>ειδικούς όρους.</w:t>
      </w:r>
    </w:p>
    <w:p w:rsidR="00AD6DAC" w:rsidRDefault="00A44B35">
      <w:pPr>
        <w:pStyle w:val="Default"/>
        <w:spacing w:line="360" w:lineRule="auto"/>
        <w:ind w:firstLine="709"/>
        <w:jc w:val="both"/>
        <w:rPr>
          <w:rFonts w:ascii="Times New Roman" w:hAnsi="Times New Roman" w:cs="Times New Roman"/>
          <w:lang w:val="el-GR"/>
        </w:rPr>
      </w:pPr>
      <w:r>
        <w:rPr>
          <w:rFonts w:ascii="Times New Roman" w:hAnsi="Times New Roman" w:cs="Times New Roman"/>
          <w:lang w:val="el-GR"/>
        </w:rPr>
        <w:t>Προκειμένου να εξασφαλιστεί η συνεχής και εύρυθμη λειτουργία των εγκαταστάσεων, εφόσον ο Ανάδοχος δεν μπορεί να ανταποκριθεί στις συμβατικές του υποχρεώσεις ή για οποιονδήποτε λόγο διακόψει το έργο της σύμβασης, το Νοσοκομείο δύναται να προβεί πέραν και επιπλέον των προηγούμενων κυρώσεων καθώς και των ποινών που αναφέρονται στους ειδικούς όρους σε:</w:t>
      </w:r>
    </w:p>
    <w:p w:rsidR="00AD6DAC" w:rsidRDefault="00A44B35">
      <w:pPr>
        <w:pStyle w:val="Default"/>
        <w:numPr>
          <w:ilvl w:val="1"/>
          <w:numId w:val="15"/>
        </w:numPr>
        <w:autoSpaceDE w:val="0"/>
        <w:autoSpaceDN w:val="0"/>
        <w:spacing w:after="0" w:line="360" w:lineRule="auto"/>
        <w:ind w:left="284" w:hanging="284"/>
        <w:jc w:val="both"/>
        <w:textAlignment w:val="baseline"/>
        <w:rPr>
          <w:rFonts w:ascii="Times New Roman" w:hAnsi="Times New Roman" w:cs="Times New Roman"/>
          <w:lang w:val="el-GR"/>
        </w:rPr>
      </w:pPr>
      <w:r>
        <w:rPr>
          <w:rFonts w:ascii="Times New Roman" w:hAnsi="Times New Roman" w:cs="Times New Roman"/>
          <w:lang w:val="el-GR"/>
        </w:rPr>
        <w:t>κατάπτωση της εγγύησης καλής εκτέλεσης,</w:t>
      </w:r>
    </w:p>
    <w:p w:rsidR="00AD6DAC" w:rsidRDefault="00A44B35">
      <w:pPr>
        <w:pStyle w:val="Default"/>
        <w:numPr>
          <w:ilvl w:val="1"/>
          <w:numId w:val="15"/>
        </w:numPr>
        <w:autoSpaceDE w:val="0"/>
        <w:autoSpaceDN w:val="0"/>
        <w:spacing w:after="0" w:line="360" w:lineRule="auto"/>
        <w:ind w:left="284" w:hanging="284"/>
        <w:jc w:val="both"/>
        <w:textAlignment w:val="baseline"/>
        <w:rPr>
          <w:rFonts w:ascii="Times New Roman" w:hAnsi="Times New Roman" w:cs="Times New Roman"/>
          <w:lang w:val="el-GR"/>
        </w:rPr>
      </w:pPr>
      <w:r>
        <w:rPr>
          <w:rFonts w:ascii="Times New Roman" w:hAnsi="Times New Roman" w:cs="Times New Roman"/>
          <w:lang w:val="el-GR"/>
        </w:rPr>
        <w:t>κήρυξη του Ανάδοχου ως έκπτωτου και ως εκ τούτου, να αναθέσει σε άλλον, την περάτωση του έργου της σύμβασης.</w:t>
      </w:r>
    </w:p>
    <w:p w:rsidR="00AD6DAC" w:rsidRDefault="00A44B35">
      <w:pPr>
        <w:pStyle w:val="Default"/>
        <w:spacing w:line="360" w:lineRule="auto"/>
        <w:ind w:left="30" w:firstLine="679"/>
        <w:jc w:val="both"/>
        <w:rPr>
          <w:rFonts w:ascii="Times New Roman" w:hAnsi="Times New Roman" w:cs="Times New Roman"/>
          <w:lang w:val="el-GR"/>
        </w:rPr>
      </w:pPr>
      <w:r>
        <w:rPr>
          <w:rFonts w:ascii="Times New Roman" w:hAnsi="Times New Roman" w:cs="Times New Roman"/>
          <w:lang w:val="el-GR"/>
        </w:rPr>
        <w:t>Κάθε δαπάνη που θα προκύπτει από τις ανωτέρω ενέργειες του Νοσοκομείου λόγω αντισυμβατικής ή αντίθετης προς τους παρόντες όρους, θα καταλογίζεται σε βάρος αυτού και θα καταπίπτει ανάλογα από την μηνιαία αμοιβή του, και όταν αυτή δεν επαρκεί ή σε περίπτωση έκπτωσής του, το ποσό θα εισπραχθεί με τις περί εισπράξεων των Δημοσίων Εσόδων Διατάξεις.</w:t>
      </w:r>
    </w:p>
    <w:p w:rsidR="00AD6DAC" w:rsidRDefault="00AD6DAC">
      <w:pPr>
        <w:pStyle w:val="Standard"/>
        <w:spacing w:line="360" w:lineRule="auto"/>
        <w:rPr>
          <w:rFonts w:cs="Times New Roman"/>
          <w:color w:val="000000"/>
          <w:lang w:val="el-GR"/>
        </w:rPr>
      </w:pPr>
    </w:p>
    <w:p w:rsidR="00AD6DAC" w:rsidRDefault="00A44B35">
      <w:pPr>
        <w:pStyle w:val="1"/>
        <w:rPr>
          <w:lang w:val="el-GR"/>
        </w:rPr>
      </w:pPr>
      <w:bookmarkStart w:id="67" w:name="_Toc516766294"/>
      <w:r>
        <w:rPr>
          <w:lang w:val="el-GR"/>
        </w:rPr>
        <w:t>Α.9</w:t>
      </w:r>
      <w:r>
        <w:rPr>
          <w:lang w:val="el-GR"/>
        </w:rPr>
        <w:tab/>
        <w:t>Εμπιστευτικότητα-Ζητήματα κυριότητας και Πνευματικής ιδιοκτησίας</w:t>
      </w:r>
      <w:bookmarkEnd w:id="67"/>
    </w:p>
    <w:p w:rsidR="00AD6DAC" w:rsidRDefault="00A44B35">
      <w:pPr>
        <w:pStyle w:val="Standard"/>
        <w:spacing w:line="360" w:lineRule="auto"/>
        <w:ind w:firstLine="709"/>
        <w:jc w:val="both"/>
        <w:rPr>
          <w:rFonts w:cs="Times New Roman"/>
          <w:color w:val="000000"/>
          <w:lang w:val="el-GR"/>
        </w:rPr>
      </w:pPr>
      <w:r>
        <w:rPr>
          <w:rFonts w:cs="Times New Roman"/>
          <w:color w:val="000000"/>
          <w:lang w:val="el-GR"/>
        </w:rPr>
        <w:t>Χωρίς την προηγούμενη γραπτή συναίνεση του Νοσοκομείου, ο Ανάδοχος δεν αποκαλύπτει σε τρίτους εμπιστευτικές πληροφορίες που του δόθηκαν ή που ο ίδιος ανακάλυψε κατά την παροχή της υπηρεσίας του, ούτε κοινοποιεί στοιχεία, έγγραφα και πληροφορίες των οποίων λαμβάνει γνώση σε σχέση με τη σύμβαση. Υποχρεούται δε, να μεριμνά ώστε το προσωπικό του να τηρεί επίσης την ως άνω υποχρέωση.</w:t>
      </w:r>
    </w:p>
    <w:p w:rsidR="00AD6DAC" w:rsidRDefault="00A44B35">
      <w:pPr>
        <w:pStyle w:val="Standard"/>
        <w:spacing w:line="360" w:lineRule="auto"/>
        <w:ind w:firstLine="709"/>
        <w:jc w:val="both"/>
        <w:rPr>
          <w:rFonts w:cs="Times New Roman"/>
          <w:color w:val="000000"/>
          <w:lang w:val="el-GR"/>
        </w:rPr>
      </w:pPr>
      <w:r>
        <w:rPr>
          <w:rFonts w:cs="Times New Roman"/>
          <w:color w:val="000000"/>
          <w:lang w:val="el-GR"/>
        </w:rPr>
        <w:t xml:space="preserve">Ο Ανάδοχος δεν δύναται να προβαίνει σε δημόσιες δηλώσεις χωρίς συναίνεση του νοσοκομείου. Για σοβαρές περιπτώσεις εμπιστευτικών πληροφοριών που ο Ανάδοχος κρίνει ότι πρέπει να ενημερωθεί το Νοσοκομείο οφείλει να απευθυνθεί ιεραρχικά, ήτοι Προϊστάμενος ΤΥ κλπ. Οι όροι εμπιστευτικότητας δεσμεύουν τον Ανάδοχο στο </w:t>
      </w:r>
      <w:r>
        <w:rPr>
          <w:rFonts w:cs="Times New Roman"/>
          <w:color w:val="000000"/>
          <w:u w:val="single"/>
          <w:lang w:val="el-GR"/>
        </w:rPr>
        <w:t xml:space="preserve">διηνεκές δηλαδή και μετά την ολοκλήρωση της </w:t>
      </w:r>
      <w:r>
        <w:rPr>
          <w:rFonts w:cs="Times New Roman"/>
          <w:color w:val="000000"/>
          <w:u w:val="single"/>
          <w:lang w:val="el-GR"/>
        </w:rPr>
        <w:lastRenderedPageBreak/>
        <w:t>σύμβασης</w:t>
      </w:r>
      <w:r>
        <w:rPr>
          <w:rFonts w:cs="Times New Roman"/>
          <w:color w:val="000000"/>
          <w:lang w:val="el-GR"/>
        </w:rPr>
        <w:t>.</w:t>
      </w:r>
    </w:p>
    <w:p w:rsidR="00AD6DAC" w:rsidRDefault="00A44B35">
      <w:pPr>
        <w:pStyle w:val="Standard"/>
        <w:spacing w:line="360" w:lineRule="auto"/>
        <w:ind w:firstLine="709"/>
        <w:jc w:val="both"/>
        <w:rPr>
          <w:rFonts w:cs="Times New Roman"/>
          <w:color w:val="000000"/>
          <w:lang w:val="el-GR"/>
        </w:rPr>
      </w:pPr>
      <w:r>
        <w:rPr>
          <w:rFonts w:cs="Times New Roman"/>
          <w:color w:val="000000"/>
          <w:lang w:val="el-GR"/>
        </w:rPr>
        <w:t>Όλες οι εκθέσεις και τα συναφή στοιχεία, όπως διαγράμματα, σχέδια, προδιαγραφές, πλάνα, στατιστικά στοιχεία, υπολογισμοί και κάθε άλλο σχετικό έγγραφο ή υλικό που αποκτάται, συγκεντρώνεται ή καταρτίζεται από τον Ανάδοχο κατά την εκτέλεση της Σύμβασης, είναι εμπιστευτικά και ανήκουν στην απόλυτη ιδιοκτησία του Νοσοκομείου.</w:t>
      </w:r>
    </w:p>
    <w:p w:rsidR="00AD6DAC" w:rsidRDefault="00A44B35">
      <w:pPr>
        <w:pStyle w:val="Standard"/>
        <w:spacing w:line="360" w:lineRule="auto"/>
        <w:ind w:firstLine="709"/>
        <w:jc w:val="both"/>
        <w:rPr>
          <w:rFonts w:cs="Times New Roman"/>
          <w:color w:val="000000"/>
          <w:lang w:val="el-GR"/>
        </w:rPr>
      </w:pPr>
      <w:r>
        <w:rPr>
          <w:rFonts w:cs="Times New Roman"/>
          <w:color w:val="000000"/>
          <w:lang w:val="el-GR"/>
        </w:rPr>
        <w:t xml:space="preserve">Ο Ανάδοχος, μόλις ολοκληρώσει την εκτέλεση της Σύμβασης, παραδίδει όλα τα έγγραφα και τα στοιχεία στο Νοσοκομείο. Ο Ανάδοχος δεν επιτρέπεται να χρησιμοποιεί για σκοπούς άλλους πέραν της σύμβασης, έγγραφα, σχέδια, στοιχεία ή αρχεία, χωρίς την προηγούμενη γραπτή συναίνεση του Νοσοκομείου. </w:t>
      </w:r>
    </w:p>
    <w:p w:rsidR="00AD6DAC" w:rsidRDefault="00AD6DAC">
      <w:pPr>
        <w:pStyle w:val="Standard"/>
        <w:spacing w:line="360" w:lineRule="auto"/>
        <w:ind w:firstLine="709"/>
        <w:jc w:val="both"/>
        <w:rPr>
          <w:rFonts w:cs="Times New Roman"/>
          <w:color w:val="000000"/>
          <w:lang w:val="el-GR"/>
        </w:rPr>
      </w:pPr>
    </w:p>
    <w:p w:rsidR="00AD6DAC" w:rsidRDefault="00A44B35">
      <w:pPr>
        <w:pStyle w:val="1"/>
        <w:rPr>
          <w:lang w:val="el-GR"/>
        </w:rPr>
      </w:pPr>
      <w:bookmarkStart w:id="68" w:name="_Toc516766295"/>
      <w:r>
        <w:rPr>
          <w:lang w:val="el-GR"/>
        </w:rPr>
        <w:t>Α.10</w:t>
      </w:r>
      <w:r>
        <w:rPr>
          <w:lang w:val="el-GR"/>
        </w:rPr>
        <w:tab/>
        <w:t>Περάτωση εργασιών – Παράδοση εγκαταστάσεων</w:t>
      </w:r>
      <w:bookmarkEnd w:id="68"/>
      <w:r>
        <w:rPr>
          <w:lang w:val="el-GR"/>
        </w:rPr>
        <w:t xml:space="preserve"> </w:t>
      </w:r>
    </w:p>
    <w:p w:rsidR="00AD6DAC" w:rsidRDefault="00A44B35">
      <w:pPr>
        <w:pStyle w:val="Standard"/>
        <w:spacing w:line="360" w:lineRule="auto"/>
        <w:ind w:firstLine="709"/>
        <w:jc w:val="both"/>
        <w:rPr>
          <w:rFonts w:eastAsia="Arial" w:cs="Times New Roman"/>
          <w:color w:val="000000"/>
          <w:lang w:val="el-GR"/>
        </w:rPr>
      </w:pPr>
      <w:r>
        <w:rPr>
          <w:rFonts w:eastAsia="Arial" w:cs="Times New Roman"/>
          <w:color w:val="000000"/>
          <w:lang w:val="el-GR"/>
        </w:rPr>
        <w:t>Μετά την εκπνοή του συμβατικού χρόνου των εργασιών και μέσα σε χρονικό διάστημα (7) ημερών ο Ανάδοχος υποχρεούται:</w:t>
      </w:r>
    </w:p>
    <w:p w:rsidR="00AD6DAC" w:rsidRDefault="00A44B35">
      <w:pPr>
        <w:pStyle w:val="Standard"/>
        <w:numPr>
          <w:ilvl w:val="3"/>
          <w:numId w:val="14"/>
        </w:numPr>
        <w:autoSpaceDN w:val="0"/>
        <w:spacing w:after="0" w:line="360" w:lineRule="auto"/>
        <w:ind w:left="284" w:hanging="284"/>
        <w:jc w:val="both"/>
        <w:rPr>
          <w:rFonts w:eastAsia="Arial" w:cs="Times New Roman"/>
          <w:color w:val="000000"/>
          <w:lang w:val="el-GR"/>
        </w:rPr>
      </w:pPr>
      <w:r>
        <w:rPr>
          <w:rFonts w:eastAsia="Arial" w:cs="Times New Roman"/>
          <w:color w:val="000000"/>
          <w:lang w:val="el-GR"/>
        </w:rPr>
        <w:t>Να εκτελέσει παρουσία της επιτροπής και των εκπροσώπων του Νοσοκομείου και του νέου Αναδόχου, όλες τις δοκιμές και λειτουργίες των εγκαταστάσεων που θα ορίσει το Νοσοκομείο,  προκειμένου  να  πραγματοποιηθεί ο έλεγχος και η παράδοση των εγκαταστάσεων.</w:t>
      </w:r>
    </w:p>
    <w:p w:rsidR="00AD6DAC" w:rsidRDefault="00A44B35">
      <w:pPr>
        <w:pStyle w:val="Standard"/>
        <w:numPr>
          <w:ilvl w:val="3"/>
          <w:numId w:val="14"/>
        </w:numPr>
        <w:autoSpaceDN w:val="0"/>
        <w:spacing w:after="0" w:line="360" w:lineRule="auto"/>
        <w:ind w:left="284" w:hanging="284"/>
        <w:jc w:val="both"/>
        <w:rPr>
          <w:rFonts w:eastAsia="Arial" w:cs="Times New Roman"/>
          <w:color w:val="000000"/>
          <w:lang w:val="el-GR"/>
        </w:rPr>
      </w:pPr>
      <w:r>
        <w:rPr>
          <w:rFonts w:eastAsia="Arial" w:cs="Times New Roman"/>
          <w:color w:val="000000"/>
          <w:lang w:val="el-GR"/>
        </w:rPr>
        <w:t>Να συντάξει και να υποβάλει στο Νοσοκομείο, λεπτομερή έκθεση επί της κατάστασης των εγκαταστάσεων με τις σχετικές παρατηρήσεις και διαπιστώσεις του.</w:t>
      </w:r>
    </w:p>
    <w:p w:rsidR="00AD6DAC" w:rsidRDefault="00A44B35">
      <w:pPr>
        <w:pStyle w:val="Standard"/>
        <w:numPr>
          <w:ilvl w:val="3"/>
          <w:numId w:val="14"/>
        </w:numPr>
        <w:autoSpaceDN w:val="0"/>
        <w:spacing w:after="0" w:line="360" w:lineRule="auto"/>
        <w:ind w:left="284" w:hanging="284"/>
        <w:jc w:val="both"/>
        <w:rPr>
          <w:rFonts w:eastAsia="Arial" w:cs="Times New Roman"/>
          <w:color w:val="000000"/>
          <w:lang w:val="el-GR"/>
        </w:rPr>
      </w:pPr>
      <w:r>
        <w:rPr>
          <w:rFonts w:eastAsia="Arial" w:cs="Times New Roman"/>
          <w:color w:val="000000"/>
          <w:lang w:val="el-GR"/>
        </w:rPr>
        <w:t>Να παραδώσει ενημερωμένα και υπογεγραμμένα όλα τα σχετικά βιβλία, τεχνικά δελτία, μητρώα και λοιπά παραστατικά στοιχεία που θα έχουν τηρηθεί κατά τη διάρκεια των εργασιών, τα τεχνικά εγχειρίδια, τις οδηγίες συντήρησης, τα σχέδια και λοιπά τεχνικά στοιχεία πλήρως τακτοποιημένα και ταξινομημένα εντός φακέλων.</w:t>
      </w:r>
    </w:p>
    <w:p w:rsidR="00AD6DAC" w:rsidRDefault="00A44B35">
      <w:pPr>
        <w:pStyle w:val="Standard"/>
        <w:numPr>
          <w:ilvl w:val="3"/>
          <w:numId w:val="14"/>
        </w:numPr>
        <w:autoSpaceDN w:val="0"/>
        <w:spacing w:after="0" w:line="360" w:lineRule="auto"/>
        <w:ind w:left="284" w:hanging="284"/>
        <w:jc w:val="both"/>
        <w:rPr>
          <w:rFonts w:eastAsia="Arial" w:cs="Times New Roman"/>
          <w:color w:val="000000"/>
          <w:lang w:val="el-GR"/>
        </w:rPr>
      </w:pPr>
      <w:r>
        <w:rPr>
          <w:rFonts w:eastAsia="Arial" w:cs="Times New Roman"/>
          <w:color w:val="000000"/>
          <w:lang w:val="el-GR"/>
        </w:rPr>
        <w:t xml:space="preserve">Η εκτέλεση των ανωτέρω εργασιών από μέρους του Αναδόχου αποτελεί προϋπόθεση για την παραλαβή των εργασιών του, την εκκαθάριση, την οικονομική τακτοποίηση και τελική πληρωμή του Αναδόχου και την επιστροφή των εγγυητικών επιστολών του. Σε περίπτωση καθυστέρησης ή αμέλειας του Αναδόχου για την εκπλήρωση των εν λόγω υποχρεώσεων επιβάλλεται ποινική </w:t>
      </w:r>
      <w:r>
        <w:rPr>
          <w:rFonts w:eastAsia="Arial" w:cs="Times New Roman"/>
          <w:color w:val="000000"/>
          <w:lang w:val="el-GR"/>
        </w:rPr>
        <w:lastRenderedPageBreak/>
        <w:t>ρήτρα εις βάρος του.</w:t>
      </w:r>
    </w:p>
    <w:p w:rsidR="00AD6DAC" w:rsidRDefault="00A44B35">
      <w:pPr>
        <w:pStyle w:val="Standard"/>
        <w:numPr>
          <w:ilvl w:val="3"/>
          <w:numId w:val="14"/>
        </w:numPr>
        <w:autoSpaceDN w:val="0"/>
        <w:spacing w:after="0" w:line="360" w:lineRule="auto"/>
        <w:ind w:left="284" w:hanging="284"/>
        <w:jc w:val="both"/>
        <w:rPr>
          <w:rFonts w:eastAsia="Arial" w:cs="Times New Roman"/>
          <w:color w:val="000000"/>
          <w:lang w:val="el-GR"/>
        </w:rPr>
      </w:pPr>
      <w:r>
        <w:rPr>
          <w:rFonts w:eastAsia="Arial" w:cs="Times New Roman"/>
          <w:color w:val="000000"/>
          <w:lang w:val="el-GR"/>
        </w:rPr>
        <w:t>Εάν από τους εν λόγω ελέγχους διαπιστωθούν, φθορές ή ζημιές των εγκαταστάσεων που έπρεπε να είχαν επισκευασθεί από τον Ανάδοχο ή παραλείψεις στην εκπλήρωση των υποχρεώσεων του, τότε το Νοσοκομείο μπορεί να διατάξει την εκτέλεση των σχετικών αναγκαίων εργασιών από τον Ανάδοχο μέσα σε τακτή προθεσμία ανάλογη προς την έκταση των εργασιών.</w:t>
      </w:r>
    </w:p>
    <w:p w:rsidR="00AD6DAC" w:rsidRDefault="00A44B35">
      <w:pPr>
        <w:pStyle w:val="Standard"/>
        <w:numPr>
          <w:ilvl w:val="3"/>
          <w:numId w:val="14"/>
        </w:numPr>
        <w:autoSpaceDN w:val="0"/>
        <w:spacing w:after="0" w:line="360" w:lineRule="auto"/>
        <w:ind w:left="284" w:hanging="284"/>
        <w:jc w:val="both"/>
        <w:rPr>
          <w:rFonts w:eastAsia="Arial" w:cs="Times New Roman"/>
          <w:color w:val="000000"/>
          <w:lang w:val="el-GR"/>
        </w:rPr>
      </w:pPr>
      <w:r>
        <w:rPr>
          <w:rFonts w:eastAsia="Arial" w:cs="Times New Roman"/>
          <w:color w:val="000000"/>
          <w:lang w:val="el-GR"/>
        </w:rPr>
        <w:t>Μετά την ολοκλήρωση των ανωτέρω διαδικασιών συντάσσεται και υπογράφεται σχετικό πρακτικό από την επιτροπή παρακουλούθησης/παραλαβής των εργασιών και ακολουθεί η οικονομική εκκαθάριση των εργασιών και η τελική πληρωμή του Αναδόχου, εφόσον διαπιστωθεί η πλήρης και ολοσχερής εξόφληση, όλων των οικονομικών απαιτήσεων του Νοσοκομείου που μπορεί να προκύψουν είτε από οφειλές, είτε από ζημιογόνες συμπεριφορές και ενέργειες των υπαλλήλων του Αναδόχου.</w:t>
      </w:r>
    </w:p>
    <w:p w:rsidR="00AD6DAC" w:rsidRDefault="00AD6DAC">
      <w:pPr>
        <w:pStyle w:val="Standard"/>
        <w:spacing w:line="360" w:lineRule="auto"/>
        <w:jc w:val="both"/>
        <w:rPr>
          <w:rFonts w:cs="Times New Roman"/>
          <w:lang w:val="el-GR"/>
        </w:rPr>
      </w:pPr>
    </w:p>
    <w:p w:rsidR="00AD6DAC" w:rsidRDefault="00AD6DAC">
      <w:pPr>
        <w:pStyle w:val="Standard"/>
        <w:spacing w:line="360" w:lineRule="auto"/>
        <w:jc w:val="both"/>
        <w:rPr>
          <w:rFonts w:cs="Times New Roman"/>
          <w:lang w:val="el-GR"/>
        </w:rPr>
      </w:pPr>
    </w:p>
    <w:p w:rsidR="00AD6DAC" w:rsidRDefault="00AD6DAC">
      <w:pPr>
        <w:pStyle w:val="Standard"/>
        <w:spacing w:line="360" w:lineRule="auto"/>
        <w:jc w:val="both"/>
        <w:rPr>
          <w:rFonts w:cs="Times New Roman"/>
          <w:lang w:val="el-GR"/>
        </w:rPr>
      </w:pPr>
    </w:p>
    <w:p w:rsidR="00AD6DAC" w:rsidRDefault="00AD6DAC">
      <w:pPr>
        <w:pStyle w:val="Standard"/>
        <w:spacing w:line="360" w:lineRule="auto"/>
        <w:jc w:val="both"/>
        <w:rPr>
          <w:rFonts w:cs="Times New Roman"/>
          <w:lang w:val="el-GR"/>
        </w:rPr>
      </w:pPr>
    </w:p>
    <w:p w:rsidR="00AD6DAC" w:rsidRDefault="00AD6DAC">
      <w:pPr>
        <w:pStyle w:val="Standard"/>
        <w:spacing w:line="360" w:lineRule="auto"/>
        <w:jc w:val="both"/>
        <w:rPr>
          <w:rFonts w:cs="Times New Roman"/>
          <w:lang w:val="el-GR"/>
        </w:rPr>
      </w:pPr>
    </w:p>
    <w:p w:rsidR="00AD6DAC" w:rsidRDefault="00AD6DAC">
      <w:pPr>
        <w:pStyle w:val="Standard"/>
        <w:spacing w:line="360" w:lineRule="auto"/>
        <w:jc w:val="both"/>
        <w:rPr>
          <w:rFonts w:cs="Times New Roman"/>
          <w:lang w:val="el-GR"/>
        </w:rPr>
      </w:pPr>
    </w:p>
    <w:p w:rsidR="00AD6DAC" w:rsidRDefault="00AD6DAC">
      <w:pPr>
        <w:pStyle w:val="Standard"/>
        <w:spacing w:line="360" w:lineRule="auto"/>
        <w:jc w:val="both"/>
        <w:rPr>
          <w:rFonts w:cs="Times New Roman"/>
          <w:lang w:val="el-GR"/>
        </w:rPr>
      </w:pPr>
    </w:p>
    <w:p w:rsidR="00AD6DAC" w:rsidRDefault="00AD6DAC">
      <w:pPr>
        <w:pStyle w:val="Standard"/>
        <w:spacing w:line="360" w:lineRule="auto"/>
        <w:jc w:val="both"/>
        <w:rPr>
          <w:rFonts w:cs="Times New Roman"/>
          <w:lang w:val="el-GR"/>
        </w:rPr>
      </w:pPr>
    </w:p>
    <w:p w:rsidR="00AD6DAC" w:rsidRDefault="00AD6DAC">
      <w:pPr>
        <w:pStyle w:val="Standard"/>
        <w:spacing w:line="360" w:lineRule="auto"/>
        <w:jc w:val="both"/>
        <w:rPr>
          <w:rFonts w:cs="Times New Roman"/>
          <w:lang w:val="el-GR"/>
        </w:rPr>
      </w:pPr>
    </w:p>
    <w:p w:rsidR="00AD6DAC" w:rsidRDefault="00AD6DAC">
      <w:pPr>
        <w:pStyle w:val="Standard"/>
        <w:spacing w:line="360" w:lineRule="auto"/>
        <w:jc w:val="both"/>
        <w:rPr>
          <w:rFonts w:cs="Times New Roman"/>
          <w:lang w:val="el-GR"/>
        </w:rPr>
      </w:pPr>
    </w:p>
    <w:p w:rsidR="00AD6DAC" w:rsidRDefault="00AD6DAC">
      <w:pPr>
        <w:pStyle w:val="Standard"/>
        <w:spacing w:line="360" w:lineRule="auto"/>
        <w:jc w:val="both"/>
        <w:rPr>
          <w:rFonts w:cs="Times New Roman"/>
          <w:lang w:val="el-GR"/>
        </w:rPr>
      </w:pPr>
    </w:p>
    <w:p w:rsidR="00AD6DAC" w:rsidRDefault="00AD6DAC">
      <w:pPr>
        <w:pStyle w:val="1"/>
        <w:jc w:val="center"/>
        <w:rPr>
          <w:sz w:val="40"/>
          <w:szCs w:val="40"/>
          <w:lang w:val="el-GR"/>
        </w:rPr>
      </w:pPr>
      <w:bookmarkStart w:id="69" w:name="_Toc516766296"/>
    </w:p>
    <w:p w:rsidR="00AD6DAC" w:rsidRDefault="00AD6DAC">
      <w:pPr>
        <w:pStyle w:val="1"/>
        <w:jc w:val="center"/>
        <w:rPr>
          <w:sz w:val="40"/>
          <w:szCs w:val="40"/>
          <w:lang w:val="el-GR"/>
        </w:rPr>
      </w:pPr>
    </w:p>
    <w:p w:rsidR="00AD6DAC" w:rsidRDefault="00AD6DAC">
      <w:pPr>
        <w:pStyle w:val="1"/>
        <w:jc w:val="center"/>
        <w:rPr>
          <w:sz w:val="40"/>
          <w:szCs w:val="40"/>
          <w:lang w:val="el-GR"/>
        </w:rPr>
      </w:pPr>
    </w:p>
    <w:p w:rsidR="00AD6DAC" w:rsidRDefault="00AD6DAC">
      <w:pPr>
        <w:pStyle w:val="1"/>
        <w:jc w:val="center"/>
        <w:rPr>
          <w:sz w:val="40"/>
          <w:szCs w:val="40"/>
          <w:lang w:val="el-GR"/>
        </w:rPr>
      </w:pPr>
    </w:p>
    <w:p w:rsidR="00AD6DAC" w:rsidRDefault="00AD6DAC">
      <w:pPr>
        <w:pStyle w:val="1"/>
        <w:jc w:val="center"/>
        <w:rPr>
          <w:sz w:val="40"/>
          <w:szCs w:val="40"/>
          <w:lang w:val="el-GR"/>
        </w:rPr>
      </w:pPr>
    </w:p>
    <w:p w:rsidR="00AD6DAC" w:rsidRDefault="00AD6DAC">
      <w:pPr>
        <w:pStyle w:val="1"/>
        <w:jc w:val="center"/>
        <w:rPr>
          <w:sz w:val="40"/>
          <w:szCs w:val="40"/>
          <w:lang w:val="el-GR"/>
        </w:rPr>
      </w:pPr>
    </w:p>
    <w:p w:rsidR="00AD6DAC" w:rsidRDefault="00AD6DAC">
      <w:pPr>
        <w:rPr>
          <w:lang w:val="el-GR"/>
        </w:rPr>
      </w:pPr>
    </w:p>
    <w:p w:rsidR="00AD6DAC" w:rsidRDefault="00A44B35">
      <w:pPr>
        <w:pStyle w:val="1"/>
        <w:jc w:val="center"/>
        <w:rPr>
          <w:sz w:val="40"/>
          <w:szCs w:val="40"/>
          <w:lang w:val="el-GR"/>
        </w:rPr>
      </w:pPr>
      <w:r>
        <w:rPr>
          <w:sz w:val="40"/>
          <w:szCs w:val="40"/>
          <w:lang w:val="el-GR"/>
        </w:rPr>
        <w:t>Β. ΕΙΔΙΚΟΙ ΟΡΟΙ</w:t>
      </w:r>
      <w:bookmarkEnd w:id="69"/>
    </w:p>
    <w:p w:rsidR="00AD6DAC" w:rsidRDefault="00AD6DAC">
      <w:pPr>
        <w:pStyle w:val="Default"/>
        <w:spacing w:line="360" w:lineRule="auto"/>
        <w:rPr>
          <w:rFonts w:ascii="Times New Roman" w:hAnsi="Times New Roman" w:cs="Times New Roman"/>
          <w:b/>
          <w:bCs/>
          <w:lang w:val="el-GR"/>
        </w:rPr>
      </w:pPr>
    </w:p>
    <w:p w:rsidR="00AD6DAC" w:rsidRDefault="00AD6DAC">
      <w:pPr>
        <w:pStyle w:val="Default"/>
        <w:spacing w:line="360" w:lineRule="auto"/>
        <w:rPr>
          <w:rFonts w:ascii="Times New Roman" w:hAnsi="Times New Roman" w:cs="Times New Roman"/>
          <w:b/>
          <w:bCs/>
          <w:lang w:val="el-GR"/>
        </w:rPr>
      </w:pPr>
    </w:p>
    <w:p w:rsidR="00AD6DAC" w:rsidRDefault="00AD6DAC">
      <w:pPr>
        <w:pStyle w:val="Default"/>
        <w:spacing w:line="360" w:lineRule="auto"/>
        <w:rPr>
          <w:rFonts w:ascii="Times New Roman" w:hAnsi="Times New Roman" w:cs="Times New Roman"/>
          <w:b/>
          <w:bCs/>
          <w:lang w:val="el-GR"/>
        </w:rPr>
      </w:pPr>
    </w:p>
    <w:p w:rsidR="00AD6DAC" w:rsidRDefault="00AD6DAC">
      <w:pPr>
        <w:pStyle w:val="Default"/>
        <w:spacing w:line="360" w:lineRule="auto"/>
        <w:rPr>
          <w:rFonts w:ascii="Times New Roman" w:hAnsi="Times New Roman" w:cs="Times New Roman"/>
          <w:b/>
          <w:bCs/>
          <w:lang w:val="el-GR"/>
        </w:rPr>
      </w:pPr>
    </w:p>
    <w:p w:rsidR="00AD6DAC" w:rsidRDefault="00AD6DAC">
      <w:pPr>
        <w:pStyle w:val="Default"/>
        <w:spacing w:line="360" w:lineRule="auto"/>
        <w:rPr>
          <w:rFonts w:ascii="Times New Roman" w:hAnsi="Times New Roman" w:cs="Times New Roman"/>
          <w:b/>
          <w:bCs/>
          <w:lang w:val="el-GR"/>
        </w:rPr>
      </w:pPr>
    </w:p>
    <w:p w:rsidR="00AD6DAC" w:rsidRDefault="00AD6DAC">
      <w:pPr>
        <w:pStyle w:val="Default"/>
        <w:spacing w:line="360" w:lineRule="auto"/>
        <w:rPr>
          <w:rFonts w:ascii="Times New Roman" w:hAnsi="Times New Roman" w:cs="Times New Roman"/>
          <w:b/>
          <w:bCs/>
          <w:lang w:val="el-GR"/>
        </w:rPr>
      </w:pPr>
    </w:p>
    <w:p w:rsidR="00AD6DAC" w:rsidRDefault="00AD6DAC">
      <w:pPr>
        <w:pStyle w:val="Default"/>
        <w:spacing w:line="360" w:lineRule="auto"/>
        <w:rPr>
          <w:rFonts w:ascii="Times New Roman" w:hAnsi="Times New Roman" w:cs="Times New Roman"/>
          <w:b/>
          <w:bCs/>
          <w:lang w:val="el-GR"/>
        </w:rPr>
      </w:pPr>
    </w:p>
    <w:p w:rsidR="00AD6DAC" w:rsidRDefault="00AD6DAC">
      <w:pPr>
        <w:pStyle w:val="Default"/>
        <w:spacing w:line="360" w:lineRule="auto"/>
        <w:rPr>
          <w:rFonts w:ascii="Times New Roman" w:hAnsi="Times New Roman" w:cs="Times New Roman"/>
          <w:b/>
          <w:bCs/>
          <w:lang w:val="el-GR"/>
        </w:rPr>
      </w:pPr>
    </w:p>
    <w:p w:rsidR="00AD6DAC" w:rsidRDefault="00AD6DAC">
      <w:pPr>
        <w:pStyle w:val="Default"/>
        <w:spacing w:line="360" w:lineRule="auto"/>
        <w:rPr>
          <w:rFonts w:ascii="Times New Roman" w:hAnsi="Times New Roman" w:cs="Times New Roman"/>
          <w:b/>
          <w:bCs/>
          <w:lang w:val="el-GR"/>
        </w:rPr>
      </w:pPr>
    </w:p>
    <w:p w:rsidR="00AD6DAC" w:rsidRDefault="00AD6DAC">
      <w:pPr>
        <w:pStyle w:val="Default"/>
        <w:spacing w:line="360" w:lineRule="auto"/>
        <w:rPr>
          <w:rFonts w:ascii="Times New Roman" w:hAnsi="Times New Roman" w:cs="Times New Roman"/>
          <w:b/>
          <w:bCs/>
          <w:lang w:val="el-GR"/>
        </w:rPr>
      </w:pPr>
    </w:p>
    <w:p w:rsidR="00AD6DAC" w:rsidRDefault="00AD6DAC">
      <w:pPr>
        <w:pStyle w:val="Default"/>
        <w:spacing w:line="360" w:lineRule="auto"/>
        <w:rPr>
          <w:rFonts w:ascii="Times New Roman" w:hAnsi="Times New Roman" w:cs="Times New Roman"/>
          <w:b/>
          <w:bCs/>
          <w:lang w:val="el-GR"/>
        </w:rPr>
      </w:pPr>
    </w:p>
    <w:p w:rsidR="00AD6DAC" w:rsidRDefault="00AD6DAC">
      <w:pPr>
        <w:pStyle w:val="Default"/>
        <w:spacing w:line="360" w:lineRule="auto"/>
        <w:rPr>
          <w:rFonts w:ascii="Times New Roman" w:hAnsi="Times New Roman" w:cs="Times New Roman"/>
          <w:b/>
          <w:bCs/>
          <w:lang w:val="el-GR"/>
        </w:rPr>
      </w:pPr>
    </w:p>
    <w:p w:rsidR="00AD6DAC" w:rsidRDefault="00AD6DAC">
      <w:pPr>
        <w:pStyle w:val="Default"/>
        <w:spacing w:line="360" w:lineRule="auto"/>
        <w:rPr>
          <w:rFonts w:ascii="Times New Roman" w:hAnsi="Times New Roman" w:cs="Times New Roman"/>
          <w:b/>
          <w:bCs/>
          <w:lang w:val="el-GR"/>
        </w:rPr>
      </w:pPr>
    </w:p>
    <w:p w:rsidR="00AD6DAC" w:rsidRDefault="00AD6DAC">
      <w:pPr>
        <w:pStyle w:val="Default"/>
        <w:spacing w:line="360" w:lineRule="auto"/>
        <w:rPr>
          <w:rFonts w:ascii="Times New Roman" w:hAnsi="Times New Roman" w:cs="Times New Roman"/>
          <w:b/>
          <w:bCs/>
          <w:lang w:val="el-GR"/>
        </w:rPr>
      </w:pPr>
    </w:p>
    <w:p w:rsidR="00AD6DAC" w:rsidRDefault="00AD6DAC">
      <w:pPr>
        <w:pStyle w:val="Default"/>
        <w:spacing w:line="360" w:lineRule="auto"/>
        <w:rPr>
          <w:rFonts w:ascii="Times New Roman" w:hAnsi="Times New Roman" w:cs="Times New Roman"/>
          <w:b/>
          <w:bCs/>
          <w:lang w:val="el-GR"/>
        </w:rPr>
      </w:pPr>
    </w:p>
    <w:p w:rsidR="00AD6DAC" w:rsidRDefault="00A44B35">
      <w:pPr>
        <w:pStyle w:val="1"/>
        <w:jc w:val="both"/>
        <w:rPr>
          <w:rFonts w:eastAsia="Arial"/>
          <w:lang w:val="el-GR"/>
        </w:rPr>
      </w:pPr>
      <w:bookmarkStart w:id="70" w:name="_Toc516766297"/>
      <w:r>
        <w:rPr>
          <w:rFonts w:eastAsia="Arial"/>
          <w:lang w:val="el-GR"/>
        </w:rPr>
        <w:lastRenderedPageBreak/>
        <w:t xml:space="preserve">Β.1 </w:t>
      </w:r>
      <w:r>
        <w:rPr>
          <w:rFonts w:eastAsia="Arial"/>
          <w:lang w:val="el-GR"/>
        </w:rPr>
        <w:tab/>
        <w:t>Περιγραφή εγκαταστάσεων</w:t>
      </w:r>
      <w:bookmarkEnd w:id="70"/>
    </w:p>
    <w:p w:rsidR="00AD6DAC" w:rsidRDefault="00A44B35">
      <w:pPr>
        <w:pStyle w:val="Standard"/>
        <w:spacing w:line="360" w:lineRule="auto"/>
        <w:ind w:firstLine="709"/>
        <w:jc w:val="both"/>
        <w:rPr>
          <w:rFonts w:eastAsia="Arial" w:cs="Times New Roman"/>
          <w:color w:val="000000"/>
          <w:lang w:val="el-GR"/>
        </w:rPr>
      </w:pPr>
      <w:r>
        <w:rPr>
          <w:rFonts w:eastAsia="Arial" w:cs="Times New Roman"/>
          <w:color w:val="000000"/>
          <w:lang w:val="el-GR"/>
        </w:rPr>
        <w:t>Όπως αναφέρθηκε και στους γενικούς όρους, ο Ανάδοχος αναλαμβάνει την τακτική/προληπτική, έκτακτη/επισκευαστική συντήρηση και τεχνική υποστήριξη καλής λειτουργίας των ηλεκτρομηχανολογικών (Η-Μ) εγκαταστάσεων του Γενικού Νοσοκομείου Μυτιλήνης (Γ.Ν.Μ.). Είναι υποχρεωμένος να εκτελεί όλες τις απαιτούμενες ενέργειες και εργασίες για την εξασφάλιση της ορθής, ασφαλούς και απρόσκοπτης λειτουργίας των Η-Μ Εγκαταστάσεων και του Εξοπλισμού του Νοσοκομείου επί 24ώρο, 365 ημέρες το έτος, όπως αυτές περιγράφονται αναλυτικά παρακάτω. Οι εγκαταστάσεις διακρίνονται σε τρείς κατηγορίες:</w:t>
      </w:r>
    </w:p>
    <w:p w:rsidR="00AD6DAC" w:rsidRDefault="00A44B35">
      <w:pPr>
        <w:pStyle w:val="Standard"/>
        <w:spacing w:line="360" w:lineRule="auto"/>
        <w:ind w:firstLine="709"/>
        <w:jc w:val="both"/>
        <w:rPr>
          <w:rFonts w:eastAsia="Arial" w:cs="Times New Roman"/>
          <w:color w:val="000000"/>
          <w:lang w:val="el-GR"/>
        </w:rPr>
      </w:pPr>
      <w:r>
        <w:rPr>
          <w:rFonts w:eastAsia="Arial" w:cs="Times New Roman"/>
          <w:color w:val="000000"/>
          <w:lang w:val="el-GR"/>
        </w:rPr>
        <w:t xml:space="preserve">Στην πρώτη κατηγορία </w:t>
      </w:r>
      <w:r>
        <w:rPr>
          <w:rFonts w:eastAsia="Arial" w:cs="Times New Roman"/>
          <w:b/>
          <w:color w:val="000000"/>
          <w:lang w:val="el-GR"/>
        </w:rPr>
        <w:t xml:space="preserve">(Κατηγορία </w:t>
      </w:r>
      <w:r>
        <w:rPr>
          <w:rFonts w:eastAsia="Arial" w:cs="Times New Roman"/>
          <w:b/>
          <w:color w:val="000000"/>
        </w:rPr>
        <w:t>I</w:t>
      </w:r>
      <w:r>
        <w:rPr>
          <w:rFonts w:eastAsia="Arial" w:cs="Times New Roman"/>
          <w:b/>
          <w:color w:val="000000"/>
          <w:lang w:val="el-GR"/>
        </w:rPr>
        <w:t>)</w:t>
      </w:r>
      <w:r>
        <w:rPr>
          <w:rFonts w:eastAsia="Arial" w:cs="Times New Roman"/>
          <w:color w:val="000000"/>
          <w:lang w:val="el-GR"/>
        </w:rPr>
        <w:t xml:space="preserve"> περιλαμβάνονται οι εγκαταστάσεις, μηχανήματα και συσκευές για τις οποίες ο Ανάδοχος έχει αποκλειστική αρμοδιότητα συντήρησης και τεχνικής υποστήριξης, λειτουργίας και ελέγχου, σύμφωνα με την ισχύουσα νομοθεσία, τις οδηγίες των κατασκευαστών και του τμήματος ΤΥ.</w:t>
      </w:r>
    </w:p>
    <w:p w:rsidR="00AD6DAC" w:rsidRDefault="00A44B35">
      <w:pPr>
        <w:pStyle w:val="Standard"/>
        <w:spacing w:line="360" w:lineRule="auto"/>
        <w:ind w:firstLine="709"/>
        <w:jc w:val="both"/>
        <w:rPr>
          <w:rFonts w:eastAsia="Arial" w:cs="Times New Roman"/>
          <w:color w:val="000000"/>
          <w:lang w:val="el-GR"/>
        </w:rPr>
      </w:pPr>
      <w:r>
        <w:rPr>
          <w:rFonts w:eastAsia="Arial" w:cs="Times New Roman"/>
          <w:color w:val="000000"/>
          <w:lang w:val="el-GR"/>
        </w:rPr>
        <w:t xml:space="preserve">Στην δεύτερη κατηγορία </w:t>
      </w:r>
      <w:r>
        <w:rPr>
          <w:rFonts w:eastAsia="Arial" w:cs="Times New Roman"/>
          <w:b/>
          <w:color w:val="000000"/>
          <w:lang w:val="el-GR"/>
        </w:rPr>
        <w:t>(Κατηγορία Ι</w:t>
      </w:r>
      <w:r>
        <w:rPr>
          <w:rFonts w:eastAsia="Arial" w:cs="Times New Roman"/>
          <w:b/>
          <w:color w:val="000000"/>
        </w:rPr>
        <w:t>I</w:t>
      </w:r>
      <w:r>
        <w:rPr>
          <w:rFonts w:eastAsia="Arial" w:cs="Times New Roman"/>
          <w:b/>
          <w:color w:val="000000"/>
          <w:lang w:val="el-GR"/>
        </w:rPr>
        <w:t>)</w:t>
      </w:r>
      <w:r>
        <w:rPr>
          <w:rFonts w:eastAsia="Arial" w:cs="Times New Roman"/>
          <w:color w:val="000000"/>
          <w:lang w:val="el-GR"/>
        </w:rPr>
        <w:t xml:space="preserve"> περιλαμβάνονται οι εγκαταστάσεις, μηχανήματα και συσκευές, των οποίων η συντήρηση πραγματοποιείται από άλλες εξειδικευμένες εταιρίες/Αναδόχους </w:t>
      </w:r>
      <w:r>
        <w:rPr>
          <w:rFonts w:eastAsia="Arial" w:cs="Times New Roman"/>
          <w:b/>
          <w:color w:val="000000"/>
          <w:u w:val="single"/>
          <w:lang w:val="el-GR"/>
        </w:rPr>
        <w:t>και</w:t>
      </w:r>
      <w:r>
        <w:rPr>
          <w:rFonts w:eastAsia="Arial" w:cs="Times New Roman"/>
          <w:color w:val="000000"/>
          <w:lang w:val="el-GR"/>
        </w:rPr>
        <w:t xml:space="preserve"> τον Ανάδοχο συντήρησης Η-Μ. Ο Ανάδοχος σε αυτή την κατηγορία αναλαμβάνει υπηρεσίες συντήρησης και τεχνικής υποστήριξης, λειτουργίας και ελέγχου των εγκαταστάσεων, μηχανημάτων ή συσκευών, σε συνεργασία με τον εξειδικευμένο Ανάδοχο/συντηρητή, όπως αναλυτικά περιγράφεται παρακάτω. Οι ενέργειες (εργασίες, έλεγχοι κλπ) οι οποίες θα πραγματοποιούνται, θα πρέπει να γίνονται στα πλαίσια συνεργασίας και κατόπιν οδηγιών και του εξειδικευμένου Αναδόχου/συντηρητή, για την αντιμετώπιση της όποιας δυσλειτουργίας. </w:t>
      </w:r>
      <w:r>
        <w:rPr>
          <w:rFonts w:eastAsia="Arial" w:cs="Times New Roman"/>
          <w:color w:val="000000"/>
          <w:u w:val="single"/>
          <w:lang w:val="el-GR"/>
        </w:rPr>
        <w:t>Επισημαίνεται ότι δεν αναιρείται η εξασφάλιση της καθημερινής εύρυθμης και ομαλής λειτουργίας των ανωτέρω εγκαταστάσεων, από τις υποχρεώσεις του Αναδόχου</w:t>
      </w:r>
      <w:r>
        <w:rPr>
          <w:rFonts w:eastAsia="Arial" w:cs="Times New Roman"/>
          <w:color w:val="000000"/>
          <w:lang w:val="el-GR"/>
        </w:rPr>
        <w:t xml:space="preserve">.  </w:t>
      </w:r>
    </w:p>
    <w:p w:rsidR="00AD6DAC" w:rsidRDefault="00A44B35">
      <w:pPr>
        <w:pStyle w:val="Standard"/>
        <w:spacing w:line="360" w:lineRule="auto"/>
        <w:ind w:firstLine="709"/>
        <w:jc w:val="both"/>
        <w:rPr>
          <w:rFonts w:eastAsia="Arial" w:cs="Times New Roman"/>
          <w:color w:val="000000"/>
          <w:lang w:val="el-GR"/>
        </w:rPr>
      </w:pPr>
      <w:r>
        <w:rPr>
          <w:rFonts w:eastAsia="Arial" w:cs="Times New Roman"/>
          <w:color w:val="000000"/>
          <w:lang w:val="el-GR"/>
        </w:rPr>
        <w:t xml:space="preserve">Στην τρίτη κατηγορία </w:t>
      </w:r>
      <w:r>
        <w:rPr>
          <w:rFonts w:eastAsia="Arial" w:cs="Times New Roman"/>
          <w:b/>
          <w:color w:val="000000"/>
          <w:lang w:val="el-GR"/>
        </w:rPr>
        <w:t>(Κατηγορία ΙΙΙ)</w:t>
      </w:r>
      <w:r>
        <w:rPr>
          <w:rFonts w:eastAsia="Arial" w:cs="Times New Roman"/>
          <w:color w:val="000000"/>
          <w:lang w:val="el-GR"/>
        </w:rPr>
        <w:t xml:space="preserve"> περιλαμβάνονται οι εγκαταστάσεις, μηχανήματα και συσκευές οι οποίες δεν εντάσσονται στο αντικείμενο της σύμβασης ή ισχύουν περιορισμένες/συγκεκριμένες αρμοδιότητες ελέγχου και εργασιών.</w:t>
      </w:r>
    </w:p>
    <w:p w:rsidR="00AD6DAC" w:rsidRDefault="00AD6DAC">
      <w:pPr>
        <w:pStyle w:val="Standard"/>
        <w:spacing w:line="360" w:lineRule="auto"/>
        <w:ind w:left="284"/>
        <w:jc w:val="both"/>
        <w:rPr>
          <w:rFonts w:eastAsia="Arial" w:cs="Times New Roman"/>
          <w:color w:val="000000"/>
          <w:lang w:val="el-GR"/>
        </w:rPr>
      </w:pPr>
    </w:p>
    <w:p w:rsidR="004022FC" w:rsidRDefault="004022FC">
      <w:pPr>
        <w:pStyle w:val="Standard"/>
        <w:spacing w:line="360" w:lineRule="auto"/>
        <w:ind w:left="284"/>
        <w:jc w:val="both"/>
        <w:rPr>
          <w:rFonts w:eastAsia="Arial" w:cs="Times New Roman"/>
          <w:color w:val="000000"/>
          <w:lang w:val="el-GR"/>
        </w:rPr>
      </w:pPr>
    </w:p>
    <w:p w:rsidR="00AD6DAC" w:rsidRDefault="00AD6DAC">
      <w:pPr>
        <w:pStyle w:val="Standard"/>
        <w:spacing w:line="360" w:lineRule="auto"/>
        <w:jc w:val="both"/>
        <w:rPr>
          <w:rFonts w:eastAsia="Arial" w:cs="Times New Roman"/>
          <w:color w:val="000000"/>
          <w:lang w:val="el-GR"/>
        </w:rPr>
      </w:pPr>
    </w:p>
    <w:p w:rsidR="00AD6DAC" w:rsidRDefault="00A44B35">
      <w:pPr>
        <w:pStyle w:val="Default"/>
        <w:spacing w:line="360" w:lineRule="auto"/>
        <w:jc w:val="center"/>
        <w:rPr>
          <w:rFonts w:ascii="Times New Roman" w:hAnsi="Times New Roman" w:cs="Times New Roman"/>
          <w:b/>
          <w:bCs/>
          <w:lang w:val="el-GR"/>
        </w:rPr>
      </w:pPr>
      <w:r>
        <w:rPr>
          <w:rFonts w:ascii="Times New Roman" w:hAnsi="Times New Roman" w:cs="Times New Roman"/>
          <w:b/>
          <w:bCs/>
          <w:lang w:val="el-GR"/>
        </w:rPr>
        <w:lastRenderedPageBreak/>
        <w:t>Η-Μ ΕΓΚΑΤΑΣΤΑΣΕΙΣ</w:t>
      </w:r>
    </w:p>
    <w:p w:rsidR="00AD6DAC" w:rsidRDefault="00AD6DAC">
      <w:pPr>
        <w:pStyle w:val="Default"/>
        <w:spacing w:line="360" w:lineRule="auto"/>
        <w:jc w:val="center"/>
        <w:rPr>
          <w:rFonts w:ascii="Times New Roman" w:hAnsi="Times New Roman" w:cs="Times New Roman"/>
          <w:b/>
          <w:bCs/>
          <w:lang w:val="el-GR"/>
        </w:rPr>
      </w:pPr>
    </w:p>
    <w:p w:rsidR="00AD6DAC" w:rsidRDefault="00A44B35">
      <w:pPr>
        <w:pStyle w:val="2"/>
        <w:jc w:val="center"/>
        <w:rPr>
          <w:rFonts w:eastAsia="Arial, 'Arial Narrow'"/>
          <w:lang w:val="el-GR"/>
        </w:rPr>
      </w:pPr>
      <w:bookmarkStart w:id="71" w:name="_Toc516766298"/>
      <w:r>
        <w:rPr>
          <w:rFonts w:eastAsia="Arial, 'Arial Narrow'"/>
          <w:lang w:val="el-GR"/>
        </w:rPr>
        <w:t>Κ Α Τ Η Γ Ο Ρ Ι Α   Ι</w:t>
      </w:r>
      <w:bookmarkEnd w:id="71"/>
    </w:p>
    <w:p w:rsidR="00AD6DAC" w:rsidRDefault="00AD6DAC">
      <w:pPr>
        <w:pStyle w:val="Default"/>
        <w:spacing w:line="360" w:lineRule="auto"/>
        <w:jc w:val="center"/>
        <w:rPr>
          <w:rFonts w:ascii="Times New Roman" w:hAnsi="Times New Roman" w:cs="Times New Roman"/>
          <w:b/>
          <w:bCs/>
          <w:lang w:val="el-GR"/>
        </w:rPr>
      </w:pPr>
    </w:p>
    <w:p w:rsidR="00AD6DAC" w:rsidRDefault="00A44B35">
      <w:pPr>
        <w:pStyle w:val="Default"/>
        <w:numPr>
          <w:ilvl w:val="0"/>
          <w:numId w:val="17"/>
        </w:numPr>
        <w:autoSpaceDE w:val="0"/>
        <w:autoSpaceDN w:val="0"/>
        <w:spacing w:after="0" w:line="360" w:lineRule="auto"/>
        <w:ind w:left="284" w:hanging="284"/>
        <w:jc w:val="both"/>
        <w:textAlignment w:val="baseline"/>
        <w:rPr>
          <w:rFonts w:ascii="Times New Roman" w:hAnsi="Times New Roman" w:cs="Times New Roman"/>
          <w:color w:val="auto"/>
        </w:rPr>
      </w:pPr>
      <w:r>
        <w:rPr>
          <w:rFonts w:ascii="Times New Roman" w:eastAsia="Arial, 'Arial Narrow'" w:hAnsi="Times New Roman" w:cs="Times New Roman"/>
          <w:bCs/>
          <w:color w:val="auto"/>
        </w:rPr>
        <w:t>ΑΤΜΟΥ. Περιλαμβάνονται οι εγκαταστάσεις :</w:t>
      </w:r>
    </w:p>
    <w:p w:rsidR="00AD6DAC" w:rsidRDefault="00A44B35">
      <w:pPr>
        <w:pStyle w:val="Default"/>
        <w:spacing w:line="360" w:lineRule="auto"/>
        <w:ind w:left="284"/>
        <w:jc w:val="both"/>
        <w:rPr>
          <w:rFonts w:ascii="Times New Roman" w:eastAsia="Arial, 'Arial Narrow'" w:hAnsi="Times New Roman" w:cs="Times New Roman"/>
          <w:color w:val="auto"/>
          <w:lang w:val="el-GR"/>
        </w:rPr>
      </w:pPr>
      <w:r>
        <w:rPr>
          <w:rFonts w:ascii="Times New Roman" w:eastAsia="Arial, 'Arial Narrow'" w:hAnsi="Times New Roman" w:cs="Times New Roman"/>
          <w:color w:val="auto"/>
          <w:lang w:val="el-GR"/>
        </w:rPr>
        <w:t xml:space="preserve">Λεβητοστάσια, ατμογεννήτριες, καπνοδόχοι καυσαερίων, εναλλάκτες θερμότητας, </w:t>
      </w:r>
      <w:r>
        <w:rPr>
          <w:rFonts w:ascii="Times New Roman" w:eastAsia="Arial, 'Arial Narrow'" w:hAnsi="Times New Roman" w:cs="Times New Roman"/>
          <w:color w:val="auto"/>
        </w:rPr>
        <w:t>boilers</w:t>
      </w:r>
      <w:r>
        <w:rPr>
          <w:rFonts w:ascii="Times New Roman" w:eastAsia="Arial, 'Arial Narrow'" w:hAnsi="Times New Roman" w:cs="Times New Roman"/>
          <w:color w:val="auto"/>
          <w:lang w:val="el-GR"/>
        </w:rPr>
        <w:t>, δίκτυα σωληνώσεων, εξαρτήματα ελέγχου και αυτοματισμοί λειτουργίας, δοχεία συμπυκνωμάτων, πίνακες ελέγχου και αυτοματισμοί, βάννες, ατμοφράχτες, φίλτρα, ατμοπαγίδες, μειωτές, εξαρτήματα εξυδάτωσης και ασφαλιστικές διατάξεις κ.λ.π.</w:t>
      </w:r>
    </w:p>
    <w:p w:rsidR="00AD6DAC" w:rsidRDefault="00AD6DAC">
      <w:pPr>
        <w:pStyle w:val="Default"/>
        <w:spacing w:line="360" w:lineRule="auto"/>
        <w:ind w:left="284"/>
        <w:jc w:val="both"/>
        <w:rPr>
          <w:rFonts w:ascii="Times New Roman" w:hAnsi="Times New Roman" w:cs="Times New Roman"/>
          <w:color w:val="auto"/>
          <w:lang w:val="el-GR"/>
        </w:rPr>
      </w:pPr>
    </w:p>
    <w:p w:rsidR="00AD6DAC" w:rsidRDefault="00A44B35">
      <w:pPr>
        <w:pStyle w:val="Default"/>
        <w:numPr>
          <w:ilvl w:val="0"/>
          <w:numId w:val="17"/>
        </w:numPr>
        <w:autoSpaceDE w:val="0"/>
        <w:autoSpaceDN w:val="0"/>
        <w:spacing w:after="0" w:line="360" w:lineRule="auto"/>
        <w:ind w:left="284" w:hanging="284"/>
        <w:jc w:val="both"/>
        <w:textAlignment w:val="baseline"/>
        <w:rPr>
          <w:rFonts w:ascii="Times New Roman" w:hAnsi="Times New Roman" w:cs="Times New Roman"/>
          <w:color w:val="auto"/>
          <w:lang w:val="el-GR"/>
        </w:rPr>
      </w:pPr>
      <w:r>
        <w:rPr>
          <w:rFonts w:ascii="Times New Roman" w:eastAsia="Arial, 'Arial Narrow'" w:hAnsi="Times New Roman" w:cs="Times New Roman"/>
          <w:bCs/>
          <w:color w:val="auto"/>
          <w:lang w:val="el-GR"/>
        </w:rPr>
        <w:t>ΚΕΝΤΡΙΚΗΣ ΘΕΡΜΑΝΣΗΣ. Περιλαμβάνονται οι εγκαταστάσεις :</w:t>
      </w:r>
    </w:p>
    <w:p w:rsidR="00AD6DAC" w:rsidRDefault="00A44B35">
      <w:pPr>
        <w:pStyle w:val="Default"/>
        <w:spacing w:line="360" w:lineRule="auto"/>
        <w:ind w:left="284"/>
        <w:jc w:val="both"/>
        <w:rPr>
          <w:rFonts w:ascii="Times New Roman" w:eastAsia="Arial, 'Arial Narrow'" w:hAnsi="Times New Roman" w:cs="Times New Roman"/>
          <w:color w:val="auto"/>
          <w:lang w:val="el-GR"/>
        </w:rPr>
      </w:pPr>
      <w:r>
        <w:rPr>
          <w:rFonts w:ascii="Times New Roman" w:eastAsia="Arial, 'Arial Narrow'" w:hAnsi="Times New Roman" w:cs="Times New Roman"/>
          <w:color w:val="auto"/>
          <w:lang w:val="el-GR"/>
        </w:rPr>
        <w:t xml:space="preserve">Λεβητοστάσια, λέβητες, καυστήρες, </w:t>
      </w:r>
      <w:r>
        <w:rPr>
          <w:rFonts w:ascii="Times New Roman" w:eastAsia="Arial, 'Arial Narrow'" w:hAnsi="Times New Roman" w:cs="Times New Roman"/>
          <w:color w:val="auto"/>
        </w:rPr>
        <w:t>boilers</w:t>
      </w:r>
      <w:r>
        <w:rPr>
          <w:rFonts w:ascii="Times New Roman" w:eastAsia="Arial, 'Arial Narrow'" w:hAnsi="Times New Roman" w:cs="Times New Roman"/>
          <w:color w:val="auto"/>
          <w:lang w:val="el-GR"/>
        </w:rPr>
        <w:t>, δοχεία διαστολής, αυτόματοι πληρώσεως, βαλβίδες ασφαλείας, καπνοδόχοι καυσαερίων, εναλλάκτες θερμότητας, αντλίες και κυκλοφορητές, δίκτυα σωληνώσεων, φίλτρα, αυτοματισμοί δικτύου και εξαρτήματα ελέγχου, θερμαντικά σώματα, πίνακες ελέγχου και αυτοματισμοί, ασφαλιστικές διατάξεις δικτύου κλπ.</w:t>
      </w:r>
    </w:p>
    <w:p w:rsidR="00AD6DAC" w:rsidRDefault="00AD6DAC">
      <w:pPr>
        <w:pStyle w:val="Default"/>
        <w:spacing w:line="360" w:lineRule="auto"/>
        <w:ind w:left="284"/>
        <w:jc w:val="both"/>
        <w:rPr>
          <w:rFonts w:ascii="Times New Roman" w:hAnsi="Times New Roman" w:cs="Times New Roman"/>
          <w:color w:val="auto"/>
          <w:lang w:val="el-GR"/>
        </w:rPr>
      </w:pPr>
    </w:p>
    <w:p w:rsidR="00AD6DAC" w:rsidRDefault="00A44B35">
      <w:pPr>
        <w:pStyle w:val="Default"/>
        <w:numPr>
          <w:ilvl w:val="0"/>
          <w:numId w:val="17"/>
        </w:numPr>
        <w:autoSpaceDE w:val="0"/>
        <w:autoSpaceDN w:val="0"/>
        <w:spacing w:after="0" w:line="360" w:lineRule="auto"/>
        <w:ind w:left="284" w:hanging="284"/>
        <w:jc w:val="both"/>
        <w:textAlignment w:val="baseline"/>
        <w:rPr>
          <w:rFonts w:ascii="Times New Roman" w:hAnsi="Times New Roman" w:cs="Times New Roman"/>
          <w:color w:val="auto"/>
        </w:rPr>
      </w:pPr>
      <w:r>
        <w:rPr>
          <w:rFonts w:ascii="Times New Roman" w:hAnsi="Times New Roman" w:cs="Times New Roman"/>
          <w:color w:val="auto"/>
          <w:lang w:val="el-GR"/>
        </w:rPr>
        <w:t xml:space="preserve">ΔΙΚΤΥΑ ΑΠΟΘΗΚΕΥΣΕΩΣ ΔΙΑΝΟΜΗΣ ΚΑΙ ΤΡΟΦΟΔΟΣΙΑΣ ΚΑΥΣΙΜΟΥ. </w:t>
      </w:r>
      <w:r>
        <w:rPr>
          <w:rFonts w:ascii="Times New Roman" w:eastAsia="Arial, 'Arial Narrow'" w:hAnsi="Times New Roman" w:cs="Times New Roman"/>
          <w:bCs/>
          <w:color w:val="auto"/>
        </w:rPr>
        <w:t>Περιλαμβάνονται οι εγκαταστάσεις :</w:t>
      </w:r>
    </w:p>
    <w:p w:rsidR="00AD6DAC" w:rsidRDefault="00A44B35">
      <w:pPr>
        <w:pStyle w:val="Default"/>
        <w:spacing w:line="360" w:lineRule="auto"/>
        <w:ind w:left="284"/>
        <w:jc w:val="both"/>
        <w:rPr>
          <w:rFonts w:ascii="Times New Roman" w:hAnsi="Times New Roman" w:cs="Times New Roman"/>
          <w:color w:val="auto"/>
          <w:lang w:val="el-GR"/>
        </w:rPr>
      </w:pPr>
      <w:r>
        <w:rPr>
          <w:rFonts w:ascii="Times New Roman" w:hAnsi="Times New Roman" w:cs="Times New Roman"/>
          <w:color w:val="auto"/>
          <w:lang w:val="el-GR"/>
        </w:rPr>
        <w:t>Δεξαμενές καυσίμων, αντλίες, δίκτυα σωληνώσεων, ασφαλιστικές διατάξεις και συστήματα ελέγχου, αυτοματισμοί, εξαρτήματα εξυδατώσεων κλπ.</w:t>
      </w:r>
    </w:p>
    <w:p w:rsidR="00AD6DAC" w:rsidRDefault="00AD6DAC">
      <w:pPr>
        <w:pStyle w:val="Default"/>
        <w:spacing w:line="360" w:lineRule="auto"/>
        <w:ind w:left="284"/>
        <w:jc w:val="both"/>
        <w:rPr>
          <w:rFonts w:ascii="Times New Roman" w:hAnsi="Times New Roman" w:cs="Times New Roman"/>
          <w:color w:val="auto"/>
          <w:lang w:val="el-GR"/>
        </w:rPr>
      </w:pPr>
    </w:p>
    <w:p w:rsidR="00AD6DAC" w:rsidRDefault="00A44B35">
      <w:pPr>
        <w:pStyle w:val="Default"/>
        <w:numPr>
          <w:ilvl w:val="0"/>
          <w:numId w:val="17"/>
        </w:numPr>
        <w:autoSpaceDE w:val="0"/>
        <w:autoSpaceDN w:val="0"/>
        <w:spacing w:after="0" w:line="360" w:lineRule="auto"/>
        <w:ind w:left="284" w:hanging="284"/>
        <w:jc w:val="both"/>
        <w:textAlignment w:val="baseline"/>
        <w:rPr>
          <w:rFonts w:ascii="Times New Roman" w:hAnsi="Times New Roman" w:cs="Times New Roman"/>
          <w:color w:val="auto"/>
          <w:lang w:val="el-GR"/>
        </w:rPr>
      </w:pPr>
      <w:r>
        <w:rPr>
          <w:rFonts w:ascii="Times New Roman" w:eastAsia="Arial, 'Arial Narrow'" w:hAnsi="Times New Roman" w:cs="Times New Roman"/>
          <w:bCs/>
          <w:color w:val="auto"/>
          <w:lang w:val="el-GR"/>
        </w:rPr>
        <w:t>ΔΙΚΤΥΑ ΥΔΡΕΥΣΗΣ. Περιλαμβάνονται οι εγκαταστάσεις :</w:t>
      </w:r>
    </w:p>
    <w:p w:rsidR="00AD6DAC" w:rsidRDefault="00A44B35">
      <w:pPr>
        <w:pStyle w:val="Default"/>
        <w:spacing w:line="360" w:lineRule="auto"/>
        <w:ind w:left="284"/>
        <w:jc w:val="both"/>
        <w:rPr>
          <w:rFonts w:ascii="Times New Roman" w:eastAsia="Arial, 'Arial Narrow'" w:hAnsi="Times New Roman" w:cs="Times New Roman"/>
          <w:color w:val="auto"/>
          <w:lang w:val="el-GR"/>
        </w:rPr>
      </w:pPr>
      <w:r>
        <w:rPr>
          <w:rFonts w:ascii="Times New Roman" w:eastAsia="Arial, 'Arial Narrow'" w:hAnsi="Times New Roman" w:cs="Times New Roman"/>
          <w:color w:val="auto"/>
          <w:lang w:val="el-GR"/>
        </w:rPr>
        <w:t>Δίκτυο νερού χρήσης (ζεστού/κρύου νερού-συμπεριλαμβάνονται και οι ηλιακοί συλλέκτες με το δίκτυο σωληνώσεων τους), δεξαμενές αποθηκεύσεως, πιεστικά συγκροτήματα, δοχεία διαστολής, αντλίες και κυκλοφορητές, εξαρτήματα ελέγχου και ασφαλιστικές διατάξεις, πίνακες ελέγχου, φίλτρα, κ.λ.π.</w:t>
      </w:r>
    </w:p>
    <w:p w:rsidR="00AD6DAC" w:rsidRDefault="00AD6DAC">
      <w:pPr>
        <w:pStyle w:val="Default"/>
        <w:spacing w:line="360" w:lineRule="auto"/>
        <w:ind w:left="284"/>
        <w:jc w:val="both"/>
        <w:rPr>
          <w:rFonts w:ascii="Times New Roman" w:hAnsi="Times New Roman" w:cs="Times New Roman"/>
          <w:color w:val="auto"/>
          <w:lang w:val="el-GR"/>
        </w:rPr>
      </w:pPr>
    </w:p>
    <w:p w:rsidR="00AD6DAC" w:rsidRDefault="00A44B35">
      <w:pPr>
        <w:pStyle w:val="Default"/>
        <w:numPr>
          <w:ilvl w:val="0"/>
          <w:numId w:val="17"/>
        </w:numPr>
        <w:autoSpaceDE w:val="0"/>
        <w:autoSpaceDN w:val="0"/>
        <w:spacing w:after="0" w:line="360" w:lineRule="auto"/>
        <w:ind w:left="284" w:hanging="284"/>
        <w:jc w:val="both"/>
        <w:textAlignment w:val="baseline"/>
        <w:rPr>
          <w:rFonts w:ascii="Times New Roman" w:hAnsi="Times New Roman" w:cs="Times New Roman"/>
          <w:color w:val="auto"/>
          <w:lang w:val="el-GR"/>
        </w:rPr>
      </w:pPr>
      <w:r>
        <w:rPr>
          <w:rFonts w:ascii="Times New Roman" w:hAnsi="Times New Roman" w:cs="Times New Roman"/>
          <w:color w:val="auto"/>
          <w:lang w:val="el-GR"/>
        </w:rPr>
        <w:t xml:space="preserve">ΔΙΚΤΥΑ </w:t>
      </w:r>
      <w:r>
        <w:rPr>
          <w:rFonts w:ascii="Times New Roman" w:eastAsia="Arial, 'Arial Narrow'" w:hAnsi="Times New Roman" w:cs="Times New Roman"/>
          <w:bCs/>
          <w:color w:val="auto"/>
          <w:lang w:val="el-GR"/>
        </w:rPr>
        <w:t>ΑΠΟΧΕΤΕΥΣΗΣ. Περιλαμβάνονται οι εγκαταστάσεις :</w:t>
      </w:r>
    </w:p>
    <w:p w:rsidR="00AD6DAC" w:rsidRDefault="00A44B35">
      <w:pPr>
        <w:pStyle w:val="Default"/>
        <w:spacing w:line="360" w:lineRule="auto"/>
        <w:ind w:left="284"/>
        <w:jc w:val="both"/>
        <w:rPr>
          <w:rFonts w:ascii="Times New Roman" w:eastAsia="Arial, 'Arial Narrow'" w:hAnsi="Times New Roman" w:cs="Times New Roman"/>
          <w:color w:val="auto"/>
          <w:lang w:val="el-GR"/>
        </w:rPr>
      </w:pPr>
      <w:r>
        <w:rPr>
          <w:rFonts w:ascii="Times New Roman" w:eastAsia="Arial, 'Arial Narrow'" w:hAnsi="Times New Roman" w:cs="Times New Roman"/>
          <w:bCs/>
          <w:color w:val="auto"/>
          <w:lang w:val="el-GR"/>
        </w:rPr>
        <w:lastRenderedPageBreak/>
        <w:t>Δίκτυο λυμμάτων</w:t>
      </w:r>
      <w:r>
        <w:rPr>
          <w:rFonts w:ascii="Times New Roman" w:eastAsia="Arial, 'Arial Narrow'" w:hAnsi="Times New Roman" w:cs="Times New Roman"/>
          <w:color w:val="auto"/>
          <w:lang w:val="el-GR"/>
        </w:rPr>
        <w:t>, δίκτυο όμβριων, αντλίες, φρεάτια κλπ.</w:t>
      </w:r>
    </w:p>
    <w:p w:rsidR="00AD6DAC" w:rsidRDefault="00AD6DAC">
      <w:pPr>
        <w:pStyle w:val="Default"/>
        <w:spacing w:line="360" w:lineRule="auto"/>
        <w:ind w:left="284"/>
        <w:jc w:val="both"/>
        <w:rPr>
          <w:rFonts w:ascii="Times New Roman" w:hAnsi="Times New Roman" w:cs="Times New Roman"/>
          <w:color w:val="auto"/>
          <w:lang w:val="el-GR"/>
        </w:rPr>
      </w:pPr>
    </w:p>
    <w:p w:rsidR="00AD6DAC" w:rsidRDefault="00A44B35">
      <w:pPr>
        <w:pStyle w:val="Default"/>
        <w:numPr>
          <w:ilvl w:val="0"/>
          <w:numId w:val="17"/>
        </w:numPr>
        <w:autoSpaceDE w:val="0"/>
        <w:autoSpaceDN w:val="0"/>
        <w:spacing w:after="0" w:line="360" w:lineRule="auto"/>
        <w:ind w:left="284" w:hanging="284"/>
        <w:jc w:val="both"/>
        <w:textAlignment w:val="baseline"/>
        <w:rPr>
          <w:rFonts w:ascii="Times New Roman" w:hAnsi="Times New Roman" w:cs="Times New Roman"/>
          <w:color w:val="auto"/>
          <w:lang w:val="el-GR"/>
        </w:rPr>
      </w:pPr>
      <w:r>
        <w:rPr>
          <w:rFonts w:ascii="Times New Roman" w:hAnsi="Times New Roman" w:cs="Times New Roman"/>
          <w:color w:val="auto"/>
          <w:lang w:val="el-GR"/>
        </w:rPr>
        <w:t xml:space="preserve">ΣΥΣΤΗΜΑΤΑ </w:t>
      </w:r>
      <w:r>
        <w:rPr>
          <w:rFonts w:ascii="Times New Roman" w:eastAsia="Arial, 'Arial Narrow'" w:hAnsi="Times New Roman" w:cs="Times New Roman"/>
          <w:bCs/>
          <w:color w:val="auto"/>
          <w:lang w:val="el-GR"/>
        </w:rPr>
        <w:t>ΠΥΡΟΣΒΕΣΗΣ. Περιλαμβάνονται οι εγκαταστάσεις :</w:t>
      </w:r>
    </w:p>
    <w:p w:rsidR="00AD6DAC" w:rsidRDefault="00A44B35">
      <w:pPr>
        <w:pStyle w:val="Default"/>
        <w:spacing w:line="360" w:lineRule="auto"/>
        <w:ind w:left="284"/>
        <w:jc w:val="both"/>
        <w:rPr>
          <w:rFonts w:ascii="Times New Roman" w:eastAsia="Arial, 'Arial Narrow'" w:hAnsi="Times New Roman" w:cs="Times New Roman"/>
          <w:color w:val="auto"/>
          <w:lang w:val="el-GR"/>
        </w:rPr>
      </w:pPr>
      <w:r>
        <w:rPr>
          <w:rFonts w:ascii="Times New Roman" w:eastAsia="Arial, 'Arial Narrow'" w:hAnsi="Times New Roman" w:cs="Times New Roman"/>
          <w:color w:val="auto"/>
          <w:lang w:val="el-GR"/>
        </w:rPr>
        <w:t>Δίκτυα νερού, δεξαμενές αποθηκεύσεως, δοχεία διαστολής, αυτόματα συστήματα κατάσβεσης νερού, συστήματα ειδοποίησης και συναγερμού, πυροσβεστικές φωλιές, πυροσβεστικά συγκροτήματα, πυροσβεστικοί σταθμοί, αντλίες, φωτεινές σημάνσεις, πίνακες ελέγχου και αυτοματισμοί, ασφαλιστικές διατάξεις κλπ.</w:t>
      </w:r>
    </w:p>
    <w:p w:rsidR="00AD6DAC" w:rsidRDefault="00AD6DAC">
      <w:pPr>
        <w:pStyle w:val="Default"/>
        <w:spacing w:line="360" w:lineRule="auto"/>
        <w:ind w:left="284"/>
        <w:jc w:val="both"/>
        <w:rPr>
          <w:rFonts w:ascii="Times New Roman" w:hAnsi="Times New Roman" w:cs="Times New Roman"/>
          <w:color w:val="auto"/>
          <w:lang w:val="el-GR"/>
        </w:rPr>
      </w:pPr>
    </w:p>
    <w:p w:rsidR="00AD6DAC" w:rsidRDefault="00A44B35">
      <w:pPr>
        <w:pStyle w:val="Default"/>
        <w:numPr>
          <w:ilvl w:val="0"/>
          <w:numId w:val="17"/>
        </w:numPr>
        <w:autoSpaceDE w:val="0"/>
        <w:autoSpaceDN w:val="0"/>
        <w:spacing w:after="0" w:line="360" w:lineRule="auto"/>
        <w:ind w:left="284" w:hanging="284"/>
        <w:jc w:val="both"/>
        <w:textAlignment w:val="baseline"/>
        <w:rPr>
          <w:rFonts w:ascii="Times New Roman" w:hAnsi="Times New Roman" w:cs="Times New Roman"/>
          <w:color w:val="auto"/>
          <w:lang w:val="el-GR"/>
        </w:rPr>
      </w:pPr>
      <w:r>
        <w:rPr>
          <w:rFonts w:ascii="Times New Roman" w:eastAsia="Arial, 'Arial Narrow'" w:hAnsi="Times New Roman" w:cs="Times New Roman"/>
          <w:bCs/>
          <w:color w:val="auto"/>
          <w:lang w:val="el-GR"/>
        </w:rPr>
        <w:t>ΚΛΙΜΑΤΙΣΜΟΥ—ΕΞΑΕΡΙΣΜΟΥ. Περιλαμβάνονται οι εγκαταστάσεις :</w:t>
      </w:r>
    </w:p>
    <w:p w:rsidR="00AD6DAC" w:rsidRDefault="00A44B35">
      <w:pPr>
        <w:pStyle w:val="Default"/>
        <w:spacing w:line="360" w:lineRule="auto"/>
        <w:ind w:left="284"/>
        <w:jc w:val="both"/>
        <w:rPr>
          <w:rFonts w:ascii="Times New Roman" w:eastAsia="Arial, 'Arial Narrow'" w:hAnsi="Times New Roman" w:cs="Times New Roman"/>
          <w:color w:val="auto"/>
          <w:lang w:val="el-GR"/>
        </w:rPr>
      </w:pPr>
      <w:r>
        <w:rPr>
          <w:rFonts w:ascii="Times New Roman" w:eastAsia="Arial, 'Arial Narrow'" w:hAnsi="Times New Roman" w:cs="Times New Roman"/>
          <w:color w:val="auto"/>
          <w:lang w:val="el-GR"/>
        </w:rPr>
        <w:t xml:space="preserve">Μηχανοστάσια/Αντλιοστάσια, μονάδες ψύξης/θέρμανσης, δίκτυα, πίνακες ελέγχου και ασφαλιστικές διατάξεις,  κυκλοφορητές και αντλίες, αντλίες </w:t>
      </w:r>
      <w:r>
        <w:rPr>
          <w:rFonts w:ascii="Times New Roman" w:eastAsia="Arial, 'Arial Narrow'" w:hAnsi="Times New Roman" w:cs="Times New Roman"/>
          <w:color w:val="auto"/>
        </w:rPr>
        <w:t>inline</w:t>
      </w:r>
      <w:r>
        <w:rPr>
          <w:rFonts w:ascii="Times New Roman" w:eastAsia="Arial, 'Arial Narrow'" w:hAnsi="Times New Roman" w:cs="Times New Roman"/>
          <w:color w:val="auto"/>
          <w:lang w:val="el-GR"/>
        </w:rPr>
        <w:t xml:space="preserve">, ανεμιστήρες/εξαεριστήρες, φίλτρα, αεραγωγοί, μονώσεις, στόμια, κεντρικές κλιματιστικές μονάδες, αισθητήρες, ηλεκτροβάνες και αυτοματισμοί, </w:t>
      </w:r>
      <w:r>
        <w:rPr>
          <w:rFonts w:ascii="Times New Roman" w:eastAsia="Arial, 'Arial Narrow'" w:hAnsi="Times New Roman" w:cs="Times New Roman"/>
          <w:color w:val="auto"/>
        </w:rPr>
        <w:t>fan</w:t>
      </w:r>
      <w:r>
        <w:rPr>
          <w:rFonts w:ascii="Times New Roman" w:eastAsia="Arial, 'Arial Narrow'" w:hAnsi="Times New Roman" w:cs="Times New Roman"/>
          <w:color w:val="auto"/>
          <w:lang w:val="el-GR"/>
        </w:rPr>
        <w:t xml:space="preserve"> – </w:t>
      </w:r>
      <w:r>
        <w:rPr>
          <w:rFonts w:ascii="Times New Roman" w:eastAsia="Arial, 'Arial Narrow'" w:hAnsi="Times New Roman" w:cs="Times New Roman"/>
          <w:color w:val="auto"/>
        </w:rPr>
        <w:t>coils</w:t>
      </w:r>
      <w:r>
        <w:rPr>
          <w:rFonts w:ascii="Times New Roman" w:eastAsia="Arial, 'Arial Narrow'" w:hAnsi="Times New Roman" w:cs="Times New Roman"/>
          <w:color w:val="auto"/>
          <w:lang w:val="el-GR"/>
        </w:rPr>
        <w:t xml:space="preserve"> κλπ.</w:t>
      </w:r>
    </w:p>
    <w:p w:rsidR="00AD6DAC" w:rsidRDefault="00AD6DAC">
      <w:pPr>
        <w:pStyle w:val="Default"/>
        <w:spacing w:line="360" w:lineRule="auto"/>
        <w:ind w:left="284"/>
        <w:jc w:val="both"/>
        <w:rPr>
          <w:rFonts w:ascii="Times New Roman" w:hAnsi="Times New Roman" w:cs="Times New Roman"/>
          <w:color w:val="auto"/>
          <w:lang w:val="el-GR"/>
        </w:rPr>
      </w:pPr>
    </w:p>
    <w:p w:rsidR="00AD6DAC" w:rsidRDefault="00A44B35">
      <w:pPr>
        <w:pStyle w:val="Default"/>
        <w:numPr>
          <w:ilvl w:val="0"/>
          <w:numId w:val="17"/>
        </w:numPr>
        <w:autoSpaceDE w:val="0"/>
        <w:autoSpaceDN w:val="0"/>
        <w:spacing w:after="0" w:line="360" w:lineRule="auto"/>
        <w:ind w:left="284" w:hanging="284"/>
        <w:jc w:val="both"/>
        <w:textAlignment w:val="baseline"/>
        <w:rPr>
          <w:rFonts w:ascii="Times New Roman" w:hAnsi="Times New Roman" w:cs="Times New Roman"/>
          <w:color w:val="auto"/>
          <w:lang w:val="el-GR"/>
        </w:rPr>
      </w:pPr>
      <w:r>
        <w:rPr>
          <w:rFonts w:ascii="Times New Roman" w:hAnsi="Times New Roman" w:cs="Times New Roman"/>
          <w:color w:val="auto"/>
          <w:lang w:val="el-GR"/>
        </w:rPr>
        <w:t>ΙΑΤΡΙΚΑ ΑΕΡΙΑ. Περιλαμβάνονται οι εγκαταστάσεις:</w:t>
      </w:r>
    </w:p>
    <w:p w:rsidR="00AD6DAC" w:rsidRDefault="00A44B35">
      <w:pPr>
        <w:pStyle w:val="Default"/>
        <w:spacing w:line="360" w:lineRule="auto"/>
        <w:ind w:left="284"/>
        <w:jc w:val="both"/>
        <w:rPr>
          <w:rFonts w:ascii="Times New Roman" w:hAnsi="Times New Roman" w:cs="Times New Roman"/>
          <w:color w:val="auto"/>
          <w:lang w:val="el-GR"/>
        </w:rPr>
      </w:pPr>
      <w:r>
        <w:rPr>
          <w:rFonts w:ascii="Times New Roman" w:hAnsi="Times New Roman" w:cs="Times New Roman"/>
          <w:color w:val="auto"/>
          <w:lang w:val="el-GR"/>
        </w:rPr>
        <w:t>α) Κέντρο ελέγχου και διανομής οξυγόνου:</w:t>
      </w:r>
    </w:p>
    <w:p w:rsidR="00AD6DAC" w:rsidRDefault="00A44B35">
      <w:pPr>
        <w:pStyle w:val="Default"/>
        <w:spacing w:line="360" w:lineRule="auto"/>
        <w:ind w:left="284"/>
        <w:jc w:val="both"/>
        <w:rPr>
          <w:rFonts w:ascii="Times New Roman" w:hAnsi="Times New Roman" w:cs="Times New Roman"/>
          <w:color w:val="auto"/>
          <w:lang w:val="el-GR"/>
        </w:rPr>
      </w:pPr>
      <w:r>
        <w:rPr>
          <w:rFonts w:ascii="Times New Roman" w:hAnsi="Times New Roman" w:cs="Times New Roman"/>
          <w:color w:val="auto"/>
          <w:lang w:val="el-GR"/>
        </w:rPr>
        <w:t>συστοιχίες φιαλών, κεντρικός διανομέας/μειωτής δικτύου, δίκτυα, υποσταθμοί μείωσης και πίνακες ελέγχου, συστήματα συναγερμού και φωτεινών ενδείξεων/σημάνσεων, λήψεις οξυγόνου, ασφαλιστικές διατάξεις και ελέγχου κλπ.</w:t>
      </w:r>
    </w:p>
    <w:p w:rsidR="00AD6DAC" w:rsidRDefault="00A44B35">
      <w:pPr>
        <w:pStyle w:val="Default"/>
        <w:spacing w:line="360" w:lineRule="auto"/>
        <w:ind w:left="284"/>
        <w:jc w:val="both"/>
        <w:rPr>
          <w:rFonts w:ascii="Times New Roman" w:hAnsi="Times New Roman" w:cs="Times New Roman"/>
          <w:color w:val="auto"/>
          <w:lang w:val="el-GR"/>
        </w:rPr>
      </w:pPr>
      <w:r>
        <w:rPr>
          <w:rFonts w:ascii="Times New Roman" w:hAnsi="Times New Roman" w:cs="Times New Roman"/>
          <w:color w:val="auto"/>
          <w:lang w:val="el-GR"/>
        </w:rPr>
        <w:t>β) Κέντρο πρωτοξειδίου του αζώτου:</w:t>
      </w:r>
    </w:p>
    <w:p w:rsidR="00AD6DAC" w:rsidRDefault="00A44B35">
      <w:pPr>
        <w:pStyle w:val="Default"/>
        <w:spacing w:line="360" w:lineRule="auto"/>
        <w:ind w:left="284"/>
        <w:jc w:val="both"/>
        <w:rPr>
          <w:rFonts w:ascii="Times New Roman" w:hAnsi="Times New Roman" w:cs="Times New Roman"/>
          <w:color w:val="auto"/>
          <w:lang w:val="el-GR"/>
        </w:rPr>
      </w:pPr>
      <w:r>
        <w:rPr>
          <w:rFonts w:ascii="Times New Roman" w:hAnsi="Times New Roman" w:cs="Times New Roman"/>
          <w:color w:val="auto"/>
          <w:lang w:val="el-GR"/>
        </w:rPr>
        <w:t>συστοιχίες φιαλών, κεντρικός διανομέας/μειωτής δικτύου, δίκτυα, υποσταθμοί μείωσης και πίνακες ελέγχου, συστήματα συναγερμού και φωτεινών ενδείξεων/σημάνσεων, λήψεις, ασφαλιστικές διατάξεις και ελέγχου κλπ.</w:t>
      </w:r>
    </w:p>
    <w:p w:rsidR="00AD6DAC" w:rsidRDefault="00A44B35">
      <w:pPr>
        <w:pStyle w:val="Default"/>
        <w:spacing w:line="360" w:lineRule="auto"/>
        <w:ind w:left="284"/>
        <w:jc w:val="both"/>
        <w:rPr>
          <w:rFonts w:ascii="Times New Roman" w:hAnsi="Times New Roman" w:cs="Times New Roman"/>
          <w:color w:val="auto"/>
          <w:lang w:val="el-GR"/>
        </w:rPr>
      </w:pPr>
      <w:r>
        <w:rPr>
          <w:rFonts w:ascii="Times New Roman" w:hAnsi="Times New Roman" w:cs="Times New Roman"/>
          <w:color w:val="auto"/>
          <w:lang w:val="el-GR"/>
        </w:rPr>
        <w:t>γ) Κέντρο επεξεργασίας νωπού/φρέσκου αέρα και κενού/απαγωγής:</w:t>
      </w:r>
    </w:p>
    <w:p w:rsidR="00AD6DAC" w:rsidRDefault="00A44B35">
      <w:pPr>
        <w:pStyle w:val="Default"/>
        <w:spacing w:line="360" w:lineRule="auto"/>
        <w:ind w:left="284"/>
        <w:jc w:val="both"/>
        <w:rPr>
          <w:rFonts w:ascii="Times New Roman" w:hAnsi="Times New Roman" w:cs="Times New Roman"/>
          <w:color w:val="auto"/>
          <w:lang w:val="el-GR"/>
        </w:rPr>
      </w:pPr>
      <w:r>
        <w:rPr>
          <w:rFonts w:ascii="Times New Roman" w:hAnsi="Times New Roman" w:cs="Times New Roman"/>
          <w:color w:val="auto"/>
          <w:lang w:val="el-GR"/>
        </w:rPr>
        <w:t>κεντρικός διανομέας/μειωτής δικτύου, δίκτυα, υποσταθμοί μείωσης και πίνακες ελέγχου, συστήματα συναγερμού ενδείξεων/σημάνσεων, λήψεις, ασφαλιστικές διατάξεις και ελέγχου, ξηραντήρες, αφυγραντήρες, δοχεία διαστολής και αποθήκευσης, αερο-συμπιεστές, φίλτρα,  κλπ.</w:t>
      </w:r>
    </w:p>
    <w:p w:rsidR="00AD6DAC" w:rsidRDefault="00AD6DAC">
      <w:pPr>
        <w:pStyle w:val="Default"/>
        <w:spacing w:line="360" w:lineRule="auto"/>
        <w:ind w:left="284"/>
        <w:jc w:val="both"/>
        <w:rPr>
          <w:rFonts w:ascii="Times New Roman" w:hAnsi="Times New Roman" w:cs="Times New Roman"/>
          <w:color w:val="auto"/>
          <w:lang w:val="el-GR"/>
        </w:rPr>
      </w:pPr>
    </w:p>
    <w:p w:rsidR="00AD6DAC" w:rsidRDefault="00A44B35">
      <w:pPr>
        <w:pStyle w:val="Default"/>
        <w:numPr>
          <w:ilvl w:val="0"/>
          <w:numId w:val="17"/>
        </w:numPr>
        <w:autoSpaceDE w:val="0"/>
        <w:autoSpaceDN w:val="0"/>
        <w:spacing w:after="0" w:line="360" w:lineRule="auto"/>
        <w:ind w:left="284" w:hanging="284"/>
        <w:jc w:val="both"/>
        <w:textAlignment w:val="baseline"/>
        <w:rPr>
          <w:rFonts w:ascii="Times New Roman" w:hAnsi="Times New Roman" w:cs="Times New Roman"/>
          <w:color w:val="auto"/>
          <w:lang w:val="el-GR"/>
        </w:rPr>
      </w:pPr>
      <w:r>
        <w:rPr>
          <w:rFonts w:ascii="Times New Roman" w:eastAsia="Arial, 'Arial Narrow'" w:hAnsi="Times New Roman" w:cs="Times New Roman"/>
          <w:bCs/>
          <w:color w:val="auto"/>
          <w:lang w:val="el-GR"/>
        </w:rPr>
        <w:lastRenderedPageBreak/>
        <w:t>ΗΛΕΚΤΡΙΚΟΙ ΥΠΟΣΤΑΘΜΟΙ-ΙΣΧΥΡΑ ΡΕΥΜΑΤΑ. Περιλαμβάνονται οι εγκαταστάσεις :</w:t>
      </w:r>
    </w:p>
    <w:p w:rsidR="00AD6DAC" w:rsidRDefault="00A44B35">
      <w:pPr>
        <w:pStyle w:val="Default"/>
        <w:spacing w:line="360" w:lineRule="auto"/>
        <w:ind w:left="567" w:hanging="283"/>
        <w:jc w:val="both"/>
        <w:rPr>
          <w:rFonts w:ascii="Times New Roman" w:eastAsia="Arial, 'Arial Narrow'" w:hAnsi="Times New Roman" w:cs="Times New Roman"/>
          <w:color w:val="auto"/>
          <w:lang w:val="el-GR"/>
        </w:rPr>
      </w:pPr>
      <w:r>
        <w:rPr>
          <w:rFonts w:ascii="Times New Roman" w:eastAsia="Arial, 'Arial Narrow'" w:hAnsi="Times New Roman" w:cs="Times New Roman"/>
          <w:color w:val="auto"/>
          <w:lang w:val="el-GR"/>
        </w:rPr>
        <w:t>Α) Μετασχηματιστές ισχύος, Πεδία Μέσης Τάσης-Κυψέλες μέσης τάσεως, πίνακες μέσης και χαμηλής τάσεως, γενικοί πίνακες χαμηλής και μέσης τάσεως,  συστήματα διόρθωσης συν(φ), συστήματα γείωσης-ισοδυναμικής προστασίας, συστήματα αυτοματισμών και παραλληλισμού, πίνακες και συστήματα ελέγχου αυτοματισμού και παραλληλισμού λειτουργίας Ηλεκτροπαραγωγών ζευγών κλπ.</w:t>
      </w:r>
    </w:p>
    <w:p w:rsidR="00AD6DAC" w:rsidRDefault="00A44B35">
      <w:pPr>
        <w:pStyle w:val="Default"/>
        <w:spacing w:line="360" w:lineRule="auto"/>
        <w:ind w:left="284"/>
        <w:jc w:val="both"/>
        <w:rPr>
          <w:rFonts w:ascii="Times New Roman" w:hAnsi="Times New Roman" w:cs="Times New Roman"/>
          <w:color w:val="auto"/>
          <w:lang w:val="el-GR"/>
        </w:rPr>
      </w:pPr>
      <w:r>
        <w:rPr>
          <w:rFonts w:ascii="Times New Roman" w:hAnsi="Times New Roman" w:cs="Times New Roman"/>
          <w:color w:val="auto"/>
          <w:lang w:val="el-GR"/>
        </w:rPr>
        <w:t xml:space="preserve">Β) Ηλεκτρολογικοί Πίνακες Φωτισμού - Κίνησης - Φορτίων. </w:t>
      </w:r>
    </w:p>
    <w:p w:rsidR="00AD6DAC" w:rsidRDefault="00A44B35">
      <w:pPr>
        <w:pStyle w:val="Default"/>
        <w:spacing w:line="360" w:lineRule="auto"/>
        <w:ind w:left="284"/>
        <w:jc w:val="both"/>
        <w:rPr>
          <w:rFonts w:ascii="Times New Roman" w:hAnsi="Times New Roman" w:cs="Times New Roman"/>
          <w:color w:val="auto"/>
          <w:lang w:val="el-GR"/>
        </w:rPr>
      </w:pPr>
      <w:r>
        <w:rPr>
          <w:rFonts w:ascii="Times New Roman" w:hAnsi="Times New Roman" w:cs="Times New Roman"/>
          <w:color w:val="auto"/>
          <w:lang w:val="el-GR"/>
        </w:rPr>
        <w:t>Γ) Πίνακες αυτοματισμών.</w:t>
      </w:r>
    </w:p>
    <w:p w:rsidR="00AD6DAC" w:rsidRDefault="00A44B35">
      <w:pPr>
        <w:pStyle w:val="Default"/>
        <w:spacing w:line="360" w:lineRule="auto"/>
        <w:ind w:left="284"/>
        <w:jc w:val="both"/>
        <w:rPr>
          <w:rFonts w:ascii="Times New Roman" w:hAnsi="Times New Roman" w:cs="Times New Roman"/>
          <w:color w:val="auto"/>
          <w:lang w:val="el-GR"/>
        </w:rPr>
      </w:pPr>
      <w:r>
        <w:rPr>
          <w:rFonts w:ascii="Times New Roman" w:hAnsi="Times New Roman" w:cs="Times New Roman"/>
          <w:color w:val="auto"/>
          <w:lang w:val="el-GR"/>
        </w:rPr>
        <w:t>Δ) Ηλεκτροπαραγωγά ζεύγη (</w:t>
      </w:r>
      <w:r>
        <w:rPr>
          <w:rFonts w:ascii="Times New Roman" w:hAnsi="Times New Roman" w:cs="Times New Roman"/>
          <w:color w:val="auto"/>
        </w:rPr>
        <w:t>H</w:t>
      </w:r>
      <w:r>
        <w:rPr>
          <w:rFonts w:ascii="Times New Roman" w:hAnsi="Times New Roman" w:cs="Times New Roman"/>
          <w:color w:val="auto"/>
          <w:lang w:val="el-GR"/>
        </w:rPr>
        <w:t>/</w:t>
      </w:r>
      <w:r>
        <w:rPr>
          <w:rFonts w:ascii="Times New Roman" w:hAnsi="Times New Roman" w:cs="Times New Roman"/>
          <w:color w:val="auto"/>
        </w:rPr>
        <w:t>Z</w:t>
      </w:r>
      <w:r>
        <w:rPr>
          <w:rFonts w:ascii="Times New Roman" w:hAnsi="Times New Roman" w:cs="Times New Roman"/>
          <w:color w:val="auto"/>
          <w:lang w:val="el-GR"/>
        </w:rPr>
        <w:t>).</w:t>
      </w:r>
    </w:p>
    <w:p w:rsidR="00AD6DAC" w:rsidRDefault="00AD6DAC">
      <w:pPr>
        <w:pStyle w:val="Default"/>
        <w:spacing w:line="360" w:lineRule="auto"/>
        <w:ind w:left="284"/>
        <w:jc w:val="both"/>
        <w:rPr>
          <w:rFonts w:ascii="Times New Roman" w:hAnsi="Times New Roman" w:cs="Times New Roman"/>
          <w:color w:val="auto"/>
          <w:lang w:val="el-GR"/>
        </w:rPr>
      </w:pPr>
    </w:p>
    <w:p w:rsidR="00AD6DAC" w:rsidRDefault="00A44B35">
      <w:pPr>
        <w:pStyle w:val="Default"/>
        <w:numPr>
          <w:ilvl w:val="0"/>
          <w:numId w:val="17"/>
        </w:numPr>
        <w:autoSpaceDE w:val="0"/>
        <w:autoSpaceDN w:val="0"/>
        <w:spacing w:after="0" w:line="360" w:lineRule="auto"/>
        <w:ind w:left="284" w:hanging="284"/>
        <w:jc w:val="both"/>
        <w:textAlignment w:val="baseline"/>
        <w:rPr>
          <w:rFonts w:ascii="Times New Roman" w:hAnsi="Times New Roman" w:cs="Times New Roman"/>
          <w:color w:val="auto"/>
          <w:lang w:val="el-GR"/>
        </w:rPr>
      </w:pPr>
      <w:r>
        <w:rPr>
          <w:rFonts w:ascii="Times New Roman" w:hAnsi="Times New Roman" w:cs="Times New Roman"/>
          <w:color w:val="auto"/>
          <w:lang w:val="el-GR"/>
        </w:rPr>
        <w:t xml:space="preserve">ΣΥΣΤΗΜΑΤΑ ΓΕΙΩΣΕΩΝ ΚΑΙ ΑΛΕΞΙΚΕΡΑΥΝΟΥ. </w:t>
      </w:r>
      <w:r>
        <w:rPr>
          <w:rFonts w:ascii="Times New Roman" w:eastAsia="Arial, 'Arial Narrow'" w:hAnsi="Times New Roman" w:cs="Times New Roman"/>
          <w:bCs/>
          <w:color w:val="auto"/>
          <w:lang w:val="el-GR"/>
        </w:rPr>
        <w:t>Περιλαμβάνονται:</w:t>
      </w:r>
      <w:r>
        <w:rPr>
          <w:rFonts w:ascii="Times New Roman" w:hAnsi="Times New Roman" w:cs="Times New Roman"/>
          <w:color w:val="auto"/>
          <w:lang w:val="el-GR"/>
        </w:rPr>
        <w:t xml:space="preserve"> Ισοδυναμική προστασία, γείωση, αλεξικέραυνο, δίκτυο, επαφές, σύνδεσμοι κλπ.</w:t>
      </w:r>
    </w:p>
    <w:p w:rsidR="00AD6DAC" w:rsidRDefault="00AD6DAC">
      <w:pPr>
        <w:pStyle w:val="Default"/>
        <w:spacing w:line="360" w:lineRule="auto"/>
        <w:ind w:left="284"/>
        <w:jc w:val="both"/>
        <w:rPr>
          <w:rFonts w:ascii="Times New Roman" w:hAnsi="Times New Roman" w:cs="Times New Roman"/>
          <w:color w:val="auto"/>
          <w:lang w:val="el-GR"/>
        </w:rPr>
      </w:pPr>
    </w:p>
    <w:p w:rsidR="00AD6DAC" w:rsidRDefault="00A44B35">
      <w:pPr>
        <w:pStyle w:val="Default"/>
        <w:numPr>
          <w:ilvl w:val="0"/>
          <w:numId w:val="17"/>
        </w:numPr>
        <w:autoSpaceDE w:val="0"/>
        <w:autoSpaceDN w:val="0"/>
        <w:spacing w:after="0" w:line="360" w:lineRule="auto"/>
        <w:ind w:left="284" w:hanging="284"/>
        <w:jc w:val="both"/>
        <w:textAlignment w:val="baseline"/>
        <w:rPr>
          <w:rFonts w:ascii="Times New Roman" w:hAnsi="Times New Roman" w:cs="Times New Roman"/>
          <w:color w:val="auto"/>
          <w:lang w:val="el-GR"/>
        </w:rPr>
      </w:pPr>
      <w:r>
        <w:rPr>
          <w:rFonts w:ascii="Times New Roman" w:eastAsia="Arial, 'Arial Narrow'" w:hAnsi="Times New Roman" w:cs="Times New Roman"/>
          <w:bCs/>
          <w:color w:val="auto"/>
          <w:lang w:val="el-GR"/>
        </w:rPr>
        <w:t>ΑΣΘΕΝΗ ΡΕΥΜΑΤΑ. Περιλαμβάνονται οι εγκαταστάσεις :</w:t>
      </w:r>
    </w:p>
    <w:p w:rsidR="00AD6DAC" w:rsidRDefault="00A44B35">
      <w:pPr>
        <w:pStyle w:val="Default"/>
        <w:spacing w:line="360" w:lineRule="auto"/>
        <w:jc w:val="both"/>
        <w:rPr>
          <w:rFonts w:ascii="Times New Roman" w:eastAsia="Arial, 'Arial Narrow'" w:hAnsi="Times New Roman" w:cs="Times New Roman"/>
          <w:bCs/>
          <w:color w:val="auto"/>
          <w:lang w:val="el-GR"/>
        </w:rPr>
      </w:pPr>
      <w:r>
        <w:rPr>
          <w:rFonts w:ascii="Times New Roman" w:eastAsia="Arial, 'Arial Narrow'" w:hAnsi="Times New Roman" w:cs="Times New Roman"/>
          <w:bCs/>
          <w:color w:val="auto"/>
          <w:lang w:val="el-GR"/>
        </w:rPr>
        <w:t xml:space="preserve">Α) Συστήματα </w:t>
      </w:r>
      <w:r>
        <w:rPr>
          <w:rFonts w:ascii="Times New Roman" w:eastAsia="Arial, 'Arial Narrow'" w:hAnsi="Times New Roman" w:cs="Times New Roman"/>
          <w:bCs/>
          <w:color w:val="auto"/>
        </w:rPr>
        <w:t>inverters</w:t>
      </w:r>
      <w:r>
        <w:rPr>
          <w:rFonts w:ascii="Times New Roman" w:eastAsia="Arial, 'Arial Narrow'" w:hAnsi="Times New Roman" w:cs="Times New Roman"/>
          <w:bCs/>
          <w:color w:val="auto"/>
          <w:lang w:val="el-GR"/>
        </w:rPr>
        <w:t xml:space="preserve"> και </w:t>
      </w:r>
      <w:r>
        <w:rPr>
          <w:rFonts w:ascii="Times New Roman" w:eastAsia="Arial, 'Arial Narrow'" w:hAnsi="Times New Roman" w:cs="Times New Roman"/>
          <w:bCs/>
          <w:color w:val="auto"/>
        </w:rPr>
        <w:t>PLC</w:t>
      </w:r>
      <w:r>
        <w:rPr>
          <w:rFonts w:ascii="Times New Roman" w:eastAsia="Arial, 'Arial Narrow'" w:hAnsi="Times New Roman" w:cs="Times New Roman"/>
          <w:bCs/>
          <w:color w:val="auto"/>
          <w:lang w:val="el-GR"/>
        </w:rPr>
        <w:t>.</w:t>
      </w:r>
    </w:p>
    <w:p w:rsidR="00AD6DAC" w:rsidRDefault="00A44B35">
      <w:pPr>
        <w:pStyle w:val="Default"/>
        <w:spacing w:line="360" w:lineRule="auto"/>
        <w:jc w:val="both"/>
        <w:rPr>
          <w:rFonts w:ascii="Times New Roman" w:eastAsia="Arial, 'Arial Narrow'" w:hAnsi="Times New Roman" w:cs="Times New Roman"/>
          <w:bCs/>
          <w:color w:val="auto"/>
          <w:lang w:val="el-GR"/>
        </w:rPr>
      </w:pPr>
      <w:r>
        <w:rPr>
          <w:rFonts w:ascii="Times New Roman" w:eastAsia="Arial, 'Arial Narrow'" w:hAnsi="Times New Roman" w:cs="Times New Roman"/>
          <w:bCs/>
          <w:color w:val="auto"/>
          <w:lang w:val="el-GR"/>
        </w:rPr>
        <w:t xml:space="preserve">Β) Πίνακες Φωτισμού - Ασφαλείας. Περιλαμβάνονται: Πίνακες, αυτοματισμοί, φωτιστικά. </w:t>
      </w:r>
    </w:p>
    <w:p w:rsidR="00AD6DAC" w:rsidRDefault="00A44B35">
      <w:pPr>
        <w:pStyle w:val="Default"/>
        <w:spacing w:line="360" w:lineRule="auto"/>
        <w:jc w:val="both"/>
        <w:rPr>
          <w:rFonts w:ascii="Times New Roman" w:eastAsia="Arial, 'Arial Narrow'" w:hAnsi="Times New Roman" w:cs="Times New Roman"/>
          <w:bCs/>
          <w:color w:val="auto"/>
          <w:lang w:val="el-GR"/>
        </w:rPr>
      </w:pPr>
      <w:r>
        <w:rPr>
          <w:rFonts w:ascii="Times New Roman" w:eastAsia="Arial, 'Arial Narrow'" w:hAnsi="Times New Roman" w:cs="Times New Roman"/>
          <w:bCs/>
          <w:color w:val="auto"/>
          <w:lang w:val="el-GR"/>
        </w:rPr>
        <w:t>Γ) Κλειστό Κύκλωμα τηλεόρασης και συστήματα συναγερμού έναντι κλοπής. Περιλαμβάνονται: Κάμερες, δίκτυο συναγερμού και καταγραφής, μηχανήματα καταγραφής, οθόνες κλπ.</w:t>
      </w:r>
    </w:p>
    <w:p w:rsidR="00AD6DAC" w:rsidRDefault="00A44B35">
      <w:pPr>
        <w:pStyle w:val="Default"/>
        <w:spacing w:line="360" w:lineRule="auto"/>
        <w:jc w:val="both"/>
        <w:rPr>
          <w:rFonts w:ascii="Times New Roman" w:eastAsia="Arial, 'Arial Narrow'" w:hAnsi="Times New Roman" w:cs="Times New Roman"/>
          <w:bCs/>
          <w:color w:val="auto"/>
          <w:lang w:val="el-GR"/>
        </w:rPr>
      </w:pPr>
      <w:r>
        <w:rPr>
          <w:rFonts w:ascii="Times New Roman" w:eastAsia="Arial, 'Arial Narrow'" w:hAnsi="Times New Roman" w:cs="Times New Roman"/>
          <w:bCs/>
          <w:color w:val="auto"/>
          <w:lang w:val="el-GR"/>
        </w:rPr>
        <w:t>Δ) Συστήματα Ενδοεπικοινωνίας. Περιλαμβάνονται: Συστήματα κλήσης Νοσηλευτών και ενδοεπικοινωνίας μέσω δικτύου κλπ.</w:t>
      </w:r>
    </w:p>
    <w:p w:rsidR="00AD6DAC" w:rsidRDefault="00A44B35">
      <w:pPr>
        <w:pStyle w:val="Default"/>
        <w:spacing w:line="360" w:lineRule="auto"/>
        <w:jc w:val="both"/>
        <w:rPr>
          <w:rFonts w:ascii="Times New Roman" w:eastAsia="Arial, 'Arial Narrow'" w:hAnsi="Times New Roman" w:cs="Times New Roman"/>
          <w:bCs/>
          <w:color w:val="auto"/>
          <w:lang w:val="el-GR"/>
        </w:rPr>
      </w:pPr>
      <w:r>
        <w:rPr>
          <w:rFonts w:ascii="Times New Roman" w:eastAsia="Arial, 'Arial Narrow'" w:hAnsi="Times New Roman" w:cs="Times New Roman"/>
          <w:bCs/>
          <w:color w:val="auto"/>
          <w:lang w:val="el-GR"/>
        </w:rPr>
        <w:t>Ε) Τηλεφωνική εγκατάσταση. Περιλαμβάνονται: Δίκτυο, συσκευές, κατανεμητές κλπ.</w:t>
      </w:r>
    </w:p>
    <w:p w:rsidR="00AD6DAC" w:rsidRDefault="00A44B35">
      <w:pPr>
        <w:pStyle w:val="Default"/>
        <w:spacing w:line="360" w:lineRule="auto"/>
        <w:jc w:val="both"/>
        <w:rPr>
          <w:rFonts w:ascii="Times New Roman" w:eastAsia="Arial, 'Arial Narrow'" w:hAnsi="Times New Roman" w:cs="Times New Roman"/>
          <w:bCs/>
          <w:color w:val="auto"/>
          <w:lang w:val="el-GR"/>
        </w:rPr>
      </w:pPr>
      <w:r>
        <w:rPr>
          <w:rFonts w:ascii="Times New Roman" w:eastAsia="Arial, 'Arial Narrow'" w:hAnsi="Times New Roman" w:cs="Times New Roman"/>
          <w:bCs/>
          <w:color w:val="auto"/>
          <w:lang w:val="el-GR"/>
        </w:rPr>
        <w:t>ΣΤ) Σωληνωτό Ταχυδρομείο. Περιλαμβάνονται: Κεντρικοί Πίνακες ελέγχου, δίκτυο, υποσταθμοί κλπ.</w:t>
      </w:r>
    </w:p>
    <w:p w:rsidR="00AD6DAC" w:rsidRDefault="00A44B35">
      <w:pPr>
        <w:pStyle w:val="Default"/>
        <w:spacing w:line="360" w:lineRule="auto"/>
        <w:jc w:val="both"/>
        <w:rPr>
          <w:rFonts w:ascii="Times New Roman" w:eastAsia="Arial, 'Arial Narrow'" w:hAnsi="Times New Roman" w:cs="Times New Roman"/>
          <w:bCs/>
          <w:color w:val="auto"/>
          <w:lang w:val="el-GR"/>
        </w:rPr>
      </w:pPr>
      <w:r>
        <w:rPr>
          <w:rFonts w:ascii="Times New Roman" w:eastAsia="Arial, 'Arial Narrow'" w:hAnsi="Times New Roman" w:cs="Times New Roman"/>
          <w:bCs/>
          <w:color w:val="auto"/>
          <w:lang w:val="el-GR"/>
        </w:rPr>
        <w:t xml:space="preserve">Ζ) Κεντρικές εγκαταστάσεις τηλεόρασης-κεραίας. Περιλαμβάνονται: Δίκτυο κεραίας, ενδιάμεσοι και τερματικοί σταθμοί/ζεύξεις κλπ. </w:t>
      </w:r>
    </w:p>
    <w:p w:rsidR="00AD6DAC" w:rsidRDefault="00A44B35">
      <w:pPr>
        <w:pStyle w:val="Default"/>
        <w:spacing w:line="360" w:lineRule="auto"/>
        <w:jc w:val="both"/>
        <w:rPr>
          <w:rFonts w:ascii="Times New Roman" w:eastAsia="Arial, 'Arial Narrow'" w:hAnsi="Times New Roman" w:cs="Times New Roman"/>
          <w:bCs/>
          <w:color w:val="auto"/>
          <w:lang w:val="el-GR"/>
        </w:rPr>
      </w:pPr>
      <w:r>
        <w:rPr>
          <w:rFonts w:ascii="Times New Roman" w:eastAsia="Arial, 'Arial Narrow'" w:hAnsi="Times New Roman" w:cs="Times New Roman"/>
          <w:bCs/>
          <w:color w:val="auto"/>
          <w:lang w:val="el-GR"/>
        </w:rPr>
        <w:t xml:space="preserve">Η) Συστήματα Μεγαφωνικών εγκαταστάσεων. Περιλαμβάνονται: Δίκτυο, </w:t>
      </w:r>
      <w:r>
        <w:rPr>
          <w:rFonts w:ascii="Times New Roman" w:eastAsia="Arial, 'Arial Narrow'" w:hAnsi="Times New Roman" w:cs="Times New Roman"/>
          <w:bCs/>
          <w:color w:val="auto"/>
          <w:lang w:val="el-GR"/>
        </w:rPr>
        <w:lastRenderedPageBreak/>
        <w:t>μεγαφωνικές συσκευές, κονσόλες ελέγχου, σταθμοί αναγγελίας κλπ.</w:t>
      </w:r>
    </w:p>
    <w:p w:rsidR="00AD6DAC" w:rsidRDefault="00A44B35">
      <w:pPr>
        <w:pStyle w:val="Default"/>
        <w:spacing w:line="360" w:lineRule="auto"/>
        <w:jc w:val="both"/>
        <w:rPr>
          <w:rFonts w:ascii="Times New Roman" w:eastAsia="Arial, 'Arial Narrow'" w:hAnsi="Times New Roman" w:cs="Times New Roman"/>
          <w:bCs/>
          <w:color w:val="auto"/>
          <w:lang w:val="el-GR"/>
        </w:rPr>
      </w:pPr>
      <w:r>
        <w:rPr>
          <w:rFonts w:ascii="Times New Roman" w:eastAsia="Arial, 'Arial Narrow'" w:hAnsi="Times New Roman" w:cs="Times New Roman"/>
          <w:bCs/>
          <w:color w:val="auto"/>
          <w:lang w:val="el-GR"/>
        </w:rPr>
        <w:t xml:space="preserve">Θ) Κεντρικό δίκτυο ένδειξης της Ώρας. Περιλαμβάνονται : Συσκευές (Ρολόι), δίκτυο, κεντρική ρύθμιση («μάνα») κλπ. </w:t>
      </w:r>
    </w:p>
    <w:p w:rsidR="00AD6DAC" w:rsidRDefault="00AD6DAC">
      <w:pPr>
        <w:pStyle w:val="Default"/>
        <w:spacing w:line="360" w:lineRule="auto"/>
        <w:jc w:val="both"/>
        <w:rPr>
          <w:rFonts w:ascii="Times New Roman" w:eastAsia="Arial, 'Arial Narrow'" w:hAnsi="Times New Roman" w:cs="Times New Roman"/>
          <w:bCs/>
          <w:color w:val="auto"/>
          <w:lang w:val="el-GR"/>
        </w:rPr>
      </w:pPr>
    </w:p>
    <w:p w:rsidR="00AD6DAC" w:rsidRDefault="00A44B35">
      <w:pPr>
        <w:pStyle w:val="Default"/>
        <w:numPr>
          <w:ilvl w:val="0"/>
          <w:numId w:val="17"/>
        </w:numPr>
        <w:autoSpaceDE w:val="0"/>
        <w:autoSpaceDN w:val="0"/>
        <w:spacing w:after="0" w:line="360" w:lineRule="auto"/>
        <w:jc w:val="both"/>
        <w:textAlignment w:val="baseline"/>
        <w:rPr>
          <w:rFonts w:ascii="Times New Roman" w:eastAsia="Arial, 'Arial Narrow'" w:hAnsi="Times New Roman" w:cs="Times New Roman"/>
          <w:bCs/>
          <w:color w:val="auto"/>
          <w:lang w:val="el-GR"/>
        </w:rPr>
      </w:pPr>
      <w:r>
        <w:rPr>
          <w:rFonts w:ascii="Times New Roman" w:eastAsia="Arial, 'Arial Narrow'" w:hAnsi="Times New Roman" w:cs="Times New Roman"/>
          <w:bCs/>
          <w:color w:val="auto"/>
          <w:lang w:val="el-GR"/>
        </w:rPr>
        <w:t>ΚΕΝΤΡΙΚΟ ΣΥΣΤΗΜΑ ΔΙΑΧΕΙΡΙΣΗΣ ΚΤΙΡΙΑΚΩΝ ΕΓΚΑΤΑΣΤΑΣΕΩΝ (</w:t>
      </w:r>
      <w:r>
        <w:rPr>
          <w:rFonts w:ascii="Times New Roman" w:eastAsia="Arial, 'Arial Narrow'" w:hAnsi="Times New Roman" w:cs="Times New Roman"/>
          <w:bCs/>
          <w:color w:val="auto"/>
        </w:rPr>
        <w:t>BMS</w:t>
      </w:r>
      <w:r>
        <w:rPr>
          <w:rFonts w:ascii="Times New Roman" w:eastAsia="Arial, 'Arial Narrow'" w:hAnsi="Times New Roman" w:cs="Times New Roman"/>
          <w:bCs/>
          <w:color w:val="auto"/>
          <w:lang w:val="el-GR"/>
        </w:rPr>
        <w:t xml:space="preserve">). Περιλαμβάνονται: Διαχείριση και λειτουργία </w:t>
      </w:r>
      <w:r>
        <w:rPr>
          <w:rFonts w:ascii="Times New Roman" w:eastAsia="Arial, 'Arial Narrow'" w:hAnsi="Times New Roman" w:cs="Times New Roman"/>
          <w:bCs/>
          <w:color w:val="auto"/>
        </w:rPr>
        <w:t>Software</w:t>
      </w:r>
      <w:r>
        <w:rPr>
          <w:rFonts w:ascii="Times New Roman" w:eastAsia="Arial, 'Arial Narrow'" w:hAnsi="Times New Roman" w:cs="Times New Roman"/>
          <w:bCs/>
          <w:color w:val="auto"/>
          <w:lang w:val="el-GR"/>
        </w:rPr>
        <w:t>/</w:t>
      </w:r>
      <w:r>
        <w:rPr>
          <w:rFonts w:ascii="Times New Roman" w:eastAsia="Arial, 'Arial Narrow'" w:hAnsi="Times New Roman" w:cs="Times New Roman"/>
          <w:bCs/>
          <w:color w:val="auto"/>
        </w:rPr>
        <w:t>Hardware</w:t>
      </w:r>
      <w:r>
        <w:rPr>
          <w:rFonts w:ascii="Times New Roman" w:eastAsia="Arial, 'Arial Narrow'" w:hAnsi="Times New Roman" w:cs="Times New Roman"/>
          <w:bCs/>
          <w:color w:val="auto"/>
          <w:lang w:val="el-GR"/>
        </w:rPr>
        <w:t xml:space="preserve">, </w:t>
      </w:r>
      <w:r>
        <w:rPr>
          <w:rFonts w:ascii="Times New Roman" w:eastAsia="Arial, 'Arial Narrow'" w:hAnsi="Times New Roman" w:cs="Times New Roman"/>
          <w:bCs/>
          <w:color w:val="auto"/>
        </w:rPr>
        <w:t>PLC</w:t>
      </w:r>
      <w:r>
        <w:rPr>
          <w:rFonts w:ascii="Times New Roman" w:eastAsia="Arial, 'Arial Narrow'" w:hAnsi="Times New Roman" w:cs="Times New Roman"/>
          <w:bCs/>
          <w:color w:val="auto"/>
          <w:lang w:val="el-GR"/>
        </w:rPr>
        <w:t>, Αισθητήρες, ηλεκτροβάνες, αυτοματισμοί κλπ.</w:t>
      </w:r>
    </w:p>
    <w:p w:rsidR="00AD6DAC" w:rsidRDefault="00AD6DAC">
      <w:pPr>
        <w:pStyle w:val="Default"/>
        <w:spacing w:line="360" w:lineRule="auto"/>
        <w:jc w:val="both"/>
        <w:rPr>
          <w:rFonts w:ascii="Times New Roman" w:eastAsia="Arial, 'Arial Narrow'" w:hAnsi="Times New Roman" w:cs="Times New Roman"/>
          <w:bCs/>
          <w:color w:val="auto"/>
          <w:lang w:val="el-GR"/>
        </w:rPr>
      </w:pPr>
    </w:p>
    <w:p w:rsidR="00AD6DAC" w:rsidRDefault="00A44B35">
      <w:pPr>
        <w:pStyle w:val="Default"/>
        <w:numPr>
          <w:ilvl w:val="0"/>
          <w:numId w:val="17"/>
        </w:numPr>
        <w:autoSpaceDE w:val="0"/>
        <w:autoSpaceDN w:val="0"/>
        <w:spacing w:after="0" w:line="360" w:lineRule="auto"/>
        <w:jc w:val="both"/>
        <w:textAlignment w:val="baseline"/>
        <w:rPr>
          <w:rFonts w:ascii="Times New Roman" w:eastAsia="Arial, 'Arial Narrow'" w:hAnsi="Times New Roman" w:cs="Times New Roman"/>
          <w:bCs/>
          <w:color w:val="auto"/>
          <w:lang w:val="el-GR"/>
        </w:rPr>
      </w:pPr>
      <w:r>
        <w:rPr>
          <w:rFonts w:ascii="Times New Roman" w:eastAsia="Arial, 'Arial Narrow'" w:hAnsi="Times New Roman" w:cs="Times New Roman"/>
          <w:bCs/>
          <w:color w:val="auto"/>
          <w:lang w:val="el-GR"/>
        </w:rPr>
        <w:t>ΑΥΤΟΝΟΜΕΣ ΣΥΣΚΕΥΕΣ – ΜΗΧΑΝΗΜΑΤΑ. Περιλαμβάνονται: Ψυγεία, φούρνοι, βραστήρες, πλυντήρια, στεγνωτήρια, φωτιστικά, χειριστήρια, σκοραμίδες και γενικότερα κάθε μικρο-συσκευή της οποίας το ηλεκτρομηχανολογικό μέρος της κατασκευής της, απαιτεί συντήρηση ή μπορεί να επιδιορθωθεί/επισκευαστεί με αντικατάσταση ή επισκευή ανταλλακτικού/υλικού.</w:t>
      </w:r>
    </w:p>
    <w:p w:rsidR="00AD6DAC" w:rsidRDefault="00AD6DAC">
      <w:pPr>
        <w:pStyle w:val="Default"/>
        <w:spacing w:line="360" w:lineRule="auto"/>
        <w:jc w:val="both"/>
        <w:rPr>
          <w:rFonts w:ascii="Times New Roman" w:eastAsia="Arial, 'Arial Narrow'" w:hAnsi="Times New Roman" w:cs="Times New Roman"/>
          <w:bCs/>
          <w:color w:val="auto"/>
          <w:lang w:val="el-GR"/>
        </w:rPr>
      </w:pPr>
    </w:p>
    <w:p w:rsidR="00AD6DAC" w:rsidRDefault="00A44B35">
      <w:pPr>
        <w:pStyle w:val="Default"/>
        <w:spacing w:line="360" w:lineRule="auto"/>
        <w:jc w:val="both"/>
        <w:rPr>
          <w:rFonts w:ascii="Times New Roman" w:hAnsi="Times New Roman" w:cs="Times New Roman"/>
          <w:color w:val="auto"/>
          <w:lang w:val="el-GR"/>
        </w:rPr>
      </w:pPr>
      <w:r>
        <w:rPr>
          <w:rFonts w:ascii="Times New Roman" w:eastAsia="Arial, 'Arial Narrow'" w:hAnsi="Times New Roman" w:cs="Times New Roman"/>
          <w:b/>
          <w:bCs/>
          <w:color w:val="auto"/>
          <w:lang w:val="el-GR"/>
        </w:rPr>
        <w:t>14.</w:t>
      </w:r>
      <w:r>
        <w:rPr>
          <w:rFonts w:ascii="Times New Roman" w:eastAsia="Arial, 'Arial Narrow'" w:hAnsi="Times New Roman" w:cs="Times New Roman"/>
          <w:bCs/>
          <w:color w:val="auto"/>
          <w:lang w:val="el-GR"/>
        </w:rPr>
        <w:t xml:space="preserve"> ΚΑΘΕ ΑΛΛΗ ΕΓΚΑΤΑΣΤΑΣΗ, μηχάνημα ή συσκευή </w:t>
      </w:r>
      <w:r>
        <w:rPr>
          <w:rFonts w:ascii="Times New Roman" w:eastAsia="Arial, 'Arial Narrow'" w:hAnsi="Times New Roman" w:cs="Times New Roman"/>
          <w:color w:val="auto"/>
          <w:lang w:val="el-GR"/>
        </w:rPr>
        <w:t>που χαρακτηρίζεται σαφώς ηλεκτρομηχανολογική και δεν περιγράφεται ανωτέρω.</w:t>
      </w:r>
    </w:p>
    <w:p w:rsidR="00AD6DAC" w:rsidRDefault="00AD6DAC">
      <w:pPr>
        <w:pStyle w:val="Default"/>
        <w:spacing w:line="360" w:lineRule="auto"/>
        <w:jc w:val="both"/>
        <w:rPr>
          <w:rFonts w:ascii="Times New Roman" w:eastAsia="Arial, 'Arial Narrow'" w:hAnsi="Times New Roman" w:cs="Times New Roman"/>
          <w:color w:val="auto"/>
          <w:lang w:val="el-GR"/>
        </w:rPr>
      </w:pPr>
    </w:p>
    <w:p w:rsidR="00AD6DAC" w:rsidRDefault="00AD6DAC">
      <w:pPr>
        <w:pStyle w:val="Default"/>
        <w:spacing w:line="360" w:lineRule="auto"/>
        <w:jc w:val="both"/>
        <w:rPr>
          <w:rFonts w:ascii="Times New Roman" w:eastAsia="Arial, 'Arial Narrow'" w:hAnsi="Times New Roman" w:cs="Times New Roman"/>
          <w:b/>
          <w:color w:val="auto"/>
          <w:u w:val="single"/>
          <w:lang w:val="el-GR"/>
        </w:rPr>
      </w:pPr>
    </w:p>
    <w:p w:rsidR="00AD6DAC" w:rsidRDefault="00A44B35">
      <w:pPr>
        <w:pStyle w:val="2"/>
        <w:jc w:val="center"/>
        <w:rPr>
          <w:rFonts w:eastAsia="Arial, 'Arial Narrow'"/>
          <w:lang w:val="el-GR"/>
        </w:rPr>
      </w:pPr>
      <w:bookmarkStart w:id="72" w:name="_Toc516766299"/>
      <w:r>
        <w:rPr>
          <w:rFonts w:eastAsia="Arial, 'Arial Narrow'"/>
          <w:lang w:val="el-GR"/>
        </w:rPr>
        <w:t>Κ Α Τ Η Γ Ο Ρ Ι Α   Ι Ι</w:t>
      </w:r>
      <w:bookmarkEnd w:id="72"/>
    </w:p>
    <w:p w:rsidR="00AD6DAC" w:rsidRDefault="00AD6DAC">
      <w:pPr>
        <w:pStyle w:val="Default"/>
        <w:spacing w:line="360" w:lineRule="auto"/>
        <w:jc w:val="center"/>
        <w:rPr>
          <w:rFonts w:ascii="Times New Roman" w:eastAsia="Arial, 'Arial Narrow'" w:hAnsi="Times New Roman" w:cs="Times New Roman"/>
          <w:b/>
          <w:color w:val="auto"/>
          <w:u w:val="single"/>
          <w:lang w:val="el-GR"/>
        </w:rPr>
      </w:pPr>
    </w:p>
    <w:p w:rsidR="00AD6DAC" w:rsidRDefault="00A44B35">
      <w:pPr>
        <w:pStyle w:val="Default"/>
        <w:numPr>
          <w:ilvl w:val="6"/>
          <w:numId w:val="14"/>
        </w:numPr>
        <w:autoSpaceDE w:val="0"/>
        <w:autoSpaceDN w:val="0"/>
        <w:spacing w:after="0" w:line="360" w:lineRule="auto"/>
        <w:ind w:left="284" w:hanging="284"/>
        <w:jc w:val="both"/>
        <w:textAlignment w:val="baseline"/>
        <w:rPr>
          <w:rFonts w:ascii="Times New Roman" w:eastAsia="Arial, 'Arial Narrow'" w:hAnsi="Times New Roman" w:cs="Times New Roman"/>
          <w:color w:val="auto"/>
          <w:lang w:val="el-GR"/>
        </w:rPr>
      </w:pPr>
      <w:r>
        <w:rPr>
          <w:rFonts w:ascii="Times New Roman" w:eastAsia="Arial, 'Arial Narrow'" w:hAnsi="Times New Roman" w:cs="Times New Roman"/>
          <w:bCs/>
          <w:color w:val="auto"/>
          <w:lang w:val="el-GR"/>
        </w:rPr>
        <w:t>ΑΤΜΟΥ. Περιλαμβάνονται οι καυστήρες των ατμογεννητριών και ιδιαιτέρως των καυστήρων υγραερίου (</w:t>
      </w:r>
      <w:r>
        <w:rPr>
          <w:rFonts w:ascii="Times New Roman" w:eastAsia="Arial, 'Arial Narrow'" w:hAnsi="Times New Roman" w:cs="Times New Roman"/>
          <w:bCs/>
          <w:color w:val="auto"/>
        </w:rPr>
        <w:t>LPG</w:t>
      </w:r>
      <w:r>
        <w:rPr>
          <w:rFonts w:ascii="Times New Roman" w:eastAsia="Arial, 'Arial Narrow'" w:hAnsi="Times New Roman" w:cs="Times New Roman"/>
          <w:bCs/>
          <w:color w:val="auto"/>
          <w:lang w:val="el-GR"/>
        </w:rPr>
        <w:t>).</w:t>
      </w:r>
    </w:p>
    <w:p w:rsidR="00AD6DAC" w:rsidRDefault="00A44B35">
      <w:pPr>
        <w:pStyle w:val="Default"/>
        <w:numPr>
          <w:ilvl w:val="6"/>
          <w:numId w:val="14"/>
        </w:numPr>
        <w:autoSpaceDE w:val="0"/>
        <w:autoSpaceDN w:val="0"/>
        <w:spacing w:after="0" w:line="360" w:lineRule="auto"/>
        <w:ind w:left="284" w:hanging="284"/>
        <w:jc w:val="both"/>
        <w:textAlignment w:val="baseline"/>
        <w:rPr>
          <w:rFonts w:ascii="Times New Roman" w:eastAsia="Arial, 'Arial Narrow'" w:hAnsi="Times New Roman" w:cs="Times New Roman"/>
          <w:color w:val="auto"/>
          <w:lang w:val="el-GR"/>
        </w:rPr>
      </w:pPr>
      <w:r>
        <w:rPr>
          <w:rFonts w:ascii="Times New Roman" w:hAnsi="Times New Roman" w:cs="Times New Roman"/>
          <w:color w:val="auto"/>
          <w:lang w:val="el-GR"/>
        </w:rPr>
        <w:t xml:space="preserve">ΣΥΤΗΜΑΤΑ ΕΠΕΞΕΡΓΑΣΙΑΣ ΝΕΡΟΥ. </w:t>
      </w:r>
      <w:r>
        <w:rPr>
          <w:rFonts w:ascii="Times New Roman" w:eastAsia="Arial, 'Arial Narrow'" w:hAnsi="Times New Roman" w:cs="Times New Roman"/>
          <w:bCs/>
          <w:color w:val="auto"/>
          <w:lang w:val="el-GR"/>
        </w:rPr>
        <w:t>Περιλαμβάνονται οι εγκαταστάσεις :</w:t>
      </w:r>
    </w:p>
    <w:p w:rsidR="00AD6DAC" w:rsidRDefault="00A44B35">
      <w:pPr>
        <w:pStyle w:val="Default"/>
        <w:spacing w:line="360" w:lineRule="auto"/>
        <w:ind w:left="284"/>
        <w:jc w:val="both"/>
        <w:rPr>
          <w:rFonts w:ascii="Times New Roman" w:hAnsi="Times New Roman" w:cs="Times New Roman"/>
          <w:color w:val="auto"/>
          <w:lang w:val="el-GR"/>
        </w:rPr>
      </w:pPr>
      <w:r>
        <w:rPr>
          <w:rFonts w:ascii="Times New Roman" w:hAnsi="Times New Roman" w:cs="Times New Roman"/>
          <w:color w:val="auto"/>
          <w:lang w:val="el-GR"/>
        </w:rPr>
        <w:t>Δίκτυο, αντλίες και κυκλοφορητές, συστήματα ελέγχου και προγραμματισμού, φίλτρα, δοχεία διαστολής, δοχεία και δεξαμενές αποθηκεύσεως, πίνακες ελέγχου, ασφαλιστικές διατάξεις, ρητίνες και υλικά εξουδετέρωσης ή αναγέννησης, σύστημα αντιστροφής όσμωσης (ΜΤΝ-ΒΙΟΧΗΜΙΚΟ), αποσκληρυντές και αφαλατωτές κλπ.</w:t>
      </w:r>
    </w:p>
    <w:p w:rsidR="00AD6DAC" w:rsidRDefault="00A44B35">
      <w:pPr>
        <w:pStyle w:val="Default"/>
        <w:numPr>
          <w:ilvl w:val="6"/>
          <w:numId w:val="14"/>
        </w:numPr>
        <w:autoSpaceDE w:val="0"/>
        <w:autoSpaceDN w:val="0"/>
        <w:spacing w:after="0" w:line="360" w:lineRule="auto"/>
        <w:ind w:left="284" w:hanging="284"/>
        <w:jc w:val="both"/>
        <w:textAlignment w:val="baseline"/>
        <w:rPr>
          <w:rFonts w:ascii="Times New Roman" w:hAnsi="Times New Roman" w:cs="Times New Roman"/>
          <w:color w:val="auto"/>
        </w:rPr>
      </w:pPr>
      <w:r>
        <w:rPr>
          <w:rFonts w:ascii="Times New Roman" w:hAnsi="Times New Roman" w:cs="Times New Roman"/>
          <w:color w:val="auto"/>
          <w:lang w:val="el-GR"/>
        </w:rPr>
        <w:t xml:space="preserve">ΣΥΣΤΗΜΑΤΑ ΕΠΕΞΕΡΓΑΣΙΑΣ ΛΥΜΜΑΤΩΝ ΚΑΙ ΕΞΟΥΔΕΤΕΡΩΣΗΣ. </w:t>
      </w:r>
      <w:r>
        <w:rPr>
          <w:rFonts w:ascii="Times New Roman" w:eastAsia="Arial, 'Arial Narrow'" w:hAnsi="Times New Roman" w:cs="Times New Roman"/>
          <w:bCs/>
          <w:color w:val="auto"/>
        </w:rPr>
        <w:t>Περιλαμβάνονται οι εγκαταστάσεις :</w:t>
      </w:r>
    </w:p>
    <w:p w:rsidR="00AD6DAC" w:rsidRDefault="00A44B35">
      <w:pPr>
        <w:pStyle w:val="Default"/>
        <w:spacing w:line="360" w:lineRule="auto"/>
        <w:ind w:left="284"/>
        <w:jc w:val="both"/>
        <w:rPr>
          <w:rFonts w:ascii="Times New Roman" w:hAnsi="Times New Roman" w:cs="Times New Roman"/>
          <w:color w:val="FF0000"/>
          <w:lang w:val="el-GR"/>
        </w:rPr>
      </w:pPr>
      <w:r>
        <w:rPr>
          <w:rFonts w:ascii="Times New Roman" w:hAnsi="Times New Roman" w:cs="Times New Roman"/>
          <w:color w:val="auto"/>
          <w:lang w:val="el-GR"/>
        </w:rPr>
        <w:t xml:space="preserve">Δίκτυο, αντλίες και κυκλοφορητές, δοσομετρικές αντλίες, πίνακας ελέγχου και </w:t>
      </w:r>
      <w:r>
        <w:rPr>
          <w:rFonts w:ascii="Times New Roman" w:hAnsi="Times New Roman" w:cs="Times New Roman"/>
          <w:color w:val="auto"/>
          <w:lang w:val="el-GR"/>
        </w:rPr>
        <w:lastRenderedPageBreak/>
        <w:t>προγραμματισμού, φίλτρα, δοχεία αποθηκεύσεως, ασφαλιστικές διατάξεις, διαχείριση υγρών εξουδετέρωσης και χλωρίωσης κλπ.</w:t>
      </w:r>
      <w:r>
        <w:rPr>
          <w:rFonts w:ascii="Times New Roman" w:hAnsi="Times New Roman" w:cs="Times New Roman"/>
          <w:color w:val="FF0000"/>
          <w:lang w:val="el-GR"/>
        </w:rPr>
        <w:t xml:space="preserve">  </w:t>
      </w:r>
    </w:p>
    <w:p w:rsidR="00AD6DAC" w:rsidRDefault="00A44B35">
      <w:pPr>
        <w:pStyle w:val="Default"/>
        <w:numPr>
          <w:ilvl w:val="6"/>
          <w:numId w:val="14"/>
        </w:numPr>
        <w:autoSpaceDE w:val="0"/>
        <w:autoSpaceDN w:val="0"/>
        <w:spacing w:after="0" w:line="360" w:lineRule="auto"/>
        <w:ind w:left="284" w:hanging="284"/>
        <w:jc w:val="both"/>
        <w:textAlignment w:val="baseline"/>
        <w:rPr>
          <w:rFonts w:ascii="Times New Roman" w:hAnsi="Times New Roman" w:cs="Times New Roman"/>
          <w:color w:val="auto"/>
          <w:lang w:val="el-GR"/>
        </w:rPr>
      </w:pPr>
      <w:r>
        <w:rPr>
          <w:rFonts w:ascii="Times New Roman" w:eastAsia="Arial, 'Arial Narrow'" w:hAnsi="Times New Roman" w:cs="Times New Roman"/>
          <w:bCs/>
          <w:color w:val="auto"/>
          <w:lang w:val="el-GR"/>
        </w:rPr>
        <w:t>ΣΥΣΤΗΜΑΤΑ ΠΥΡΑΝΙΧΝΕΥΣΗΣ ΚΑΙ ΑΥΤΟΜΑΤΗΣ ΚΑΤΑΣΒΕΣΗΣ. Περιλαμβάνονται: Ανιχνευτές, φαρο-σειρήνες, δίκτυα καλωδιώσεων, πίνακες ελέγχου, τροφοδοτικά, φωτεινές σημάνσεις, συστήματα συναγερμού, αυτοματισμοί, κομβία χειροκίνητου συναγερμού, αυτόματα συστήματα κατάσβεσης, φωτισμός και σημάνσεις ασφαλείας κλπ.</w:t>
      </w:r>
    </w:p>
    <w:p w:rsidR="00AD6DAC" w:rsidRDefault="00A44B35">
      <w:pPr>
        <w:pStyle w:val="Default"/>
        <w:numPr>
          <w:ilvl w:val="6"/>
          <w:numId w:val="14"/>
        </w:numPr>
        <w:autoSpaceDE w:val="0"/>
        <w:autoSpaceDN w:val="0"/>
        <w:spacing w:after="0" w:line="360" w:lineRule="auto"/>
        <w:ind w:left="284" w:hanging="284"/>
        <w:jc w:val="both"/>
        <w:textAlignment w:val="baseline"/>
        <w:rPr>
          <w:rFonts w:ascii="Times New Roman" w:hAnsi="Times New Roman" w:cs="Times New Roman"/>
          <w:color w:val="FF0000"/>
          <w:lang w:val="el-GR"/>
        </w:rPr>
      </w:pPr>
      <w:r>
        <w:rPr>
          <w:rFonts w:ascii="Times New Roman" w:eastAsia="Arial, 'Arial Narrow'" w:hAnsi="Times New Roman" w:cs="Times New Roman"/>
          <w:bCs/>
          <w:color w:val="auto"/>
          <w:lang w:val="el-GR"/>
        </w:rPr>
        <w:t>ΚΛΙΜΑΤΙΣΜΟΥ. Περιλαμβάνονται τα συγκροτήματα των ψυκτικών μονάδων στο κτίριο Ν5 (2 ψύκτες) και στον υπαίθριο χώρο (3 ψύκτες).</w:t>
      </w:r>
      <w:r>
        <w:rPr>
          <w:rFonts w:ascii="Times New Roman" w:hAnsi="Times New Roman" w:cs="Times New Roman"/>
          <w:color w:val="FF0000"/>
          <w:lang w:val="el-GR"/>
        </w:rPr>
        <w:t xml:space="preserve">  </w:t>
      </w:r>
    </w:p>
    <w:p w:rsidR="00AD6DAC" w:rsidRDefault="00A44B35">
      <w:pPr>
        <w:pStyle w:val="Default"/>
        <w:numPr>
          <w:ilvl w:val="6"/>
          <w:numId w:val="14"/>
        </w:numPr>
        <w:autoSpaceDE w:val="0"/>
        <w:autoSpaceDN w:val="0"/>
        <w:spacing w:after="0" w:line="360" w:lineRule="auto"/>
        <w:ind w:left="284" w:hanging="284"/>
        <w:jc w:val="both"/>
        <w:textAlignment w:val="baseline"/>
        <w:rPr>
          <w:rFonts w:ascii="Times New Roman" w:hAnsi="Times New Roman" w:cs="Times New Roman"/>
          <w:color w:val="auto"/>
          <w:lang w:val="el-GR"/>
        </w:rPr>
      </w:pPr>
      <w:r>
        <w:rPr>
          <w:rFonts w:ascii="Times New Roman" w:hAnsi="Times New Roman" w:cs="Times New Roman"/>
          <w:color w:val="auto"/>
          <w:lang w:val="el-GR"/>
        </w:rPr>
        <w:t xml:space="preserve">ΚΕΝΤΡΙΚΑ ΣΥΣΤΗΜΑΤΑ </w:t>
      </w:r>
      <w:r>
        <w:rPr>
          <w:rFonts w:ascii="Times New Roman" w:hAnsi="Times New Roman" w:cs="Times New Roman"/>
          <w:color w:val="auto"/>
        </w:rPr>
        <w:t>UPS</w:t>
      </w:r>
      <w:r>
        <w:rPr>
          <w:rFonts w:ascii="Times New Roman" w:hAnsi="Times New Roman" w:cs="Times New Roman"/>
          <w:color w:val="auto"/>
          <w:lang w:val="el-GR"/>
        </w:rPr>
        <w:t xml:space="preserve">. Περιλαμβάνονται τα συστήματα </w:t>
      </w:r>
      <w:r>
        <w:rPr>
          <w:rFonts w:ascii="Times New Roman" w:hAnsi="Times New Roman" w:cs="Times New Roman"/>
          <w:color w:val="auto"/>
        </w:rPr>
        <w:t>UPS</w:t>
      </w:r>
      <w:r>
        <w:rPr>
          <w:rFonts w:ascii="Times New Roman" w:hAnsi="Times New Roman" w:cs="Times New Roman"/>
          <w:color w:val="auto"/>
          <w:lang w:val="el-GR"/>
        </w:rPr>
        <w:t xml:space="preserve"> υποστήριξης κεντρικών εγκαταστάσεων.</w:t>
      </w:r>
    </w:p>
    <w:p w:rsidR="00AD6DAC" w:rsidRDefault="00A44B35">
      <w:pPr>
        <w:pStyle w:val="Default"/>
        <w:numPr>
          <w:ilvl w:val="6"/>
          <w:numId w:val="14"/>
        </w:numPr>
        <w:autoSpaceDE w:val="0"/>
        <w:autoSpaceDN w:val="0"/>
        <w:spacing w:after="0" w:line="360" w:lineRule="auto"/>
        <w:ind w:left="284" w:hanging="284"/>
        <w:jc w:val="both"/>
        <w:textAlignment w:val="baseline"/>
        <w:rPr>
          <w:rFonts w:ascii="Times New Roman" w:hAnsi="Times New Roman" w:cs="Times New Roman"/>
          <w:color w:val="auto"/>
          <w:lang w:val="el-GR"/>
        </w:rPr>
      </w:pPr>
      <w:r>
        <w:rPr>
          <w:rFonts w:ascii="Times New Roman" w:hAnsi="Times New Roman" w:cs="Times New Roman"/>
          <w:color w:val="auto"/>
          <w:lang w:val="el-GR"/>
        </w:rPr>
        <w:t xml:space="preserve">ΤΗΛΕΦΩΝΙΚΗ ΕΓΚΑΤΑΣΤΑΣΗ. Περιλαμβάνεται το τηλεφωνικό κέντρο. </w:t>
      </w:r>
    </w:p>
    <w:p w:rsidR="00AD6DAC" w:rsidRDefault="00A44B35">
      <w:pPr>
        <w:pStyle w:val="Default"/>
        <w:numPr>
          <w:ilvl w:val="6"/>
          <w:numId w:val="14"/>
        </w:numPr>
        <w:autoSpaceDE w:val="0"/>
        <w:autoSpaceDN w:val="0"/>
        <w:spacing w:after="0" w:line="360" w:lineRule="auto"/>
        <w:ind w:left="284" w:hanging="284"/>
        <w:jc w:val="both"/>
        <w:textAlignment w:val="baseline"/>
        <w:rPr>
          <w:rFonts w:ascii="Times New Roman" w:hAnsi="Times New Roman" w:cs="Times New Roman"/>
          <w:color w:val="auto"/>
        </w:rPr>
      </w:pPr>
      <w:r>
        <w:rPr>
          <w:rFonts w:ascii="Times New Roman" w:hAnsi="Times New Roman" w:cs="Times New Roman"/>
          <w:color w:val="auto"/>
        </w:rPr>
        <w:t>ΜΟΝΑΔΑ ΠΑΡΑΓΩΓΗΣ ΟΞΥΓΟΝΟΥ.</w:t>
      </w:r>
    </w:p>
    <w:p w:rsidR="00AD6DAC" w:rsidRDefault="00AD6DAC">
      <w:pPr>
        <w:spacing w:line="360" w:lineRule="auto"/>
        <w:ind w:firstLine="709"/>
        <w:jc w:val="both"/>
        <w:rPr>
          <w:rFonts w:eastAsia="Times New Roman"/>
          <w:b/>
          <w:lang w:eastAsia="el-GR" w:bidi="ar-SA"/>
        </w:rPr>
      </w:pPr>
    </w:p>
    <w:p w:rsidR="00AD6DAC" w:rsidRDefault="00A44B35">
      <w:pPr>
        <w:spacing w:line="360" w:lineRule="auto"/>
        <w:ind w:firstLine="709"/>
        <w:jc w:val="both"/>
        <w:rPr>
          <w:rFonts w:eastAsia="Times New Roman"/>
          <w:b/>
          <w:lang w:eastAsia="el-GR" w:bidi="ar-SA"/>
        </w:rPr>
      </w:pPr>
      <w:r>
        <w:rPr>
          <w:rFonts w:eastAsia="Times New Roman"/>
          <w:b/>
          <w:lang w:eastAsia="el-GR" w:bidi="ar-SA"/>
        </w:rPr>
        <w:t>(!) Επισημάνσεις:</w:t>
      </w:r>
    </w:p>
    <w:p w:rsidR="00AD6DAC" w:rsidRDefault="00A44B35">
      <w:pPr>
        <w:pStyle w:val="Standard"/>
        <w:spacing w:line="360" w:lineRule="auto"/>
        <w:ind w:firstLine="709"/>
        <w:jc w:val="both"/>
        <w:rPr>
          <w:rFonts w:eastAsia="Arial" w:cs="Times New Roman"/>
          <w:color w:val="000000"/>
          <w:lang w:val="el-GR"/>
        </w:rPr>
      </w:pPr>
      <w:r>
        <w:rPr>
          <w:rFonts w:eastAsia="Arial" w:cs="Times New Roman"/>
          <w:color w:val="000000"/>
          <w:lang w:val="el-GR"/>
        </w:rPr>
        <w:t xml:space="preserve">Για τις ανωτέρω συντηρήσεις απαιτούνται εξειδικευμένες γνώσεις-εμπειρία, και η συντήρησή τους πραγματοποιείται με την σύναψη αντιστοίχων συμβολαίων συντήρησης με εξειδικευμένους, πιστοποιημένους αντιπροσώπους, κατασκευαστές και συντηρητές των εγκαταστάσεων αυτών, ανεξάρτητα από τον Ανάδοχο της συντήρησης των Η-Μ. </w:t>
      </w:r>
    </w:p>
    <w:p w:rsidR="00AD6DAC" w:rsidRDefault="00A44B35">
      <w:pPr>
        <w:pStyle w:val="Standard"/>
        <w:spacing w:line="360" w:lineRule="auto"/>
        <w:ind w:firstLine="709"/>
        <w:jc w:val="both"/>
        <w:rPr>
          <w:rFonts w:cs="Times New Roman"/>
          <w:lang w:val="el-GR"/>
        </w:rPr>
      </w:pPr>
      <w:r>
        <w:rPr>
          <w:rFonts w:eastAsia="Arial" w:cs="Times New Roman"/>
          <w:color w:val="000000"/>
          <w:lang w:val="el-GR"/>
        </w:rPr>
        <w:t>Διευκρινίζεται ότι η υποχρέωση, του Αναδόχου για τις εγκαταστάσεις που συντηρούνται από έτερους αναδόχους συνίσταται στην καθημερινή επίβλεψη (καταγραφή μετρήσεων, πραγματοποίηση δειγματοληψιών,  καταγραφή στατιστικών στοιχείων, καταγραφή προβλημάτων και δυσλειτουργιών) και λειτουργία (χειρισμοί και επεμβάσεις όποτε και στο βαθμό που αυτό επιτρέπεται από την ισχύουσα εξειδικευμένη σύμβαση συντήρησης για αποκατάσταση της λειτουργίας τους), των εγκαταστάσεων αυτών, πάντα κατόπιν επικοινωνίας, έγκρισης και καθοδήγησης της συντηρήτριας εταιρίας λαμβάνοντας υπόψη τα σχέδια, τα εγχειρίδια χρήσης-οδηγίες (</w:t>
      </w:r>
      <w:r>
        <w:rPr>
          <w:rFonts w:eastAsia="Arial" w:cs="Times New Roman"/>
          <w:color w:val="000000"/>
        </w:rPr>
        <w:t>Manual</w:t>
      </w:r>
      <w:r>
        <w:rPr>
          <w:rFonts w:eastAsia="Arial" w:cs="Times New Roman"/>
          <w:color w:val="000000"/>
          <w:lang w:val="el-GR"/>
        </w:rPr>
        <w:t>), την ισχύουσα νομοθεσία και τους όρους της εκάστοτε σύμβασης, προκειμένου να εξασφαλίζεται η ομαλή, ασφαλής και απρόσκοπτη λειτουργία τους. Ο Ανάδοχος υποχρεούται να συνεργάζεται στενά και όποτε αυτό απαιτηθεί τόσο με το τμήμα Τ</w:t>
      </w:r>
      <w:r>
        <w:rPr>
          <w:rFonts w:eastAsia="Arial" w:cs="Times New Roman"/>
          <w:color w:val="000000"/>
        </w:rPr>
        <w:t>Y</w:t>
      </w:r>
      <w:r>
        <w:rPr>
          <w:rFonts w:eastAsia="Arial" w:cs="Times New Roman"/>
          <w:color w:val="000000"/>
          <w:lang w:val="el-GR"/>
        </w:rPr>
        <w:t xml:space="preserve"> του Νοσοκομείου, όσο και με τους </w:t>
      </w:r>
      <w:r>
        <w:rPr>
          <w:rFonts w:eastAsia="Arial" w:cs="Times New Roman"/>
          <w:color w:val="000000"/>
          <w:lang w:val="el-GR"/>
        </w:rPr>
        <w:lastRenderedPageBreak/>
        <w:t xml:space="preserve">εξειδικευμένους συντηρητές των εν λόγω εγκαταστάσεων, προκειμένου να εξασφαλιστεί η ομαλή και απρόσκοπτη λειτουργία τους. </w:t>
      </w:r>
    </w:p>
    <w:p w:rsidR="00AD6DAC" w:rsidRDefault="00AD6DAC">
      <w:pPr>
        <w:pStyle w:val="Default"/>
        <w:spacing w:line="360" w:lineRule="auto"/>
        <w:jc w:val="both"/>
        <w:rPr>
          <w:rFonts w:ascii="Times New Roman" w:hAnsi="Times New Roman" w:cs="Times New Roman"/>
          <w:color w:val="FF0000"/>
          <w:lang w:val="el-GR"/>
        </w:rPr>
      </w:pPr>
    </w:p>
    <w:p w:rsidR="00AD6DAC" w:rsidRDefault="00AD6DAC">
      <w:pPr>
        <w:pStyle w:val="Default"/>
        <w:spacing w:line="360" w:lineRule="auto"/>
        <w:jc w:val="both"/>
        <w:rPr>
          <w:rFonts w:ascii="Times New Roman" w:hAnsi="Times New Roman" w:cs="Times New Roman"/>
          <w:color w:val="FF0000"/>
          <w:lang w:val="el-GR"/>
        </w:rPr>
      </w:pPr>
    </w:p>
    <w:p w:rsidR="00AD6DAC" w:rsidRDefault="00A44B35">
      <w:pPr>
        <w:pStyle w:val="2"/>
        <w:jc w:val="center"/>
        <w:rPr>
          <w:rFonts w:eastAsia="Arial, 'Arial Narrow'"/>
          <w:lang w:val="el-GR"/>
        </w:rPr>
      </w:pPr>
      <w:bookmarkStart w:id="73" w:name="_Toc516766300"/>
      <w:r>
        <w:rPr>
          <w:rFonts w:eastAsia="Arial, 'Arial Narrow'"/>
          <w:lang w:val="el-GR"/>
        </w:rPr>
        <w:t>Κ Α Τ Η Γ Ο Ρ Ι Α   Ι Ι Ι</w:t>
      </w:r>
      <w:bookmarkEnd w:id="73"/>
    </w:p>
    <w:p w:rsidR="00AD6DAC" w:rsidRDefault="00AD6DAC">
      <w:pPr>
        <w:pStyle w:val="Default"/>
        <w:spacing w:line="360" w:lineRule="auto"/>
        <w:jc w:val="center"/>
        <w:rPr>
          <w:rFonts w:ascii="Times New Roman" w:eastAsia="Arial, 'Arial Narrow'" w:hAnsi="Times New Roman" w:cs="Times New Roman"/>
          <w:b/>
          <w:color w:val="auto"/>
          <w:u w:val="single"/>
          <w:lang w:val="el-GR"/>
        </w:rPr>
      </w:pPr>
    </w:p>
    <w:p w:rsidR="00AD6DAC" w:rsidRDefault="00A44B35">
      <w:pPr>
        <w:pStyle w:val="Default"/>
        <w:numPr>
          <w:ilvl w:val="3"/>
          <w:numId w:val="12"/>
        </w:numPr>
        <w:autoSpaceDE w:val="0"/>
        <w:autoSpaceDN w:val="0"/>
        <w:spacing w:after="0" w:line="360" w:lineRule="auto"/>
        <w:ind w:left="284" w:hanging="284"/>
        <w:jc w:val="both"/>
        <w:textAlignment w:val="baseline"/>
        <w:rPr>
          <w:rFonts w:ascii="Times New Roman" w:hAnsi="Times New Roman" w:cs="Times New Roman"/>
          <w:color w:val="auto"/>
          <w:lang w:val="el-GR"/>
        </w:rPr>
      </w:pPr>
      <w:r>
        <w:rPr>
          <w:rFonts w:ascii="Times New Roman" w:eastAsia="Arial, 'Arial Narrow'" w:hAnsi="Times New Roman" w:cs="Times New Roman"/>
          <w:color w:val="auto"/>
          <w:lang w:val="el-GR"/>
        </w:rPr>
        <w:t>ΑΝΕΛΚΥΣΤΗΡΕΣ.</w:t>
      </w:r>
      <w:r>
        <w:rPr>
          <w:rFonts w:ascii="Times New Roman" w:hAnsi="Times New Roman" w:cs="Times New Roman"/>
          <w:color w:val="auto"/>
          <w:lang w:val="el-GR"/>
        </w:rPr>
        <w:t xml:space="preserve"> </w:t>
      </w:r>
      <w:r>
        <w:rPr>
          <w:rFonts w:ascii="Times New Roman" w:eastAsia="Arial, 'Arial Narrow'" w:hAnsi="Times New Roman" w:cs="Times New Roman"/>
          <w:color w:val="auto"/>
          <w:lang w:val="el-GR"/>
        </w:rPr>
        <w:t>Το προσωπικό απαιτείται να είναι εκπαιδευμένο και θα ασχολείται αποκλειστικά με τους απεγκλωβισμούς ατόμων. Η προληπτική και έκτακτη συντήρηση δεν περιλαμβάνεται στις υποχρεώσεις του αναδόχου.</w:t>
      </w:r>
    </w:p>
    <w:p w:rsidR="00AD6DAC" w:rsidRDefault="00A44B35">
      <w:pPr>
        <w:pStyle w:val="Default"/>
        <w:numPr>
          <w:ilvl w:val="3"/>
          <w:numId w:val="12"/>
        </w:numPr>
        <w:autoSpaceDE w:val="0"/>
        <w:autoSpaceDN w:val="0"/>
        <w:spacing w:after="0" w:line="360" w:lineRule="auto"/>
        <w:ind w:left="284" w:hanging="284"/>
        <w:jc w:val="both"/>
        <w:textAlignment w:val="baseline"/>
        <w:rPr>
          <w:rFonts w:ascii="Times New Roman" w:hAnsi="Times New Roman" w:cs="Times New Roman"/>
          <w:color w:val="auto"/>
          <w:lang w:val="el-GR"/>
        </w:rPr>
      </w:pPr>
      <w:r>
        <w:rPr>
          <w:rFonts w:ascii="Times New Roman" w:eastAsia="Arial, 'Arial Narrow'" w:hAnsi="Times New Roman" w:cs="Times New Roman"/>
          <w:color w:val="auto"/>
          <w:lang w:val="el-GR"/>
        </w:rPr>
        <w:t xml:space="preserve">ΟΛΑ ΤΑ ΙΑΤΡΟΤΕΧΝΟΛΟΓΙΚΑ ΜΗΧΑΝΗΜΑΤΑ-ΣΥΣΚΕΥΕΣ-ΕΞΟΠΛΙΣΜΟΣ. Οτιδήποτε αποτελεί ιατροτεχνολογικό μηχάνημα, συσκευή ή εξοπλισμό (συμπεριλαμβανομένου και των περιφερειακών του, καθώς αποτελεί και αυτό ιατροτεχνολογικό μηχάνημα, συσκευή ή εξοπλισμό, όπως πχ. </w:t>
      </w:r>
      <w:r>
        <w:rPr>
          <w:rFonts w:ascii="Times New Roman" w:eastAsia="Arial, 'Arial Narrow'" w:hAnsi="Times New Roman" w:cs="Times New Roman"/>
          <w:color w:val="auto"/>
        </w:rPr>
        <w:t>software</w:t>
      </w:r>
      <w:r>
        <w:rPr>
          <w:rFonts w:ascii="Times New Roman" w:eastAsia="Arial, 'Arial Narrow'" w:hAnsi="Times New Roman" w:cs="Times New Roman"/>
          <w:color w:val="auto"/>
          <w:lang w:val="el-GR"/>
        </w:rPr>
        <w:t xml:space="preserve">, </w:t>
      </w:r>
      <w:r>
        <w:rPr>
          <w:rFonts w:ascii="Times New Roman" w:eastAsia="Arial, 'Arial Narrow'" w:hAnsi="Times New Roman" w:cs="Times New Roman"/>
          <w:color w:val="auto"/>
        </w:rPr>
        <w:t>hardware</w:t>
      </w:r>
      <w:r>
        <w:rPr>
          <w:rFonts w:ascii="Times New Roman" w:eastAsia="Arial, 'Arial Narrow'" w:hAnsi="Times New Roman" w:cs="Times New Roman"/>
          <w:color w:val="auto"/>
          <w:lang w:val="el-GR"/>
        </w:rPr>
        <w:t xml:space="preserve">, τροφοδοτικά, φιάλες οξυγόνου, </w:t>
      </w:r>
      <w:r>
        <w:rPr>
          <w:rFonts w:ascii="Times New Roman" w:eastAsia="Arial, 'Arial Narrow'" w:hAnsi="Times New Roman" w:cs="Times New Roman"/>
          <w:color w:val="auto"/>
        </w:rPr>
        <w:t>ups</w:t>
      </w:r>
      <w:r>
        <w:rPr>
          <w:rFonts w:ascii="Times New Roman" w:eastAsia="Arial, 'Arial Narrow'" w:hAnsi="Times New Roman" w:cs="Times New Roman"/>
          <w:color w:val="auto"/>
          <w:lang w:val="el-GR"/>
        </w:rPr>
        <w:t xml:space="preserve"> κλπ).  </w:t>
      </w:r>
    </w:p>
    <w:p w:rsidR="00AD6DAC" w:rsidRDefault="00A44B35">
      <w:pPr>
        <w:pStyle w:val="Default"/>
        <w:numPr>
          <w:ilvl w:val="3"/>
          <w:numId w:val="12"/>
        </w:numPr>
        <w:autoSpaceDE w:val="0"/>
        <w:autoSpaceDN w:val="0"/>
        <w:spacing w:after="0" w:line="360" w:lineRule="auto"/>
        <w:ind w:left="284" w:hanging="284"/>
        <w:jc w:val="both"/>
        <w:textAlignment w:val="baseline"/>
        <w:rPr>
          <w:rFonts w:ascii="Times New Roman" w:hAnsi="Times New Roman" w:cs="Times New Roman"/>
          <w:color w:val="auto"/>
          <w:lang w:val="el-GR"/>
        </w:rPr>
      </w:pPr>
      <w:r>
        <w:rPr>
          <w:rFonts w:ascii="Times New Roman" w:eastAsia="Arial, 'Arial Narrow'" w:hAnsi="Times New Roman" w:cs="Times New Roman"/>
          <w:bCs/>
          <w:color w:val="auto"/>
          <w:lang w:val="el-GR"/>
        </w:rPr>
        <w:t xml:space="preserve">ΕΓΚΑΤΑΣΤΑΣΕΙΣ ΥΓΡΑΕΡΙΟΥ. Περιλαμβάνονται </w:t>
      </w:r>
      <w:r>
        <w:rPr>
          <w:rFonts w:ascii="Times New Roman" w:eastAsia="Arial, 'Arial Narrow'" w:hAnsi="Times New Roman" w:cs="Times New Roman"/>
          <w:bCs/>
          <w:color w:val="auto"/>
          <w:u w:val="single"/>
          <w:lang w:val="el-GR"/>
        </w:rPr>
        <w:t>πλήρως</w:t>
      </w:r>
      <w:r>
        <w:rPr>
          <w:rFonts w:ascii="Times New Roman" w:eastAsia="Arial, 'Arial Narrow'" w:hAnsi="Times New Roman" w:cs="Times New Roman"/>
          <w:bCs/>
          <w:color w:val="auto"/>
          <w:lang w:val="el-GR"/>
        </w:rPr>
        <w:t xml:space="preserve"> όλες οι εγκαταστάσεις, υλικά και εξαρτήματα (αποθηκεύσεως, διανομής και ελέγχου). Ειδικότερα στις εγκαταστάσεις υγραερίου </w:t>
      </w:r>
      <w:r>
        <w:rPr>
          <w:rFonts w:ascii="Times New Roman" w:eastAsia="Arial, 'Arial Narrow'" w:hAnsi="Times New Roman" w:cs="Times New Roman"/>
          <w:b/>
          <w:bCs/>
          <w:color w:val="auto"/>
          <w:u w:val="single"/>
          <w:lang w:val="el-GR"/>
        </w:rPr>
        <w:t>ΔΕΝ επιτρέπεται ουδεμία παρέμβαση ή συντήρηση</w:t>
      </w:r>
      <w:r>
        <w:rPr>
          <w:rFonts w:ascii="Times New Roman" w:eastAsia="Arial, 'Arial Narrow'" w:hAnsi="Times New Roman" w:cs="Times New Roman"/>
          <w:bCs/>
          <w:color w:val="auto"/>
          <w:lang w:val="el-GR"/>
        </w:rPr>
        <w:t xml:space="preserve">. </w:t>
      </w:r>
    </w:p>
    <w:p w:rsidR="00AD6DAC" w:rsidRDefault="00A44B35">
      <w:pPr>
        <w:pStyle w:val="Default"/>
        <w:spacing w:line="360" w:lineRule="auto"/>
        <w:ind w:firstLine="709"/>
        <w:jc w:val="both"/>
        <w:rPr>
          <w:rFonts w:ascii="Times New Roman" w:eastAsia="Arial, 'Arial Narrow'" w:hAnsi="Times New Roman" w:cs="Times New Roman"/>
          <w:b/>
          <w:bCs/>
          <w:color w:val="auto"/>
          <w:lang w:val="el-GR"/>
        </w:rPr>
      </w:pPr>
      <w:r>
        <w:rPr>
          <w:rFonts w:ascii="Times New Roman" w:eastAsia="Arial, 'Arial Narrow'" w:hAnsi="Times New Roman" w:cs="Times New Roman"/>
          <w:b/>
          <w:bCs/>
          <w:color w:val="auto"/>
          <w:lang w:val="el-GR"/>
        </w:rPr>
        <w:t>(!) Επισήμανση:</w:t>
      </w:r>
    </w:p>
    <w:p w:rsidR="00AD6DAC" w:rsidRDefault="00A44B35">
      <w:pPr>
        <w:pStyle w:val="Default"/>
        <w:spacing w:line="360" w:lineRule="auto"/>
        <w:ind w:firstLine="709"/>
        <w:jc w:val="both"/>
        <w:rPr>
          <w:rFonts w:ascii="Times New Roman" w:hAnsi="Times New Roman" w:cs="Times New Roman"/>
          <w:b/>
          <w:color w:val="auto"/>
          <w:lang w:val="el-GR"/>
        </w:rPr>
      </w:pPr>
      <w:r>
        <w:rPr>
          <w:rFonts w:ascii="Times New Roman" w:eastAsia="Arial, 'Arial Narrow'" w:hAnsi="Times New Roman" w:cs="Times New Roman"/>
          <w:b/>
          <w:bCs/>
          <w:color w:val="auto"/>
          <w:lang w:val="el-GR"/>
        </w:rPr>
        <w:t xml:space="preserve"> Ο καθημερινός (οπτικός) έλεγχος των εγκαταστάσεων υγραερίου θα πραγματοποιείται ως εξής:</w:t>
      </w:r>
    </w:p>
    <w:p w:rsidR="00AD6DAC" w:rsidRDefault="00A44B35">
      <w:pPr>
        <w:pStyle w:val="Default"/>
        <w:spacing w:line="360" w:lineRule="auto"/>
        <w:ind w:firstLine="709"/>
        <w:jc w:val="both"/>
        <w:rPr>
          <w:rFonts w:ascii="Times New Roman" w:hAnsi="Times New Roman" w:cs="Times New Roman"/>
          <w:b/>
          <w:color w:val="auto"/>
          <w:lang w:val="el-GR"/>
        </w:rPr>
      </w:pPr>
      <w:r>
        <w:rPr>
          <w:rFonts w:ascii="Times New Roman" w:eastAsia="Arial, 'Arial Narrow'" w:hAnsi="Times New Roman" w:cs="Times New Roman"/>
          <w:b/>
          <w:bCs/>
          <w:color w:val="auto"/>
          <w:lang w:val="el-GR"/>
        </w:rPr>
        <w:t xml:space="preserve">Αν από τον καθημερινό </w:t>
      </w:r>
      <w:r>
        <w:rPr>
          <w:rFonts w:ascii="Times New Roman" w:eastAsia="Arial, 'Arial Narrow'" w:hAnsi="Times New Roman" w:cs="Times New Roman"/>
          <w:b/>
          <w:bCs/>
          <w:color w:val="auto"/>
          <w:u w:val="single"/>
          <w:lang w:val="el-GR"/>
        </w:rPr>
        <w:t>οπτικό έλεγχο</w:t>
      </w:r>
      <w:r>
        <w:rPr>
          <w:rFonts w:ascii="Times New Roman" w:eastAsia="Arial, 'Arial Narrow'" w:hAnsi="Times New Roman" w:cs="Times New Roman"/>
          <w:b/>
          <w:bCs/>
          <w:color w:val="auto"/>
          <w:lang w:val="el-GR"/>
        </w:rPr>
        <w:t xml:space="preserve"> της εγκατάστασης (μανόμετρα, θερμόμετρα κλπ.) ή από την χρήση του δικτύου και της εγκατάστασης (λειτουργία καυστήρων ατμογεννητριών) διαπιστωθεί/παρατηρηθεί δυσλειτουργία, ενημερώνεται ΑΜΕΣΑ η ΤΥ και ο εξειδικευμένος Ανάδοχος. Παράλληλα ΔΕΝ προβαίνει αυστηρά ΚΑΝΕΝΑΣ σε οποιαδήποτε ενέργεια, πλην των οδηγιών και εντολών που θα δοθούν από την ΤΥ.  </w:t>
      </w:r>
    </w:p>
    <w:p w:rsidR="00AD6DAC" w:rsidRDefault="00AD6DAC">
      <w:pPr>
        <w:pStyle w:val="Default"/>
        <w:spacing w:line="360" w:lineRule="auto"/>
        <w:rPr>
          <w:rFonts w:ascii="Times New Roman" w:hAnsi="Times New Roman" w:cs="Times New Roman"/>
          <w:b/>
          <w:bCs/>
          <w:lang w:val="el-GR"/>
        </w:rPr>
      </w:pPr>
    </w:p>
    <w:p w:rsidR="00AD6DAC" w:rsidRDefault="00A44B35">
      <w:pPr>
        <w:pStyle w:val="1"/>
        <w:rPr>
          <w:lang w:val="el-GR"/>
        </w:rPr>
      </w:pPr>
      <w:bookmarkStart w:id="74" w:name="_Toc516766301"/>
      <w:r>
        <w:rPr>
          <w:lang w:val="el-GR"/>
        </w:rPr>
        <w:t>Β.2</w:t>
      </w:r>
      <w:r>
        <w:rPr>
          <w:lang w:val="el-GR"/>
        </w:rPr>
        <w:tab/>
        <w:t>Προσωπικό του Αναδόχου</w:t>
      </w:r>
      <w:bookmarkEnd w:id="74"/>
    </w:p>
    <w:p w:rsidR="00AD6DAC" w:rsidRDefault="00A44B35">
      <w:pPr>
        <w:spacing w:line="360" w:lineRule="auto"/>
        <w:ind w:right="-58" w:firstLine="720"/>
        <w:jc w:val="both"/>
        <w:rPr>
          <w:lang w:val="el-GR"/>
        </w:rPr>
      </w:pPr>
      <w:r>
        <w:rPr>
          <w:rFonts w:eastAsia="Calibri"/>
          <w:lang w:val="el-GR"/>
        </w:rPr>
        <w:t xml:space="preserve">Ο Ανάδοχος υποχρεούται να διαθέτει συνολικά δεκατέσσερα (14) άτομα με τις παρακάτω ειδικότητες. </w:t>
      </w:r>
      <w:r>
        <w:rPr>
          <w:lang w:val="el-GR"/>
        </w:rPr>
        <w:t xml:space="preserve">Το Νοσοκομείο δύναται να μειώσει το προσωπικό του </w:t>
      </w:r>
      <w:r>
        <w:rPr>
          <w:lang w:val="el-GR"/>
        </w:rPr>
        <w:lastRenderedPageBreak/>
        <w:t>Αναδόχου, να τροποποιήσει την σύνθεση του προσωπικού ή και να διακόψει τη σύμβαση μονομερώς και αζημίως, εφόσον κατά τη διάρκεια αυτής, προσληφθεί μόνιμο τεχνικό προσωπικό που θα καλύπτει τις ανάγκες τεχνικής υποστήριξης του Νοσοκομείου. Ο Ανάδοχος θα ειδοποιείται για την μείωση, την απαιτούμενη μεταβολή της σύνθεσης του προσωπικού ή τη διακοπή της σύμβασης, ένα (1) μήνα πριν. Σε όλες τις περιπτώσεις μεταβολών δύναται - όπου απαιτείται – και αναλογική τροποποίηση του συμβατικού τιμήματος (πχ. μείωση τιμήματος εξαιτίας μείωσης προσωπικού).</w:t>
      </w:r>
    </w:p>
    <w:p w:rsidR="00AD6DAC" w:rsidRDefault="00A44B35">
      <w:pPr>
        <w:spacing w:line="360" w:lineRule="auto"/>
        <w:ind w:right="-58" w:firstLine="709"/>
        <w:jc w:val="both"/>
        <w:rPr>
          <w:rFonts w:eastAsia="Calibri"/>
          <w:lang w:val="el-GR"/>
        </w:rPr>
      </w:pPr>
      <w:r>
        <w:rPr>
          <w:rFonts w:eastAsia="Calibri"/>
          <w:lang w:val="el-GR"/>
        </w:rPr>
        <w:t xml:space="preserve">Πιο αναλυτικά:   </w:t>
      </w:r>
    </w:p>
    <w:p w:rsidR="00AD6DAC" w:rsidRDefault="00AD6DAC">
      <w:pPr>
        <w:spacing w:line="360" w:lineRule="auto"/>
        <w:ind w:right="-58" w:firstLine="709"/>
        <w:jc w:val="both"/>
        <w:rPr>
          <w:rFonts w:eastAsia="Calibri"/>
          <w:lang w:val="el-GR"/>
        </w:rPr>
      </w:pPr>
    </w:p>
    <w:p w:rsidR="00AD6DAC" w:rsidRDefault="00A44B35">
      <w:pPr>
        <w:spacing w:line="360" w:lineRule="auto"/>
        <w:ind w:right="-58"/>
        <w:jc w:val="both"/>
        <w:rPr>
          <w:rFonts w:eastAsia="Calibri"/>
          <w:lang w:val="el-GR"/>
        </w:rPr>
      </w:pPr>
      <w:bookmarkStart w:id="75" w:name="_Toc516766302"/>
      <w:r>
        <w:rPr>
          <w:rStyle w:val="1Char"/>
          <w:lang w:val="el-GR"/>
        </w:rPr>
        <w:t>Β.2.1</w:t>
      </w:r>
      <w:r>
        <w:rPr>
          <w:rStyle w:val="1Char"/>
          <w:lang w:val="el-GR"/>
        </w:rPr>
        <w:tab/>
        <w:t>Μηχανολόγος ή Ηλεκτρολόγος Μηχανικός (ΠΕ),</w:t>
      </w:r>
      <w:bookmarkEnd w:id="75"/>
      <w:r>
        <w:rPr>
          <w:rFonts w:eastAsia="Calibri"/>
          <w:lang w:val="el-GR"/>
        </w:rPr>
        <w:t xml:space="preserve"> </w:t>
      </w:r>
      <w:r>
        <w:rPr>
          <w:rStyle w:val="2Char"/>
          <w:rFonts w:eastAsia="Calibri"/>
          <w:lang w:val="el-GR"/>
        </w:rPr>
        <w:t xml:space="preserve">ένα (1) άτομο, </w:t>
      </w:r>
      <w:r>
        <w:rPr>
          <w:rFonts w:eastAsia="Calibri"/>
          <w:lang w:val="el-GR"/>
        </w:rPr>
        <w:t xml:space="preserve"> με αντίστοιχη άδεια Μηχανικού, μέλος ΤΕΕ, με τουλάχιστον 3ετή αποδεδειγμένη εμπειρία (Νοσοκομειακή ή Βιομηχανική) στην συντήρηση ηλεκτρομηχανολογικών εγκαταστάσεων ανάλογης δυναμικότητας, πολυπλοκότητας και μεγέθους με το Γ. Ν. Μυτιλήνης. Θα πρέπει να προσκομιστούν αντίγραφα:</w:t>
      </w:r>
    </w:p>
    <w:p w:rsidR="00AD6DAC" w:rsidRDefault="00A44B35">
      <w:pPr>
        <w:spacing w:line="360" w:lineRule="auto"/>
        <w:ind w:right="-58"/>
        <w:jc w:val="both"/>
        <w:rPr>
          <w:rFonts w:eastAsia="Calibri"/>
          <w:lang w:val="el-GR"/>
        </w:rPr>
      </w:pPr>
      <w:r>
        <w:rPr>
          <w:rFonts w:eastAsia="Calibri"/>
          <w:lang w:val="el-GR"/>
        </w:rPr>
        <w:t>-Αντίγραφο πτυχίου.</w:t>
      </w:r>
    </w:p>
    <w:p w:rsidR="00AD6DAC" w:rsidRDefault="00A44B35">
      <w:pPr>
        <w:spacing w:line="360" w:lineRule="auto"/>
        <w:ind w:right="-58"/>
        <w:jc w:val="both"/>
        <w:rPr>
          <w:rFonts w:eastAsia="Calibri"/>
          <w:lang w:val="el-GR"/>
        </w:rPr>
      </w:pPr>
      <w:r>
        <w:rPr>
          <w:rFonts w:eastAsia="Calibri"/>
          <w:lang w:val="el-GR"/>
        </w:rPr>
        <w:t>-Άδεια Μηχανικού.</w:t>
      </w:r>
    </w:p>
    <w:p w:rsidR="00AD6DAC" w:rsidRDefault="00A44B35">
      <w:pPr>
        <w:spacing w:line="360" w:lineRule="auto"/>
        <w:ind w:right="-58"/>
        <w:jc w:val="both"/>
        <w:rPr>
          <w:rFonts w:eastAsia="Calibri"/>
          <w:lang w:val="el-GR"/>
        </w:rPr>
      </w:pPr>
      <w:r>
        <w:rPr>
          <w:rFonts w:eastAsia="Calibri"/>
          <w:lang w:val="el-GR"/>
        </w:rPr>
        <w:t>-Αποδεικτικό εγγραφής –μέλους στο ΤΕΕ.</w:t>
      </w:r>
    </w:p>
    <w:p w:rsidR="00AD6DAC" w:rsidRDefault="00A44B35">
      <w:pPr>
        <w:spacing w:line="360" w:lineRule="auto"/>
        <w:ind w:right="-58"/>
        <w:jc w:val="both"/>
        <w:rPr>
          <w:rFonts w:eastAsia="Calibri"/>
          <w:lang w:val="el-GR"/>
        </w:rPr>
      </w:pPr>
      <w:r>
        <w:rPr>
          <w:rFonts w:eastAsia="Calibri"/>
          <w:lang w:val="el-GR"/>
        </w:rPr>
        <w:t>-Αποδεικτικό γνώσης Αγγλικών (πτυχίο τουλάχιστον πολύ καλής γνώσης κλπ).</w:t>
      </w:r>
    </w:p>
    <w:p w:rsidR="00AD6DAC" w:rsidRDefault="00A44B35">
      <w:pPr>
        <w:spacing w:line="360" w:lineRule="auto"/>
        <w:ind w:right="-58"/>
        <w:jc w:val="both"/>
        <w:rPr>
          <w:rFonts w:eastAsia="Calibri"/>
          <w:lang w:val="el-GR"/>
        </w:rPr>
      </w:pPr>
      <w:r>
        <w:rPr>
          <w:rFonts w:eastAsia="Calibri"/>
          <w:lang w:val="el-GR"/>
        </w:rPr>
        <w:t>-Αποδεικτικό γνώσης χειρισμού Η/Υ (Βεβαίωση, πτυχίο αναγνωρισμένο κλπ).</w:t>
      </w:r>
    </w:p>
    <w:p w:rsidR="00AD6DAC" w:rsidRDefault="00A44B35">
      <w:pPr>
        <w:spacing w:line="360" w:lineRule="auto"/>
        <w:ind w:left="142" w:right="-58" w:hanging="142"/>
        <w:jc w:val="both"/>
        <w:rPr>
          <w:rFonts w:eastAsia="Calibri"/>
          <w:lang w:val="el-GR"/>
        </w:rPr>
      </w:pPr>
      <w:r>
        <w:rPr>
          <w:rFonts w:eastAsia="Calibri"/>
          <w:lang w:val="el-GR"/>
        </w:rPr>
        <w:t xml:space="preserve">-Βεβαιώσεις εργασιακής εμπειρίας συντήρησης ηλεκτρομηχανολογικών εγκαταστάσεων και </w:t>
      </w:r>
      <w:r>
        <w:rPr>
          <w:rFonts w:eastAsia="Calibri"/>
        </w:rPr>
        <w:t>BMS</w:t>
      </w:r>
      <w:r>
        <w:rPr>
          <w:rFonts w:eastAsia="Calibri"/>
          <w:lang w:val="el-GR"/>
        </w:rPr>
        <w:t xml:space="preserve"> (</w:t>
      </w:r>
      <w:r>
        <w:rPr>
          <w:rFonts w:eastAsia="Calibri"/>
        </w:rPr>
        <w:t>Building</w:t>
      </w:r>
      <w:r>
        <w:rPr>
          <w:rFonts w:eastAsia="Calibri"/>
          <w:lang w:val="el-GR"/>
        </w:rPr>
        <w:t xml:space="preserve"> </w:t>
      </w:r>
      <w:r>
        <w:rPr>
          <w:rFonts w:eastAsia="Calibri"/>
        </w:rPr>
        <w:t>Management</w:t>
      </w:r>
      <w:r>
        <w:rPr>
          <w:rFonts w:eastAsia="Calibri"/>
          <w:lang w:val="el-GR"/>
        </w:rPr>
        <w:t xml:space="preserve"> </w:t>
      </w:r>
      <w:r>
        <w:rPr>
          <w:rFonts w:eastAsia="Calibri"/>
        </w:rPr>
        <w:t>System</w:t>
      </w:r>
      <w:r>
        <w:rPr>
          <w:rFonts w:eastAsia="Calibri"/>
          <w:lang w:val="el-GR"/>
        </w:rPr>
        <w:t>).</w:t>
      </w:r>
    </w:p>
    <w:p w:rsidR="00AD6DAC" w:rsidRDefault="00A44B35">
      <w:pPr>
        <w:spacing w:line="360" w:lineRule="auto"/>
        <w:ind w:left="142" w:right="-58" w:hanging="142"/>
        <w:jc w:val="both"/>
        <w:rPr>
          <w:rFonts w:eastAsia="Calibri"/>
          <w:lang w:val="el-GR"/>
        </w:rPr>
      </w:pPr>
      <w:r>
        <w:rPr>
          <w:rFonts w:eastAsia="Calibri"/>
          <w:lang w:val="el-GR"/>
        </w:rPr>
        <w:t xml:space="preserve">-Υπεύθυνη δήλωση αποδοχής ανάληψης της αστικής και ποινικής ευθύνης για την ορθή και εύρυθμη λειτουργία των εγκαταστάσεων ως υπεύθυνος τεχνικής επίβλεψης </w:t>
      </w:r>
      <w:r>
        <w:rPr>
          <w:rStyle w:val="af5"/>
          <w:lang w:val="el-GR"/>
        </w:rPr>
        <w:t>της καλής λειτουργίας και συντήρησης του ηλεκτρομηχανολογικού εξοπλισμού και των τεχνικών εγκαταστάσεων</w:t>
      </w:r>
      <w:r>
        <w:rPr>
          <w:rFonts w:eastAsia="Calibri"/>
          <w:lang w:val="el-GR"/>
        </w:rPr>
        <w:t xml:space="preserve"> - και έναντι των φορέων (όπως πχ. ΔΕΗ, ΟΤΕ, ΔΕΥΑΛ, κλπ).</w:t>
      </w:r>
    </w:p>
    <w:p w:rsidR="00AD6DAC" w:rsidRDefault="00A44B35">
      <w:pPr>
        <w:spacing w:line="360" w:lineRule="auto"/>
        <w:ind w:left="142" w:right="-58" w:hanging="142"/>
        <w:jc w:val="both"/>
        <w:rPr>
          <w:rFonts w:eastAsia="Calibri"/>
          <w:lang w:val="el-GR"/>
        </w:rPr>
      </w:pPr>
      <w:r>
        <w:rPr>
          <w:rFonts w:eastAsia="Calibri"/>
          <w:lang w:val="el-GR"/>
        </w:rPr>
        <w:lastRenderedPageBreak/>
        <w:t>-Βιογραφικό σημείωμα.</w:t>
      </w:r>
    </w:p>
    <w:p w:rsidR="00AD6DAC" w:rsidRDefault="00AD6DAC">
      <w:pPr>
        <w:spacing w:line="360" w:lineRule="auto"/>
        <w:ind w:right="-58" w:firstLine="720"/>
        <w:jc w:val="both"/>
        <w:rPr>
          <w:rFonts w:eastAsia="Calibri"/>
          <w:lang w:val="el-GR"/>
        </w:rPr>
      </w:pPr>
    </w:p>
    <w:p w:rsidR="00AD6DAC" w:rsidRDefault="00A44B35">
      <w:pPr>
        <w:spacing w:line="360" w:lineRule="auto"/>
        <w:ind w:right="-58"/>
        <w:jc w:val="both"/>
        <w:rPr>
          <w:rFonts w:eastAsia="Calibri"/>
          <w:lang w:val="el-GR"/>
        </w:rPr>
      </w:pPr>
      <w:bookmarkStart w:id="76" w:name="_Toc516766303"/>
      <w:r>
        <w:rPr>
          <w:rStyle w:val="1Char"/>
          <w:lang w:val="el-GR"/>
        </w:rPr>
        <w:t>Β.2.2</w:t>
      </w:r>
      <w:r>
        <w:rPr>
          <w:rStyle w:val="1Char"/>
          <w:lang w:val="el-GR"/>
        </w:rPr>
        <w:tab/>
        <w:t>Μηχανολόγος Μηχανικός (ΤΕ)</w:t>
      </w:r>
      <w:bookmarkEnd w:id="76"/>
      <w:r>
        <w:rPr>
          <w:rFonts w:eastAsia="Calibri"/>
          <w:lang w:val="el-GR"/>
        </w:rPr>
        <w:t xml:space="preserve">, </w:t>
      </w:r>
      <w:r>
        <w:rPr>
          <w:rStyle w:val="2Char"/>
          <w:rFonts w:eastAsia="Calibri"/>
          <w:lang w:val="el-GR"/>
        </w:rPr>
        <w:t xml:space="preserve">ένα (1) άτομο, </w:t>
      </w:r>
      <w:r>
        <w:rPr>
          <w:rFonts w:eastAsia="Calibri"/>
          <w:lang w:val="el-GR"/>
        </w:rPr>
        <w:t>με αντίστοιχη άδεια μηχανικού, με τουλάχιστον 3ετή αποδεδειγμένη εμπειρία στην συντήρηση ηλεκτρομηχανολογικών εγκαταστάσεων (Νοσοκομειακή ή Βιομηχανική) ανάλογης δυναμικότητας, πολυπλοκότητας και μεγέθους με το Γ. Ν. Μυτιλήνης. Θα πρέπει να προσκομιστούν αντίγραφα:</w:t>
      </w:r>
    </w:p>
    <w:p w:rsidR="00AD6DAC" w:rsidRDefault="00A44B35">
      <w:pPr>
        <w:spacing w:line="360" w:lineRule="auto"/>
        <w:ind w:right="-58"/>
        <w:jc w:val="both"/>
        <w:rPr>
          <w:rFonts w:eastAsia="Calibri"/>
          <w:lang w:val="el-GR"/>
        </w:rPr>
      </w:pPr>
      <w:r>
        <w:rPr>
          <w:rFonts w:eastAsia="Calibri"/>
          <w:lang w:val="el-GR"/>
        </w:rPr>
        <w:t>-Αντίγραφο πτυχίου.</w:t>
      </w:r>
    </w:p>
    <w:p w:rsidR="00AD6DAC" w:rsidRDefault="00A44B35">
      <w:pPr>
        <w:spacing w:line="360" w:lineRule="auto"/>
        <w:ind w:right="-58"/>
        <w:jc w:val="both"/>
        <w:rPr>
          <w:rFonts w:eastAsia="Calibri"/>
          <w:lang w:val="el-GR"/>
        </w:rPr>
      </w:pPr>
      <w:r>
        <w:rPr>
          <w:rFonts w:eastAsia="Calibri"/>
          <w:lang w:val="el-GR"/>
        </w:rPr>
        <w:t>-Άδεια Μηχανικού.</w:t>
      </w:r>
    </w:p>
    <w:p w:rsidR="00AD6DAC" w:rsidRDefault="00A44B35">
      <w:pPr>
        <w:spacing w:line="360" w:lineRule="auto"/>
        <w:ind w:right="-58"/>
        <w:jc w:val="both"/>
        <w:rPr>
          <w:rFonts w:eastAsia="Calibri"/>
          <w:lang w:val="el-GR"/>
        </w:rPr>
      </w:pPr>
      <w:r>
        <w:rPr>
          <w:rFonts w:eastAsia="Calibri"/>
          <w:lang w:val="el-GR"/>
        </w:rPr>
        <w:t>-Αποδεικτικό γνώσης Αγγλικών (πτυχίο τουλάχιστον καλής γνώσης).</w:t>
      </w:r>
    </w:p>
    <w:p w:rsidR="00AD6DAC" w:rsidRDefault="00A44B35">
      <w:pPr>
        <w:spacing w:line="360" w:lineRule="auto"/>
        <w:ind w:right="-58"/>
        <w:jc w:val="both"/>
        <w:rPr>
          <w:rFonts w:eastAsia="Calibri"/>
          <w:lang w:val="el-GR"/>
        </w:rPr>
      </w:pPr>
      <w:r>
        <w:rPr>
          <w:rFonts w:eastAsia="Calibri"/>
          <w:lang w:val="el-GR"/>
        </w:rPr>
        <w:t>-Αποδεικτικό γνώσης χειρισμού Η/Υ (πτυχίο αναγνωρισμένο κλπ).</w:t>
      </w:r>
    </w:p>
    <w:p w:rsidR="00AD6DAC" w:rsidRDefault="00A44B35">
      <w:pPr>
        <w:spacing w:line="360" w:lineRule="auto"/>
        <w:ind w:left="142" w:right="-58" w:hanging="142"/>
        <w:jc w:val="both"/>
        <w:rPr>
          <w:rFonts w:eastAsia="Calibri"/>
          <w:lang w:val="el-GR"/>
        </w:rPr>
      </w:pPr>
      <w:r>
        <w:rPr>
          <w:rFonts w:eastAsia="Calibri"/>
          <w:lang w:val="el-GR"/>
        </w:rPr>
        <w:t xml:space="preserve">-Βεβαιώσεις εργασιακής εμπειρίας συντήρησης ηλεκτρομηχανολογικών εγκαταστάσεων και </w:t>
      </w:r>
      <w:r>
        <w:rPr>
          <w:rFonts w:eastAsia="Calibri"/>
        </w:rPr>
        <w:t>BMS</w:t>
      </w:r>
      <w:r>
        <w:rPr>
          <w:rFonts w:eastAsia="Calibri"/>
          <w:lang w:val="el-GR"/>
        </w:rPr>
        <w:t xml:space="preserve"> (</w:t>
      </w:r>
      <w:r>
        <w:rPr>
          <w:rFonts w:eastAsia="Calibri"/>
        </w:rPr>
        <w:t>Building</w:t>
      </w:r>
      <w:r>
        <w:rPr>
          <w:rFonts w:eastAsia="Calibri"/>
          <w:lang w:val="el-GR"/>
        </w:rPr>
        <w:t xml:space="preserve"> </w:t>
      </w:r>
      <w:r>
        <w:rPr>
          <w:rFonts w:eastAsia="Calibri"/>
        </w:rPr>
        <w:t>Management</w:t>
      </w:r>
      <w:r>
        <w:rPr>
          <w:rFonts w:eastAsia="Calibri"/>
          <w:lang w:val="el-GR"/>
        </w:rPr>
        <w:t xml:space="preserve"> </w:t>
      </w:r>
      <w:r>
        <w:rPr>
          <w:rFonts w:eastAsia="Calibri"/>
        </w:rPr>
        <w:t>System</w:t>
      </w:r>
      <w:r>
        <w:rPr>
          <w:rFonts w:eastAsia="Calibri"/>
          <w:lang w:val="el-GR"/>
        </w:rPr>
        <w:t>).</w:t>
      </w:r>
    </w:p>
    <w:p w:rsidR="00AD6DAC" w:rsidRDefault="00A44B35">
      <w:pPr>
        <w:spacing w:line="360" w:lineRule="auto"/>
        <w:ind w:right="-58"/>
        <w:jc w:val="both"/>
        <w:rPr>
          <w:rFonts w:eastAsia="Calibri"/>
          <w:lang w:val="el-GR"/>
        </w:rPr>
      </w:pPr>
      <w:r>
        <w:rPr>
          <w:rFonts w:eastAsia="Calibri"/>
          <w:lang w:val="el-GR"/>
        </w:rPr>
        <w:t>-Βιογραφικό σημείωμα.</w:t>
      </w:r>
    </w:p>
    <w:p w:rsidR="00AD6DAC" w:rsidRDefault="00AD6DAC">
      <w:pPr>
        <w:spacing w:line="360" w:lineRule="auto"/>
        <w:ind w:right="-58"/>
        <w:jc w:val="both"/>
        <w:rPr>
          <w:rFonts w:eastAsia="Calibri"/>
          <w:lang w:val="el-GR"/>
        </w:rPr>
      </w:pPr>
    </w:p>
    <w:p w:rsidR="00AD6DAC" w:rsidRDefault="00A44B35">
      <w:pPr>
        <w:spacing w:line="360" w:lineRule="auto"/>
        <w:ind w:right="-58"/>
        <w:jc w:val="both"/>
        <w:rPr>
          <w:rFonts w:eastAsia="Calibri"/>
          <w:lang w:val="el-GR"/>
        </w:rPr>
      </w:pPr>
      <w:bookmarkStart w:id="77" w:name="_Toc516766304"/>
      <w:r>
        <w:rPr>
          <w:rStyle w:val="1Char"/>
          <w:lang w:val="el-GR"/>
        </w:rPr>
        <w:t>Β.2.3</w:t>
      </w:r>
      <w:r>
        <w:rPr>
          <w:rStyle w:val="1Char"/>
          <w:lang w:val="el-GR"/>
        </w:rPr>
        <w:tab/>
        <w:t>Αρχιτεχνίτης ηλεκτρολόγος Α΄ ειδικότητας (ΔΕ) και Εγκαταστάτης ηλεκτρολόγος Α΄ ειδικότητας (ΔΕ)</w:t>
      </w:r>
      <w:bookmarkEnd w:id="77"/>
      <w:r>
        <w:rPr>
          <w:rFonts w:eastAsia="Calibri"/>
          <w:lang w:val="el-GR"/>
        </w:rPr>
        <w:t xml:space="preserve">, </w:t>
      </w:r>
      <w:r>
        <w:rPr>
          <w:rFonts w:eastAsia="Calibri"/>
          <w:b/>
          <w:lang w:val="el-GR"/>
        </w:rPr>
        <w:t>συνολικά πέντε (5) άτομα (εκ των οποίων τα 2 άτομα κατ’ ελάχιστον Εγκαταστάτες),</w:t>
      </w:r>
      <w:r>
        <w:rPr>
          <w:rFonts w:eastAsia="Calibri"/>
          <w:lang w:val="el-GR"/>
        </w:rPr>
        <w:t xml:space="preserve"> με αντίστοιχη άδεια αρχιτεχνίτη Α΄ ειδικότητας και εγκαταστάτη ηλεκτρολόγου Α΄ ειδικότητας, με τουλάχιστον 3ετή αποδεδειγμένη εμπειρία στην συντήρηση ηλεκτρολογικών εγκαταστάσεων. Θα πρέπει να προσκομιστούν αντίγραφα:</w:t>
      </w:r>
    </w:p>
    <w:p w:rsidR="00AD6DAC" w:rsidRDefault="00A44B35">
      <w:pPr>
        <w:spacing w:line="360" w:lineRule="auto"/>
        <w:ind w:right="-58"/>
        <w:jc w:val="both"/>
        <w:rPr>
          <w:rFonts w:eastAsia="Calibri"/>
          <w:lang w:val="el-GR"/>
        </w:rPr>
      </w:pPr>
      <w:r>
        <w:rPr>
          <w:rFonts w:eastAsia="Calibri"/>
          <w:lang w:val="el-GR"/>
        </w:rPr>
        <w:t>-Αντίγραφο πτυχίου,</w:t>
      </w:r>
    </w:p>
    <w:p w:rsidR="00AD6DAC" w:rsidRDefault="00A44B35">
      <w:pPr>
        <w:spacing w:line="360" w:lineRule="auto"/>
        <w:ind w:left="142" w:right="-58" w:hanging="142"/>
        <w:jc w:val="both"/>
        <w:rPr>
          <w:rFonts w:eastAsia="Calibri"/>
          <w:lang w:val="el-GR"/>
        </w:rPr>
      </w:pPr>
      <w:r>
        <w:rPr>
          <w:rFonts w:eastAsia="Calibri"/>
          <w:lang w:val="el-GR"/>
        </w:rPr>
        <w:t>-Άδεια Αρχιτεχνίτη ή Εγκαταστάτη ηλεκτρολόγου Α΄ ειδικότητας αντίστοιχα,</w:t>
      </w:r>
    </w:p>
    <w:p w:rsidR="00AD6DAC" w:rsidRDefault="00A44B35">
      <w:pPr>
        <w:spacing w:line="360" w:lineRule="auto"/>
        <w:ind w:right="-58"/>
        <w:jc w:val="both"/>
        <w:rPr>
          <w:rFonts w:eastAsia="Calibri"/>
          <w:lang w:val="el-GR"/>
        </w:rPr>
      </w:pPr>
      <w:r>
        <w:rPr>
          <w:rFonts w:eastAsia="Calibri"/>
          <w:lang w:val="el-GR"/>
        </w:rPr>
        <w:t>-Βεβαιώσεις εμπειρίας συντήρησης ηλεκτρομηχανολογικών εγκαταστάσεων.</w:t>
      </w:r>
    </w:p>
    <w:p w:rsidR="00AD6DAC" w:rsidRDefault="00AD6DAC">
      <w:pPr>
        <w:spacing w:line="360" w:lineRule="auto"/>
        <w:ind w:right="-58"/>
        <w:jc w:val="both"/>
        <w:rPr>
          <w:rFonts w:eastAsia="Calibri"/>
          <w:b/>
          <w:lang w:val="el-GR"/>
        </w:rPr>
      </w:pPr>
    </w:p>
    <w:p w:rsidR="00AD6DAC" w:rsidRDefault="00A44B35">
      <w:pPr>
        <w:spacing w:line="360" w:lineRule="auto"/>
        <w:ind w:right="-58"/>
        <w:jc w:val="both"/>
        <w:rPr>
          <w:rFonts w:eastAsia="Calibri"/>
          <w:lang w:val="el-GR"/>
        </w:rPr>
      </w:pPr>
      <w:bookmarkStart w:id="78" w:name="_Toc516766305"/>
      <w:r>
        <w:rPr>
          <w:rStyle w:val="1Char"/>
          <w:lang w:val="el-GR"/>
        </w:rPr>
        <w:lastRenderedPageBreak/>
        <w:t>Β.2.4</w:t>
      </w:r>
      <w:r>
        <w:rPr>
          <w:rStyle w:val="1Char"/>
          <w:lang w:val="el-GR"/>
        </w:rPr>
        <w:tab/>
        <w:t>Εργοδηγός υδραυλικός (ΔΕ), Αρχιτεχνίτης υδραυλικός (ΔΕ) και Αρχιτεχνίτης μηχανικός εγκαταστάσεων (ΔΕ)</w:t>
      </w:r>
      <w:bookmarkEnd w:id="78"/>
      <w:r>
        <w:rPr>
          <w:rFonts w:eastAsia="Calibri"/>
          <w:b/>
          <w:lang w:val="el-GR"/>
        </w:rPr>
        <w:t>,</w:t>
      </w:r>
      <w:r>
        <w:rPr>
          <w:rStyle w:val="1Char"/>
          <w:lang w:val="el-GR"/>
        </w:rPr>
        <w:t xml:space="preserve"> συνολικά τρία (3) άτομα.</w:t>
      </w:r>
      <w:r>
        <w:rPr>
          <w:rFonts w:eastAsia="Calibri"/>
          <w:lang w:val="el-GR"/>
        </w:rPr>
        <w:t xml:space="preserve"> </w:t>
      </w:r>
    </w:p>
    <w:p w:rsidR="00AD6DAC" w:rsidRDefault="00A44B35">
      <w:pPr>
        <w:spacing w:line="360" w:lineRule="auto"/>
        <w:ind w:right="-58"/>
        <w:jc w:val="both"/>
        <w:rPr>
          <w:rFonts w:eastAsia="Calibri"/>
          <w:lang w:val="el-GR"/>
        </w:rPr>
      </w:pPr>
      <w:r>
        <w:rPr>
          <w:rFonts w:eastAsia="Calibri"/>
          <w:lang w:val="el-GR"/>
        </w:rPr>
        <w:t>Πιο αναλυτικά :</w:t>
      </w:r>
    </w:p>
    <w:p w:rsidR="00AD6DAC" w:rsidRDefault="00AD6DAC">
      <w:pPr>
        <w:spacing w:line="360" w:lineRule="auto"/>
        <w:ind w:right="-58"/>
        <w:jc w:val="both"/>
        <w:rPr>
          <w:rFonts w:eastAsia="Calibri"/>
          <w:lang w:val="el-GR"/>
        </w:rPr>
      </w:pPr>
    </w:p>
    <w:p w:rsidR="00AD6DAC" w:rsidRDefault="00A44B35">
      <w:pPr>
        <w:pStyle w:val="29"/>
        <w:spacing w:line="360" w:lineRule="auto"/>
        <w:jc w:val="both"/>
      </w:pPr>
      <w:bookmarkStart w:id="79" w:name="_Toc516766306"/>
      <w:r>
        <w:rPr>
          <w:rStyle w:val="2Char"/>
          <w:rFonts w:eastAsia="Calibri"/>
        </w:rPr>
        <w:t>Β.2.4.1</w:t>
      </w:r>
      <w:r>
        <w:rPr>
          <w:rStyle w:val="2Char"/>
          <w:rFonts w:eastAsia="Calibri"/>
        </w:rPr>
        <w:tab/>
        <w:t>Εργοδηγός υδραυλικός (ΔΕ) ή Αρχιτεχνίτης υδραυλικός (ΔΕ)</w:t>
      </w:r>
      <w:bookmarkEnd w:id="79"/>
      <w:r>
        <w:t>,</w:t>
      </w:r>
      <w:r>
        <w:rPr>
          <w:rStyle w:val="2Char"/>
          <w:rFonts w:eastAsia="Calibri"/>
        </w:rPr>
        <w:t xml:space="preserve"> </w:t>
      </w:r>
      <w:r>
        <w:rPr>
          <w:b/>
        </w:rPr>
        <w:t>δυο (2) άτομα</w:t>
      </w:r>
      <w:r>
        <w:t xml:space="preserve">, εκ των οποίων </w:t>
      </w:r>
      <w:r>
        <w:rPr>
          <w:u w:val="single"/>
        </w:rPr>
        <w:t>τουλάχιστον</w:t>
      </w:r>
      <w:r>
        <w:t xml:space="preserve"> το ένα (1) άτομο θα είναι κάτοχος άδειας εργοδηγού υδραυλικού 1ης και 2ης ειδικότητας, με τουλάχιστον 3ετή αποδεδειγμένη εμπειρία στην συντήρηση υδραυλικών εγκαταστάσεων και ειδικότερα των ιατρικών αερίων και διανομής ατμού. Εναλλακτικά, ένα (1) άτομο με την ανωτέρω άδεια και ένα (1) άτομο με αντίστοιχη άδεια αρχιτεχνίτη υδραυλικού, 1ης ειδικότητας, με τουλάχιστον 3ετή αποδεδειγμένη εμπειρία στην συντήρηση υδραυλικών εγκαταστάσεων.</w:t>
      </w:r>
    </w:p>
    <w:p w:rsidR="00AD6DAC" w:rsidRDefault="00AD6DAC">
      <w:pPr>
        <w:spacing w:line="360" w:lineRule="auto"/>
        <w:ind w:right="-58"/>
        <w:jc w:val="both"/>
        <w:rPr>
          <w:rFonts w:eastAsia="Calibri"/>
          <w:lang w:val="el-GR"/>
        </w:rPr>
      </w:pPr>
    </w:p>
    <w:p w:rsidR="00AD6DAC" w:rsidRDefault="00A44B35">
      <w:pPr>
        <w:pStyle w:val="29"/>
        <w:spacing w:line="360" w:lineRule="auto"/>
        <w:jc w:val="both"/>
      </w:pPr>
      <w:bookmarkStart w:id="80" w:name="_Toc516766307"/>
      <w:r>
        <w:rPr>
          <w:rStyle w:val="2Char"/>
          <w:rFonts w:eastAsia="Calibri"/>
        </w:rPr>
        <w:t>Β.2.4.2</w:t>
      </w:r>
      <w:r>
        <w:rPr>
          <w:rStyle w:val="2Char"/>
          <w:rFonts w:eastAsia="Calibri"/>
        </w:rPr>
        <w:tab/>
        <w:t>Αρχιτεχνίτης μηχανικός εγκαταστάσεων (ΔΕ) ή Αρχιτεχνίτης υδραυλικός (ΔΕ)</w:t>
      </w:r>
      <w:bookmarkEnd w:id="80"/>
      <w:r>
        <w:t xml:space="preserve">, </w:t>
      </w:r>
      <w:r>
        <w:rPr>
          <w:b/>
        </w:rPr>
        <w:t>ένα (1) άτομο,</w:t>
      </w:r>
      <w:r>
        <w:t xml:space="preserve"> με αντίστοιχη άδεια αρχιτεχνίτη μηχανικού εγκαταστάσεων 4</w:t>
      </w:r>
      <w:r>
        <w:rPr>
          <w:vertAlign w:val="superscript"/>
        </w:rPr>
        <w:t>ης</w:t>
      </w:r>
      <w:r>
        <w:t xml:space="preserve"> ειδικότητας ή με αντίστοιχη άδεια αρχιτεχνίτη υδραυλικού, 1ης ειδικότητας, με τουλάχιστον 3ετή αποδεδειγμένη εμπειρία στην συντήρηση μηχανολογικών και υδραυλικών εγκαταστάσεων αντίστοιχα.</w:t>
      </w:r>
    </w:p>
    <w:p w:rsidR="00AD6DAC" w:rsidRDefault="00AD6DAC">
      <w:pPr>
        <w:spacing w:line="360" w:lineRule="auto"/>
        <w:ind w:right="-58" w:firstLine="720"/>
        <w:jc w:val="both"/>
        <w:rPr>
          <w:rFonts w:eastAsia="Calibri"/>
          <w:lang w:val="el-GR"/>
        </w:rPr>
      </w:pPr>
    </w:p>
    <w:p w:rsidR="00AD6DAC" w:rsidRDefault="00A44B35">
      <w:pPr>
        <w:spacing w:line="360" w:lineRule="auto"/>
        <w:ind w:right="-58" w:firstLine="720"/>
        <w:jc w:val="both"/>
        <w:rPr>
          <w:rFonts w:eastAsia="Calibri"/>
          <w:lang w:val="el-GR"/>
        </w:rPr>
      </w:pPr>
      <w:r>
        <w:rPr>
          <w:rFonts w:eastAsia="Calibri"/>
          <w:lang w:val="el-GR"/>
        </w:rPr>
        <w:t>Θα πρέπει να προσκομιστούν αντίγραφα:</w:t>
      </w:r>
    </w:p>
    <w:p w:rsidR="00AD6DAC" w:rsidRDefault="00A44B35">
      <w:pPr>
        <w:spacing w:line="360" w:lineRule="auto"/>
        <w:ind w:right="-58"/>
        <w:jc w:val="both"/>
        <w:rPr>
          <w:rFonts w:eastAsia="Calibri"/>
          <w:lang w:val="el-GR"/>
        </w:rPr>
      </w:pPr>
      <w:r>
        <w:rPr>
          <w:rFonts w:eastAsia="Calibri"/>
          <w:lang w:val="el-GR"/>
        </w:rPr>
        <w:t>-Αντίγραφο πτυχίου.</w:t>
      </w:r>
    </w:p>
    <w:p w:rsidR="00AD6DAC" w:rsidRDefault="00A44B35">
      <w:pPr>
        <w:spacing w:line="360" w:lineRule="auto"/>
        <w:ind w:right="-58"/>
        <w:jc w:val="both"/>
        <w:rPr>
          <w:rFonts w:eastAsia="Calibri"/>
          <w:lang w:val="el-GR"/>
        </w:rPr>
      </w:pPr>
      <w:r>
        <w:rPr>
          <w:rFonts w:eastAsia="Calibri"/>
          <w:lang w:val="el-GR"/>
        </w:rPr>
        <w:t>-Άδεια αρχιτεχνίτη Μηχανικού εγκαταστάσεων 4</w:t>
      </w:r>
      <w:r>
        <w:rPr>
          <w:rFonts w:eastAsia="Calibri"/>
          <w:vertAlign w:val="superscript"/>
          <w:lang w:val="el-GR"/>
        </w:rPr>
        <w:t>ης</w:t>
      </w:r>
      <w:r>
        <w:rPr>
          <w:rFonts w:eastAsia="Calibri"/>
          <w:lang w:val="el-GR"/>
        </w:rPr>
        <w:t xml:space="preserve"> ειδικότητας (αντίστοιχα).</w:t>
      </w:r>
    </w:p>
    <w:p w:rsidR="00AD6DAC" w:rsidRDefault="00A44B35">
      <w:pPr>
        <w:spacing w:line="360" w:lineRule="auto"/>
        <w:ind w:right="-58"/>
        <w:jc w:val="both"/>
        <w:rPr>
          <w:rFonts w:eastAsia="Calibri"/>
          <w:lang w:val="el-GR"/>
        </w:rPr>
      </w:pPr>
      <w:r>
        <w:rPr>
          <w:rFonts w:eastAsia="Calibri"/>
          <w:lang w:val="el-GR"/>
        </w:rPr>
        <w:t>-Άδεια αρχιτεχνίτη υδραυλικού 1</w:t>
      </w:r>
      <w:r>
        <w:rPr>
          <w:rFonts w:eastAsia="Calibri"/>
          <w:vertAlign w:val="superscript"/>
          <w:lang w:val="el-GR"/>
        </w:rPr>
        <w:t>ης</w:t>
      </w:r>
      <w:r>
        <w:rPr>
          <w:rFonts w:eastAsia="Calibri"/>
          <w:lang w:val="el-GR"/>
        </w:rPr>
        <w:t xml:space="preserve"> ειδικότητας (αντίστοιχα).</w:t>
      </w:r>
    </w:p>
    <w:p w:rsidR="00AD6DAC" w:rsidRDefault="00A44B35">
      <w:pPr>
        <w:spacing w:line="360" w:lineRule="auto"/>
        <w:ind w:right="-58"/>
        <w:jc w:val="both"/>
        <w:rPr>
          <w:rFonts w:eastAsia="Calibri"/>
          <w:lang w:val="el-GR"/>
        </w:rPr>
      </w:pPr>
      <w:r>
        <w:rPr>
          <w:rFonts w:eastAsia="Calibri"/>
          <w:lang w:val="el-GR"/>
        </w:rPr>
        <w:t>-Άδεια εργοδηγού υδραυλικού 1</w:t>
      </w:r>
      <w:r>
        <w:rPr>
          <w:rFonts w:eastAsia="Calibri"/>
          <w:vertAlign w:val="superscript"/>
          <w:lang w:val="el-GR"/>
        </w:rPr>
        <w:t>ης</w:t>
      </w:r>
      <w:r>
        <w:rPr>
          <w:rFonts w:eastAsia="Calibri"/>
          <w:lang w:val="el-GR"/>
        </w:rPr>
        <w:t xml:space="preserve"> και 2</w:t>
      </w:r>
      <w:r>
        <w:rPr>
          <w:rFonts w:eastAsia="Calibri"/>
          <w:vertAlign w:val="superscript"/>
          <w:lang w:val="el-GR"/>
        </w:rPr>
        <w:t>ης</w:t>
      </w:r>
      <w:r>
        <w:rPr>
          <w:rFonts w:eastAsia="Calibri"/>
          <w:lang w:val="el-GR"/>
        </w:rPr>
        <w:t xml:space="preserve"> ειδικότητας (αντίστοιχα).</w:t>
      </w:r>
    </w:p>
    <w:p w:rsidR="00AD6DAC" w:rsidRDefault="00A44B35">
      <w:pPr>
        <w:spacing w:line="360" w:lineRule="auto"/>
        <w:ind w:right="-58"/>
        <w:jc w:val="both"/>
        <w:rPr>
          <w:rFonts w:eastAsia="Calibri"/>
          <w:lang w:val="el-GR"/>
        </w:rPr>
      </w:pPr>
      <w:r>
        <w:rPr>
          <w:rFonts w:eastAsia="Calibri"/>
          <w:lang w:val="el-GR"/>
        </w:rPr>
        <w:lastRenderedPageBreak/>
        <w:t>-Βεβαιώσεις εμπειρίας συντήρησης και ειδικότερα στην συντήρηση, μηχανολογικών εγκαταστάσεων, υδραυλικών εγκαταστάσεων, ιατρικών αερίων και διανομής ατμού (αντίστοιχα).</w:t>
      </w:r>
    </w:p>
    <w:p w:rsidR="00AD6DAC" w:rsidRDefault="00AD6DAC">
      <w:pPr>
        <w:spacing w:line="360" w:lineRule="auto"/>
        <w:ind w:right="-58"/>
        <w:jc w:val="both"/>
        <w:rPr>
          <w:rFonts w:eastAsia="Calibri"/>
          <w:lang w:val="el-GR"/>
        </w:rPr>
      </w:pPr>
    </w:p>
    <w:p w:rsidR="00AD6DAC" w:rsidRDefault="00A44B35">
      <w:pPr>
        <w:pStyle w:val="29"/>
        <w:spacing w:line="360" w:lineRule="auto"/>
        <w:jc w:val="both"/>
      </w:pPr>
      <w:bookmarkStart w:id="81" w:name="_Toc516766308"/>
      <w:r>
        <w:rPr>
          <w:rStyle w:val="1Char"/>
        </w:rPr>
        <w:t>Β.2.5</w:t>
      </w:r>
      <w:r>
        <w:rPr>
          <w:rStyle w:val="1Char"/>
        </w:rPr>
        <w:tab/>
        <w:t>Τεχνικός υποστήριξης Η/Υ (ΔΕ),</w:t>
      </w:r>
      <w:bookmarkEnd w:id="81"/>
      <w:r>
        <w:t xml:space="preserve"> </w:t>
      </w:r>
      <w:r>
        <w:rPr>
          <w:b/>
        </w:rPr>
        <w:t>ένα (1) άτομο</w:t>
      </w:r>
      <w:r>
        <w:t>, με τουλάχιστον 3ετή αποδεδειγμένη εμπειρία σε χειρισμό, λειτουργία και τεχνική υποστήριξη συστημάτων Η/Υ και δικτύων. Θα πρέπει να προσκομιστούν αντίγραφα:</w:t>
      </w:r>
    </w:p>
    <w:p w:rsidR="00AD6DAC" w:rsidRDefault="00A44B35">
      <w:pPr>
        <w:spacing w:line="360" w:lineRule="auto"/>
        <w:ind w:right="-58"/>
        <w:jc w:val="both"/>
        <w:rPr>
          <w:rFonts w:eastAsia="Calibri"/>
          <w:lang w:val="el-GR"/>
        </w:rPr>
      </w:pPr>
      <w:r>
        <w:rPr>
          <w:rFonts w:eastAsia="Calibri"/>
          <w:lang w:val="el-GR"/>
        </w:rPr>
        <w:t>-Αντίγραφο πτυχίου.</w:t>
      </w:r>
    </w:p>
    <w:p w:rsidR="00AD6DAC" w:rsidRDefault="00A44B35">
      <w:pPr>
        <w:spacing w:line="360" w:lineRule="auto"/>
        <w:ind w:right="-58"/>
        <w:jc w:val="both"/>
        <w:rPr>
          <w:rFonts w:eastAsia="Calibri"/>
          <w:lang w:val="el-GR"/>
        </w:rPr>
      </w:pPr>
      <w:r>
        <w:rPr>
          <w:rFonts w:eastAsia="Calibri"/>
          <w:lang w:val="el-GR"/>
        </w:rPr>
        <w:t>-Αποδεικτικό γνώσης Αγγλικών (πτυχίο τουλάχιστον καλής γνώσης).</w:t>
      </w:r>
    </w:p>
    <w:p w:rsidR="00AD6DAC" w:rsidRDefault="00A44B35">
      <w:pPr>
        <w:spacing w:line="360" w:lineRule="auto"/>
        <w:ind w:right="-58"/>
        <w:jc w:val="both"/>
        <w:rPr>
          <w:rFonts w:eastAsia="Calibri"/>
          <w:lang w:val="el-GR"/>
        </w:rPr>
      </w:pPr>
      <w:r>
        <w:rPr>
          <w:rFonts w:eastAsia="Calibri"/>
          <w:lang w:val="el-GR"/>
        </w:rPr>
        <w:t>-Βεβαιώσεις εμπειρίας σε τεχνική υποστήριξη Η/Υ και δικτύων.</w:t>
      </w:r>
    </w:p>
    <w:p w:rsidR="00AD6DAC" w:rsidRDefault="00AD6DAC">
      <w:pPr>
        <w:spacing w:line="360" w:lineRule="auto"/>
        <w:ind w:right="-58"/>
        <w:jc w:val="both"/>
        <w:rPr>
          <w:rFonts w:eastAsia="Calibri"/>
          <w:lang w:val="el-GR"/>
        </w:rPr>
      </w:pPr>
    </w:p>
    <w:p w:rsidR="00AD6DAC" w:rsidRDefault="00A44B35">
      <w:pPr>
        <w:pStyle w:val="29"/>
        <w:spacing w:line="360" w:lineRule="auto"/>
        <w:jc w:val="both"/>
      </w:pPr>
      <w:bookmarkStart w:id="82" w:name="_Toc516766309"/>
      <w:r>
        <w:rPr>
          <w:rStyle w:val="1Char"/>
        </w:rPr>
        <w:t>Β.2.6</w:t>
      </w:r>
      <w:r>
        <w:rPr>
          <w:rStyle w:val="1Char"/>
        </w:rPr>
        <w:tab/>
        <w:t>Τεχνίτης οικοδομικών εργασιών (ΔΕ ή ΥΕ)</w:t>
      </w:r>
      <w:bookmarkEnd w:id="82"/>
      <w:r>
        <w:t>,</w:t>
      </w:r>
      <w:r>
        <w:rPr>
          <w:rStyle w:val="2Char"/>
          <w:rFonts w:eastAsia="Calibri"/>
        </w:rPr>
        <w:t xml:space="preserve"> δύο (2) άτομα,</w:t>
      </w:r>
      <w:r>
        <w:t xml:space="preserve"> με τουλάχιστον 3ετή αποδεδειγμένη εμπειρία σε οικοδομικές εργασίες επισκευής και συντήρησης κτιριακών εγκαταστάσεων. Θα πρέπει να προσκομιστούν αντίγραφα:</w:t>
      </w:r>
    </w:p>
    <w:p w:rsidR="00AD6DAC" w:rsidRDefault="00A44B35">
      <w:pPr>
        <w:spacing w:line="360" w:lineRule="auto"/>
        <w:ind w:right="-58"/>
        <w:jc w:val="both"/>
        <w:rPr>
          <w:rFonts w:eastAsia="Calibri"/>
          <w:lang w:val="el-GR"/>
        </w:rPr>
      </w:pPr>
      <w:r>
        <w:rPr>
          <w:rFonts w:eastAsia="Calibri"/>
          <w:lang w:val="el-GR"/>
        </w:rPr>
        <w:t>-Αντίγραφο πτυχίου-απολυτήριου Γυμνασίου ή Λυκείου.</w:t>
      </w:r>
    </w:p>
    <w:p w:rsidR="00AD6DAC" w:rsidRDefault="00A44B35">
      <w:pPr>
        <w:spacing w:line="360" w:lineRule="auto"/>
        <w:ind w:right="-58"/>
        <w:jc w:val="both"/>
        <w:rPr>
          <w:rFonts w:eastAsia="Calibri"/>
          <w:lang w:val="el-GR"/>
        </w:rPr>
      </w:pPr>
      <w:r>
        <w:rPr>
          <w:rFonts w:eastAsia="Calibri"/>
          <w:lang w:val="el-GR"/>
        </w:rPr>
        <w:t>-Βεβαιώσεις εμπειρίας οικοδομικών εργασιών συντήρησης, επισκευής κτιριακών εγκαταστάσεων.</w:t>
      </w:r>
    </w:p>
    <w:p w:rsidR="00AD6DAC" w:rsidRDefault="00AD6DAC">
      <w:pPr>
        <w:spacing w:line="360" w:lineRule="auto"/>
        <w:ind w:right="-58"/>
        <w:jc w:val="both"/>
        <w:rPr>
          <w:rFonts w:eastAsia="Calibri"/>
          <w:lang w:val="el-GR"/>
        </w:rPr>
      </w:pPr>
    </w:p>
    <w:p w:rsidR="00AD6DAC" w:rsidRDefault="00A44B35">
      <w:pPr>
        <w:pStyle w:val="29"/>
        <w:spacing w:line="360" w:lineRule="auto"/>
        <w:jc w:val="both"/>
      </w:pPr>
      <w:bookmarkStart w:id="83" w:name="_Toc516766310"/>
      <w:r>
        <w:rPr>
          <w:rStyle w:val="1Char"/>
        </w:rPr>
        <w:t>Β.2.7</w:t>
      </w:r>
      <w:r>
        <w:rPr>
          <w:rStyle w:val="1Char"/>
        </w:rPr>
        <w:tab/>
        <w:t>Εργάτης Γενικών καθηκόντων (ΥΕ)</w:t>
      </w:r>
      <w:bookmarkEnd w:id="83"/>
      <w:r>
        <w:t>,</w:t>
      </w:r>
      <w:r>
        <w:rPr>
          <w:rStyle w:val="2Char"/>
          <w:rFonts w:eastAsia="Calibri"/>
        </w:rPr>
        <w:t xml:space="preserve"> ένα (1) άτομο,</w:t>
      </w:r>
      <w:r>
        <w:t xml:space="preserve"> με τουλάχιστον 3ετή αποδεδειγμένη εμπειρία. Θα πρέπει να προσκομιστούν αντίγραφα:</w:t>
      </w:r>
    </w:p>
    <w:p w:rsidR="00AD6DAC" w:rsidRDefault="00A44B35">
      <w:pPr>
        <w:spacing w:line="360" w:lineRule="auto"/>
        <w:ind w:right="-58"/>
        <w:jc w:val="both"/>
        <w:rPr>
          <w:rFonts w:eastAsia="Calibri"/>
          <w:lang w:val="el-GR"/>
        </w:rPr>
      </w:pPr>
      <w:r>
        <w:rPr>
          <w:rFonts w:eastAsia="Calibri"/>
          <w:lang w:val="el-GR"/>
        </w:rPr>
        <w:t>-Αντίγραφο πτυχίου-απολυτήριου Γυμνασίου ή Λυκείου.</w:t>
      </w:r>
    </w:p>
    <w:p w:rsidR="00AD6DAC" w:rsidRDefault="00A44B35">
      <w:pPr>
        <w:spacing w:line="360" w:lineRule="auto"/>
        <w:ind w:right="-58"/>
        <w:jc w:val="both"/>
        <w:rPr>
          <w:rFonts w:eastAsia="Calibri"/>
          <w:lang w:val="el-GR"/>
        </w:rPr>
      </w:pPr>
      <w:r>
        <w:rPr>
          <w:rFonts w:eastAsia="Calibri"/>
          <w:lang w:val="el-GR"/>
        </w:rPr>
        <w:t>-Βεβαιώσεις εμπειρίας.</w:t>
      </w:r>
    </w:p>
    <w:p w:rsidR="00F16251" w:rsidRDefault="00F16251">
      <w:pPr>
        <w:spacing w:line="360" w:lineRule="auto"/>
        <w:ind w:right="-58"/>
        <w:jc w:val="both"/>
        <w:rPr>
          <w:rFonts w:eastAsia="Calibri"/>
          <w:lang w:val="el-GR"/>
        </w:rPr>
      </w:pPr>
    </w:p>
    <w:p w:rsidR="00AD6DAC" w:rsidRDefault="00AD6DAC">
      <w:pPr>
        <w:spacing w:line="360" w:lineRule="auto"/>
        <w:ind w:right="-58" w:firstLine="720"/>
        <w:jc w:val="both"/>
        <w:rPr>
          <w:rFonts w:eastAsia="Calibri"/>
          <w:lang w:val="el-GR"/>
        </w:rPr>
      </w:pPr>
    </w:p>
    <w:p w:rsidR="00AD6DAC" w:rsidRDefault="00AD6DAC">
      <w:pPr>
        <w:spacing w:line="360" w:lineRule="auto"/>
        <w:ind w:right="-58" w:firstLine="720"/>
        <w:jc w:val="both"/>
        <w:rPr>
          <w:rFonts w:eastAsia="Calibri"/>
          <w:lang w:val="el-GR"/>
        </w:rPr>
      </w:pPr>
    </w:p>
    <w:p w:rsidR="00AD6DAC" w:rsidRDefault="00A44B35">
      <w:pPr>
        <w:pStyle w:val="1"/>
        <w:rPr>
          <w:lang w:val="el-GR"/>
        </w:rPr>
      </w:pPr>
      <w:bookmarkStart w:id="84" w:name="_Toc516766311"/>
      <w:r>
        <w:rPr>
          <w:lang w:val="el-GR"/>
        </w:rPr>
        <w:t>Β.3</w:t>
      </w:r>
      <w:r>
        <w:rPr>
          <w:lang w:val="el-GR"/>
        </w:rPr>
        <w:tab/>
        <w:t>Αρμοδιότητες προσωπικού – Υποχρεώσεις – Ωράριο εργασίας</w:t>
      </w:r>
      <w:bookmarkEnd w:id="84"/>
    </w:p>
    <w:p w:rsidR="00AD6DAC" w:rsidRDefault="00A44B35">
      <w:pPr>
        <w:pStyle w:val="Default"/>
        <w:spacing w:line="360" w:lineRule="auto"/>
        <w:jc w:val="both"/>
        <w:rPr>
          <w:rFonts w:ascii="Times New Roman" w:hAnsi="Times New Roman" w:cs="Times New Roman"/>
          <w:bCs/>
          <w:lang w:val="el-GR"/>
        </w:rPr>
      </w:pPr>
      <w:r>
        <w:rPr>
          <w:rFonts w:ascii="Times New Roman" w:hAnsi="Times New Roman" w:cs="Times New Roman"/>
          <w:b/>
          <w:bCs/>
          <w:lang w:val="el-GR"/>
        </w:rPr>
        <w:tab/>
      </w:r>
      <w:r>
        <w:rPr>
          <w:rFonts w:ascii="Times New Roman" w:hAnsi="Times New Roman" w:cs="Times New Roman"/>
          <w:bCs/>
          <w:lang w:val="el-GR"/>
        </w:rPr>
        <w:t xml:space="preserve">Όλο το προσωπικό του Αναδόχου θα αναλαμβάνει εργασίες, στα πλαίσια της ειδικότητας του και των συμβατικών υποχρεώσεων που απορρέουν από τη σύμβαση. </w:t>
      </w:r>
    </w:p>
    <w:p w:rsidR="00AD6DAC" w:rsidRDefault="00A44B35">
      <w:pPr>
        <w:pStyle w:val="Default"/>
        <w:spacing w:line="360" w:lineRule="auto"/>
        <w:ind w:firstLine="709"/>
        <w:jc w:val="both"/>
        <w:rPr>
          <w:rFonts w:ascii="Times New Roman" w:hAnsi="Times New Roman" w:cs="Times New Roman"/>
          <w:bCs/>
          <w:lang w:val="el-GR"/>
        </w:rPr>
      </w:pPr>
      <w:r>
        <w:rPr>
          <w:rFonts w:ascii="Times New Roman" w:hAnsi="Times New Roman" w:cs="Times New Roman"/>
          <w:bCs/>
          <w:lang w:val="el-GR"/>
        </w:rPr>
        <w:t>Οι αρμοδιότητες και τα ωράρια εργασίας ανά ειδικότητα έχουν ως εξής:</w:t>
      </w:r>
    </w:p>
    <w:p w:rsidR="00AD6DAC" w:rsidRDefault="00AD6DAC">
      <w:pPr>
        <w:pStyle w:val="Default"/>
        <w:spacing w:line="360" w:lineRule="auto"/>
        <w:jc w:val="both"/>
        <w:rPr>
          <w:rFonts w:ascii="Times New Roman" w:hAnsi="Times New Roman" w:cs="Times New Roman"/>
          <w:bCs/>
          <w:lang w:val="el-GR"/>
        </w:rPr>
      </w:pPr>
    </w:p>
    <w:p w:rsidR="00AD6DAC" w:rsidRDefault="00A44B35">
      <w:pPr>
        <w:pStyle w:val="1"/>
        <w:rPr>
          <w:rFonts w:eastAsia="Calibri"/>
          <w:lang w:val="el-GR"/>
        </w:rPr>
      </w:pPr>
      <w:bookmarkStart w:id="85" w:name="_Toc516766312"/>
      <w:r>
        <w:rPr>
          <w:lang w:val="el-GR"/>
        </w:rPr>
        <w:t>Β.3.1</w:t>
      </w:r>
      <w:r>
        <w:rPr>
          <w:lang w:val="el-GR"/>
        </w:rPr>
        <w:tab/>
        <w:t>Μηχανολόγος ή Ηλεκτρολόγος Μηχανικός (ΠΕ)</w:t>
      </w:r>
      <w:r>
        <w:rPr>
          <w:rFonts w:eastAsia="Calibri"/>
          <w:lang w:val="el-GR"/>
        </w:rPr>
        <w:t>.</w:t>
      </w:r>
      <w:bookmarkEnd w:id="85"/>
    </w:p>
    <w:p w:rsidR="00AD6DAC" w:rsidRDefault="00A44B35">
      <w:pPr>
        <w:spacing w:line="360" w:lineRule="auto"/>
        <w:ind w:right="-58" w:firstLine="709"/>
        <w:jc w:val="both"/>
        <w:rPr>
          <w:rFonts w:eastAsia="Calibri"/>
          <w:lang w:val="el-GR"/>
        </w:rPr>
      </w:pPr>
      <w:r>
        <w:rPr>
          <w:rFonts w:eastAsia="Calibri"/>
          <w:lang w:val="el-GR"/>
        </w:rPr>
        <w:t xml:space="preserve">Είναι ο εποπτεύων-υπεύθυνος μηχανικός της συνολικής λειτουργίας των ηλεκτρομηχανολογικών εγκαταστάσεων. Στις άμεσες αρμοδιότητες του, εντάσσεται η πλήρης ευθύνη της συνολικής εποπτείας, ομαλής, ασφαλούς, απρόσκοπτης λειτουργίας και συντήρησης όλων των ηλεκτρομηχανολογικών εγκαταστάσεων, μηχανημάτων και συσκευών που απορρέουν από την σύμβαση. Επισημαίνεται ειδικά η αρμοδιότητα εποπτείας και ευθύνης λειτουργίας των κρίσιμων εγκαταστάσεων ατμού-ιατρικών αερίων-κλιματισμού και ηλεκτρολογικών εγκαταστάσεων (Η/Ζ κλπ). Εκτελεί εργασίες σύμφωνα με τις ανάγκες και εντολές της ΤΥ και υπόκειται σε έλεγχο των αρμοδίων οργάνων και της ιεραρχικής δομής του Νοσοκομείου, ήτοι Προϊστάμενος ΤΥ κλπ.  </w:t>
      </w:r>
    </w:p>
    <w:p w:rsidR="00AD6DAC" w:rsidRDefault="00A44B35">
      <w:pPr>
        <w:spacing w:line="360" w:lineRule="auto"/>
        <w:ind w:right="-58" w:firstLine="709"/>
        <w:jc w:val="both"/>
        <w:rPr>
          <w:rFonts w:eastAsia="Calibri"/>
          <w:lang w:val="el-GR"/>
        </w:rPr>
      </w:pPr>
      <w:r>
        <w:rPr>
          <w:rFonts w:eastAsia="Calibri"/>
          <w:lang w:val="el-GR"/>
        </w:rPr>
        <w:t xml:space="preserve">Διεκπεραιώνει πλήρως την αλληλογραφία που απαιτείται με το Νοσοκομείο και συμπληρώνει και υπογράφει όλα τα τεχνικά δελτία, ημερολόγια εργασιών κλπ. </w:t>
      </w:r>
      <w:r>
        <w:rPr>
          <w:rFonts w:eastAsia="Calibri"/>
          <w:u w:val="single"/>
          <w:lang w:val="el-GR"/>
        </w:rPr>
        <w:t>Επισημαίνεται ότι ο χειρισμός λειτουργίας, έλεγχος και συντήρηση εντός των χώρων λειτουργίας Η/Ζ, χαμηλής και Μέσης τάσης (Πεδία-μετασχηματιστές, Πίνακες αυτοματισμού και διανομής χαμηλής και μέσης τάσης, Η/Ζ) θα πρέπει να γίνεται αυστηρά υπό την εποπτεία του, με φυσική παρουσία στους χώρους</w:t>
      </w:r>
      <w:r>
        <w:rPr>
          <w:rFonts w:eastAsia="Calibri"/>
          <w:lang w:val="el-GR"/>
        </w:rPr>
        <w:t>.</w:t>
      </w:r>
    </w:p>
    <w:p w:rsidR="00310284" w:rsidRDefault="00A44B35">
      <w:pPr>
        <w:spacing w:line="360" w:lineRule="auto"/>
        <w:ind w:right="-58" w:firstLine="709"/>
        <w:jc w:val="both"/>
        <w:rPr>
          <w:rFonts w:eastAsia="Calibri"/>
          <w:lang w:val="el-GR"/>
        </w:rPr>
      </w:pPr>
      <w:r>
        <w:rPr>
          <w:rFonts w:eastAsia="Calibri"/>
          <w:lang w:val="el-GR"/>
        </w:rPr>
        <w:t xml:space="preserve">Αναλαμβάνει τα καθήκοντα του υπεύθυνου τεχνικής επίβλεψης λειτουργίας, σύμφωνα με την ισχύουσα νομοθεσία για την εγκατεστημένη ισχύς του Νοσοκομείου, για όλο το χρονικό διάστημα της Σύμβασης ή τυχόν παράτασής της. Εκδίδει ή επικαιροποιεί την Υπεύθυνη Δήλωση Εγκαταστάτη (ΥΔΕ) του Νοσοκομείου, σύμφωνα με την ισχύουσα Νομοθεσία.               </w:t>
      </w:r>
    </w:p>
    <w:p w:rsidR="00AD6DAC" w:rsidRDefault="00A44B35">
      <w:pPr>
        <w:spacing w:line="360" w:lineRule="auto"/>
        <w:ind w:right="-58" w:firstLine="709"/>
        <w:jc w:val="both"/>
        <w:rPr>
          <w:rFonts w:eastAsia="Calibri"/>
          <w:lang w:val="el-GR"/>
        </w:rPr>
      </w:pPr>
      <w:r>
        <w:rPr>
          <w:rFonts w:eastAsia="Calibri"/>
          <w:lang w:val="el-GR"/>
        </w:rPr>
        <w:lastRenderedPageBreak/>
        <w:t xml:space="preserve">   </w:t>
      </w:r>
    </w:p>
    <w:p w:rsidR="00C2408A" w:rsidRDefault="00A44B35">
      <w:pPr>
        <w:spacing w:line="360" w:lineRule="auto"/>
        <w:ind w:right="-58" w:firstLine="720"/>
        <w:jc w:val="both"/>
        <w:rPr>
          <w:rFonts w:eastAsia="Calibri"/>
          <w:lang w:val="el-GR"/>
        </w:rPr>
      </w:pPr>
      <w:r>
        <w:rPr>
          <w:rFonts w:eastAsia="Calibri"/>
          <w:lang w:val="el-GR"/>
        </w:rPr>
        <w:t>Ο ανωτέρω μηχανικός, εργάζεται με φυσική παρουσία σύμφωνα με τις εντολές και οδηγίες της ΤΥ, σε πλήρες ωράριο 07:00-15:00 από Δευτέρα έως Παρασκευή, ενώ παράλληλα υποχρεούται να παρευρίσκεται στις εργασίες συντήρησης-επισκευής οποτεδήποτε και αν πραγματοποιούνται. Όλες τις υπόλοιπες ημέρες και ώρες (συμπεριλαμβανομένων των αργιών) είναι σε ετοιμότητα (</w:t>
      </w:r>
      <w:r>
        <w:rPr>
          <w:rFonts w:eastAsia="Calibri"/>
        </w:rPr>
        <w:t>on</w:t>
      </w:r>
      <w:r>
        <w:rPr>
          <w:rFonts w:eastAsia="Calibri"/>
          <w:lang w:val="el-GR"/>
        </w:rPr>
        <w:t xml:space="preserve"> </w:t>
      </w:r>
      <w:r>
        <w:rPr>
          <w:rFonts w:eastAsia="Calibri"/>
        </w:rPr>
        <w:t>call</w:t>
      </w:r>
      <w:r>
        <w:rPr>
          <w:rFonts w:eastAsia="Calibri"/>
          <w:lang w:val="el-GR"/>
        </w:rPr>
        <w:t>), καθώς σε περίπτωση βλάβης, θα πρέπει να προσέλθει στο Νοσοκομείο εντός εύλογου χρονικού διαστήματος για την αποκατάσταση αυτής. Σε περίπτωση απουσίας του, από κάθε είδους άδεια (κανονική, ασθένειας κλπ. εξαιρουμένων των ρεπό, αργιών κλπ) ο Ανάδοχος οφείλει να τον αντικαθιστά με άλλο άτομο αντίστοιχης ειδικότητας</w:t>
      </w:r>
      <w:r w:rsidR="00C2408A">
        <w:rPr>
          <w:rFonts w:eastAsia="Calibri"/>
          <w:lang w:val="el-GR"/>
        </w:rPr>
        <w:t>.</w:t>
      </w:r>
      <w:r>
        <w:rPr>
          <w:rFonts w:eastAsia="Calibri"/>
          <w:lang w:val="el-GR"/>
        </w:rPr>
        <w:t xml:space="preserve"> </w:t>
      </w:r>
    </w:p>
    <w:p w:rsidR="00AD6DAC" w:rsidRDefault="00A44B35">
      <w:pPr>
        <w:spacing w:line="360" w:lineRule="auto"/>
        <w:ind w:right="-58" w:firstLine="720"/>
        <w:jc w:val="both"/>
        <w:rPr>
          <w:rFonts w:eastAsia="Calibri"/>
        </w:rPr>
      </w:pPr>
      <w:r>
        <w:rPr>
          <w:rFonts w:eastAsia="Calibri"/>
        </w:rPr>
        <w:t>Ενδεικτικά εκτελεί:</w:t>
      </w:r>
    </w:p>
    <w:p w:rsidR="00AD6DAC" w:rsidRDefault="00A44B35">
      <w:pPr>
        <w:widowControl w:val="0"/>
        <w:numPr>
          <w:ilvl w:val="0"/>
          <w:numId w:val="18"/>
        </w:numPr>
        <w:suppressAutoHyphens/>
        <w:autoSpaceDN w:val="0"/>
        <w:spacing w:line="360" w:lineRule="auto"/>
        <w:ind w:left="284" w:right="-58" w:hanging="284"/>
        <w:jc w:val="both"/>
        <w:textAlignment w:val="baseline"/>
        <w:rPr>
          <w:rFonts w:eastAsia="Calibri"/>
        </w:rPr>
      </w:pPr>
      <w:r>
        <w:rPr>
          <w:rFonts w:eastAsia="Calibri"/>
        </w:rPr>
        <w:t>Επίβλεψη/Εποπτεία εργασιών.</w:t>
      </w:r>
    </w:p>
    <w:p w:rsidR="00AD6DAC" w:rsidRDefault="00A44B35">
      <w:pPr>
        <w:widowControl w:val="0"/>
        <w:numPr>
          <w:ilvl w:val="0"/>
          <w:numId w:val="18"/>
        </w:numPr>
        <w:suppressAutoHyphens/>
        <w:autoSpaceDN w:val="0"/>
        <w:spacing w:line="360" w:lineRule="auto"/>
        <w:ind w:left="284" w:right="-58" w:hanging="284"/>
        <w:jc w:val="both"/>
        <w:textAlignment w:val="baseline"/>
        <w:rPr>
          <w:rFonts w:eastAsia="Calibri"/>
        </w:rPr>
      </w:pPr>
      <w:r>
        <w:rPr>
          <w:rFonts w:eastAsia="Calibri"/>
        </w:rPr>
        <w:t>Λειτουργία και συντήρηση εγκαταστάσεων.</w:t>
      </w:r>
    </w:p>
    <w:p w:rsidR="00AD6DAC" w:rsidRDefault="00A44B35">
      <w:pPr>
        <w:widowControl w:val="0"/>
        <w:numPr>
          <w:ilvl w:val="0"/>
          <w:numId w:val="18"/>
        </w:numPr>
        <w:suppressAutoHyphens/>
        <w:autoSpaceDN w:val="0"/>
        <w:spacing w:line="360" w:lineRule="auto"/>
        <w:ind w:left="284" w:right="-58" w:hanging="284"/>
        <w:jc w:val="both"/>
        <w:textAlignment w:val="baseline"/>
        <w:rPr>
          <w:rFonts w:eastAsia="Calibri"/>
        </w:rPr>
      </w:pPr>
      <w:r>
        <w:rPr>
          <w:rFonts w:eastAsia="Calibri"/>
        </w:rPr>
        <w:t>Αποτύπωση εγκαταστάσεων.</w:t>
      </w:r>
    </w:p>
    <w:p w:rsidR="00AD6DAC" w:rsidRDefault="00A44B35">
      <w:pPr>
        <w:widowControl w:val="0"/>
        <w:numPr>
          <w:ilvl w:val="0"/>
          <w:numId w:val="18"/>
        </w:numPr>
        <w:suppressAutoHyphens/>
        <w:autoSpaceDN w:val="0"/>
        <w:spacing w:line="360" w:lineRule="auto"/>
        <w:ind w:left="284" w:right="-58" w:hanging="284"/>
        <w:jc w:val="both"/>
        <w:textAlignment w:val="baseline"/>
        <w:rPr>
          <w:rFonts w:eastAsia="Calibri"/>
          <w:lang w:val="el-GR"/>
        </w:rPr>
      </w:pPr>
      <w:r>
        <w:rPr>
          <w:rFonts w:eastAsia="Calibri"/>
          <w:lang w:val="el-GR"/>
        </w:rPr>
        <w:t>Μελέτες και προτάσεις βελτίωσης των εγκαταστάσεων.</w:t>
      </w:r>
    </w:p>
    <w:p w:rsidR="00AD6DAC" w:rsidRDefault="00A44B35">
      <w:pPr>
        <w:widowControl w:val="0"/>
        <w:numPr>
          <w:ilvl w:val="0"/>
          <w:numId w:val="18"/>
        </w:numPr>
        <w:suppressAutoHyphens/>
        <w:autoSpaceDN w:val="0"/>
        <w:spacing w:line="360" w:lineRule="auto"/>
        <w:ind w:left="284" w:right="-58" w:hanging="284"/>
        <w:jc w:val="both"/>
        <w:textAlignment w:val="baseline"/>
        <w:rPr>
          <w:rFonts w:eastAsia="Calibri"/>
          <w:lang w:val="el-GR"/>
        </w:rPr>
      </w:pPr>
      <w:r>
        <w:rPr>
          <w:rFonts w:eastAsia="Calibri"/>
          <w:lang w:val="el-GR"/>
        </w:rPr>
        <w:t>Σύνταξη προδιαγραφών (εφόσον του ζητηθούν).</w:t>
      </w:r>
    </w:p>
    <w:p w:rsidR="00AD6DAC" w:rsidRDefault="00A44B35">
      <w:pPr>
        <w:widowControl w:val="0"/>
        <w:numPr>
          <w:ilvl w:val="0"/>
          <w:numId w:val="18"/>
        </w:numPr>
        <w:suppressAutoHyphens/>
        <w:autoSpaceDN w:val="0"/>
        <w:spacing w:line="360" w:lineRule="auto"/>
        <w:ind w:left="284" w:right="-58" w:hanging="284"/>
        <w:jc w:val="both"/>
        <w:textAlignment w:val="baseline"/>
        <w:rPr>
          <w:rFonts w:eastAsia="Calibri"/>
          <w:lang w:val="el-GR"/>
        </w:rPr>
      </w:pPr>
      <w:r>
        <w:rPr>
          <w:rFonts w:eastAsia="Calibri"/>
          <w:lang w:val="el-GR"/>
        </w:rPr>
        <w:t>Διεκπεραίωση αλληλογραφίας (υπογραφή του ημερολογίου εργασιών, Τεχνικών δελτίων, βιβλίων συντήρησης κλπ).</w:t>
      </w:r>
    </w:p>
    <w:p w:rsidR="00AD6DAC" w:rsidRDefault="00A44B35">
      <w:pPr>
        <w:widowControl w:val="0"/>
        <w:numPr>
          <w:ilvl w:val="0"/>
          <w:numId w:val="18"/>
        </w:numPr>
        <w:suppressAutoHyphens/>
        <w:autoSpaceDN w:val="0"/>
        <w:spacing w:line="360" w:lineRule="auto"/>
        <w:ind w:left="284" w:right="-58" w:hanging="284"/>
        <w:jc w:val="both"/>
        <w:textAlignment w:val="baseline"/>
        <w:rPr>
          <w:rFonts w:eastAsia="Calibri"/>
          <w:lang w:val="el-GR"/>
        </w:rPr>
      </w:pPr>
      <w:r>
        <w:rPr>
          <w:rFonts w:eastAsia="Calibri"/>
          <w:lang w:val="el-GR"/>
        </w:rPr>
        <w:t xml:space="preserve">Συντάσσει λίστες/αιτήματα με τα απαραίτητα αναλώσιμα, υλικά και ανταλλακτικά για την λειτουργία και συντήρηση των εγκαταστάσεων, τα οποία και υποβάλει προς έγκριση. </w:t>
      </w:r>
    </w:p>
    <w:p w:rsidR="00AD6DAC" w:rsidRDefault="00A44B35">
      <w:pPr>
        <w:widowControl w:val="0"/>
        <w:numPr>
          <w:ilvl w:val="0"/>
          <w:numId w:val="18"/>
        </w:numPr>
        <w:suppressAutoHyphens/>
        <w:autoSpaceDN w:val="0"/>
        <w:spacing w:line="360" w:lineRule="auto"/>
        <w:ind w:left="284" w:right="-58" w:hanging="284"/>
        <w:jc w:val="both"/>
        <w:textAlignment w:val="baseline"/>
        <w:rPr>
          <w:rFonts w:eastAsia="Calibri"/>
          <w:lang w:val="el-GR"/>
        </w:rPr>
      </w:pPr>
      <w:r>
        <w:rPr>
          <w:rFonts w:eastAsia="Calibri"/>
          <w:lang w:val="el-GR"/>
        </w:rPr>
        <w:t>Σύνταξη μηνιαίου προγράμματος εργασιών, υπηρεσιών κλπ.</w:t>
      </w:r>
    </w:p>
    <w:p w:rsidR="00AD6DAC" w:rsidRDefault="00AD6DAC">
      <w:pPr>
        <w:spacing w:line="360" w:lineRule="auto"/>
        <w:ind w:right="-58"/>
        <w:jc w:val="both"/>
        <w:rPr>
          <w:rFonts w:eastAsia="Calibri"/>
          <w:color w:val="FF0000"/>
          <w:lang w:val="el-GR"/>
        </w:rPr>
      </w:pPr>
    </w:p>
    <w:p w:rsidR="00AD6DAC" w:rsidRDefault="00AD6DAC">
      <w:pPr>
        <w:spacing w:line="360" w:lineRule="auto"/>
        <w:ind w:right="-58"/>
        <w:jc w:val="both"/>
        <w:rPr>
          <w:rFonts w:eastAsia="Calibri"/>
          <w:color w:val="FF0000"/>
          <w:lang w:val="el-GR"/>
        </w:rPr>
      </w:pPr>
    </w:p>
    <w:p w:rsidR="00AD6DAC" w:rsidRDefault="00AD6DAC">
      <w:pPr>
        <w:spacing w:line="360" w:lineRule="auto"/>
        <w:ind w:right="-58"/>
        <w:jc w:val="both"/>
        <w:rPr>
          <w:rFonts w:eastAsia="Calibri"/>
          <w:lang w:val="el-GR"/>
        </w:rPr>
      </w:pPr>
    </w:p>
    <w:p w:rsidR="00310284" w:rsidRDefault="00310284">
      <w:pPr>
        <w:pStyle w:val="1"/>
        <w:rPr>
          <w:rFonts w:eastAsia="Calibri"/>
          <w:lang w:val="el-GR"/>
        </w:rPr>
      </w:pPr>
      <w:bookmarkStart w:id="86" w:name="_Toc516766313"/>
    </w:p>
    <w:p w:rsidR="00AD6DAC" w:rsidRDefault="00A44B35">
      <w:pPr>
        <w:pStyle w:val="1"/>
        <w:rPr>
          <w:rFonts w:eastAsia="Calibri"/>
          <w:lang w:val="el-GR"/>
        </w:rPr>
      </w:pPr>
      <w:r>
        <w:rPr>
          <w:rFonts w:eastAsia="Calibri"/>
          <w:lang w:val="el-GR"/>
        </w:rPr>
        <w:t>Β.3.2</w:t>
      </w:r>
      <w:r>
        <w:rPr>
          <w:rFonts w:eastAsia="Calibri"/>
          <w:lang w:val="el-GR"/>
        </w:rPr>
        <w:tab/>
        <w:t>Μηχανολόγος Μηχανικός (ΤΕ)</w:t>
      </w:r>
      <w:bookmarkEnd w:id="86"/>
    </w:p>
    <w:p w:rsidR="00AD6DAC" w:rsidRDefault="00A44B35">
      <w:pPr>
        <w:spacing w:line="360" w:lineRule="auto"/>
        <w:ind w:right="-58"/>
        <w:jc w:val="both"/>
        <w:rPr>
          <w:rFonts w:eastAsia="Calibri"/>
          <w:lang w:val="el-GR"/>
        </w:rPr>
      </w:pPr>
      <w:r>
        <w:rPr>
          <w:rFonts w:eastAsia="Calibri"/>
          <w:color w:val="FF0000"/>
          <w:lang w:val="el-GR"/>
        </w:rPr>
        <w:tab/>
      </w:r>
      <w:r>
        <w:rPr>
          <w:rFonts w:eastAsia="Calibri"/>
          <w:lang w:val="el-GR"/>
        </w:rPr>
        <w:t>Ο ανωτέρω μηχανικός έχει αρμοδιότητες γενικού συντονιστή του συνεργείου. Οργανώνει όλες τις εργασίες του συνεργείου και εκτελεί εργασίες σύμφωνα με τις ανάγκες της ΤΥ υπό τις οδηγίες και εποπτεία του ΠΕ Μηχανικού</w:t>
      </w:r>
      <w:r>
        <w:rPr>
          <w:rFonts w:eastAsia="Calibri"/>
          <w:color w:val="FF0000"/>
          <w:lang w:val="el-GR"/>
        </w:rPr>
        <w:t>.</w:t>
      </w:r>
      <w:r>
        <w:rPr>
          <w:rFonts w:eastAsia="Calibri"/>
          <w:lang w:val="el-GR"/>
        </w:rPr>
        <w:t xml:space="preserve"> Άμεση αρμοδιότητά του επιπρόσθετα, αποτελεί η λειτουργία και συντήρηση των εγκατεστημένων </w:t>
      </w:r>
      <w:r>
        <w:rPr>
          <w:rFonts w:eastAsia="Calibri"/>
        </w:rPr>
        <w:t>BMS</w:t>
      </w:r>
      <w:r>
        <w:rPr>
          <w:rFonts w:eastAsia="Calibri"/>
          <w:lang w:val="el-GR"/>
        </w:rPr>
        <w:t xml:space="preserve"> του Νοσοκομείου.</w:t>
      </w:r>
    </w:p>
    <w:p w:rsidR="00AD6DAC" w:rsidRDefault="00A44B35">
      <w:pPr>
        <w:spacing w:line="360" w:lineRule="auto"/>
        <w:ind w:right="-58" w:firstLine="709"/>
        <w:jc w:val="both"/>
        <w:rPr>
          <w:rFonts w:eastAsia="Calibri"/>
          <w:lang w:val="el-GR"/>
        </w:rPr>
      </w:pPr>
      <w:r>
        <w:rPr>
          <w:rFonts w:eastAsia="Calibri"/>
          <w:lang w:val="el-GR"/>
        </w:rPr>
        <w:t xml:space="preserve">Εργάζεται με φυσική παρουσία σε πλήρες ωράριο 07:00-15:00 από Δευτέρα έως Παρασκευή. </w:t>
      </w:r>
    </w:p>
    <w:p w:rsidR="00E55CBE" w:rsidRDefault="00E55CBE">
      <w:pPr>
        <w:spacing w:line="360" w:lineRule="auto"/>
        <w:ind w:right="-58" w:firstLine="709"/>
        <w:jc w:val="both"/>
        <w:rPr>
          <w:rFonts w:eastAsia="Calibri"/>
          <w:lang w:val="el-GR"/>
        </w:rPr>
      </w:pPr>
      <w:r>
        <w:rPr>
          <w:rFonts w:eastAsia="Calibri"/>
          <w:lang w:val="el-GR"/>
        </w:rPr>
        <w:t xml:space="preserve">Σε περίπτωση απουσίας του, από κάθε είδους άδεια (κανονική, ασθένειας κλπ, εξαιρουμένων των ρεπό, αργιών κλπ) ο Ανάδοχος οφείλει να τον αντικαθιστά με άλλο άτομο αντίστοιχης ειδικότητας </w:t>
      </w:r>
    </w:p>
    <w:p w:rsidR="00AD6DAC" w:rsidRDefault="00AD6DAC">
      <w:pPr>
        <w:spacing w:line="360" w:lineRule="auto"/>
        <w:ind w:right="-58" w:firstLine="720"/>
        <w:jc w:val="both"/>
        <w:rPr>
          <w:rFonts w:eastAsia="Calibri"/>
          <w:b/>
          <w:lang w:val="el-GR"/>
        </w:rPr>
      </w:pPr>
    </w:p>
    <w:p w:rsidR="00AD6DAC" w:rsidRDefault="00A44B35">
      <w:pPr>
        <w:pStyle w:val="1"/>
        <w:rPr>
          <w:rFonts w:eastAsia="Calibri"/>
          <w:lang w:val="el-GR"/>
        </w:rPr>
      </w:pPr>
      <w:bookmarkStart w:id="87" w:name="_Toc516766314"/>
      <w:r>
        <w:rPr>
          <w:rFonts w:eastAsia="Calibri"/>
          <w:lang w:val="el-GR"/>
        </w:rPr>
        <w:t>Β.3.3</w:t>
      </w:r>
      <w:r>
        <w:rPr>
          <w:rFonts w:eastAsia="Calibri"/>
          <w:lang w:val="el-GR"/>
        </w:rPr>
        <w:tab/>
        <w:t>Αρχιτεχνίτης και Εγκαταστάτης ηλεκτρολόγος Α΄ ειδικότητας (ΔΕ)</w:t>
      </w:r>
      <w:bookmarkEnd w:id="87"/>
      <w:r>
        <w:rPr>
          <w:rFonts w:eastAsia="Calibri"/>
          <w:lang w:val="el-GR"/>
        </w:rPr>
        <w:t xml:space="preserve"> </w:t>
      </w:r>
    </w:p>
    <w:p w:rsidR="00AD6DAC" w:rsidRDefault="00A44B35">
      <w:pPr>
        <w:spacing w:line="360" w:lineRule="auto"/>
        <w:ind w:right="-58"/>
        <w:jc w:val="both"/>
        <w:rPr>
          <w:rFonts w:eastAsia="Calibri"/>
          <w:lang w:val="el-GR"/>
        </w:rPr>
      </w:pPr>
      <w:r>
        <w:rPr>
          <w:rFonts w:eastAsia="Calibri"/>
          <w:lang w:val="el-GR"/>
        </w:rPr>
        <w:tab/>
        <w:t>Οι ανωτέρω τεχνικοί έχουν ως άμεσες αρμοδιότητες τον έλεγχο, λειτουργία, συντήρηση και επισκευή όλων των ηλεκτρομηχανολογικών εγκαταστάσεων που εμπίπτουν στην ειδικότητα τους και σύμφωνα με τις ανάγκες και εντολές της ΤΥ. Εργάζονται σε κυλιόμενο πλήρες ωράριο (βάρδιες: 06:00-14:00, 14:00-22:00, 22:00-06:00), και συγκροτούν μαζί με το μόνιμο προσωπικό του Νοσοκομείου, «υπηρεσία βάρδιας ηλεκτρολόγων».  Σε περίπτωση απουσίας τους, από κάθε είδους άδεια (κανονική, ασθένειας κλπ. εξαιρουμένων των ρεπό, αργιών κλπ) ο Ανάδοχος οφείλει να αντικαθιστά με άλλο άτομο αντίστοιχης ειδικότητας, έχων τα επαγγελματικά δικαιώματα κλπ. (Κόστος Αντικατάστασης, σύμφωνα με το</w:t>
      </w:r>
      <w:r>
        <w:rPr>
          <w:lang w:val="el-GR"/>
        </w:rPr>
        <w:t xml:space="preserve"> άρθρο 1 του Ν. 3302/2004 και την Απόφαση του ΣΤΕ 264/2008</w:t>
      </w:r>
      <w:r>
        <w:rPr>
          <w:rFonts w:eastAsia="Calibri"/>
          <w:lang w:val="el-GR"/>
        </w:rPr>
        <w:t xml:space="preserve"> ). </w:t>
      </w:r>
    </w:p>
    <w:p w:rsidR="00AD6DAC" w:rsidRDefault="00A44B35">
      <w:pPr>
        <w:spacing w:line="360" w:lineRule="auto"/>
        <w:ind w:right="-58" w:firstLine="709"/>
        <w:jc w:val="both"/>
        <w:rPr>
          <w:rFonts w:eastAsia="Calibri"/>
          <w:lang w:val="el-GR"/>
        </w:rPr>
      </w:pPr>
      <w:r>
        <w:rPr>
          <w:rFonts w:eastAsia="Calibri"/>
          <w:lang w:val="el-GR"/>
        </w:rPr>
        <w:t>Ενδεικτικά εκτελούν εργασίες που αφορούν τις εγκαταστάσεις:</w:t>
      </w:r>
    </w:p>
    <w:p w:rsidR="00AD6DAC" w:rsidRDefault="00A44B35">
      <w:pPr>
        <w:pStyle w:val="Default"/>
        <w:spacing w:line="360" w:lineRule="auto"/>
        <w:jc w:val="both"/>
        <w:rPr>
          <w:rFonts w:ascii="Times New Roman" w:hAnsi="Times New Roman" w:cs="Times New Roman"/>
          <w:color w:val="auto"/>
          <w:lang w:val="el-GR"/>
        </w:rPr>
      </w:pPr>
      <w:r>
        <w:rPr>
          <w:rFonts w:ascii="Times New Roman" w:eastAsia="Arial, 'Arial Narrow'" w:hAnsi="Times New Roman" w:cs="Times New Roman"/>
          <w:bCs/>
          <w:color w:val="auto"/>
          <w:lang w:val="el-GR"/>
        </w:rPr>
        <w:t>- Ηλεκτρικοί Υποσταθμοί-Ισχυρά ρεύματα. Περιλαμβάνονται οι εγκαταστάσεις :</w:t>
      </w:r>
    </w:p>
    <w:p w:rsidR="00310284" w:rsidRDefault="00A44B35">
      <w:pPr>
        <w:pStyle w:val="Default"/>
        <w:spacing w:line="360" w:lineRule="auto"/>
        <w:jc w:val="both"/>
        <w:rPr>
          <w:rFonts w:ascii="Times New Roman" w:eastAsia="Arial, 'Arial Narrow'" w:hAnsi="Times New Roman" w:cs="Times New Roman"/>
          <w:color w:val="auto"/>
          <w:lang w:val="el-GR"/>
        </w:rPr>
      </w:pPr>
      <w:r>
        <w:rPr>
          <w:rFonts w:ascii="Times New Roman" w:eastAsia="Arial, 'Arial Narrow'" w:hAnsi="Times New Roman" w:cs="Times New Roman"/>
          <w:color w:val="auto"/>
          <w:lang w:val="el-GR"/>
        </w:rPr>
        <w:t xml:space="preserve">Α) Πεδία Μέσης Τάσης, Μετασχηματιστές ισχύος, Κυψέλες μέσης τάσεως, πίνακες μέσης και χαμηλής τάσεως, γενικοί πίνακες χαμηλής και μέσης τάσεως,  συστήματα διόρθωσης συν(φ), συστήματα γείωσης-ισοδυναμικής προστασίας, συστήματα </w:t>
      </w:r>
    </w:p>
    <w:p w:rsidR="00310284" w:rsidRDefault="00310284">
      <w:pPr>
        <w:pStyle w:val="Default"/>
        <w:spacing w:line="360" w:lineRule="auto"/>
        <w:jc w:val="both"/>
        <w:rPr>
          <w:rFonts w:ascii="Times New Roman" w:eastAsia="Arial, 'Arial Narrow'" w:hAnsi="Times New Roman" w:cs="Times New Roman"/>
          <w:color w:val="auto"/>
          <w:lang w:val="el-GR"/>
        </w:rPr>
      </w:pPr>
    </w:p>
    <w:p w:rsidR="00AD6DAC" w:rsidRDefault="00A44B35">
      <w:pPr>
        <w:pStyle w:val="Default"/>
        <w:spacing w:line="360" w:lineRule="auto"/>
        <w:jc w:val="both"/>
        <w:rPr>
          <w:rFonts w:ascii="Times New Roman" w:eastAsia="Arial, 'Arial Narrow'" w:hAnsi="Times New Roman" w:cs="Times New Roman"/>
          <w:color w:val="auto"/>
          <w:lang w:val="el-GR"/>
        </w:rPr>
      </w:pPr>
      <w:r>
        <w:rPr>
          <w:rFonts w:ascii="Times New Roman" w:eastAsia="Arial, 'Arial Narrow'" w:hAnsi="Times New Roman" w:cs="Times New Roman"/>
          <w:color w:val="auto"/>
          <w:lang w:val="el-GR"/>
        </w:rPr>
        <w:t>αυτοματισμών και παραλληλισμού, πίνακες και συστήματα ελέγχου αυτοματισμού και παραλληλισμού λειτουργίας Ηλεκτροπαραγωγών ζευγών κλπ.</w:t>
      </w:r>
    </w:p>
    <w:p w:rsidR="00AD6DAC" w:rsidRDefault="00A44B35">
      <w:pPr>
        <w:pStyle w:val="Default"/>
        <w:spacing w:line="360" w:lineRule="auto"/>
        <w:jc w:val="both"/>
        <w:rPr>
          <w:rFonts w:ascii="Times New Roman" w:hAnsi="Times New Roman" w:cs="Times New Roman"/>
          <w:color w:val="auto"/>
          <w:lang w:val="el-GR"/>
        </w:rPr>
      </w:pPr>
      <w:r>
        <w:rPr>
          <w:rFonts w:ascii="Times New Roman" w:hAnsi="Times New Roman" w:cs="Times New Roman"/>
          <w:color w:val="auto"/>
          <w:lang w:val="el-GR"/>
        </w:rPr>
        <w:t xml:space="preserve">Β) Ηλεκτρολογικοί Πίνακες Φωτισμού - Κίνησης – Φορτίων-Δίκτυα. </w:t>
      </w:r>
    </w:p>
    <w:p w:rsidR="00AD6DAC" w:rsidRDefault="00A44B35">
      <w:pPr>
        <w:pStyle w:val="Default"/>
        <w:spacing w:line="360" w:lineRule="auto"/>
        <w:jc w:val="both"/>
        <w:rPr>
          <w:rFonts w:ascii="Times New Roman" w:hAnsi="Times New Roman" w:cs="Times New Roman"/>
          <w:color w:val="auto"/>
          <w:lang w:val="el-GR"/>
        </w:rPr>
      </w:pPr>
      <w:r>
        <w:rPr>
          <w:rFonts w:ascii="Times New Roman" w:hAnsi="Times New Roman" w:cs="Times New Roman"/>
          <w:color w:val="auto"/>
          <w:lang w:val="el-GR"/>
        </w:rPr>
        <w:t>Γ) Πίνακες αυτοματισμών.</w:t>
      </w:r>
    </w:p>
    <w:p w:rsidR="00AD6DAC" w:rsidRDefault="00A44B35">
      <w:pPr>
        <w:pStyle w:val="Default"/>
        <w:spacing w:line="360" w:lineRule="auto"/>
        <w:jc w:val="both"/>
        <w:rPr>
          <w:rFonts w:ascii="Times New Roman" w:hAnsi="Times New Roman" w:cs="Times New Roman"/>
          <w:color w:val="auto"/>
          <w:lang w:val="el-GR"/>
        </w:rPr>
      </w:pPr>
      <w:r>
        <w:rPr>
          <w:rFonts w:ascii="Times New Roman" w:hAnsi="Times New Roman" w:cs="Times New Roman"/>
          <w:color w:val="auto"/>
          <w:lang w:val="el-GR"/>
        </w:rPr>
        <w:t>Δ) Ηλεκτροπαραγωγά ζεύγη (</w:t>
      </w:r>
      <w:r>
        <w:rPr>
          <w:rFonts w:ascii="Times New Roman" w:hAnsi="Times New Roman" w:cs="Times New Roman"/>
          <w:color w:val="auto"/>
        </w:rPr>
        <w:t>H</w:t>
      </w:r>
      <w:r>
        <w:rPr>
          <w:rFonts w:ascii="Times New Roman" w:hAnsi="Times New Roman" w:cs="Times New Roman"/>
          <w:color w:val="auto"/>
          <w:lang w:val="el-GR"/>
        </w:rPr>
        <w:t>/</w:t>
      </w:r>
      <w:r>
        <w:rPr>
          <w:rFonts w:ascii="Times New Roman" w:hAnsi="Times New Roman" w:cs="Times New Roman"/>
          <w:color w:val="auto"/>
        </w:rPr>
        <w:t>Z</w:t>
      </w:r>
      <w:r>
        <w:rPr>
          <w:rFonts w:ascii="Times New Roman" w:hAnsi="Times New Roman" w:cs="Times New Roman"/>
          <w:color w:val="auto"/>
          <w:lang w:val="el-GR"/>
        </w:rPr>
        <w:t>).</w:t>
      </w:r>
    </w:p>
    <w:p w:rsidR="00AD6DAC" w:rsidRDefault="00A44B35">
      <w:pPr>
        <w:pStyle w:val="Default"/>
        <w:spacing w:line="360" w:lineRule="auto"/>
        <w:jc w:val="both"/>
        <w:rPr>
          <w:rFonts w:ascii="Times New Roman" w:hAnsi="Times New Roman" w:cs="Times New Roman"/>
          <w:color w:val="auto"/>
          <w:lang w:val="el-GR"/>
        </w:rPr>
      </w:pPr>
      <w:r>
        <w:rPr>
          <w:rFonts w:ascii="Times New Roman" w:hAnsi="Times New Roman" w:cs="Times New Roman"/>
          <w:color w:val="auto"/>
          <w:lang w:val="el-GR"/>
        </w:rPr>
        <w:t xml:space="preserve">Ε) </w:t>
      </w:r>
      <w:r>
        <w:rPr>
          <w:rFonts w:ascii="Times New Roman" w:eastAsia="Arial, 'Arial Narrow'" w:hAnsi="Times New Roman" w:cs="Times New Roman"/>
          <w:bCs/>
          <w:color w:val="auto"/>
          <w:lang w:val="el-GR"/>
        </w:rPr>
        <w:t xml:space="preserve">Κεντρικά συστήματα </w:t>
      </w:r>
      <w:r>
        <w:rPr>
          <w:rFonts w:ascii="Times New Roman" w:eastAsia="Arial, 'Arial Narrow'" w:hAnsi="Times New Roman" w:cs="Times New Roman"/>
          <w:bCs/>
          <w:color w:val="auto"/>
        </w:rPr>
        <w:t>UPS</w:t>
      </w:r>
      <w:r>
        <w:rPr>
          <w:rFonts w:ascii="Times New Roman" w:eastAsia="Arial, 'Arial Narrow'" w:hAnsi="Times New Roman" w:cs="Times New Roman"/>
          <w:bCs/>
          <w:color w:val="auto"/>
          <w:lang w:val="el-GR"/>
        </w:rPr>
        <w:t xml:space="preserve">. </w:t>
      </w:r>
      <w:r>
        <w:rPr>
          <w:rFonts w:ascii="Times New Roman" w:hAnsi="Times New Roman" w:cs="Times New Roman"/>
          <w:color w:val="auto"/>
          <w:lang w:val="el-GR"/>
        </w:rPr>
        <w:t xml:space="preserve">Περιλαμβάνονται τα συστήματα </w:t>
      </w:r>
      <w:r>
        <w:rPr>
          <w:rFonts w:ascii="Times New Roman" w:hAnsi="Times New Roman" w:cs="Times New Roman"/>
          <w:color w:val="auto"/>
        </w:rPr>
        <w:t>UPS</w:t>
      </w:r>
      <w:r>
        <w:rPr>
          <w:rFonts w:ascii="Times New Roman" w:hAnsi="Times New Roman" w:cs="Times New Roman"/>
          <w:color w:val="auto"/>
          <w:lang w:val="el-GR"/>
        </w:rPr>
        <w:t xml:space="preserve"> υποστήριξης κεντρικών εγκαταστάσεων.</w:t>
      </w:r>
    </w:p>
    <w:p w:rsidR="00AD6DAC" w:rsidRDefault="00AD6DAC">
      <w:pPr>
        <w:pStyle w:val="Default"/>
        <w:spacing w:line="360" w:lineRule="auto"/>
        <w:jc w:val="both"/>
        <w:rPr>
          <w:rFonts w:ascii="Times New Roman" w:hAnsi="Times New Roman" w:cs="Times New Roman"/>
          <w:color w:val="auto"/>
          <w:lang w:val="el-GR"/>
        </w:rPr>
      </w:pPr>
    </w:p>
    <w:p w:rsidR="00AD6DAC" w:rsidRDefault="00A44B35">
      <w:pPr>
        <w:pStyle w:val="Default"/>
        <w:spacing w:line="360" w:lineRule="auto"/>
        <w:jc w:val="both"/>
        <w:rPr>
          <w:rFonts w:ascii="Times New Roman" w:hAnsi="Times New Roman" w:cs="Times New Roman"/>
          <w:b/>
          <w:color w:val="auto"/>
          <w:lang w:val="el-GR"/>
        </w:rPr>
      </w:pPr>
      <w:r>
        <w:rPr>
          <w:rFonts w:ascii="Times New Roman" w:hAnsi="Times New Roman" w:cs="Times New Roman"/>
          <w:b/>
          <w:color w:val="auto"/>
          <w:lang w:val="el-GR"/>
        </w:rPr>
        <w:t>(!) Επισήμανση:</w:t>
      </w:r>
    </w:p>
    <w:p w:rsidR="00AD6DAC" w:rsidRDefault="00A44B35">
      <w:pPr>
        <w:pStyle w:val="Default"/>
        <w:spacing w:line="360" w:lineRule="auto"/>
        <w:jc w:val="both"/>
        <w:rPr>
          <w:rFonts w:ascii="Times New Roman" w:hAnsi="Times New Roman" w:cs="Times New Roman"/>
          <w:b/>
          <w:color w:val="auto"/>
          <w:lang w:val="el-GR"/>
        </w:rPr>
      </w:pPr>
      <w:r>
        <w:rPr>
          <w:rFonts w:ascii="Times New Roman" w:hAnsi="Times New Roman" w:cs="Times New Roman"/>
          <w:b/>
          <w:color w:val="auto"/>
          <w:lang w:val="el-GR"/>
        </w:rPr>
        <w:t xml:space="preserve"> Για τις ανωτέρω εγκαταστάσεις απαραίτητη προϋπόθεση οποιασδήποτε ενέργειας αποτελεί η αυτοπρόσωπη παρουσία του ΠΕ μηχανικού ο οποίος αναλαμβάνει πλήρως την ευθύνη των εργασιών. Όλες οι εργασίες πραγματοποιούνται αποκλειστικά υπό την επίβλεψη και καθοδήγηση του.  </w:t>
      </w:r>
    </w:p>
    <w:p w:rsidR="00AD6DAC" w:rsidRDefault="00AD6DAC">
      <w:pPr>
        <w:pStyle w:val="Default"/>
        <w:spacing w:line="360" w:lineRule="auto"/>
        <w:ind w:left="284"/>
        <w:jc w:val="both"/>
        <w:rPr>
          <w:rFonts w:ascii="Times New Roman" w:hAnsi="Times New Roman" w:cs="Times New Roman"/>
          <w:color w:val="auto"/>
          <w:lang w:val="el-GR"/>
        </w:rPr>
      </w:pPr>
    </w:p>
    <w:p w:rsidR="00AD6DAC" w:rsidRDefault="00A44B35">
      <w:pPr>
        <w:pStyle w:val="Default"/>
        <w:spacing w:line="360" w:lineRule="auto"/>
        <w:jc w:val="both"/>
        <w:rPr>
          <w:rFonts w:ascii="Times New Roman" w:hAnsi="Times New Roman" w:cs="Times New Roman"/>
          <w:color w:val="auto"/>
          <w:lang w:val="el-GR"/>
        </w:rPr>
      </w:pPr>
      <w:r>
        <w:rPr>
          <w:rFonts w:ascii="Times New Roman" w:eastAsia="Arial, 'Arial Narrow'" w:hAnsi="Times New Roman" w:cs="Times New Roman"/>
          <w:bCs/>
          <w:color w:val="auto"/>
          <w:lang w:val="el-GR"/>
        </w:rPr>
        <w:t>-Ασθενή ρεύματα. Περιλαμβάνονται οι εγκαταστάσεις :</w:t>
      </w:r>
    </w:p>
    <w:p w:rsidR="00AD6DAC" w:rsidRDefault="00A44B35">
      <w:pPr>
        <w:pStyle w:val="Default"/>
        <w:spacing w:line="360" w:lineRule="auto"/>
        <w:jc w:val="both"/>
        <w:rPr>
          <w:rFonts w:ascii="Times New Roman" w:eastAsia="Arial, 'Arial Narrow'" w:hAnsi="Times New Roman" w:cs="Times New Roman"/>
          <w:bCs/>
          <w:color w:val="auto"/>
          <w:lang w:val="el-GR"/>
        </w:rPr>
      </w:pPr>
      <w:r>
        <w:rPr>
          <w:rFonts w:ascii="Times New Roman" w:eastAsia="Arial, 'Arial Narrow'" w:hAnsi="Times New Roman" w:cs="Times New Roman"/>
          <w:bCs/>
          <w:color w:val="auto"/>
          <w:lang w:val="el-GR"/>
        </w:rPr>
        <w:t xml:space="preserve">Α) Συστήματα </w:t>
      </w:r>
      <w:r>
        <w:rPr>
          <w:rFonts w:ascii="Times New Roman" w:eastAsia="Arial, 'Arial Narrow'" w:hAnsi="Times New Roman" w:cs="Times New Roman"/>
          <w:bCs/>
          <w:color w:val="auto"/>
        </w:rPr>
        <w:t>inverters</w:t>
      </w:r>
      <w:r>
        <w:rPr>
          <w:rFonts w:ascii="Times New Roman" w:eastAsia="Arial, 'Arial Narrow'" w:hAnsi="Times New Roman" w:cs="Times New Roman"/>
          <w:bCs/>
          <w:color w:val="auto"/>
          <w:lang w:val="el-GR"/>
        </w:rPr>
        <w:t xml:space="preserve"> και </w:t>
      </w:r>
      <w:r>
        <w:rPr>
          <w:rFonts w:ascii="Times New Roman" w:eastAsia="Arial, 'Arial Narrow'" w:hAnsi="Times New Roman" w:cs="Times New Roman"/>
          <w:bCs/>
          <w:color w:val="auto"/>
        </w:rPr>
        <w:t>PLC</w:t>
      </w:r>
      <w:r>
        <w:rPr>
          <w:rFonts w:ascii="Times New Roman" w:eastAsia="Arial, 'Arial Narrow'" w:hAnsi="Times New Roman" w:cs="Times New Roman"/>
          <w:bCs/>
          <w:color w:val="auto"/>
          <w:lang w:val="el-GR"/>
        </w:rPr>
        <w:t>.</w:t>
      </w:r>
    </w:p>
    <w:p w:rsidR="00AD6DAC" w:rsidRDefault="00A44B35">
      <w:pPr>
        <w:pStyle w:val="Default"/>
        <w:spacing w:line="360" w:lineRule="auto"/>
        <w:jc w:val="both"/>
        <w:rPr>
          <w:rFonts w:ascii="Times New Roman" w:eastAsia="Arial, 'Arial Narrow'" w:hAnsi="Times New Roman" w:cs="Times New Roman"/>
          <w:bCs/>
          <w:color w:val="auto"/>
          <w:lang w:val="el-GR"/>
        </w:rPr>
      </w:pPr>
      <w:r>
        <w:rPr>
          <w:rFonts w:ascii="Times New Roman" w:eastAsia="Arial, 'Arial Narrow'" w:hAnsi="Times New Roman" w:cs="Times New Roman"/>
          <w:bCs/>
          <w:color w:val="auto"/>
          <w:lang w:val="el-GR"/>
        </w:rPr>
        <w:t xml:space="preserve">Β) Πίνακες Φωτισμού - Ασφαλείας. Περιλαμβάνονται: Πίνακες, αυτοματισμοί, φωτιστικά. </w:t>
      </w:r>
    </w:p>
    <w:p w:rsidR="00AD6DAC" w:rsidRDefault="00A44B35">
      <w:pPr>
        <w:pStyle w:val="Default"/>
        <w:spacing w:line="360" w:lineRule="auto"/>
        <w:jc w:val="both"/>
        <w:rPr>
          <w:rFonts w:ascii="Times New Roman" w:eastAsia="Arial, 'Arial Narrow'" w:hAnsi="Times New Roman" w:cs="Times New Roman"/>
          <w:bCs/>
          <w:color w:val="auto"/>
          <w:lang w:val="el-GR"/>
        </w:rPr>
      </w:pPr>
      <w:r>
        <w:rPr>
          <w:rFonts w:ascii="Times New Roman" w:eastAsia="Arial, 'Arial Narrow'" w:hAnsi="Times New Roman" w:cs="Times New Roman"/>
          <w:bCs/>
          <w:color w:val="auto"/>
          <w:lang w:val="el-GR"/>
        </w:rPr>
        <w:t>Γ) Κλειστό Κύκλωμα τηλεόρασης και συστήματα συναγερμού έναντι κλοπής. Περιλαμβάνονται: Κάμερες, δίκτυο συναγερμού και καταγραφής, μηχανήματα καταγραφής, οθόνες κλπ.</w:t>
      </w:r>
    </w:p>
    <w:p w:rsidR="00AD6DAC" w:rsidRDefault="00A44B35">
      <w:pPr>
        <w:pStyle w:val="Default"/>
        <w:spacing w:line="360" w:lineRule="auto"/>
        <w:jc w:val="both"/>
        <w:rPr>
          <w:rFonts w:ascii="Times New Roman" w:eastAsia="Arial, 'Arial Narrow'" w:hAnsi="Times New Roman" w:cs="Times New Roman"/>
          <w:bCs/>
          <w:color w:val="auto"/>
          <w:lang w:val="el-GR"/>
        </w:rPr>
      </w:pPr>
      <w:r>
        <w:rPr>
          <w:rFonts w:ascii="Times New Roman" w:eastAsia="Arial, 'Arial Narrow'" w:hAnsi="Times New Roman" w:cs="Times New Roman"/>
          <w:bCs/>
          <w:color w:val="auto"/>
          <w:lang w:val="el-GR"/>
        </w:rPr>
        <w:t>Δ) Συστήματα Ενδοεπικοινωνίας. Περιλαμβάνονται: Συστήματα κλήσης Νοσηλευτών και ενδοεπικοινωνίας μέσω δικτύου κλπ.</w:t>
      </w:r>
    </w:p>
    <w:p w:rsidR="00AD6DAC" w:rsidRDefault="00A44B35">
      <w:pPr>
        <w:pStyle w:val="Default"/>
        <w:spacing w:line="360" w:lineRule="auto"/>
        <w:jc w:val="both"/>
        <w:rPr>
          <w:rFonts w:ascii="Times New Roman" w:eastAsia="Arial, 'Arial Narrow'" w:hAnsi="Times New Roman" w:cs="Times New Roman"/>
          <w:bCs/>
          <w:color w:val="auto"/>
          <w:lang w:val="el-GR"/>
        </w:rPr>
      </w:pPr>
      <w:r>
        <w:rPr>
          <w:rFonts w:ascii="Times New Roman" w:eastAsia="Arial, 'Arial Narrow'" w:hAnsi="Times New Roman" w:cs="Times New Roman"/>
          <w:bCs/>
          <w:color w:val="auto"/>
          <w:lang w:val="el-GR"/>
        </w:rPr>
        <w:t>Ε) Τηλεφωνική εγκατάσταση. Περιλαμβάνονται: Δίκτυο, συσκευές, κατανεμητές κλπ.</w:t>
      </w:r>
    </w:p>
    <w:p w:rsidR="00AD6DAC" w:rsidRDefault="00A44B35">
      <w:pPr>
        <w:pStyle w:val="Default"/>
        <w:spacing w:line="360" w:lineRule="auto"/>
        <w:jc w:val="both"/>
        <w:rPr>
          <w:rFonts w:ascii="Times New Roman" w:eastAsia="Arial, 'Arial Narrow'" w:hAnsi="Times New Roman" w:cs="Times New Roman"/>
          <w:bCs/>
          <w:color w:val="auto"/>
          <w:lang w:val="el-GR"/>
        </w:rPr>
      </w:pPr>
      <w:r>
        <w:rPr>
          <w:rFonts w:ascii="Times New Roman" w:eastAsia="Arial, 'Arial Narrow'" w:hAnsi="Times New Roman" w:cs="Times New Roman"/>
          <w:bCs/>
          <w:color w:val="auto"/>
          <w:lang w:val="el-GR"/>
        </w:rPr>
        <w:t>ΣΤ) Σωληνωτό Ταχυδρομείο. Περιλαμβάνονται : Κεντρικοί Πίνακες ελέγχου, δίκτυο, υποσταθμοί κλπ.</w:t>
      </w:r>
    </w:p>
    <w:p w:rsidR="00AD6DAC" w:rsidRDefault="00A44B35">
      <w:pPr>
        <w:pStyle w:val="Default"/>
        <w:spacing w:line="360" w:lineRule="auto"/>
        <w:jc w:val="both"/>
        <w:rPr>
          <w:rFonts w:ascii="Times New Roman" w:eastAsia="Arial, 'Arial Narrow'" w:hAnsi="Times New Roman" w:cs="Times New Roman"/>
          <w:bCs/>
          <w:color w:val="auto"/>
          <w:lang w:val="el-GR"/>
        </w:rPr>
      </w:pPr>
      <w:r>
        <w:rPr>
          <w:rFonts w:ascii="Times New Roman" w:eastAsia="Arial, 'Arial Narrow'" w:hAnsi="Times New Roman" w:cs="Times New Roman"/>
          <w:bCs/>
          <w:color w:val="auto"/>
          <w:lang w:val="el-GR"/>
        </w:rPr>
        <w:lastRenderedPageBreak/>
        <w:t xml:space="preserve">Ζ) Κεντρικές εγκαταστάσεις τηλεόρασης-κεραίας. Περιλαμβάνονται: Δίκτυο κεραίας, ενδιάμεσοι και τερματικοί σταθμοί/ζεύξεις κλπ. </w:t>
      </w:r>
    </w:p>
    <w:p w:rsidR="00AD6DAC" w:rsidRDefault="00A44B35">
      <w:pPr>
        <w:pStyle w:val="Default"/>
        <w:spacing w:line="360" w:lineRule="auto"/>
        <w:jc w:val="both"/>
        <w:rPr>
          <w:rFonts w:ascii="Times New Roman" w:eastAsia="Arial, 'Arial Narrow'" w:hAnsi="Times New Roman" w:cs="Times New Roman"/>
          <w:bCs/>
          <w:color w:val="auto"/>
          <w:lang w:val="el-GR"/>
        </w:rPr>
      </w:pPr>
      <w:r>
        <w:rPr>
          <w:rFonts w:ascii="Times New Roman" w:eastAsia="Arial, 'Arial Narrow'" w:hAnsi="Times New Roman" w:cs="Times New Roman"/>
          <w:bCs/>
          <w:color w:val="auto"/>
          <w:lang w:val="el-GR"/>
        </w:rPr>
        <w:t>Η) Συστήματα Μεγαφωνικών εγκαταστάσεων. Περιλαμβάνονται: Δίκτυο, μεγαφωνικές συσκευές, κονσόλες ελέγχου και σταθμοί αναγγελίας κλπ.</w:t>
      </w:r>
    </w:p>
    <w:p w:rsidR="00AD6DAC" w:rsidRDefault="00A44B35">
      <w:pPr>
        <w:pStyle w:val="Default"/>
        <w:spacing w:line="360" w:lineRule="auto"/>
        <w:jc w:val="both"/>
        <w:rPr>
          <w:rFonts w:ascii="Times New Roman" w:eastAsia="Arial, 'Arial Narrow'" w:hAnsi="Times New Roman" w:cs="Times New Roman"/>
          <w:bCs/>
          <w:color w:val="auto"/>
          <w:lang w:val="el-GR"/>
        </w:rPr>
      </w:pPr>
      <w:r>
        <w:rPr>
          <w:rFonts w:ascii="Times New Roman" w:eastAsia="Arial, 'Arial Narrow'" w:hAnsi="Times New Roman" w:cs="Times New Roman"/>
          <w:bCs/>
          <w:color w:val="auto"/>
          <w:lang w:val="el-GR"/>
        </w:rPr>
        <w:t xml:space="preserve">Θ) Κεντρικό δίκτυο ένδειξης της Ώρας. Περιλαμβάνονται : Συσκευές (Ρολόι), δίκτυο, κεντρική ρύθμιση («μάνα») κλπ. </w:t>
      </w:r>
    </w:p>
    <w:p w:rsidR="00AD6DAC" w:rsidRDefault="00AD6DAC">
      <w:pPr>
        <w:pStyle w:val="Default"/>
        <w:spacing w:line="360" w:lineRule="auto"/>
        <w:jc w:val="both"/>
        <w:rPr>
          <w:rFonts w:ascii="Times New Roman" w:hAnsi="Times New Roman" w:cs="Times New Roman"/>
          <w:color w:val="auto"/>
          <w:lang w:val="el-GR"/>
        </w:rPr>
      </w:pPr>
    </w:p>
    <w:p w:rsidR="00AD6DAC" w:rsidRDefault="00A44B35">
      <w:pPr>
        <w:pStyle w:val="Default"/>
        <w:spacing w:line="360" w:lineRule="auto"/>
        <w:jc w:val="both"/>
        <w:rPr>
          <w:rFonts w:ascii="Times New Roman" w:hAnsi="Times New Roman" w:cs="Times New Roman"/>
          <w:color w:val="auto"/>
          <w:lang w:val="el-GR"/>
        </w:rPr>
      </w:pPr>
      <w:r>
        <w:rPr>
          <w:rFonts w:ascii="Times New Roman" w:hAnsi="Times New Roman" w:cs="Times New Roman"/>
          <w:color w:val="auto"/>
          <w:lang w:val="el-GR"/>
        </w:rPr>
        <w:t xml:space="preserve">-Συστήματα γειώσεων και αλεξικέραυνου. </w:t>
      </w:r>
      <w:r>
        <w:rPr>
          <w:rFonts w:ascii="Times New Roman" w:eastAsia="Arial, 'Arial Narrow'" w:hAnsi="Times New Roman" w:cs="Times New Roman"/>
          <w:bCs/>
          <w:color w:val="auto"/>
          <w:lang w:val="el-GR"/>
        </w:rPr>
        <w:t>Περιλαμβάνονται:</w:t>
      </w:r>
      <w:r>
        <w:rPr>
          <w:rFonts w:ascii="Times New Roman" w:hAnsi="Times New Roman" w:cs="Times New Roman"/>
          <w:color w:val="auto"/>
          <w:lang w:val="el-GR"/>
        </w:rPr>
        <w:t xml:space="preserve"> Ισοδυναμική προστασία, γείωση, αλεξικέραυνο, δίκτυο, επαφές, σύνδεσμοι κλπ.</w:t>
      </w:r>
    </w:p>
    <w:p w:rsidR="00AD6DAC" w:rsidRDefault="00AD6DAC">
      <w:pPr>
        <w:pStyle w:val="Default"/>
        <w:spacing w:line="360" w:lineRule="auto"/>
        <w:jc w:val="both"/>
        <w:rPr>
          <w:rFonts w:ascii="Times New Roman" w:eastAsia="Arial, 'Arial Narrow'" w:hAnsi="Times New Roman" w:cs="Times New Roman"/>
          <w:bCs/>
          <w:color w:val="auto"/>
          <w:lang w:val="el-GR"/>
        </w:rPr>
      </w:pPr>
    </w:p>
    <w:p w:rsidR="00AD6DAC" w:rsidRDefault="00A44B35">
      <w:pPr>
        <w:pStyle w:val="Default"/>
        <w:spacing w:line="360" w:lineRule="auto"/>
        <w:jc w:val="both"/>
        <w:rPr>
          <w:rFonts w:ascii="Times New Roman" w:eastAsia="Arial, 'Arial Narrow'" w:hAnsi="Times New Roman" w:cs="Times New Roman"/>
          <w:color w:val="auto"/>
          <w:lang w:val="el-GR"/>
        </w:rPr>
      </w:pPr>
      <w:r>
        <w:rPr>
          <w:rFonts w:ascii="Times New Roman" w:eastAsia="Arial, 'Arial Narrow'" w:hAnsi="Times New Roman" w:cs="Times New Roman"/>
          <w:bCs/>
          <w:color w:val="auto"/>
          <w:lang w:val="el-GR"/>
        </w:rPr>
        <w:t>-</w:t>
      </w:r>
      <w:r>
        <w:rPr>
          <w:rFonts w:ascii="Times New Roman" w:eastAsia="Arial, 'Arial Narrow'" w:hAnsi="Times New Roman" w:cs="Times New Roman"/>
          <w:color w:val="auto"/>
          <w:lang w:val="el-GR"/>
        </w:rPr>
        <w:t xml:space="preserve"> Ανελκυστήρες.</w:t>
      </w:r>
      <w:r>
        <w:rPr>
          <w:rFonts w:ascii="Times New Roman" w:hAnsi="Times New Roman" w:cs="Times New Roman"/>
          <w:color w:val="auto"/>
          <w:lang w:val="el-GR"/>
        </w:rPr>
        <w:t xml:space="preserve"> </w:t>
      </w:r>
      <w:r>
        <w:rPr>
          <w:rFonts w:ascii="Times New Roman" w:eastAsia="Arial, 'Arial Narrow'" w:hAnsi="Times New Roman" w:cs="Times New Roman"/>
          <w:color w:val="auto"/>
          <w:lang w:val="el-GR"/>
        </w:rPr>
        <w:t>Το προσωπικό απαιτείται να είναι εκπαιδευμένο και θα ασχολείται αποκλειστικά με τους απεγκλωβισμούς ατόμων.</w:t>
      </w:r>
    </w:p>
    <w:p w:rsidR="00AD6DAC" w:rsidRDefault="00AD6DAC">
      <w:pPr>
        <w:pStyle w:val="Default"/>
        <w:spacing w:line="360" w:lineRule="auto"/>
        <w:jc w:val="both"/>
        <w:rPr>
          <w:rFonts w:ascii="Times New Roman" w:hAnsi="Times New Roman" w:cs="Times New Roman"/>
          <w:color w:val="auto"/>
          <w:lang w:val="el-GR"/>
        </w:rPr>
      </w:pPr>
    </w:p>
    <w:p w:rsidR="00AD6DAC" w:rsidRDefault="00A44B35">
      <w:pPr>
        <w:pStyle w:val="Default"/>
        <w:spacing w:line="360" w:lineRule="auto"/>
        <w:jc w:val="both"/>
        <w:rPr>
          <w:rFonts w:ascii="Times New Roman" w:eastAsia="Arial, 'Arial Narrow'" w:hAnsi="Times New Roman" w:cs="Times New Roman"/>
          <w:bCs/>
          <w:color w:val="auto"/>
          <w:lang w:val="el-GR"/>
        </w:rPr>
      </w:pPr>
      <w:r>
        <w:rPr>
          <w:rFonts w:ascii="Times New Roman" w:eastAsia="Arial, 'Arial Narrow'" w:hAnsi="Times New Roman" w:cs="Times New Roman"/>
          <w:bCs/>
          <w:color w:val="auto"/>
          <w:lang w:val="el-GR"/>
        </w:rPr>
        <w:t>-Αυτόνομες συσκευές - Μηχανήματα. Περιλαμβάνονται: Ψυγεία, φούρνοι, βραστήρες, πλυντήρια, στεγνωτήρια, φωτιστικά, χειριστήρια, σκοραμίδες και γενικότερα κάθε μικρο-συσκευή της οποίας το ηλεκτρομηχανολογικό μέρος της κατασκευής της, απαιτεί συντήρηση ή μπορεί να επιδιορθωθεί/επισκευαστεί με αντικατάσταση ή επισκευή ανταλλακτικού.</w:t>
      </w:r>
    </w:p>
    <w:p w:rsidR="00AD6DAC" w:rsidRDefault="00AD6DAC">
      <w:pPr>
        <w:pStyle w:val="Default"/>
        <w:spacing w:line="360" w:lineRule="auto"/>
        <w:jc w:val="both"/>
        <w:rPr>
          <w:rFonts w:ascii="Times New Roman" w:hAnsi="Times New Roman" w:cs="Times New Roman"/>
          <w:b/>
          <w:color w:val="auto"/>
          <w:lang w:val="el-GR"/>
        </w:rPr>
      </w:pPr>
    </w:p>
    <w:p w:rsidR="00AD6DAC" w:rsidRDefault="00A44B35">
      <w:pPr>
        <w:pStyle w:val="Default"/>
        <w:spacing w:line="360" w:lineRule="auto"/>
        <w:jc w:val="both"/>
        <w:rPr>
          <w:rFonts w:ascii="Times New Roman" w:hAnsi="Times New Roman" w:cs="Times New Roman"/>
          <w:b/>
          <w:color w:val="auto"/>
          <w:lang w:val="el-GR"/>
        </w:rPr>
      </w:pPr>
      <w:r>
        <w:rPr>
          <w:rFonts w:ascii="Times New Roman" w:hAnsi="Times New Roman" w:cs="Times New Roman"/>
          <w:b/>
          <w:color w:val="auto"/>
          <w:lang w:val="el-GR"/>
        </w:rPr>
        <w:t>(!) Επισήμανση:</w:t>
      </w:r>
    </w:p>
    <w:p w:rsidR="00AD6DAC" w:rsidRDefault="00A44B35">
      <w:pPr>
        <w:spacing w:line="360" w:lineRule="auto"/>
        <w:ind w:right="-58"/>
        <w:jc w:val="both"/>
        <w:rPr>
          <w:rFonts w:eastAsia="Calibri"/>
          <w:b/>
          <w:lang w:val="el-GR"/>
        </w:rPr>
      </w:pPr>
      <w:r>
        <w:rPr>
          <w:b/>
          <w:lang w:val="el-GR"/>
        </w:rPr>
        <w:t xml:space="preserve"> Αναλόγως της σύνθεσης του προσωπικού και της φύσεως των εκτελούμενων εργασιών που αφορούν τις ανωτέρω εγκαταστάσεις, απαιτείται η αυτοπρόσωπη παρουσία του ΠΕ μηχανικού, σύμφωνα με την ισχύουσα νομοθεσία, ο οποίος αναλαμβάνει πλήρως την ευθύνη των εργασιών. Όλες οι εργασίες πραγματοποιούνται αποκλειστικά υπό την επίβλεψη και καθοδήγηση του.</w:t>
      </w:r>
    </w:p>
    <w:p w:rsidR="00AD6DAC" w:rsidRDefault="00AD6DAC">
      <w:pPr>
        <w:pStyle w:val="1"/>
        <w:ind w:left="709" w:hanging="709"/>
        <w:jc w:val="both"/>
        <w:rPr>
          <w:rFonts w:eastAsia="Calibri"/>
          <w:lang w:val="el-GR"/>
        </w:rPr>
      </w:pPr>
    </w:p>
    <w:p w:rsidR="00AD6DAC" w:rsidRDefault="00AD6DAC">
      <w:pPr>
        <w:rPr>
          <w:lang w:val="el-GR"/>
        </w:rPr>
      </w:pPr>
    </w:p>
    <w:p w:rsidR="00AD6DAC" w:rsidRDefault="00A44B35">
      <w:pPr>
        <w:pStyle w:val="1"/>
        <w:ind w:left="709" w:hanging="709"/>
        <w:jc w:val="both"/>
        <w:rPr>
          <w:rFonts w:eastAsia="Calibri"/>
          <w:lang w:val="el-GR"/>
        </w:rPr>
      </w:pPr>
      <w:bookmarkStart w:id="88" w:name="_Toc516766315"/>
      <w:r>
        <w:rPr>
          <w:rFonts w:eastAsia="Calibri"/>
          <w:lang w:val="el-GR"/>
        </w:rPr>
        <w:lastRenderedPageBreak/>
        <w:t>Β.3.4</w:t>
      </w:r>
      <w:r>
        <w:rPr>
          <w:rFonts w:eastAsia="Calibri"/>
          <w:lang w:val="el-GR"/>
        </w:rPr>
        <w:tab/>
        <w:t>Εργοδηγός υδραυλικός (ΔΕ), Αρχιτεχνίτης υδραυλικός (ΔΕ) και Αρχιτεχνίτης Μηχανικός εγκαταστάσεων (ΔΕ).</w:t>
      </w:r>
      <w:bookmarkEnd w:id="88"/>
    </w:p>
    <w:p w:rsidR="00AD6DAC" w:rsidRDefault="00A44B35">
      <w:pPr>
        <w:spacing w:line="360" w:lineRule="auto"/>
        <w:ind w:right="-58"/>
        <w:jc w:val="both"/>
        <w:rPr>
          <w:rFonts w:eastAsia="Calibri"/>
          <w:lang w:val="el-GR"/>
        </w:rPr>
      </w:pPr>
      <w:r>
        <w:rPr>
          <w:rFonts w:eastAsia="Calibri"/>
          <w:lang w:val="el-GR"/>
        </w:rPr>
        <w:tab/>
        <w:t>Οι ανωτέρω τεχνικοί έχουν ως άμεσες αρμοδιότητες τον έλεγχο, λειτουργία, συντήρηση και επισκευή όλων των ηλεκτρομηχανολογικών εγκαταστάσεων που εμπίπτουν στην ειδικότητα τους και σύμφωνα με τις ανάγκες και εντολές της  ΤΥ. Εργάζονται κατά κύριο λόγο και κυρίως κατά την χειμερινή περίοδο λειτουργίας των εγκαταστάσεων σε κυλιόμενο πλήρες ωράριο (βάρδιες: 06:00-14:00, 14:00-22:00, 22:00-06:00), ενώ κατά την θερινή περίοδο λειτουργίας και ανάλογα με τις ανάγκες του τμήματος, οι ανωτέρω βάρδιες δύναται να περιοριστούν σε 2 (πρωινή: 06:00-14:00 και απογευματινή 14:00-22:00). Συγκροτούν μαζί με το μόνιμο προσωπικό του Νοσοκομείου, «υπηρεσία βάρδιας υδραυλικού και θερμαστή». Σε περίπτωση απουσίας τους, από κάθε είδους άδεια (κανονική, ασθένειας κλπ. εξαιρουμένων των ρεπό, αργιών κλπ) ο Ανάδοχος οφείλει να αντικαθιστά με άλλο άτομο αντίστοιχης ειδικότητας, έχων τα επαγγελματικά δικαιώματα κλπ. (Κόστος Αντικατάστασης, σύμφωνα με το</w:t>
      </w:r>
      <w:r>
        <w:rPr>
          <w:lang w:val="el-GR"/>
        </w:rPr>
        <w:t xml:space="preserve"> άρθρο 1 του Ν. 3302/2004 και την Απόφαση του ΣΤΕ 264/2008</w:t>
      </w:r>
      <w:r>
        <w:rPr>
          <w:rFonts w:eastAsia="Calibri"/>
          <w:lang w:val="el-GR"/>
        </w:rPr>
        <w:t xml:space="preserve"> ).</w:t>
      </w:r>
    </w:p>
    <w:p w:rsidR="00AD6DAC" w:rsidRDefault="00A44B35">
      <w:pPr>
        <w:spacing w:line="360" w:lineRule="auto"/>
        <w:ind w:right="-58" w:firstLine="709"/>
        <w:jc w:val="both"/>
        <w:rPr>
          <w:rFonts w:eastAsia="Calibri"/>
          <w:lang w:val="el-GR"/>
        </w:rPr>
      </w:pPr>
      <w:r>
        <w:rPr>
          <w:rFonts w:eastAsia="Calibri"/>
          <w:lang w:val="el-GR"/>
        </w:rPr>
        <w:t>Ενδεικτικά εκτελούν εργασίες που αφορούν τις εγκαταστάσεις:</w:t>
      </w:r>
    </w:p>
    <w:p w:rsidR="00AD6DAC" w:rsidRDefault="00AD6DAC">
      <w:pPr>
        <w:spacing w:line="360" w:lineRule="auto"/>
        <w:ind w:right="-58"/>
        <w:jc w:val="both"/>
        <w:rPr>
          <w:rFonts w:eastAsia="Calibri"/>
          <w:lang w:val="el-GR"/>
        </w:rPr>
      </w:pPr>
    </w:p>
    <w:p w:rsidR="00AD6DAC" w:rsidRDefault="00A44B35">
      <w:pPr>
        <w:spacing w:line="360" w:lineRule="auto"/>
        <w:ind w:right="-58"/>
        <w:jc w:val="both"/>
        <w:rPr>
          <w:lang w:val="el-GR"/>
        </w:rPr>
      </w:pPr>
      <w:r>
        <w:rPr>
          <w:rFonts w:eastAsia="Calibri"/>
          <w:lang w:val="el-GR"/>
        </w:rPr>
        <w:t>-</w:t>
      </w:r>
      <w:r>
        <w:rPr>
          <w:rFonts w:eastAsia="Arial, 'Arial Narrow'"/>
          <w:bCs/>
          <w:lang w:val="el-GR"/>
        </w:rPr>
        <w:t xml:space="preserve">Ατμού. Περιλαμβάνονται οι εγκαταστάσεις: </w:t>
      </w:r>
      <w:r>
        <w:rPr>
          <w:rFonts w:eastAsia="Arial, 'Arial Narrow'"/>
          <w:lang w:val="el-GR"/>
        </w:rPr>
        <w:t xml:space="preserve">Λεβητοστασίου, ατμογεννήτριες, καπνοδόχοι καυσαερίων, εναλλάκτες θερμότητας, </w:t>
      </w:r>
      <w:r>
        <w:rPr>
          <w:rFonts w:eastAsia="Arial, 'Arial Narrow'"/>
        </w:rPr>
        <w:t>boilers</w:t>
      </w:r>
      <w:r>
        <w:rPr>
          <w:rFonts w:eastAsia="Arial, 'Arial Narrow'"/>
          <w:lang w:val="el-GR"/>
        </w:rPr>
        <w:t>, δίκτυα σωληνώσεων, εξαρτήματα ελέγχου και αυτοματισμοί λειτουργίας, δοχεία συμπυκνωμάτων, πίνακες ελέγχου και αυτοματισμοί, βάννες, ατμοφράχτες, φίλτρα, ατμοπαγίδες, μειωτές, εξαρτήματα εξυδάτωσης και ασφαλιστικές διατάξεις κ.λ.π.</w:t>
      </w:r>
    </w:p>
    <w:p w:rsidR="00AD6DAC" w:rsidRDefault="00AD6DAC">
      <w:pPr>
        <w:pStyle w:val="Default"/>
        <w:spacing w:line="360" w:lineRule="auto"/>
        <w:jc w:val="both"/>
        <w:rPr>
          <w:rFonts w:ascii="Times New Roman" w:hAnsi="Times New Roman" w:cs="Times New Roman"/>
          <w:b/>
          <w:color w:val="auto"/>
          <w:lang w:val="el-GR"/>
        </w:rPr>
      </w:pPr>
    </w:p>
    <w:p w:rsidR="00AD6DAC" w:rsidRDefault="00A44B35">
      <w:pPr>
        <w:pStyle w:val="Default"/>
        <w:spacing w:line="360" w:lineRule="auto"/>
        <w:jc w:val="both"/>
        <w:rPr>
          <w:rFonts w:ascii="Times New Roman" w:eastAsia="Arial, 'Arial Narrow'" w:hAnsi="Times New Roman" w:cs="Times New Roman"/>
          <w:color w:val="auto"/>
          <w:lang w:val="el-GR"/>
        </w:rPr>
      </w:pPr>
      <w:r>
        <w:rPr>
          <w:rFonts w:ascii="Times New Roman" w:eastAsia="Arial, 'Arial Narrow'" w:hAnsi="Times New Roman" w:cs="Times New Roman"/>
          <w:bCs/>
          <w:color w:val="auto"/>
          <w:lang w:val="el-GR"/>
        </w:rPr>
        <w:t xml:space="preserve">-Κεντρικής θέρμανσης. Περιλαμβάνονται οι εγκαταστάσεις: </w:t>
      </w:r>
      <w:r>
        <w:rPr>
          <w:rFonts w:ascii="Times New Roman" w:eastAsia="Arial, 'Arial Narrow'" w:hAnsi="Times New Roman" w:cs="Times New Roman"/>
          <w:color w:val="auto"/>
          <w:lang w:val="el-GR"/>
        </w:rPr>
        <w:t xml:space="preserve">Λέβητες, καυστήρες, </w:t>
      </w:r>
      <w:r>
        <w:rPr>
          <w:rFonts w:ascii="Times New Roman" w:eastAsia="Arial, 'Arial Narrow'" w:hAnsi="Times New Roman" w:cs="Times New Roman"/>
          <w:color w:val="auto"/>
        </w:rPr>
        <w:t>boilers</w:t>
      </w:r>
      <w:r>
        <w:rPr>
          <w:rFonts w:ascii="Times New Roman" w:eastAsia="Arial, 'Arial Narrow'" w:hAnsi="Times New Roman" w:cs="Times New Roman"/>
          <w:color w:val="auto"/>
          <w:lang w:val="el-GR"/>
        </w:rPr>
        <w:t>, δοχεία διαστολής, αυτόματοι πληρώσεως, βαλβίδες ασφαλείας, καπνοδόχοι καυσαερίων, εναλλάκτες θερμότητας, αντλίες και κυκλοφορητές, δίκτυα σωληνώσεων, φίλτρα, αυτοματισμοί δικτύου και εξαρτήματα ελέγχου, θερμαντικά σώματα, πίνακες ελέγχου και αυτοματισμοί, ασφαλιστικές διατάξεις δικτύου κλπ.</w:t>
      </w:r>
    </w:p>
    <w:p w:rsidR="00AD6DAC" w:rsidRDefault="00AD6DAC">
      <w:pPr>
        <w:pStyle w:val="Default"/>
        <w:spacing w:line="360" w:lineRule="auto"/>
        <w:ind w:left="284"/>
        <w:jc w:val="both"/>
        <w:rPr>
          <w:rFonts w:ascii="Times New Roman" w:hAnsi="Times New Roman" w:cs="Times New Roman"/>
          <w:color w:val="auto"/>
          <w:lang w:val="el-GR"/>
        </w:rPr>
      </w:pPr>
    </w:p>
    <w:p w:rsidR="00AD6DAC" w:rsidRDefault="00A44B35">
      <w:pPr>
        <w:pStyle w:val="Default"/>
        <w:spacing w:line="360" w:lineRule="auto"/>
        <w:jc w:val="both"/>
        <w:rPr>
          <w:rFonts w:ascii="Times New Roman" w:hAnsi="Times New Roman" w:cs="Times New Roman"/>
          <w:color w:val="auto"/>
          <w:lang w:val="el-GR"/>
        </w:rPr>
      </w:pPr>
      <w:r>
        <w:rPr>
          <w:rFonts w:ascii="Times New Roman" w:hAnsi="Times New Roman" w:cs="Times New Roman"/>
          <w:color w:val="auto"/>
          <w:lang w:val="el-GR"/>
        </w:rPr>
        <w:t xml:space="preserve">-Δίκτυα αποθηκεύσεως διανομής και τροφοδοσίας καυσίμου. </w:t>
      </w:r>
      <w:r>
        <w:rPr>
          <w:rFonts w:ascii="Times New Roman" w:eastAsia="Arial, 'Arial Narrow'" w:hAnsi="Times New Roman" w:cs="Times New Roman"/>
          <w:bCs/>
          <w:color w:val="auto"/>
          <w:lang w:val="el-GR"/>
        </w:rPr>
        <w:t xml:space="preserve">Περιλαμβάνονται οι </w:t>
      </w:r>
      <w:r>
        <w:rPr>
          <w:rFonts w:ascii="Times New Roman" w:eastAsia="Arial, 'Arial Narrow'" w:hAnsi="Times New Roman" w:cs="Times New Roman"/>
          <w:bCs/>
          <w:color w:val="auto"/>
          <w:lang w:val="el-GR"/>
        </w:rPr>
        <w:lastRenderedPageBreak/>
        <w:t xml:space="preserve">εγκαταστάσεις: </w:t>
      </w:r>
      <w:r>
        <w:rPr>
          <w:rFonts w:ascii="Times New Roman" w:hAnsi="Times New Roman" w:cs="Times New Roman"/>
          <w:color w:val="auto"/>
          <w:lang w:val="el-GR"/>
        </w:rPr>
        <w:t>Δεξαμενές καυσίμων, αντλίες, δίκτυο σωληνώσεων, ασφαλιστικές διατάξεις και συστήματα ελέγχου, αυτοματισμοί, εξαρτήματα εξυδατώσεων κλπ.</w:t>
      </w:r>
    </w:p>
    <w:p w:rsidR="00AD6DAC" w:rsidRDefault="00AD6DAC">
      <w:pPr>
        <w:pStyle w:val="Default"/>
        <w:spacing w:line="360" w:lineRule="auto"/>
        <w:ind w:left="284"/>
        <w:jc w:val="both"/>
        <w:rPr>
          <w:rFonts w:ascii="Times New Roman" w:hAnsi="Times New Roman" w:cs="Times New Roman"/>
          <w:color w:val="auto"/>
          <w:lang w:val="el-GR"/>
        </w:rPr>
      </w:pPr>
    </w:p>
    <w:p w:rsidR="00AD6DAC" w:rsidRDefault="00A44B35">
      <w:pPr>
        <w:pStyle w:val="Default"/>
        <w:spacing w:line="360" w:lineRule="auto"/>
        <w:jc w:val="both"/>
        <w:rPr>
          <w:rFonts w:ascii="Times New Roman" w:hAnsi="Times New Roman" w:cs="Times New Roman"/>
          <w:color w:val="auto"/>
          <w:lang w:val="el-GR"/>
        </w:rPr>
      </w:pPr>
      <w:r>
        <w:rPr>
          <w:rFonts w:ascii="Times New Roman" w:eastAsia="Arial, 'Arial Narrow'" w:hAnsi="Times New Roman" w:cs="Times New Roman"/>
          <w:bCs/>
          <w:color w:val="auto"/>
          <w:lang w:val="el-GR"/>
        </w:rPr>
        <w:t xml:space="preserve">-Δίκτυα ύδρευσης. Περιλαμβάνονται οι εγκαταστάσεις: </w:t>
      </w:r>
      <w:r>
        <w:rPr>
          <w:rFonts w:ascii="Times New Roman" w:eastAsia="Arial, 'Arial Narrow'" w:hAnsi="Times New Roman" w:cs="Times New Roman"/>
          <w:color w:val="auto"/>
          <w:lang w:val="el-GR"/>
        </w:rPr>
        <w:t>Δίκτυο νερού χρήσης (ζεστού/κρύου νερού), δεξαμενές αποθηκεύσεως, πιεστικά συγκροτήματα, δοχεία διαστολής, αντλίες και κυκλοφορητές, εξαρτήματα ελέγχου και ασφαλιστικές διατάξεις, πίνακες ελέγχου, φίλτρα, κ.λ.π.</w:t>
      </w:r>
    </w:p>
    <w:p w:rsidR="00AD6DAC" w:rsidRDefault="00AD6DAC">
      <w:pPr>
        <w:pStyle w:val="Default"/>
        <w:spacing w:line="360" w:lineRule="auto"/>
        <w:ind w:left="284"/>
        <w:jc w:val="both"/>
        <w:rPr>
          <w:rFonts w:ascii="Times New Roman" w:hAnsi="Times New Roman" w:cs="Times New Roman"/>
          <w:color w:val="auto"/>
          <w:lang w:val="el-GR"/>
        </w:rPr>
      </w:pPr>
    </w:p>
    <w:p w:rsidR="00AD6DAC" w:rsidRDefault="00A44B35">
      <w:pPr>
        <w:pStyle w:val="Default"/>
        <w:spacing w:line="360" w:lineRule="auto"/>
        <w:jc w:val="both"/>
        <w:rPr>
          <w:rFonts w:ascii="Times New Roman" w:eastAsia="Arial, 'Arial Narrow'" w:hAnsi="Times New Roman" w:cs="Times New Roman"/>
          <w:color w:val="auto"/>
          <w:lang w:val="el-GR"/>
        </w:rPr>
      </w:pPr>
      <w:r>
        <w:rPr>
          <w:rFonts w:ascii="Times New Roman" w:hAnsi="Times New Roman" w:cs="Times New Roman"/>
          <w:color w:val="auto"/>
          <w:lang w:val="el-GR"/>
        </w:rPr>
        <w:t>-Δίκτυα Αποχέτευσης</w:t>
      </w:r>
      <w:r>
        <w:rPr>
          <w:rFonts w:ascii="Times New Roman" w:eastAsia="Arial, 'Arial Narrow'" w:hAnsi="Times New Roman" w:cs="Times New Roman"/>
          <w:bCs/>
          <w:color w:val="auto"/>
          <w:lang w:val="el-GR"/>
        </w:rPr>
        <w:t>. Περιλαμβάνονται οι εγκαταστάσεις: Δίκτυο λυμάτων</w:t>
      </w:r>
      <w:r>
        <w:rPr>
          <w:rFonts w:ascii="Times New Roman" w:eastAsia="Arial, 'Arial Narrow'" w:hAnsi="Times New Roman" w:cs="Times New Roman"/>
          <w:color w:val="auto"/>
          <w:lang w:val="el-GR"/>
        </w:rPr>
        <w:t>, δίκτυο όμβριων, αντλίες, φρεάτια κλπ.</w:t>
      </w:r>
    </w:p>
    <w:p w:rsidR="00AD6DAC" w:rsidRDefault="00AD6DAC">
      <w:pPr>
        <w:pStyle w:val="Default"/>
        <w:spacing w:line="360" w:lineRule="auto"/>
        <w:ind w:left="284"/>
        <w:jc w:val="both"/>
        <w:rPr>
          <w:rFonts w:ascii="Times New Roman" w:hAnsi="Times New Roman" w:cs="Times New Roman"/>
          <w:color w:val="auto"/>
          <w:lang w:val="el-GR"/>
        </w:rPr>
      </w:pPr>
    </w:p>
    <w:p w:rsidR="00AD6DAC" w:rsidRDefault="00A44B35">
      <w:pPr>
        <w:pStyle w:val="Default"/>
        <w:spacing w:line="360" w:lineRule="auto"/>
        <w:jc w:val="both"/>
        <w:rPr>
          <w:rFonts w:ascii="Times New Roman" w:hAnsi="Times New Roman" w:cs="Times New Roman"/>
          <w:color w:val="auto"/>
          <w:lang w:val="el-GR"/>
        </w:rPr>
      </w:pPr>
      <w:r>
        <w:rPr>
          <w:rFonts w:ascii="Times New Roman" w:hAnsi="Times New Roman" w:cs="Times New Roman"/>
          <w:color w:val="auto"/>
          <w:lang w:val="el-GR"/>
        </w:rPr>
        <w:t>-Συστήματα Πυρόσβεσης</w:t>
      </w:r>
      <w:r>
        <w:rPr>
          <w:rFonts w:ascii="Times New Roman" w:eastAsia="Arial, 'Arial Narrow'" w:hAnsi="Times New Roman" w:cs="Times New Roman"/>
          <w:bCs/>
          <w:color w:val="auto"/>
          <w:lang w:val="el-GR"/>
        </w:rPr>
        <w:t xml:space="preserve">. Περιλαμβάνονται οι εγκαταστάσεις: </w:t>
      </w:r>
      <w:r>
        <w:rPr>
          <w:rFonts w:ascii="Times New Roman" w:eastAsia="Arial, 'Arial Narrow'" w:hAnsi="Times New Roman" w:cs="Times New Roman"/>
          <w:color w:val="auto"/>
          <w:lang w:val="el-GR"/>
        </w:rPr>
        <w:t>Δίκτυα νερού, δεξαμενές αποθηκεύσεως, δοχεία διαστολής, πυροσβεστικές φωλιές, πυροσβεστικά συγκροτήματα, πυροσβεστικοί σταθμοί, αντλίες, πίνακες ελέγχου και αυτοματισμοί, ασφαλιστικές διατάξεις κλπ.</w:t>
      </w:r>
    </w:p>
    <w:p w:rsidR="00AD6DAC" w:rsidRDefault="00AD6DAC">
      <w:pPr>
        <w:pStyle w:val="Default"/>
        <w:spacing w:line="360" w:lineRule="auto"/>
        <w:ind w:left="284"/>
        <w:jc w:val="both"/>
        <w:rPr>
          <w:rFonts w:ascii="Times New Roman" w:hAnsi="Times New Roman" w:cs="Times New Roman"/>
          <w:color w:val="auto"/>
          <w:lang w:val="el-GR"/>
        </w:rPr>
      </w:pPr>
    </w:p>
    <w:p w:rsidR="00AD6DAC" w:rsidRDefault="00A44B35">
      <w:pPr>
        <w:pStyle w:val="Default"/>
        <w:spacing w:line="360" w:lineRule="auto"/>
        <w:jc w:val="both"/>
        <w:rPr>
          <w:rFonts w:ascii="Times New Roman" w:eastAsia="Arial, 'Arial Narrow'" w:hAnsi="Times New Roman" w:cs="Times New Roman"/>
          <w:color w:val="auto"/>
          <w:lang w:val="el-GR"/>
        </w:rPr>
      </w:pPr>
      <w:r>
        <w:rPr>
          <w:rFonts w:ascii="Times New Roman" w:eastAsia="Arial, 'Arial Narrow'" w:hAnsi="Times New Roman" w:cs="Times New Roman"/>
          <w:bCs/>
          <w:color w:val="auto"/>
          <w:lang w:val="el-GR"/>
        </w:rPr>
        <w:t xml:space="preserve">-Κλιματισμού-εξαερισμού. Περιλαμβάνονται οι εγκαταστάσεις: </w:t>
      </w:r>
      <w:r>
        <w:rPr>
          <w:rFonts w:ascii="Times New Roman" w:eastAsia="Arial, 'Arial Narrow'" w:hAnsi="Times New Roman" w:cs="Times New Roman"/>
          <w:color w:val="auto"/>
          <w:lang w:val="el-GR"/>
        </w:rPr>
        <w:t xml:space="preserve">Μηχανοστάσιο ψύξης/θέρμανσης, δίκτυα, πίνακες ελέγχου και ασφαλιστικές διατάξεις,  κυκλοφορητές και αντλίες, αντλίες </w:t>
      </w:r>
      <w:r>
        <w:rPr>
          <w:rFonts w:ascii="Times New Roman" w:eastAsia="Arial, 'Arial Narrow'" w:hAnsi="Times New Roman" w:cs="Times New Roman"/>
          <w:color w:val="auto"/>
        </w:rPr>
        <w:t>inline</w:t>
      </w:r>
      <w:r>
        <w:rPr>
          <w:rFonts w:ascii="Times New Roman" w:eastAsia="Arial, 'Arial Narrow'" w:hAnsi="Times New Roman" w:cs="Times New Roman"/>
          <w:color w:val="auto"/>
          <w:lang w:val="el-GR"/>
        </w:rPr>
        <w:t xml:space="preserve">, ανεμιστήρες/εξαεριστήρες, φίλτρα, αεραγωγοί, μονώσεις, στόμια, κεντρικές κλιματιστικές μονάδες, αισθητήρες, ηλεκτροβάνες και αυτοματισμοί, </w:t>
      </w:r>
      <w:r>
        <w:rPr>
          <w:rFonts w:ascii="Times New Roman" w:eastAsia="Arial, 'Arial Narrow'" w:hAnsi="Times New Roman" w:cs="Times New Roman"/>
          <w:color w:val="auto"/>
        </w:rPr>
        <w:t>fan</w:t>
      </w:r>
      <w:r>
        <w:rPr>
          <w:rFonts w:ascii="Times New Roman" w:eastAsia="Arial, 'Arial Narrow'" w:hAnsi="Times New Roman" w:cs="Times New Roman"/>
          <w:color w:val="auto"/>
          <w:lang w:val="el-GR"/>
        </w:rPr>
        <w:t xml:space="preserve"> – </w:t>
      </w:r>
      <w:r>
        <w:rPr>
          <w:rFonts w:ascii="Times New Roman" w:eastAsia="Arial, 'Arial Narrow'" w:hAnsi="Times New Roman" w:cs="Times New Roman"/>
          <w:color w:val="auto"/>
        </w:rPr>
        <w:t>coils</w:t>
      </w:r>
      <w:r>
        <w:rPr>
          <w:rFonts w:ascii="Times New Roman" w:eastAsia="Arial, 'Arial Narrow'" w:hAnsi="Times New Roman" w:cs="Times New Roman"/>
          <w:color w:val="auto"/>
          <w:lang w:val="el-GR"/>
        </w:rPr>
        <w:t xml:space="preserve"> κλπ.</w:t>
      </w:r>
    </w:p>
    <w:p w:rsidR="00AD6DAC" w:rsidRDefault="00AD6DAC">
      <w:pPr>
        <w:pStyle w:val="Default"/>
        <w:spacing w:line="360" w:lineRule="auto"/>
        <w:ind w:left="284"/>
        <w:jc w:val="both"/>
        <w:rPr>
          <w:rFonts w:ascii="Times New Roman" w:hAnsi="Times New Roman" w:cs="Times New Roman"/>
          <w:color w:val="auto"/>
          <w:lang w:val="el-GR"/>
        </w:rPr>
      </w:pPr>
    </w:p>
    <w:p w:rsidR="00AD6DAC" w:rsidRDefault="00A44B35">
      <w:pPr>
        <w:pStyle w:val="Default"/>
        <w:spacing w:line="360" w:lineRule="auto"/>
        <w:jc w:val="both"/>
        <w:rPr>
          <w:rFonts w:ascii="Times New Roman" w:hAnsi="Times New Roman" w:cs="Times New Roman"/>
          <w:color w:val="auto"/>
          <w:lang w:val="el-GR"/>
        </w:rPr>
      </w:pPr>
      <w:r>
        <w:rPr>
          <w:rFonts w:ascii="Times New Roman" w:hAnsi="Times New Roman" w:cs="Times New Roman"/>
          <w:color w:val="auto"/>
          <w:lang w:val="el-GR"/>
        </w:rPr>
        <w:t>-Ιατρικά αέρια. Περιλαμβάνονται οι εγκαταστάσεις:</w:t>
      </w:r>
    </w:p>
    <w:p w:rsidR="00AD6DAC" w:rsidRDefault="00A44B35">
      <w:pPr>
        <w:pStyle w:val="Default"/>
        <w:spacing w:line="360" w:lineRule="auto"/>
        <w:jc w:val="both"/>
        <w:rPr>
          <w:rFonts w:ascii="Times New Roman" w:hAnsi="Times New Roman" w:cs="Times New Roman"/>
          <w:color w:val="auto"/>
          <w:lang w:val="el-GR"/>
        </w:rPr>
      </w:pPr>
      <w:r>
        <w:rPr>
          <w:rFonts w:ascii="Times New Roman" w:hAnsi="Times New Roman" w:cs="Times New Roman"/>
          <w:color w:val="auto"/>
          <w:lang w:val="el-GR"/>
        </w:rPr>
        <w:t>α) Κέντρο ελέγχου και διανομής οξυγόνου:</w:t>
      </w:r>
    </w:p>
    <w:p w:rsidR="00AD6DAC" w:rsidRDefault="00A44B35">
      <w:pPr>
        <w:pStyle w:val="Default"/>
        <w:spacing w:line="360" w:lineRule="auto"/>
        <w:jc w:val="both"/>
        <w:rPr>
          <w:rFonts w:ascii="Times New Roman" w:hAnsi="Times New Roman" w:cs="Times New Roman"/>
          <w:color w:val="auto"/>
          <w:lang w:val="el-GR"/>
        </w:rPr>
      </w:pPr>
      <w:r>
        <w:rPr>
          <w:rFonts w:ascii="Times New Roman" w:hAnsi="Times New Roman" w:cs="Times New Roman"/>
          <w:color w:val="auto"/>
          <w:lang w:val="el-GR"/>
        </w:rPr>
        <w:t>συστοιχίες φιαλών, κεντρικός διανομέας/μειωτής δικτύου, δίκτυα, υποσταθμοί μείωσης και πίνακες ελέγχου, συστήματα συναγερμού και φωτεινών ενδείξεων/σημάνσεων, λήψεις οξυγόνου, ασφαλιστικές διατάξεις και ελέγχου κλπ.</w:t>
      </w:r>
    </w:p>
    <w:p w:rsidR="00AD6DAC" w:rsidRDefault="00A44B35">
      <w:pPr>
        <w:pStyle w:val="Default"/>
        <w:spacing w:line="360" w:lineRule="auto"/>
        <w:jc w:val="both"/>
        <w:rPr>
          <w:rFonts w:ascii="Times New Roman" w:hAnsi="Times New Roman" w:cs="Times New Roman"/>
          <w:color w:val="auto"/>
          <w:lang w:val="el-GR"/>
        </w:rPr>
      </w:pPr>
      <w:r>
        <w:rPr>
          <w:rFonts w:ascii="Times New Roman" w:hAnsi="Times New Roman" w:cs="Times New Roman"/>
          <w:color w:val="auto"/>
          <w:lang w:val="el-GR"/>
        </w:rPr>
        <w:t>β) Κέντρο πρωτοξειδίου του αζώτου:</w:t>
      </w:r>
    </w:p>
    <w:p w:rsidR="00AD6DAC" w:rsidRDefault="00A44B35">
      <w:pPr>
        <w:pStyle w:val="Default"/>
        <w:spacing w:line="360" w:lineRule="auto"/>
        <w:jc w:val="both"/>
        <w:rPr>
          <w:rFonts w:ascii="Times New Roman" w:hAnsi="Times New Roman" w:cs="Times New Roman"/>
          <w:color w:val="auto"/>
          <w:lang w:val="el-GR"/>
        </w:rPr>
      </w:pPr>
      <w:r>
        <w:rPr>
          <w:rFonts w:ascii="Times New Roman" w:hAnsi="Times New Roman" w:cs="Times New Roman"/>
          <w:color w:val="auto"/>
          <w:lang w:val="el-GR"/>
        </w:rPr>
        <w:t xml:space="preserve">συστοιχίες φιαλών, κεντρικός διανομέας/μειωτής δικτύου, δίκτυα, υποσταθμοί </w:t>
      </w:r>
      <w:r>
        <w:rPr>
          <w:rFonts w:ascii="Times New Roman" w:hAnsi="Times New Roman" w:cs="Times New Roman"/>
          <w:color w:val="auto"/>
          <w:lang w:val="el-GR"/>
        </w:rPr>
        <w:lastRenderedPageBreak/>
        <w:t>μείωσης και πίνακες ελέγχου, συστήματα συναγερμού και φωτεινών ενδείξεων/σημάνσεων, λήψεις, ασφαλιστικές διατάξεις και ελέγχου κλπ.</w:t>
      </w:r>
    </w:p>
    <w:p w:rsidR="00AD6DAC" w:rsidRDefault="00A44B35">
      <w:pPr>
        <w:pStyle w:val="Default"/>
        <w:spacing w:line="360" w:lineRule="auto"/>
        <w:jc w:val="both"/>
        <w:rPr>
          <w:rFonts w:ascii="Times New Roman" w:hAnsi="Times New Roman" w:cs="Times New Roman"/>
          <w:color w:val="auto"/>
          <w:lang w:val="el-GR"/>
        </w:rPr>
      </w:pPr>
      <w:r>
        <w:rPr>
          <w:rFonts w:ascii="Times New Roman" w:hAnsi="Times New Roman" w:cs="Times New Roman"/>
          <w:color w:val="auto"/>
          <w:lang w:val="el-GR"/>
        </w:rPr>
        <w:t>γ) Κέντρο επεξεργασίας νωπού/φρέσκου αέρα και κενού/απαγωγής:</w:t>
      </w:r>
    </w:p>
    <w:p w:rsidR="00AD6DAC" w:rsidRDefault="00A44B35">
      <w:pPr>
        <w:pStyle w:val="Default"/>
        <w:spacing w:line="360" w:lineRule="auto"/>
        <w:jc w:val="both"/>
        <w:rPr>
          <w:rFonts w:ascii="Times New Roman" w:hAnsi="Times New Roman" w:cs="Times New Roman"/>
          <w:color w:val="auto"/>
          <w:lang w:val="el-GR"/>
        </w:rPr>
      </w:pPr>
      <w:r>
        <w:rPr>
          <w:rFonts w:ascii="Times New Roman" w:hAnsi="Times New Roman" w:cs="Times New Roman"/>
          <w:color w:val="auto"/>
          <w:lang w:val="el-GR"/>
        </w:rPr>
        <w:t>κεντρικός διανομέας/μειωτής δικτύου, δίκτυα, υποσταθμοί μείωσης και πίνακες ελέγχου, συστήματα συναγερμού ενδείξεων/σημάνσεων, λήψεις, ασφαλιστικές διατάξεις και ελέγχου, ξηραντήρες, αφυγραντήρες, δοχεία διαστολής και αποθήκευσης, αερο-συμπιεστές, φίλτρα,  κλπ.</w:t>
      </w:r>
    </w:p>
    <w:p w:rsidR="00AD6DAC" w:rsidRDefault="00A44B35">
      <w:pPr>
        <w:pStyle w:val="Default"/>
        <w:spacing w:line="360" w:lineRule="auto"/>
        <w:jc w:val="both"/>
        <w:rPr>
          <w:rFonts w:ascii="Times New Roman" w:eastAsia="Arial, 'Arial Narrow'" w:hAnsi="Times New Roman" w:cs="Times New Roman"/>
          <w:bCs/>
          <w:color w:val="auto"/>
          <w:lang w:val="el-GR"/>
        </w:rPr>
      </w:pPr>
      <w:r>
        <w:rPr>
          <w:rFonts w:ascii="Times New Roman" w:hAnsi="Times New Roman" w:cs="Times New Roman"/>
          <w:color w:val="auto"/>
          <w:lang w:val="el-GR"/>
        </w:rPr>
        <w:t>δ) Σ</w:t>
      </w:r>
      <w:r>
        <w:rPr>
          <w:rFonts w:ascii="Times New Roman" w:eastAsia="Arial, 'Arial Narrow'" w:hAnsi="Times New Roman" w:cs="Times New Roman"/>
          <w:bCs/>
          <w:color w:val="auto"/>
          <w:lang w:val="el-GR"/>
        </w:rPr>
        <w:t>ύμφωνα με την ειδικότητα τους: Έλεγχος και εξασφάλιση πληρότητας με φιάλες οξυγόνου του εφεδρικού συστήματος ιατρικών αερίων του Νοσοκομείου (ιατρικό οξυγόνο, πρωτοξείδιο του αζώτου) και των ειδικών εγκαταστάσεων του Νοσοκομείου ΜΕΘ, ΜΑΦ, Χειρουργεία, κλινικές κλπ.</w:t>
      </w:r>
    </w:p>
    <w:p w:rsidR="00AD6DAC" w:rsidRDefault="00A44B35">
      <w:pPr>
        <w:pStyle w:val="Default"/>
        <w:spacing w:line="360" w:lineRule="auto"/>
        <w:jc w:val="both"/>
        <w:rPr>
          <w:rFonts w:ascii="Times New Roman" w:eastAsia="Arial, 'Arial Narrow'" w:hAnsi="Times New Roman" w:cs="Times New Roman"/>
          <w:bCs/>
          <w:color w:val="auto"/>
          <w:lang w:val="el-GR"/>
        </w:rPr>
      </w:pPr>
      <w:r>
        <w:rPr>
          <w:rFonts w:ascii="Times New Roman" w:eastAsia="Arial, 'Arial Narrow'" w:hAnsi="Times New Roman" w:cs="Times New Roman"/>
          <w:bCs/>
          <w:color w:val="auto"/>
          <w:lang w:val="el-GR"/>
        </w:rPr>
        <w:t xml:space="preserve"> </w:t>
      </w:r>
    </w:p>
    <w:p w:rsidR="00AD6DAC" w:rsidRDefault="00A44B35">
      <w:pPr>
        <w:pStyle w:val="Default"/>
        <w:spacing w:line="360" w:lineRule="auto"/>
        <w:jc w:val="both"/>
        <w:rPr>
          <w:rFonts w:ascii="Times New Roman" w:eastAsia="Arial, 'Arial Narrow'" w:hAnsi="Times New Roman" w:cs="Times New Roman"/>
          <w:bCs/>
          <w:color w:val="auto"/>
          <w:lang w:val="el-GR"/>
        </w:rPr>
      </w:pPr>
      <w:r>
        <w:rPr>
          <w:rFonts w:ascii="Times New Roman" w:eastAsia="Arial, 'Arial Narrow'" w:hAnsi="Times New Roman" w:cs="Times New Roman"/>
          <w:bCs/>
          <w:color w:val="auto"/>
          <w:lang w:val="el-GR"/>
        </w:rPr>
        <w:t>-Αυτόνομες συσκευές - Μηχανήματα. Περιλαμβάνονται: Ψυγεία, φούρνοι, βραστήρες, πλυντήρια, στεγνωτήρια, φωτιστικά, χειριστήρια, σκοραμίδες και γενικότερα κάθε μικρο-συσκευή της οποίας το ηλεκτρομηχανολογικό μέρος της κατασκευής της, απαιτεί συντήρηση ή μπορεί να επιδιορθωθεί/επισκευαστεί με αντικατάσταση ή επισκευή ανταλλακτικού.</w:t>
      </w:r>
    </w:p>
    <w:p w:rsidR="00AD6DAC" w:rsidRDefault="00AD6DAC">
      <w:pPr>
        <w:pStyle w:val="28"/>
        <w:rPr>
          <w:rFonts w:eastAsia="Arial, 'Arial Narrow'"/>
          <w:bCs/>
          <w:lang w:val="el-GR"/>
        </w:rPr>
      </w:pPr>
    </w:p>
    <w:p w:rsidR="00AD6DAC" w:rsidRDefault="00A44B35">
      <w:pPr>
        <w:pStyle w:val="Default"/>
        <w:spacing w:line="360" w:lineRule="auto"/>
        <w:jc w:val="both"/>
        <w:rPr>
          <w:rFonts w:ascii="Times New Roman" w:eastAsia="Arial, 'Arial Narrow'" w:hAnsi="Times New Roman" w:cs="Times New Roman"/>
          <w:color w:val="auto"/>
          <w:lang w:val="el-GR"/>
        </w:rPr>
      </w:pPr>
      <w:r>
        <w:rPr>
          <w:rFonts w:ascii="Times New Roman" w:hAnsi="Times New Roman" w:cs="Times New Roman"/>
          <w:color w:val="auto"/>
          <w:lang w:val="el-GR"/>
        </w:rPr>
        <w:t xml:space="preserve">-Συστήματα επεξεργασίας νερού. </w:t>
      </w:r>
      <w:r>
        <w:rPr>
          <w:rFonts w:ascii="Times New Roman" w:eastAsia="Arial, 'Arial Narrow'" w:hAnsi="Times New Roman" w:cs="Times New Roman"/>
          <w:bCs/>
          <w:color w:val="auto"/>
          <w:lang w:val="el-GR"/>
        </w:rPr>
        <w:t xml:space="preserve">Περιλαμβάνονται οι εγκαταστάσεις: </w:t>
      </w:r>
      <w:r>
        <w:rPr>
          <w:rFonts w:ascii="Times New Roman" w:hAnsi="Times New Roman" w:cs="Times New Roman"/>
          <w:color w:val="auto"/>
          <w:lang w:val="el-GR"/>
        </w:rPr>
        <w:t>Δίκτυο, αντλίες και κυκλοφορητές, συστήματα ελέγχου και προγραμματισμού, φίλτρα, δοχεία διαστολής, δοχεία και δεξαμενές αποθηκεύσεως, πίνακες ελέγχου, ασφαλιστικές διατάξεις, ρητίνες και υλικά εξουδετέρωσης ή αναγέννησης, σύστημα αντιστροφής όσμωσης (ΜΤΝ-ΒΙΟΧΗΜΙΚΟ), αποσκληρυντές και αφαλατωτές κλπ.</w:t>
      </w:r>
    </w:p>
    <w:p w:rsidR="00AD6DAC" w:rsidRDefault="00AD6DAC">
      <w:pPr>
        <w:pStyle w:val="Default"/>
        <w:spacing w:line="360" w:lineRule="auto"/>
        <w:jc w:val="both"/>
        <w:rPr>
          <w:rFonts w:ascii="Times New Roman" w:hAnsi="Times New Roman" w:cs="Times New Roman"/>
          <w:color w:val="auto"/>
          <w:lang w:val="el-GR"/>
        </w:rPr>
      </w:pPr>
    </w:p>
    <w:p w:rsidR="00AD6DAC" w:rsidRDefault="00A44B35">
      <w:pPr>
        <w:pStyle w:val="Default"/>
        <w:spacing w:line="360" w:lineRule="auto"/>
        <w:jc w:val="both"/>
        <w:rPr>
          <w:rFonts w:ascii="Times New Roman" w:hAnsi="Times New Roman" w:cs="Times New Roman"/>
          <w:color w:val="auto"/>
          <w:lang w:val="el-GR"/>
        </w:rPr>
      </w:pPr>
      <w:r>
        <w:rPr>
          <w:rFonts w:ascii="Times New Roman" w:hAnsi="Times New Roman" w:cs="Times New Roman"/>
          <w:color w:val="auto"/>
          <w:lang w:val="el-GR"/>
        </w:rPr>
        <w:t xml:space="preserve">-Συστήματα επεξεργασίας λυμμάτων και εξουσετέρωσης. </w:t>
      </w:r>
      <w:r>
        <w:rPr>
          <w:rFonts w:ascii="Times New Roman" w:eastAsia="Arial, 'Arial Narrow'" w:hAnsi="Times New Roman" w:cs="Times New Roman"/>
          <w:bCs/>
          <w:color w:val="auto"/>
          <w:lang w:val="el-GR"/>
        </w:rPr>
        <w:t xml:space="preserve">Περιλαμβάνονται οι εγκαταστάσεις: </w:t>
      </w:r>
      <w:r>
        <w:rPr>
          <w:rFonts w:ascii="Times New Roman" w:hAnsi="Times New Roman" w:cs="Times New Roman"/>
          <w:color w:val="auto"/>
          <w:lang w:val="el-GR"/>
        </w:rPr>
        <w:t xml:space="preserve">Δίκτυο, αντλίες και κυκλοφορητές, δοσομετρικές αντλίες, πίνακας ελέγχου και προγραμματισμού, φίλτρα, δοχεία αποθηκεύσεως, ασφαλιστικές διατάξεις, διαχείριση υγρών εξουδετέρωσης και χλωρίωσης κλπ.  </w:t>
      </w:r>
    </w:p>
    <w:p w:rsidR="00AD6DAC" w:rsidRDefault="00AD6DAC">
      <w:pPr>
        <w:spacing w:line="360" w:lineRule="auto"/>
        <w:ind w:right="-58"/>
        <w:jc w:val="both"/>
        <w:rPr>
          <w:rFonts w:eastAsia="Calibri"/>
          <w:b/>
          <w:lang w:val="el-GR"/>
        </w:rPr>
      </w:pPr>
    </w:p>
    <w:p w:rsidR="00AD6DAC" w:rsidRDefault="00A44B35">
      <w:pPr>
        <w:pStyle w:val="Default"/>
        <w:spacing w:line="360" w:lineRule="auto"/>
        <w:jc w:val="both"/>
        <w:rPr>
          <w:rFonts w:ascii="Times New Roman" w:hAnsi="Times New Roman" w:cs="Times New Roman"/>
          <w:b/>
          <w:color w:val="auto"/>
          <w:lang w:val="el-GR"/>
        </w:rPr>
      </w:pPr>
      <w:r>
        <w:rPr>
          <w:rFonts w:ascii="Times New Roman" w:hAnsi="Times New Roman" w:cs="Times New Roman"/>
          <w:b/>
          <w:color w:val="auto"/>
          <w:lang w:val="el-GR"/>
        </w:rPr>
        <w:t>(!) Επισήμανση:</w:t>
      </w:r>
    </w:p>
    <w:p w:rsidR="00AD6DAC" w:rsidRDefault="00A44B35">
      <w:pPr>
        <w:spacing w:line="360" w:lineRule="auto"/>
        <w:ind w:right="-58"/>
        <w:jc w:val="both"/>
        <w:rPr>
          <w:rFonts w:eastAsia="Calibri"/>
          <w:b/>
          <w:lang w:val="el-GR"/>
        </w:rPr>
      </w:pPr>
      <w:r>
        <w:rPr>
          <w:b/>
          <w:lang w:val="el-GR"/>
        </w:rPr>
        <w:lastRenderedPageBreak/>
        <w:t xml:space="preserve"> Αναλόγως της σύνθεσης του προσωπικού και της φύσεως των εκτελούμενων εργασιών που αφορούν τις ανωτέρω εγκαταστάσεις, απαιτείται η αυτοπρόσωπη παρουσία του ΠΕ μηχανικού, σύμφωνα με την ισχύουσα νομοθεσία, ο οποίος αναλαμβάνει πλήρως την ευθύνη των εργασιών. Όλες οι εργασίες πραγματοποιούνται αποκλειστικά υπό την επίβλεψη και καθοδήγηση του.</w:t>
      </w:r>
    </w:p>
    <w:p w:rsidR="00AD6DAC" w:rsidRDefault="00AD6DAC">
      <w:pPr>
        <w:rPr>
          <w:lang w:val="el-GR"/>
        </w:rPr>
      </w:pPr>
    </w:p>
    <w:p w:rsidR="00AD6DAC" w:rsidRDefault="00A44B35">
      <w:pPr>
        <w:pStyle w:val="1"/>
        <w:rPr>
          <w:rFonts w:eastAsia="Calibri"/>
          <w:lang w:val="el-GR"/>
        </w:rPr>
      </w:pPr>
      <w:bookmarkStart w:id="89" w:name="_Toc516766316"/>
      <w:r>
        <w:rPr>
          <w:lang w:val="el-GR"/>
        </w:rPr>
        <w:t>Β.3.5</w:t>
      </w:r>
      <w:r>
        <w:rPr>
          <w:lang w:val="el-GR"/>
        </w:rPr>
        <w:tab/>
        <w:t>Τεχνικός υποστήριξης Η/Υ (ΔΕ)</w:t>
      </w:r>
      <w:bookmarkEnd w:id="89"/>
    </w:p>
    <w:p w:rsidR="00AD6DAC" w:rsidRDefault="00A44B35">
      <w:pPr>
        <w:spacing w:line="360" w:lineRule="auto"/>
        <w:ind w:right="-58" w:firstLine="709"/>
        <w:jc w:val="both"/>
        <w:rPr>
          <w:rFonts w:eastAsia="Calibri"/>
          <w:lang w:val="el-GR"/>
        </w:rPr>
      </w:pPr>
      <w:r>
        <w:rPr>
          <w:rFonts w:eastAsia="Calibri"/>
          <w:lang w:val="el-GR"/>
        </w:rPr>
        <w:t xml:space="preserve">Ο ανωτέρω τεχνικός θα έχει ως άμεσες αρμοδιότητες τον έλεγχο, λειτουργία, συντήρηση και επισκευή όλων των συστημάτων Η/Υ και δικτύων του Νοσοκομείου, παρέχοντας επιπλέον τεχνική υποστήριξη στο εγκατεστημένο </w:t>
      </w:r>
      <w:r>
        <w:rPr>
          <w:rFonts w:eastAsia="Calibri"/>
        </w:rPr>
        <w:t>BMS</w:t>
      </w:r>
      <w:r>
        <w:rPr>
          <w:rFonts w:eastAsia="Calibri"/>
          <w:lang w:val="el-GR"/>
        </w:rPr>
        <w:t>, το βλαβοληπτικό πρόγραμμα της ΤΥ και του τμήματος πληροφορικής του Νοσοκομείου. Εκτελεί εργασίες σύμφωνα με τις ανάγκες και εντολές της ΤΥ και τμήματος Πληροφορικής. Συνεργάζεται με τους ηλεκτρολόγους του τμήματος ΤΥ και το τμήμα πληροφορικής του Νοσοκομείου, για τον προγραμματισμό, την τεχνική κάλυψη, εγκατάσταση, ρύθμιση και ενεργοποίηση του ενεργού εξοπλισμού, (</w:t>
      </w:r>
      <w:r>
        <w:rPr>
          <w:rFonts w:eastAsia="Calibri"/>
        </w:rPr>
        <w:t>Rack</w:t>
      </w:r>
      <w:r>
        <w:rPr>
          <w:rFonts w:eastAsia="Calibri"/>
          <w:lang w:val="el-GR"/>
        </w:rPr>
        <w:t xml:space="preserve">, </w:t>
      </w:r>
      <w:r>
        <w:rPr>
          <w:rFonts w:eastAsia="Calibri"/>
        </w:rPr>
        <w:t>Switch</w:t>
      </w:r>
      <w:r>
        <w:rPr>
          <w:rFonts w:eastAsia="Calibri"/>
          <w:lang w:val="el-GR"/>
        </w:rPr>
        <w:t xml:space="preserve"> κλπ).  </w:t>
      </w:r>
    </w:p>
    <w:p w:rsidR="00AD6DAC" w:rsidRDefault="00A44B35">
      <w:pPr>
        <w:spacing w:line="360" w:lineRule="auto"/>
        <w:ind w:right="-58" w:firstLine="709"/>
        <w:jc w:val="both"/>
        <w:rPr>
          <w:rFonts w:eastAsia="Calibri"/>
          <w:lang w:val="el-GR"/>
        </w:rPr>
      </w:pPr>
      <w:r>
        <w:rPr>
          <w:rFonts w:eastAsia="Calibri"/>
          <w:lang w:val="el-GR"/>
        </w:rPr>
        <w:t>Εργάζεται με φυσική παρουσία σε πλήρες ωράριο 07:00-15:00 από Δευτέρα έως Παρασκευή, ενώ παράλληλα είναι σε 24ωρη ετοιμότητα (</w:t>
      </w:r>
      <w:r>
        <w:rPr>
          <w:rFonts w:eastAsia="Calibri"/>
        </w:rPr>
        <w:t>on</w:t>
      </w:r>
      <w:r>
        <w:rPr>
          <w:rFonts w:eastAsia="Calibri"/>
          <w:lang w:val="el-GR"/>
        </w:rPr>
        <w:t xml:space="preserve"> </w:t>
      </w:r>
      <w:r>
        <w:rPr>
          <w:rFonts w:eastAsia="Calibri"/>
        </w:rPr>
        <w:t>call</w:t>
      </w:r>
      <w:r>
        <w:rPr>
          <w:rFonts w:eastAsia="Calibri"/>
          <w:lang w:val="el-GR"/>
        </w:rPr>
        <w:t xml:space="preserve">) τις υπόλοιπες ώρες και ημέρες, συμπεριλαμβανομένων των Σαββατοκύριακων και αργιών, </w:t>
      </w:r>
      <w:r>
        <w:rPr>
          <w:rFonts w:eastAsia="Calibri"/>
          <w:u w:val="single"/>
          <w:lang w:val="el-GR"/>
        </w:rPr>
        <w:t>σε συνεργασία με το τμήμα πληροφορικής</w:t>
      </w:r>
      <w:r>
        <w:rPr>
          <w:rFonts w:eastAsia="Calibri"/>
          <w:lang w:val="el-GR"/>
        </w:rPr>
        <w:t xml:space="preserve">. </w:t>
      </w:r>
    </w:p>
    <w:p w:rsidR="00E55CBE" w:rsidRDefault="00E55CBE" w:rsidP="00E55CBE">
      <w:pPr>
        <w:spacing w:line="360" w:lineRule="auto"/>
        <w:ind w:right="-58" w:firstLine="709"/>
        <w:jc w:val="both"/>
        <w:rPr>
          <w:rFonts w:eastAsia="Calibri"/>
          <w:lang w:val="el-GR"/>
        </w:rPr>
      </w:pPr>
      <w:r>
        <w:rPr>
          <w:rFonts w:eastAsia="Calibri"/>
          <w:lang w:val="el-GR"/>
        </w:rPr>
        <w:t xml:space="preserve">Σε περίπτωση απουσίας του, από κάθε είδους άδεια (κανονική, ασθένειας κλπ, εξαιρουμένων των ρεπό, αργιών κλπ) ο Ανάδοχος οφείλει να τον αντικαθιστά με άλλο άτομο αντίστοιχης ειδικότητας </w:t>
      </w:r>
    </w:p>
    <w:p w:rsidR="00E55CBE" w:rsidRDefault="00E55CBE">
      <w:pPr>
        <w:spacing w:line="360" w:lineRule="auto"/>
        <w:ind w:right="-58" w:firstLine="709"/>
        <w:jc w:val="both"/>
        <w:rPr>
          <w:rFonts w:eastAsia="Calibri"/>
          <w:color w:val="FF0000"/>
          <w:lang w:val="el-GR"/>
        </w:rPr>
      </w:pPr>
    </w:p>
    <w:p w:rsidR="00AD6DAC" w:rsidRDefault="00A44B35">
      <w:pPr>
        <w:pStyle w:val="1"/>
        <w:rPr>
          <w:lang w:val="el-GR"/>
        </w:rPr>
      </w:pPr>
      <w:bookmarkStart w:id="90" w:name="_Toc516766317"/>
      <w:r>
        <w:rPr>
          <w:rStyle w:val="2Char"/>
          <w:rFonts w:cs="Mangal"/>
          <w:szCs w:val="25"/>
          <w:lang w:val="el-GR"/>
        </w:rPr>
        <w:t xml:space="preserve">Β.3.6 </w:t>
      </w:r>
      <w:r>
        <w:rPr>
          <w:rStyle w:val="2Char"/>
          <w:rFonts w:cs="Mangal"/>
          <w:szCs w:val="25"/>
          <w:lang w:val="el-GR"/>
        </w:rPr>
        <w:tab/>
        <w:t>Τεχνίτης οικοδομικών εργασιών (ΔΕ ή ΥΕ)</w:t>
      </w:r>
      <w:bookmarkEnd w:id="90"/>
    </w:p>
    <w:p w:rsidR="00AD6DAC" w:rsidRDefault="00A44B35">
      <w:pPr>
        <w:spacing w:line="360" w:lineRule="auto"/>
        <w:ind w:right="-58" w:firstLine="720"/>
        <w:jc w:val="both"/>
        <w:rPr>
          <w:rFonts w:eastAsia="Calibri"/>
          <w:lang w:val="el-GR"/>
        </w:rPr>
      </w:pPr>
      <w:r>
        <w:rPr>
          <w:rFonts w:eastAsia="Calibri"/>
          <w:lang w:val="el-GR"/>
        </w:rPr>
        <w:t xml:space="preserve">Οι ανωτέρω τεχνικοί θα εκτελούν εργασίες στα πλαίσια της ειδικότητας τους και σύμφωνα με τις ανάγκες και εντολές της ΤΥ. Θα έχουν ως άμεσες  αρμοδιότητες  την συντήρηση και επισκευή των κτιριακών υποδομών. Ενδεικτικά αναφέρονται: ελαιοχρωματισμοί, τσιμέντα, πλινθοδομές, επιχρίσματα, δάπεδα, πλακάκια, μονώσεις, μικροεπισκευές κλπ. </w:t>
      </w:r>
    </w:p>
    <w:p w:rsidR="00AD6DAC" w:rsidRDefault="00A44B35">
      <w:pPr>
        <w:spacing w:line="360" w:lineRule="auto"/>
        <w:ind w:right="-58" w:firstLine="720"/>
        <w:jc w:val="both"/>
        <w:rPr>
          <w:rFonts w:eastAsia="Calibri"/>
          <w:lang w:val="el-GR"/>
        </w:rPr>
      </w:pPr>
      <w:r>
        <w:rPr>
          <w:rFonts w:eastAsia="Calibri"/>
          <w:lang w:val="el-GR"/>
        </w:rPr>
        <w:lastRenderedPageBreak/>
        <w:t xml:space="preserve">Εργάζονται με φυσική παρουσία σε πλήρες ωράριο 07:00-15:00 από Δευτέρα έως Παρασκευή. </w:t>
      </w:r>
    </w:p>
    <w:p w:rsidR="00E55CBE" w:rsidRDefault="00E55CBE" w:rsidP="00E55CBE">
      <w:pPr>
        <w:spacing w:line="360" w:lineRule="auto"/>
        <w:ind w:right="-58" w:firstLine="709"/>
        <w:jc w:val="both"/>
        <w:rPr>
          <w:rFonts w:eastAsia="Calibri"/>
          <w:lang w:val="el-GR"/>
        </w:rPr>
      </w:pPr>
      <w:r>
        <w:rPr>
          <w:rFonts w:eastAsia="Calibri"/>
          <w:lang w:val="el-GR"/>
        </w:rPr>
        <w:t xml:space="preserve">Σε περίπτωση απουσίας του, από κάθε είδους άδεια (κανονική, ασθένειας κλπ, εξαιρουμένων των ρεπό, αργιών κλπ) ο Ανάδοχος οφείλει να τον αντικαθιστά με άλλο άτομο αντίστοιχης ειδικότητας </w:t>
      </w:r>
    </w:p>
    <w:p w:rsidR="00AD6DAC" w:rsidRDefault="00AD6DAC">
      <w:pPr>
        <w:spacing w:line="360" w:lineRule="auto"/>
        <w:ind w:right="-58"/>
        <w:jc w:val="both"/>
        <w:rPr>
          <w:rFonts w:eastAsia="Calibri"/>
          <w:lang w:val="el-GR"/>
        </w:rPr>
      </w:pPr>
    </w:p>
    <w:p w:rsidR="00AD6DAC" w:rsidRDefault="00A44B35">
      <w:pPr>
        <w:pStyle w:val="1"/>
        <w:rPr>
          <w:lang w:val="el-GR"/>
        </w:rPr>
      </w:pPr>
      <w:bookmarkStart w:id="91" w:name="_Toc516766318"/>
      <w:r>
        <w:rPr>
          <w:rStyle w:val="2Char"/>
          <w:rFonts w:cs="Mangal"/>
          <w:szCs w:val="25"/>
          <w:lang w:val="el-GR"/>
        </w:rPr>
        <w:t xml:space="preserve">Β.3.7 </w:t>
      </w:r>
      <w:r>
        <w:rPr>
          <w:rStyle w:val="2Char"/>
          <w:rFonts w:cs="Mangal"/>
          <w:szCs w:val="25"/>
          <w:lang w:val="el-GR"/>
        </w:rPr>
        <w:tab/>
        <w:t>Εργάτης γενικών καθηκόντων (ΔΕ ή ΥΕ)</w:t>
      </w:r>
      <w:bookmarkEnd w:id="91"/>
    </w:p>
    <w:p w:rsidR="00AD6DAC" w:rsidRDefault="00A44B35">
      <w:pPr>
        <w:spacing w:line="360" w:lineRule="auto"/>
        <w:ind w:right="-58" w:firstLine="720"/>
        <w:jc w:val="both"/>
        <w:rPr>
          <w:rFonts w:eastAsia="Calibri"/>
          <w:lang w:val="el-GR"/>
        </w:rPr>
      </w:pPr>
      <w:r>
        <w:rPr>
          <w:rFonts w:eastAsia="Calibri"/>
          <w:lang w:val="el-GR"/>
        </w:rPr>
        <w:t xml:space="preserve">Ο ανωτέρω εργάτης θα εκτελεί υποστηρικτικές εργασίες, όπως μεταφορά, διανομή και τροφοδοσία υλικών, σύμφωνα με τις ανάγκες της ΤΥ. Εργάζεται με φυσική παρουσία σε πλήρες ωράριο 07:00-15:00 από Δευτέρα έως Παρασκευή, στα πλαίσια της ειδικότητας τους και σύμφωνα με τις ανάγκες και εντολές της ΤΥ. </w:t>
      </w:r>
    </w:p>
    <w:p w:rsidR="00E55CBE" w:rsidRDefault="00E55CBE" w:rsidP="00E55CBE">
      <w:pPr>
        <w:spacing w:line="360" w:lineRule="auto"/>
        <w:ind w:right="-58" w:firstLine="709"/>
        <w:jc w:val="both"/>
        <w:rPr>
          <w:rFonts w:eastAsia="Calibri"/>
          <w:lang w:val="el-GR"/>
        </w:rPr>
      </w:pPr>
      <w:r>
        <w:rPr>
          <w:rFonts w:eastAsia="Calibri"/>
          <w:lang w:val="el-GR"/>
        </w:rPr>
        <w:t xml:space="preserve">Σε περίπτωση απουσίας του, από κάθε είδους άδεια (κανονική, ασθένειας κλπ, εξαιρουμένων των ρεπό, αργιών κλπ) ο Ανάδοχος οφείλει να τον αντικαθιστά με άλλο άτομο αντίστοιχης ειδικότητας </w:t>
      </w:r>
    </w:p>
    <w:p w:rsidR="00AD6DAC" w:rsidRDefault="00AD6DAC">
      <w:pPr>
        <w:spacing w:line="360" w:lineRule="auto"/>
        <w:ind w:right="-58"/>
        <w:jc w:val="both"/>
        <w:rPr>
          <w:rFonts w:eastAsia="Calibri"/>
          <w:lang w:val="el-GR"/>
        </w:rPr>
      </w:pPr>
    </w:p>
    <w:p w:rsidR="00AD6DAC" w:rsidRDefault="00A44B35">
      <w:pPr>
        <w:pStyle w:val="1"/>
        <w:rPr>
          <w:lang w:val="el-GR"/>
        </w:rPr>
      </w:pPr>
      <w:bookmarkStart w:id="92" w:name="_Toc516766319"/>
      <w:r>
        <w:rPr>
          <w:rFonts w:eastAsia="Arial, Arial"/>
          <w:lang w:val="el-GR"/>
        </w:rPr>
        <w:t>Β.4</w:t>
      </w:r>
      <w:r>
        <w:rPr>
          <w:rFonts w:eastAsia="Arial, Arial"/>
          <w:lang w:val="el-GR"/>
        </w:rPr>
        <w:tab/>
        <w:t>Πτυχία – Άδειες - Βεβαιώσεις</w:t>
      </w:r>
      <w:bookmarkEnd w:id="92"/>
    </w:p>
    <w:p w:rsidR="00AD6DAC" w:rsidRDefault="00A44B35">
      <w:pPr>
        <w:pStyle w:val="Default"/>
        <w:spacing w:line="360" w:lineRule="auto"/>
        <w:ind w:firstLine="709"/>
        <w:jc w:val="both"/>
        <w:rPr>
          <w:rFonts w:ascii="Times New Roman" w:hAnsi="Times New Roman" w:cs="Times New Roman"/>
          <w:color w:val="auto"/>
          <w:lang w:val="el-GR"/>
        </w:rPr>
      </w:pPr>
      <w:r>
        <w:rPr>
          <w:rFonts w:ascii="Times New Roman" w:eastAsia="Arial, Arial" w:hAnsi="Times New Roman" w:cs="Times New Roman"/>
          <w:color w:val="auto"/>
          <w:lang w:val="el-GR"/>
        </w:rPr>
        <w:t>Ο υποψήφιος Ανάδοχος θα πρέπει να προσκομίσει στην προσφορά του βιογραφικά, πτυχία, άδειες (</w:t>
      </w:r>
      <w:r>
        <w:rPr>
          <w:rFonts w:ascii="Times New Roman" w:hAnsi="Times New Roman" w:cs="Times New Roman"/>
          <w:color w:val="auto"/>
          <w:lang w:val="el-GR"/>
        </w:rPr>
        <w:t xml:space="preserve">όπως προβλέπονται από την ισχύουσα νομοθεσία), βεβαιώσεις προϋπηρεσίας. Στο στάδιο κατακύρωσης, και πριν από την ολοκλήρωσή του, θα πρέπει να καταθέσει αντίγραφα των συμβάσεων για το σύνολο του προσωπικού το οποίο δήλωσε στην προσφορά του. Όλες οι συμβάσεις θα πρέπει να είναι θεωρημένες από την Επιθεώρηση Εργασίας (σύστημα Εργάνη) και θα προσκομιστούν στην επιτροπή αξιολόγησης του διαγωνισμού και στο τμήμα Οικονομικού, ενώ αντίγραφα πτυχίων και αδειών, στο τμήμα ΤΥ. </w:t>
      </w:r>
    </w:p>
    <w:p w:rsidR="00AD6DAC" w:rsidRDefault="00A44B35">
      <w:pPr>
        <w:pStyle w:val="Default"/>
        <w:spacing w:line="360" w:lineRule="auto"/>
        <w:ind w:firstLine="709"/>
        <w:jc w:val="both"/>
        <w:rPr>
          <w:rFonts w:ascii="Times New Roman" w:hAnsi="Times New Roman" w:cs="Times New Roman"/>
          <w:color w:val="auto"/>
          <w:lang w:val="el-GR"/>
        </w:rPr>
      </w:pPr>
      <w:r>
        <w:rPr>
          <w:rFonts w:ascii="Times New Roman" w:hAnsi="Times New Roman" w:cs="Times New Roman"/>
          <w:color w:val="auto"/>
          <w:lang w:val="el-GR"/>
        </w:rPr>
        <w:t xml:space="preserve">Επισημαίνεται ότι η επιτροπή που θα οριστεί για την παρακολούθηση και παραλαβή εργασιών, σύμφωνα με την ισχύουσα νομοθεσία, δύναται να ζητήσει οποτεδήποτε κάθε επιπλέον έγγραφο-δικαιολογητικό που κρίνει απαραίτητο, στα πλαίσια των αρμοδιοτήτων της.  </w:t>
      </w:r>
    </w:p>
    <w:p w:rsidR="00AD6DAC" w:rsidRDefault="00AD6DAC">
      <w:pPr>
        <w:pStyle w:val="Default"/>
        <w:spacing w:line="360" w:lineRule="auto"/>
        <w:ind w:firstLine="709"/>
        <w:jc w:val="both"/>
        <w:rPr>
          <w:rFonts w:ascii="Times New Roman" w:hAnsi="Times New Roman" w:cs="Times New Roman"/>
          <w:color w:val="auto"/>
          <w:lang w:val="el-GR"/>
        </w:rPr>
      </w:pPr>
    </w:p>
    <w:p w:rsidR="00AD6DAC" w:rsidRDefault="00A44B35">
      <w:pPr>
        <w:pStyle w:val="1"/>
        <w:rPr>
          <w:lang w:val="el-GR"/>
        </w:rPr>
      </w:pPr>
      <w:bookmarkStart w:id="93" w:name="_Toc516766320"/>
      <w:r>
        <w:rPr>
          <w:lang w:val="el-GR"/>
        </w:rPr>
        <w:lastRenderedPageBreak/>
        <w:t>Β.5</w:t>
      </w:r>
      <w:r>
        <w:rPr>
          <w:lang w:val="el-GR"/>
        </w:rPr>
        <w:tab/>
        <w:t>Γνώση τοπικών συνθηκών</w:t>
      </w:r>
      <w:bookmarkEnd w:id="93"/>
    </w:p>
    <w:p w:rsidR="00AD6DAC" w:rsidRDefault="00A44B35">
      <w:pPr>
        <w:pStyle w:val="Default"/>
        <w:spacing w:line="360" w:lineRule="auto"/>
        <w:jc w:val="both"/>
        <w:rPr>
          <w:rFonts w:ascii="Times New Roman" w:hAnsi="Times New Roman" w:cs="Times New Roman"/>
          <w:lang w:val="el-GR"/>
        </w:rPr>
      </w:pPr>
      <w:r>
        <w:rPr>
          <w:rFonts w:ascii="Times New Roman" w:hAnsi="Times New Roman" w:cs="Times New Roman"/>
          <w:lang w:val="el-GR"/>
        </w:rPr>
        <w:t xml:space="preserve"> </w:t>
      </w:r>
      <w:r>
        <w:rPr>
          <w:rFonts w:ascii="Times New Roman" w:hAnsi="Times New Roman" w:cs="Times New Roman"/>
          <w:lang w:val="el-GR"/>
        </w:rPr>
        <w:tab/>
        <w:t>Ο διαγωνιζόμενος βεβαιώνει εγγράφως, με υπεύθυνη δήλωση, α) ότι έχει γνωρίσει με επιτόπια εξέταση την θέση των εγκαταστάσεων, τους χώρους, τις προσπελάσεις προς αυτούς, τη σημερινή (δηλ κατά τον χρόνο του διαγωνισμού) κατάσταση του συνόλου των εγκαταστάσεων, β) ότι έχει ενημερωθεί για όλες τις τοπικές συνθήκες και την υφιστάμενη κατάσταση όλων των εγκαταστάσεων, που μπορούν να επιδράσουν με οποιονδήποτε τρόπο στην εκτέλεση των εργασιών ή στο κόστος του γ) και ότι είναι σε θέση να παρέχει απρόσκοπτα τις υπηρεσίες και υποχρεώσεις που απορρέουν από τους όρους της σύμβασης.</w:t>
      </w:r>
    </w:p>
    <w:p w:rsidR="00AD6DAC" w:rsidRDefault="00A44B35">
      <w:pPr>
        <w:pStyle w:val="Default"/>
        <w:spacing w:line="360" w:lineRule="auto"/>
        <w:ind w:firstLine="709"/>
        <w:jc w:val="both"/>
        <w:rPr>
          <w:rFonts w:ascii="Times New Roman" w:hAnsi="Times New Roman" w:cs="Times New Roman"/>
          <w:lang w:val="el-GR"/>
        </w:rPr>
      </w:pPr>
      <w:r>
        <w:rPr>
          <w:rFonts w:ascii="Times New Roman" w:hAnsi="Times New Roman" w:cs="Times New Roman"/>
          <w:lang w:val="el-GR"/>
        </w:rPr>
        <w:t xml:space="preserve">Η </w:t>
      </w:r>
      <w:r>
        <w:rPr>
          <w:rFonts w:ascii="Times New Roman" w:hAnsi="Times New Roman" w:cs="Times New Roman"/>
          <w:color w:val="auto"/>
          <w:lang w:val="el-GR"/>
        </w:rPr>
        <w:t xml:space="preserve">ενημέρωση και εξέταση των εγκαταστάσεων θα πιστοποιείται και με βεβαίωση, η οποία θα δίδεται από τον Προϊστάμενο ΤΥ, κατόπιν επικοινωνίας (τηλ.:22513-51373) για προγραμματισμό της επίσκεψης στις εγκαταστάσεις του Νοσοκομείου, η </w:t>
      </w:r>
      <w:r>
        <w:rPr>
          <w:rFonts w:ascii="Times New Roman" w:hAnsi="Times New Roman" w:cs="Times New Roman"/>
          <w:lang w:val="el-GR"/>
        </w:rPr>
        <w:t xml:space="preserve">οποία υποχρεωτικά θα κατατεθεί </w:t>
      </w:r>
      <w:r>
        <w:rPr>
          <w:rFonts w:ascii="Times New Roman" w:hAnsi="Times New Roman" w:cs="Times New Roman"/>
          <w:u w:val="single"/>
          <w:lang w:val="el-GR"/>
        </w:rPr>
        <w:t>επί ποινή αποκλεισμού</w:t>
      </w:r>
      <w:r>
        <w:rPr>
          <w:rFonts w:ascii="Times New Roman" w:hAnsi="Times New Roman" w:cs="Times New Roman"/>
          <w:lang w:val="el-GR"/>
        </w:rPr>
        <w:t xml:space="preserve">, στο φάκελο της Τεχνικής Προσφοράς. Διευκρινίζεται ότι ο προγραμματισμός της επίσκεψης θα λαμβάνει χώρα, </w:t>
      </w:r>
      <w:r>
        <w:rPr>
          <w:rFonts w:ascii="Times New Roman" w:hAnsi="Times New Roman" w:cs="Times New Roman"/>
          <w:u w:val="single"/>
          <w:lang w:val="el-GR"/>
        </w:rPr>
        <w:t>μόνο</w:t>
      </w:r>
      <w:r>
        <w:rPr>
          <w:rFonts w:ascii="Times New Roman" w:hAnsi="Times New Roman" w:cs="Times New Roman"/>
          <w:lang w:val="el-GR"/>
        </w:rPr>
        <w:t xml:space="preserve"> κατόπιν προηγούμενης τηλεφωνικής επικοινωνίας με τον Προϊστάμενο ΤΥ (κατά τις πρωινές ώρες 08:00-15:00, από Δευτέρα έως Παρασκευή).  </w:t>
      </w:r>
    </w:p>
    <w:p w:rsidR="00AD6DAC" w:rsidRDefault="00AD6DAC">
      <w:pPr>
        <w:pStyle w:val="1"/>
        <w:rPr>
          <w:lang w:val="el-GR"/>
        </w:rPr>
      </w:pPr>
    </w:p>
    <w:p w:rsidR="00AD6DAC" w:rsidRDefault="00A44B35">
      <w:pPr>
        <w:pStyle w:val="1"/>
        <w:rPr>
          <w:lang w:val="el-GR"/>
        </w:rPr>
      </w:pPr>
      <w:bookmarkStart w:id="94" w:name="_Toc516766321"/>
      <w:r>
        <w:rPr>
          <w:lang w:val="el-GR"/>
        </w:rPr>
        <w:t>Β.6</w:t>
      </w:r>
      <w:r>
        <w:rPr>
          <w:lang w:val="el-GR"/>
        </w:rPr>
        <w:tab/>
        <w:t>Πιστοποιητικά ορθής εκτέλεσης-Εμπειρία-Επαγγελματική επάρκεια</w:t>
      </w:r>
      <w:bookmarkEnd w:id="94"/>
    </w:p>
    <w:p w:rsidR="00AD6DAC" w:rsidRDefault="00A44B35">
      <w:pPr>
        <w:pStyle w:val="Default"/>
        <w:spacing w:line="360" w:lineRule="auto"/>
        <w:ind w:firstLine="709"/>
        <w:jc w:val="both"/>
        <w:rPr>
          <w:rFonts w:ascii="Times New Roman" w:hAnsi="Times New Roman" w:cs="Times New Roman"/>
          <w:color w:val="auto"/>
          <w:lang w:val="el-GR"/>
        </w:rPr>
      </w:pPr>
      <w:r>
        <w:rPr>
          <w:rFonts w:ascii="Times New Roman" w:hAnsi="Times New Roman" w:cs="Times New Roman"/>
          <w:lang w:val="el-GR"/>
        </w:rPr>
        <w:t xml:space="preserve">Με δεδομένες τις αυξημένες απαιτήσεις και ιδιαιτερότητες λειτουργίας των Νοσοκομειακών εγκαταστάσεων (εγκαταστάσεις ιατρικών αερίων, ΜΕΘ, ΜΑΦ, Χειρουργείων κλπ.) για την απρόσκοπτη παροχή υπηρεσιών υγείας, ο </w:t>
      </w:r>
      <w:r>
        <w:rPr>
          <w:rFonts w:ascii="Times New Roman" w:hAnsi="Times New Roman" w:cs="Times New Roman"/>
          <w:color w:val="auto"/>
          <w:lang w:val="el-GR"/>
        </w:rPr>
        <w:t>υποψήφιος Ανάδοχος θα πρέπει να προσκομίσει:</w:t>
      </w:r>
    </w:p>
    <w:p w:rsidR="00AD6DAC" w:rsidRDefault="00A44B35">
      <w:pPr>
        <w:pStyle w:val="Default"/>
        <w:spacing w:line="360" w:lineRule="auto"/>
        <w:ind w:firstLine="709"/>
        <w:jc w:val="both"/>
        <w:rPr>
          <w:rFonts w:ascii="Times New Roman" w:hAnsi="Times New Roman" w:cs="Times New Roman"/>
          <w:color w:val="auto"/>
          <w:lang w:val="el-GR"/>
        </w:rPr>
      </w:pPr>
      <w:r>
        <w:rPr>
          <w:rFonts w:ascii="Times New Roman" w:hAnsi="Times New Roman" w:cs="Times New Roman"/>
          <w:color w:val="auto"/>
          <w:lang w:val="el-GR"/>
        </w:rPr>
        <w:t xml:space="preserve">Βεβαιώσεις καλής εκτέλεσης εργασιών σε Νοσοκομεία ή φορείς υγείας συνολικής χρονικής διάρκειας τριών ετών την τελευταία πενταετία, με τις οποίες έχει αναλάβει υπηρεσίες ανάλογες με τον τίτλο του διαγωνισμού και σε αντίστοιχες εγκαταστάσεις με αυτές του Γενικού Νοσοκομείου Μυτιλήνης. Διευκρινίζεται ότι, οι βεβαιώσεις αυτές θα αφορούν συμβάσεις οι οποίες έχουν συναφθεί ή έχουν περαιωθεί μέσα στην τελευταία πενταετία ή εξακολουθούν να είναι σε ισχύ και να αφορούν αποκλειστικά στην παροχή υπηρεσιών, συντήρησης ανάλογων Νοσοκομειακών εγκαταστάσεων (εγκατεστημένη ισχύς, κλπ). </w:t>
      </w:r>
      <w:r>
        <w:rPr>
          <w:rFonts w:ascii="Times New Roman" w:hAnsi="Times New Roman" w:cs="Times New Roman"/>
          <w:color w:val="auto"/>
          <w:u w:val="single"/>
          <w:lang w:val="el-GR"/>
        </w:rPr>
        <w:t>Επί ποινή αποκλεισμού</w:t>
      </w:r>
      <w:r>
        <w:rPr>
          <w:rFonts w:ascii="Times New Roman" w:hAnsi="Times New Roman" w:cs="Times New Roman"/>
          <w:color w:val="auto"/>
          <w:lang w:val="el-GR"/>
        </w:rPr>
        <w:t xml:space="preserve"> θα περιλαμβάνονται είτε στην ίδια βεβαίωση καλής εκτέλεσης, είτε σε διαφορετικές και </w:t>
      </w:r>
      <w:r>
        <w:rPr>
          <w:rFonts w:ascii="Times New Roman" w:hAnsi="Times New Roman" w:cs="Times New Roman"/>
          <w:color w:val="auto"/>
          <w:lang w:val="el-GR"/>
        </w:rPr>
        <w:lastRenderedPageBreak/>
        <w:t xml:space="preserve">οι εξειδικευμένες Νοσοκομειακές εγκαταστάσεις ιατρικών αερίων κλπ. Δηλαδή, θα προσκομιστούν: α) βεβαιώσεις καλής εκτέλεσης συντήρησης Νοσοκομειακών εγκαταστάσεων συνολικής χρονικής διάρκειας τριών ετών, συμπεριλαμβανομένων και των ιατρικών αερίων, ή β) βεβαιώσεις καλής εκτέλεσης Νοσοκομειακών εγκαταστάσεων (μη συμπεριλαμβανομένων των ιατρικών αερίων) χρονικής διάρκειας (3) τριών ετών και βεβαιώσεις καλής εκτέλεσης ιατρικών αερίων, χρονικής διάρκειας (3) τριών ετών. </w:t>
      </w:r>
    </w:p>
    <w:p w:rsidR="00AD6DAC" w:rsidRDefault="00A44B35">
      <w:pPr>
        <w:pStyle w:val="Default"/>
        <w:spacing w:line="360" w:lineRule="auto"/>
        <w:ind w:firstLine="709"/>
        <w:jc w:val="both"/>
        <w:rPr>
          <w:rFonts w:ascii="Times New Roman" w:hAnsi="Times New Roman" w:cs="Times New Roman"/>
          <w:color w:val="auto"/>
          <w:lang w:val="el-GR"/>
        </w:rPr>
      </w:pPr>
      <w:r>
        <w:rPr>
          <w:rFonts w:ascii="Times New Roman" w:hAnsi="Times New Roman" w:cs="Times New Roman"/>
          <w:color w:val="auto"/>
          <w:lang w:val="el-GR"/>
        </w:rPr>
        <w:t xml:space="preserve">Εναλλακτικά, ο υποψήφιος Ανάδοχος, θα πρέπει να προσκομίσει βεβαιώσεις καλής εκτέλεσης εργασιών συνολικής χρονικής διάρκειας τεσσάρων (4) ετών σε Βιομηχανίες, την τελευταία πενταετία, για τις οποίες έχει αναλάβει υπηρεσίες ανάλογες με τον τίτλο του διαγωνισμού και σε αντίστοιχες εγκαταστάσεις με αυτές του Γενικού Νοσοκομείου Μυτιλήνης. Διευκρινίζεται ότι οι βεβαιώσεις αυτές θα αφορούν συμβάσεις οι οποίες έχουν συναφθεί ή έχουν περαιωθεί μέσα στην τελευταία πενταετία ή εξακολουθούν να είναι σε ισχύ και να αφορούν αποκλειστικά στην παροχή υπηρεσιών συντήρησης αναλόγων Βιομηχανικών εγκαταστάσεων (εγκατεστημένη ισχύς κλπ). </w:t>
      </w:r>
      <w:r>
        <w:rPr>
          <w:rFonts w:ascii="Times New Roman" w:hAnsi="Times New Roman" w:cs="Times New Roman"/>
          <w:color w:val="auto"/>
          <w:u w:val="single"/>
          <w:lang w:val="el-GR"/>
        </w:rPr>
        <w:t>Επί ποινή αποκλεισμού</w:t>
      </w:r>
      <w:r>
        <w:rPr>
          <w:rFonts w:ascii="Times New Roman" w:hAnsi="Times New Roman" w:cs="Times New Roman"/>
          <w:color w:val="auto"/>
          <w:lang w:val="el-GR"/>
        </w:rPr>
        <w:t xml:space="preserve"> θα προσκομιστούν επιπλέον, βεβαιώσεις καλής εκτέλεσης των εξειδικευμένων Νοσοκομειακών εγκαταστάσεων των ιατρικών αερίων, χρονικής διάρκειας τριών ετών, την τελευταία πενταετία.</w:t>
      </w:r>
    </w:p>
    <w:p w:rsidR="00AD6DAC" w:rsidRDefault="00A44B35">
      <w:pPr>
        <w:pStyle w:val="Default"/>
        <w:spacing w:line="360" w:lineRule="auto"/>
        <w:ind w:firstLine="709"/>
        <w:jc w:val="both"/>
        <w:rPr>
          <w:rFonts w:ascii="Times New Roman" w:hAnsi="Times New Roman" w:cs="Times New Roman"/>
          <w:lang w:val="el-GR"/>
        </w:rPr>
      </w:pPr>
      <w:r>
        <w:rPr>
          <w:rFonts w:ascii="Times New Roman" w:hAnsi="Times New Roman" w:cs="Times New Roman"/>
          <w:color w:val="auto"/>
          <w:lang w:val="el-GR"/>
        </w:rPr>
        <w:t>Οι εν λόγω βεβαιώσεις θα συνοδεύονται από πίνακα εμπειρίας όπου θα εμφανίζονται τα στοιχεία και οι πληροφορίες ως προς την παροχή αναλόγων υπηρεσιών από τον διαγωνιζόμενο ως οι ζητούμενες, και θα περιλαμβάνονται ενδεικτικά: η φύση των υπηρεσιών που παρασχέθηκαν από τον Διαγωνιζόμενο, ο εργοδότης του, ο χρόνος παροχής των υπηρεσιών, το σχήμα στο οποίο ενδεχομένως συμμετείχε ο διαγωνιζόμενος και το ποσοστό συμμετοχής του σ’ αυτό</w:t>
      </w:r>
      <w:r>
        <w:rPr>
          <w:rFonts w:ascii="Times New Roman" w:hAnsi="Times New Roman" w:cs="Times New Roman"/>
          <w:lang w:val="el-GR"/>
        </w:rPr>
        <w:t>, η αμοιβή που του αναλογούσε, λίστα με  το προσωπικό και τις ειδικότητες το οποίο απασχολούσε κλπ.</w:t>
      </w:r>
    </w:p>
    <w:p w:rsidR="00AD6DAC" w:rsidRDefault="00A44B35">
      <w:pPr>
        <w:pStyle w:val="Default"/>
        <w:spacing w:line="360" w:lineRule="auto"/>
        <w:ind w:firstLine="709"/>
        <w:jc w:val="both"/>
        <w:rPr>
          <w:rFonts w:ascii="Times New Roman" w:hAnsi="Times New Roman" w:cs="Times New Roman"/>
          <w:lang w:val="el-GR"/>
        </w:rPr>
      </w:pPr>
      <w:r>
        <w:rPr>
          <w:rFonts w:ascii="Times New Roman" w:hAnsi="Times New Roman" w:cs="Times New Roman"/>
          <w:color w:val="auto"/>
          <w:lang w:val="el-GR"/>
        </w:rPr>
        <w:t xml:space="preserve">Επισημαίνεται ότι η επιτυχής - ποιοτική εκτέλεση των </w:t>
      </w:r>
      <w:r>
        <w:rPr>
          <w:rFonts w:ascii="Times New Roman" w:hAnsi="Times New Roman" w:cs="Times New Roman"/>
          <w:lang w:val="el-GR"/>
        </w:rPr>
        <w:t xml:space="preserve">ανατιθέμενων </w:t>
      </w:r>
      <w:r>
        <w:rPr>
          <w:rFonts w:ascii="Times New Roman" w:hAnsi="Times New Roman" w:cs="Times New Roman"/>
          <w:color w:val="auto"/>
          <w:lang w:val="el-GR"/>
        </w:rPr>
        <w:t>εργασιών</w:t>
      </w:r>
      <w:r>
        <w:rPr>
          <w:rFonts w:ascii="Times New Roman" w:hAnsi="Times New Roman" w:cs="Times New Roman"/>
          <w:lang w:val="el-GR"/>
        </w:rPr>
        <w:t xml:space="preserve"> για τον Ανάδοχο και το προσωπικό του,</w:t>
      </w:r>
      <w:r>
        <w:rPr>
          <w:rFonts w:ascii="Times New Roman" w:hAnsi="Times New Roman" w:cs="Times New Roman"/>
          <w:color w:val="auto"/>
          <w:lang w:val="el-GR"/>
        </w:rPr>
        <w:t xml:space="preserve"> αποδεικνύεται </w:t>
      </w:r>
      <w:r>
        <w:rPr>
          <w:rFonts w:ascii="Times New Roman" w:hAnsi="Times New Roman" w:cs="Times New Roman"/>
          <w:lang w:val="el-GR"/>
        </w:rPr>
        <w:t xml:space="preserve">για όλους τους υποψήφιους με </w:t>
      </w:r>
      <w:r>
        <w:rPr>
          <w:rFonts w:ascii="Times New Roman" w:hAnsi="Times New Roman" w:cs="Times New Roman"/>
          <w:color w:val="auto"/>
          <w:lang w:val="el-GR"/>
        </w:rPr>
        <w:t xml:space="preserve">βεβαίωση καλής </w:t>
      </w:r>
      <w:r>
        <w:rPr>
          <w:rFonts w:ascii="Times New Roman" w:hAnsi="Times New Roman" w:cs="Times New Roman"/>
          <w:lang w:val="el-GR"/>
        </w:rPr>
        <w:t>εκτέλεσης</w:t>
      </w:r>
      <w:r>
        <w:rPr>
          <w:rFonts w:ascii="Times New Roman" w:hAnsi="Times New Roman" w:cs="Times New Roman"/>
          <w:color w:val="auto"/>
          <w:lang w:val="el-GR"/>
        </w:rPr>
        <w:t xml:space="preserve">. </w:t>
      </w:r>
      <w:r>
        <w:rPr>
          <w:rFonts w:ascii="Times New Roman" w:hAnsi="Times New Roman" w:cs="Times New Roman"/>
          <w:lang w:val="el-GR"/>
        </w:rPr>
        <w:t xml:space="preserve">Το Νοσοκομείο, </w:t>
      </w:r>
      <w:r>
        <w:rPr>
          <w:rFonts w:ascii="Times New Roman" w:hAnsi="Times New Roman" w:cs="Times New Roman"/>
          <w:color w:val="auto"/>
          <w:lang w:val="el-GR"/>
        </w:rPr>
        <w:t>δικαιούται να ζητήσει και να λάβει υπόψη τ</w:t>
      </w:r>
      <w:r>
        <w:rPr>
          <w:rFonts w:ascii="Times New Roman" w:hAnsi="Times New Roman" w:cs="Times New Roman"/>
          <w:lang w:val="el-GR"/>
        </w:rPr>
        <w:t>ου</w:t>
      </w:r>
      <w:r>
        <w:rPr>
          <w:rFonts w:ascii="Times New Roman" w:hAnsi="Times New Roman" w:cs="Times New Roman"/>
          <w:color w:val="auto"/>
          <w:lang w:val="el-GR"/>
        </w:rPr>
        <w:t xml:space="preserve">, την τυχόν ύπαρξη εγγράφων, αναφορών ή πρακτικών με δυσμενείς κριτικές για το ποιοτικό επίπεδο παροχής υπηρεσιών του, </w:t>
      </w:r>
      <w:r>
        <w:rPr>
          <w:rFonts w:ascii="Times New Roman" w:hAnsi="Times New Roman" w:cs="Times New Roman"/>
          <w:lang w:val="el-GR"/>
        </w:rPr>
        <w:t>που αφορά είτε τον ίδιο τον Ανάδοχο ή το προσωπικού του</w:t>
      </w:r>
      <w:r>
        <w:rPr>
          <w:rFonts w:ascii="Times New Roman" w:hAnsi="Times New Roman" w:cs="Times New Roman"/>
          <w:color w:val="auto"/>
          <w:lang w:val="el-GR"/>
        </w:rPr>
        <w:t>, από τους αποδέκτες των υπηρεσιών και σε περίπτωση διαπίστωσής τους, να προβεί στις προβλεπόμενες ενέργειες</w:t>
      </w:r>
      <w:r>
        <w:rPr>
          <w:rFonts w:ascii="Times New Roman" w:hAnsi="Times New Roman" w:cs="Times New Roman"/>
          <w:lang w:val="el-GR"/>
        </w:rPr>
        <w:t>.</w:t>
      </w:r>
    </w:p>
    <w:p w:rsidR="00AD6DAC" w:rsidRDefault="00AD6DAC">
      <w:pPr>
        <w:pStyle w:val="Default"/>
        <w:spacing w:line="360" w:lineRule="auto"/>
        <w:jc w:val="both"/>
        <w:rPr>
          <w:rFonts w:ascii="Times New Roman" w:hAnsi="Times New Roman" w:cs="Times New Roman"/>
          <w:lang w:val="el-GR"/>
        </w:rPr>
      </w:pPr>
    </w:p>
    <w:p w:rsidR="00AD6DAC" w:rsidRDefault="00AD6DAC">
      <w:pPr>
        <w:pStyle w:val="Default"/>
        <w:spacing w:line="360" w:lineRule="auto"/>
        <w:jc w:val="both"/>
        <w:rPr>
          <w:rFonts w:ascii="Times New Roman" w:hAnsi="Times New Roman" w:cs="Times New Roman"/>
          <w:lang w:val="el-GR"/>
        </w:rPr>
      </w:pPr>
    </w:p>
    <w:p w:rsidR="00AD6DAC" w:rsidRDefault="00A44B35">
      <w:pPr>
        <w:pStyle w:val="1"/>
        <w:rPr>
          <w:lang w:val="el-GR"/>
        </w:rPr>
      </w:pPr>
      <w:bookmarkStart w:id="95" w:name="_Toc516766322"/>
      <w:r>
        <w:rPr>
          <w:lang w:val="el-GR"/>
        </w:rPr>
        <w:t>Β.7</w:t>
      </w:r>
      <w:r>
        <w:rPr>
          <w:lang w:val="el-GR"/>
        </w:rPr>
        <w:tab/>
        <w:t>Εργαλεία</w:t>
      </w:r>
      <w:bookmarkEnd w:id="95"/>
    </w:p>
    <w:p w:rsidR="00AD6DAC" w:rsidRDefault="00A44B35">
      <w:pPr>
        <w:pStyle w:val="Default"/>
        <w:spacing w:line="360" w:lineRule="auto"/>
        <w:ind w:firstLine="709"/>
        <w:jc w:val="both"/>
        <w:rPr>
          <w:rFonts w:ascii="Times New Roman" w:hAnsi="Times New Roman" w:cs="Times New Roman"/>
          <w:lang w:val="el-GR"/>
        </w:rPr>
      </w:pPr>
      <w:r>
        <w:rPr>
          <w:rFonts w:ascii="Times New Roman" w:hAnsi="Times New Roman" w:cs="Times New Roman"/>
          <w:lang w:val="el-GR"/>
        </w:rPr>
        <w:t>Ο διαγωνιζόμενος θα πρέπει να προσκομίσει υπεύθυνη δήλωση ότι κατέχει όλα τα απαραίτητα εργαλεία για την επισκευή και διάγνωση των βλαβών. Επιπλέον, για τα παρακάτω όργανα μετρήσεων, θα κατατεθούν πιστοποιητικά διακρίβωσης σε ισχύ από αναγνωρισμένο από το κράτος φορέα, τα οποία θα συνοδεύονται από Υπεύθυνη Δήλωση του αναδόχου ότι θα διατηρεί τα πιστοποιητικά των οργάνων σε ισχύ καθ’ όλη την διάρκεια της σύμβασης:</w:t>
      </w:r>
    </w:p>
    <w:p w:rsidR="00AD6DAC" w:rsidRDefault="00A44B35">
      <w:pPr>
        <w:pStyle w:val="Default"/>
        <w:numPr>
          <w:ilvl w:val="0"/>
          <w:numId w:val="19"/>
        </w:numPr>
        <w:autoSpaceDE w:val="0"/>
        <w:autoSpaceDN w:val="0"/>
        <w:spacing w:after="0" w:line="360" w:lineRule="auto"/>
        <w:ind w:left="284" w:hanging="284"/>
        <w:jc w:val="both"/>
        <w:textAlignment w:val="baseline"/>
        <w:rPr>
          <w:rFonts w:ascii="Times New Roman" w:hAnsi="Times New Roman" w:cs="Times New Roman"/>
          <w:lang w:val="el-GR"/>
        </w:rPr>
      </w:pPr>
      <w:r>
        <w:rPr>
          <w:rFonts w:ascii="Times New Roman" w:hAnsi="Times New Roman" w:cs="Times New Roman"/>
          <w:lang w:val="el-GR"/>
        </w:rPr>
        <w:t>Αναλυτής ενέργειας με δυνατότητες μέτρησης σε μονοφασικά και τριφασικά κυκλώματα τάσεως, έντασης ρεύματος, ενέργειας, πραγματικής, φαινόμενης και άεργου ισχύος, συντελεστή ισχύος, και δυνατότητα απεικόνισης των διανυσματικών διαγραμμάτων των ανωτέρω μεγεθών σε πραγματικό χρόνο. Επίσης, θα έχει την δυνατότητα σύνδεσης με Η/Υ αποτύπωσης και επεξεργασίας των δεδομένων, καθώς και παρακολούθηση και καταγραφή σε επιλεγμένο χρονικό διάστημα των ανωτέρω μεγεθών σε συγκεκριμένη κατανάλωση.</w:t>
      </w:r>
    </w:p>
    <w:p w:rsidR="00AD6DAC" w:rsidRDefault="00A44B35">
      <w:pPr>
        <w:pStyle w:val="Default"/>
        <w:numPr>
          <w:ilvl w:val="0"/>
          <w:numId w:val="19"/>
        </w:numPr>
        <w:autoSpaceDE w:val="0"/>
        <w:autoSpaceDN w:val="0"/>
        <w:spacing w:after="0" w:line="360" w:lineRule="auto"/>
        <w:ind w:left="284" w:hanging="284"/>
        <w:jc w:val="both"/>
        <w:textAlignment w:val="baseline"/>
        <w:rPr>
          <w:rFonts w:ascii="Times New Roman" w:hAnsi="Times New Roman" w:cs="Times New Roman"/>
          <w:lang w:val="el-GR"/>
        </w:rPr>
      </w:pPr>
      <w:r>
        <w:rPr>
          <w:rFonts w:ascii="Times New Roman" w:hAnsi="Times New Roman" w:cs="Times New Roman"/>
          <w:lang w:val="el-GR"/>
        </w:rPr>
        <w:t xml:space="preserve">Γειωσώμετρο – </w:t>
      </w:r>
      <w:r>
        <w:rPr>
          <w:rFonts w:ascii="Times New Roman" w:hAnsi="Times New Roman" w:cs="Times New Roman"/>
        </w:rPr>
        <w:t>Megger</w:t>
      </w:r>
      <w:r>
        <w:rPr>
          <w:rFonts w:ascii="Times New Roman" w:hAnsi="Times New Roman" w:cs="Times New Roman"/>
          <w:lang w:val="el-GR"/>
        </w:rPr>
        <w:t xml:space="preserve"> </w:t>
      </w:r>
      <w:r>
        <w:rPr>
          <w:rFonts w:ascii="Times New Roman" w:hAnsi="Times New Roman" w:cs="Times New Roman"/>
        </w:rPr>
        <w:t>test</w:t>
      </w:r>
      <w:r>
        <w:rPr>
          <w:rFonts w:ascii="Times New Roman" w:hAnsi="Times New Roman" w:cs="Times New Roman"/>
          <w:lang w:val="el-GR"/>
        </w:rPr>
        <w:t>: με δυνατότητα μέτρησης θεμελιακής γείωσης όχι προσεγγιστικά αλλά με την μέθοδο ηλεκτροδίων εδάφους (δύο, τριών και τεσσάρων ηλεκτροδίων) και με επιθυμητή κλίμακα μέτρησης 0.001Ω</w:t>
      </w:r>
      <w:r>
        <w:rPr>
          <w:rFonts w:ascii="Times New Roman" w:hAnsi="Times New Roman" w:cs="Times New Roman"/>
        </w:rPr>
        <w:t>hm</w:t>
      </w:r>
      <w:r>
        <w:rPr>
          <w:rFonts w:ascii="Times New Roman" w:hAnsi="Times New Roman" w:cs="Times New Roman"/>
          <w:lang w:val="el-GR"/>
        </w:rPr>
        <w:t>. Επίσης, θα έχει την δυνατότητα μέτρησης συνέχειας γείωσης προστασίας σε κάθε κόμβο, τμήμα ή ηλεκτρικό πίνακα του Νοσοκομείου με κλίμακα 0.001Ω</w:t>
      </w:r>
      <w:r>
        <w:rPr>
          <w:rFonts w:ascii="Times New Roman" w:hAnsi="Times New Roman" w:cs="Times New Roman"/>
        </w:rPr>
        <w:t>hm</w:t>
      </w:r>
      <w:r>
        <w:rPr>
          <w:rFonts w:ascii="Times New Roman" w:hAnsi="Times New Roman" w:cs="Times New Roman"/>
          <w:lang w:val="el-GR"/>
        </w:rPr>
        <w:t>. Τέλος, θα έχει την δυνατότητα μέτρησης αντίστασης μόνωσης αγωγών (</w:t>
      </w:r>
      <w:r>
        <w:rPr>
          <w:rFonts w:ascii="Times New Roman" w:hAnsi="Times New Roman" w:cs="Times New Roman"/>
        </w:rPr>
        <w:t>megger</w:t>
      </w:r>
      <w:r>
        <w:rPr>
          <w:rFonts w:ascii="Times New Roman" w:hAnsi="Times New Roman" w:cs="Times New Roman"/>
          <w:lang w:val="el-GR"/>
        </w:rPr>
        <w:t xml:space="preserve"> στα 50-100-250-500-1000</w:t>
      </w:r>
      <w:r>
        <w:rPr>
          <w:rFonts w:ascii="Times New Roman" w:hAnsi="Times New Roman" w:cs="Times New Roman"/>
        </w:rPr>
        <w:t>V</w:t>
      </w:r>
      <w:r>
        <w:rPr>
          <w:rFonts w:ascii="Times New Roman" w:hAnsi="Times New Roman" w:cs="Times New Roman"/>
          <w:lang w:val="el-GR"/>
        </w:rPr>
        <w:t xml:space="preserve">/ </w:t>
      </w:r>
      <w:r>
        <w:rPr>
          <w:rFonts w:ascii="Times New Roman" w:hAnsi="Times New Roman" w:cs="Times New Roman"/>
        </w:rPr>
        <w:t>DC</w:t>
      </w:r>
      <w:r>
        <w:rPr>
          <w:rFonts w:ascii="Times New Roman" w:hAnsi="Times New Roman" w:cs="Times New Roman"/>
          <w:lang w:val="el-GR"/>
        </w:rPr>
        <w:t>).</w:t>
      </w:r>
    </w:p>
    <w:p w:rsidR="00AD6DAC" w:rsidRDefault="00A44B35">
      <w:pPr>
        <w:pStyle w:val="Default"/>
        <w:numPr>
          <w:ilvl w:val="0"/>
          <w:numId w:val="19"/>
        </w:numPr>
        <w:autoSpaceDE w:val="0"/>
        <w:autoSpaceDN w:val="0"/>
        <w:spacing w:after="0" w:line="360" w:lineRule="auto"/>
        <w:ind w:left="284" w:hanging="284"/>
        <w:jc w:val="both"/>
        <w:textAlignment w:val="baseline"/>
        <w:rPr>
          <w:rFonts w:ascii="Times New Roman" w:hAnsi="Times New Roman" w:cs="Times New Roman"/>
          <w:lang w:val="el-GR"/>
        </w:rPr>
      </w:pPr>
      <w:r>
        <w:rPr>
          <w:rFonts w:ascii="Times New Roman" w:hAnsi="Times New Roman" w:cs="Times New Roman"/>
          <w:lang w:val="el-GR"/>
        </w:rPr>
        <w:t>Όργανο ελέγχου απόζευξης των ΔΔΕ: κατάλληλο για διέγερση των πηνίων των ΔΔΕ (ενδεικτικά: 30</w:t>
      </w:r>
      <w:r>
        <w:rPr>
          <w:rFonts w:ascii="Times New Roman" w:hAnsi="Times New Roman" w:cs="Times New Roman"/>
        </w:rPr>
        <w:t>mA</w:t>
      </w:r>
      <w:r>
        <w:rPr>
          <w:rFonts w:ascii="Times New Roman" w:hAnsi="Times New Roman" w:cs="Times New Roman"/>
          <w:lang w:val="el-GR"/>
        </w:rPr>
        <w:t>/300</w:t>
      </w:r>
      <w:r>
        <w:rPr>
          <w:rFonts w:ascii="Times New Roman" w:hAnsi="Times New Roman" w:cs="Times New Roman"/>
        </w:rPr>
        <w:t>mA</w:t>
      </w:r>
      <w:r>
        <w:rPr>
          <w:rFonts w:ascii="Times New Roman" w:hAnsi="Times New Roman" w:cs="Times New Roman"/>
          <w:lang w:val="el-GR"/>
        </w:rPr>
        <w:t xml:space="preserve">) και αποτύπωσης του χρόνου απόζευξης σε κλίμακα </w:t>
      </w:r>
      <w:r>
        <w:rPr>
          <w:rFonts w:ascii="Times New Roman" w:hAnsi="Times New Roman" w:cs="Times New Roman"/>
        </w:rPr>
        <w:t>ms</w:t>
      </w:r>
      <w:r>
        <w:rPr>
          <w:rFonts w:ascii="Times New Roman" w:hAnsi="Times New Roman" w:cs="Times New Roman"/>
          <w:lang w:val="el-GR"/>
        </w:rPr>
        <w:t xml:space="preserve"> που να συνοδεύεται με κατάλληλο λογισμικό για σύνδεση με Η/Υ και να είναι κατάλληλο για την αποτύπωση και εκτύπωση των αποτελεσμάτων χωρίς να υπάρχει δυνατότητα επεξεργασίας αυτών.</w:t>
      </w:r>
    </w:p>
    <w:p w:rsidR="00AD6DAC" w:rsidRDefault="00A44B35">
      <w:pPr>
        <w:pStyle w:val="Default"/>
        <w:numPr>
          <w:ilvl w:val="0"/>
          <w:numId w:val="19"/>
        </w:numPr>
        <w:autoSpaceDE w:val="0"/>
        <w:autoSpaceDN w:val="0"/>
        <w:spacing w:after="0" w:line="360" w:lineRule="auto"/>
        <w:ind w:left="284" w:hanging="284"/>
        <w:jc w:val="both"/>
        <w:textAlignment w:val="baseline"/>
        <w:rPr>
          <w:rFonts w:ascii="Times New Roman" w:hAnsi="Times New Roman" w:cs="Times New Roman"/>
          <w:lang w:val="el-GR"/>
        </w:rPr>
      </w:pPr>
      <w:r>
        <w:rPr>
          <w:rFonts w:ascii="Times New Roman" w:hAnsi="Times New Roman" w:cs="Times New Roman"/>
        </w:rPr>
        <w:t>O</w:t>
      </w:r>
      <w:r>
        <w:rPr>
          <w:rFonts w:ascii="Times New Roman" w:hAnsi="Times New Roman" w:cs="Times New Roman"/>
          <w:lang w:val="el-GR"/>
        </w:rPr>
        <w:t xml:space="preserve"> Αναλυτής καυσαερίων (καυστήρων – λεβητών): κατάλληλο για μέτρηση ΝΟΧ, οξυγόνου, θερμοκρασίας καυσαερίων, θερμοκρασία περιβάλλοντος, περίσσεια αέρα, </w:t>
      </w:r>
      <w:r>
        <w:rPr>
          <w:rFonts w:ascii="Times New Roman" w:hAnsi="Times New Roman" w:cs="Times New Roman"/>
        </w:rPr>
        <w:t>CO</w:t>
      </w:r>
      <w:r>
        <w:rPr>
          <w:rFonts w:ascii="Times New Roman" w:hAnsi="Times New Roman" w:cs="Times New Roman"/>
          <w:lang w:val="el-GR"/>
        </w:rPr>
        <w:t xml:space="preserve">, </w:t>
      </w:r>
      <w:r>
        <w:rPr>
          <w:rFonts w:ascii="Times New Roman" w:hAnsi="Times New Roman" w:cs="Times New Roman"/>
        </w:rPr>
        <w:t>CO</w:t>
      </w:r>
      <w:r>
        <w:rPr>
          <w:rFonts w:ascii="Times New Roman" w:hAnsi="Times New Roman" w:cs="Times New Roman"/>
          <w:lang w:val="el-GR"/>
        </w:rPr>
        <w:t xml:space="preserve">2, </w:t>
      </w:r>
      <w:r>
        <w:rPr>
          <w:rFonts w:ascii="Times New Roman" w:hAnsi="Times New Roman" w:cs="Times New Roman"/>
        </w:rPr>
        <w:t>NO</w:t>
      </w:r>
      <w:r>
        <w:rPr>
          <w:rFonts w:ascii="Times New Roman" w:hAnsi="Times New Roman" w:cs="Times New Roman"/>
          <w:lang w:val="el-GR"/>
        </w:rPr>
        <w:t>, απόδοση λέβητα κλπ, παρέχεται από το Νοσοκομείο. Σε περίπτωση βλάβης του οργάνου ή για οποιοδήποτε λόγο μη διάθεσης του από το Νοσοκομείο, ο Ανάδοχος οφείλει να έχει στην διάθεση του το ανωτέρω όργανο με σκοπό τον έλεγχο των εγκαταστάσεων στα πλαίσια της ισχύουσας νομοθεσίας και των συμβατικών του υποχρεώσεων.</w:t>
      </w:r>
    </w:p>
    <w:p w:rsidR="00AD6DAC" w:rsidRDefault="00A44B35">
      <w:pPr>
        <w:pStyle w:val="Default"/>
        <w:numPr>
          <w:ilvl w:val="0"/>
          <w:numId w:val="19"/>
        </w:numPr>
        <w:autoSpaceDE w:val="0"/>
        <w:autoSpaceDN w:val="0"/>
        <w:spacing w:after="0" w:line="360" w:lineRule="auto"/>
        <w:ind w:left="284" w:hanging="284"/>
        <w:jc w:val="both"/>
        <w:textAlignment w:val="baseline"/>
        <w:rPr>
          <w:rFonts w:ascii="Times New Roman" w:hAnsi="Times New Roman" w:cs="Times New Roman"/>
        </w:rPr>
      </w:pPr>
      <w:r>
        <w:rPr>
          <w:rFonts w:ascii="Times New Roman" w:hAnsi="Times New Roman" w:cs="Times New Roman"/>
          <w:lang w:val="el-GR"/>
        </w:rPr>
        <w:lastRenderedPageBreak/>
        <w:t>Διάφορα εργαλεία (φορητά εργαλεία): όπως ηλεκτρικά τρυπάνια, τροχούς, κομπρεσέρ, κατσαβίδια, κλειδιά (γερμανικά, πολύγωνα, καρυδάκια, άλεν κλπ), πολύμετρα, σφυριά, φλαντζ</w:t>
      </w:r>
      <w:r>
        <w:rPr>
          <w:rFonts w:ascii="Times New Roman" w:hAnsi="Times New Roman" w:cs="Times New Roman"/>
        </w:rPr>
        <w:t>o</w:t>
      </w:r>
      <w:r>
        <w:rPr>
          <w:rFonts w:ascii="Times New Roman" w:hAnsi="Times New Roman" w:cs="Times New Roman"/>
          <w:lang w:val="el-GR"/>
        </w:rPr>
        <w:t xml:space="preserve">κόπτες, μετρητικά εργαλεία (μετροταινία, παχύμετρα, μικρόμετρα κλπ) και γενικότερα κάθε εργαλείο, απαραίτητο για την υποστήριξη των εργασιών που απαιτούνται. </w:t>
      </w:r>
      <w:r>
        <w:rPr>
          <w:rFonts w:ascii="Times New Roman" w:hAnsi="Times New Roman" w:cs="Times New Roman"/>
        </w:rPr>
        <w:t xml:space="preserve">Ο Ανάδοχος θα προσκομίσει λίστα επάρκειας εργαλείων.   </w:t>
      </w:r>
    </w:p>
    <w:p w:rsidR="00AD6DAC" w:rsidRDefault="00AD6DAC">
      <w:pPr>
        <w:pStyle w:val="Default"/>
        <w:spacing w:line="360" w:lineRule="auto"/>
        <w:ind w:left="720"/>
        <w:jc w:val="both"/>
        <w:rPr>
          <w:rFonts w:ascii="Times New Roman" w:hAnsi="Times New Roman" w:cs="Times New Roman"/>
        </w:rPr>
      </w:pPr>
    </w:p>
    <w:p w:rsidR="00AD6DAC" w:rsidRDefault="00A44B35">
      <w:pPr>
        <w:pStyle w:val="1"/>
      </w:pPr>
      <w:bookmarkStart w:id="96" w:name="_Toc516766323"/>
      <w:r>
        <w:t>Β.8</w:t>
      </w:r>
      <w:r>
        <w:tab/>
        <w:t>Τήρηση Νομοθεσίας</w:t>
      </w:r>
      <w:bookmarkEnd w:id="96"/>
    </w:p>
    <w:p w:rsidR="00AD6DAC" w:rsidRDefault="00A44B35">
      <w:pPr>
        <w:pStyle w:val="Default"/>
        <w:spacing w:line="360" w:lineRule="auto"/>
        <w:ind w:firstLine="709"/>
        <w:jc w:val="both"/>
        <w:rPr>
          <w:rFonts w:ascii="Times New Roman" w:eastAsia="Arial, 'Arial Narrow'" w:hAnsi="Times New Roman" w:cs="Times New Roman"/>
          <w:color w:val="auto"/>
          <w:lang w:val="el-GR"/>
        </w:rPr>
      </w:pPr>
      <w:r>
        <w:rPr>
          <w:rFonts w:ascii="Times New Roman" w:eastAsia="Arial, 'Arial Narrow'" w:hAnsi="Times New Roman" w:cs="Times New Roman"/>
          <w:color w:val="auto"/>
          <w:lang w:val="el-GR"/>
        </w:rPr>
        <w:t xml:space="preserve">Κατά την διάρκεια ισχύος της σύμβασης η τήρηση της κείμενης νομοθεσίας αποτελεί απαρέγκλιτη υποχρέωση του Αναδόχου σε θέματα υγιεινής-ασφάλειας εργαζομένων, πρόληψης νοσοκομειακών λοιμώξεων και εργασιακών-ασφαλιστικών θεμάτων. Ειδικότερα: </w:t>
      </w:r>
    </w:p>
    <w:p w:rsidR="00AD6DAC" w:rsidRDefault="00AD6DAC">
      <w:pPr>
        <w:pStyle w:val="Default"/>
        <w:spacing w:line="360" w:lineRule="auto"/>
        <w:jc w:val="both"/>
        <w:rPr>
          <w:rFonts w:ascii="Times New Roman" w:hAnsi="Times New Roman" w:cs="Times New Roman"/>
          <w:lang w:val="el-GR"/>
        </w:rPr>
      </w:pPr>
    </w:p>
    <w:p w:rsidR="00AD6DAC" w:rsidRDefault="00A44B35">
      <w:pPr>
        <w:pStyle w:val="1"/>
        <w:rPr>
          <w:rFonts w:eastAsia="Times New Roman"/>
          <w:lang w:val="el-GR"/>
        </w:rPr>
      </w:pPr>
      <w:bookmarkStart w:id="97" w:name="_Toc516766324"/>
      <w:r>
        <w:rPr>
          <w:rFonts w:eastAsia="Times New Roman"/>
          <w:lang w:val="el-GR"/>
        </w:rPr>
        <w:t>Β.8.1</w:t>
      </w:r>
      <w:r>
        <w:rPr>
          <w:rFonts w:eastAsia="Times New Roman"/>
          <w:lang w:val="el-GR"/>
        </w:rPr>
        <w:tab/>
        <w:t>Τεχνικός Ασφαλείας</w:t>
      </w:r>
      <w:bookmarkEnd w:id="97"/>
    </w:p>
    <w:p w:rsidR="00AD6DAC" w:rsidRDefault="00A44B35">
      <w:pPr>
        <w:pStyle w:val="Default"/>
        <w:spacing w:line="360" w:lineRule="auto"/>
        <w:ind w:firstLine="709"/>
        <w:jc w:val="both"/>
        <w:rPr>
          <w:rFonts w:ascii="Times New Roman" w:eastAsia="Arial, 'Arial Narrow'" w:hAnsi="Times New Roman" w:cs="Times New Roman"/>
          <w:color w:val="auto"/>
          <w:lang w:val="el-GR"/>
        </w:rPr>
      </w:pPr>
      <w:r>
        <w:rPr>
          <w:rFonts w:ascii="Times New Roman" w:eastAsia="Arial, 'Arial Narrow'" w:hAnsi="Times New Roman" w:cs="Times New Roman"/>
          <w:color w:val="auto"/>
          <w:lang w:val="el-GR"/>
        </w:rPr>
        <w:t xml:space="preserve">Ο Ανάδοχος θα ορίσει μηχανικό, όπως προβλέπεται από τις ισχύουσες διατάξεις, ως Τεχνικό Ασφαλείας (με αντίστοιχη κατάθεση Υπεύθυνης δήλωσης αποδοχής από τον μηχανικό που θα ορίσει) </w:t>
      </w:r>
      <w:r>
        <w:rPr>
          <w:rFonts w:ascii="Times New Roman" w:eastAsia="Arial, 'Arial Narrow'" w:hAnsi="Times New Roman" w:cs="Times New Roman"/>
          <w:color w:val="auto"/>
          <w:u w:val="single"/>
          <w:lang w:val="el-GR"/>
        </w:rPr>
        <w:t>για το νοσοκομείο</w:t>
      </w:r>
      <w:r>
        <w:rPr>
          <w:rFonts w:ascii="Times New Roman" w:eastAsia="Arial, 'Arial Narrow'" w:hAnsi="Times New Roman" w:cs="Times New Roman"/>
          <w:color w:val="auto"/>
          <w:lang w:val="el-GR"/>
        </w:rPr>
        <w:t>, ο οποίος θα διαπιστώνει μηνιαία αν οι εγκαταστάσεις λειτουργούν με ασφάλεια και αν όχι θα αναφέρει γραπτώς τις περιπτώσεις κινδύνου, με βάση τους ισχύοντες νόμους.</w:t>
      </w:r>
    </w:p>
    <w:p w:rsidR="00AD6DAC" w:rsidRDefault="00AD6DAC">
      <w:pPr>
        <w:spacing w:line="360" w:lineRule="auto"/>
        <w:ind w:left="567"/>
        <w:jc w:val="both"/>
        <w:rPr>
          <w:rFonts w:eastAsia="Times New Roman"/>
          <w:lang w:val="el-GR" w:eastAsia="el-GR" w:bidi="ar-SA"/>
        </w:rPr>
      </w:pPr>
    </w:p>
    <w:p w:rsidR="00AD6DAC" w:rsidRDefault="00A44B35">
      <w:pPr>
        <w:pStyle w:val="1"/>
        <w:rPr>
          <w:lang w:val="el-GR"/>
        </w:rPr>
      </w:pPr>
      <w:bookmarkStart w:id="98" w:name="_Toc516766325"/>
      <w:r>
        <w:rPr>
          <w:lang w:val="el-GR"/>
        </w:rPr>
        <w:t>Β.8.2</w:t>
      </w:r>
      <w:r>
        <w:rPr>
          <w:lang w:val="el-GR"/>
        </w:rPr>
        <w:tab/>
        <w:t>Εργατική – Ασφαλιστική Νομοθεσία</w:t>
      </w:r>
      <w:bookmarkEnd w:id="98"/>
    </w:p>
    <w:p w:rsidR="00AD6DAC" w:rsidRDefault="00A44B35">
      <w:pPr>
        <w:pStyle w:val="Default"/>
        <w:spacing w:line="360" w:lineRule="auto"/>
        <w:ind w:firstLine="709"/>
        <w:jc w:val="both"/>
        <w:rPr>
          <w:rFonts w:ascii="Times New Roman" w:hAnsi="Times New Roman" w:cs="Times New Roman"/>
          <w:u w:val="single"/>
          <w:lang w:val="el-GR"/>
        </w:rPr>
      </w:pPr>
      <w:r>
        <w:rPr>
          <w:rFonts w:ascii="Times New Roman" w:hAnsi="Times New Roman" w:cs="Times New Roman"/>
          <w:lang w:val="el-GR"/>
        </w:rPr>
        <w:t xml:space="preserve">Ο Ανάδοχος είναι υποχρεωμένος για την απαρέγκλιτη τήρηση των διατάξεων της εργατικής νομοθεσίας, </w:t>
      </w:r>
      <w:r>
        <w:rPr>
          <w:rFonts w:ascii="Times New Roman" w:hAnsi="Times New Roman" w:cs="Times New Roman"/>
          <w:u w:val="single"/>
          <w:lang w:val="el-GR"/>
        </w:rPr>
        <w:t>δηλαδή την καταβολή των νόμιμων αποδοχών</w:t>
      </w:r>
      <w:r>
        <w:rPr>
          <w:rFonts w:ascii="Times New Roman" w:hAnsi="Times New Roman" w:cs="Times New Roman"/>
          <w:lang w:val="el-GR"/>
        </w:rPr>
        <w:t xml:space="preserve">, οι οποίες σε καμία περίπτωση δεν μπορεί να είναι κατώτερες των προβλεπομένων από την οικεία ΣΣΕ, </w:t>
      </w:r>
      <w:r>
        <w:rPr>
          <w:rFonts w:ascii="Times New Roman" w:hAnsi="Times New Roman" w:cs="Times New Roman"/>
          <w:u w:val="single"/>
          <w:lang w:val="el-GR"/>
        </w:rPr>
        <w:t>την τήρηση του νόμιμου ωραρίου</w:t>
      </w:r>
      <w:r>
        <w:rPr>
          <w:rFonts w:ascii="Times New Roman" w:hAnsi="Times New Roman" w:cs="Times New Roman"/>
          <w:lang w:val="el-GR"/>
        </w:rPr>
        <w:t xml:space="preserve">, </w:t>
      </w:r>
      <w:r>
        <w:rPr>
          <w:rFonts w:ascii="Times New Roman" w:hAnsi="Times New Roman" w:cs="Times New Roman"/>
          <w:u w:val="single"/>
          <w:lang w:val="el-GR"/>
        </w:rPr>
        <w:t>την ασφαλιστική κάλυψη</w:t>
      </w:r>
      <w:r>
        <w:rPr>
          <w:rFonts w:ascii="Times New Roman" w:hAnsi="Times New Roman" w:cs="Times New Roman"/>
          <w:lang w:val="el-GR"/>
        </w:rPr>
        <w:t xml:space="preserve">. </w:t>
      </w:r>
      <w:r>
        <w:rPr>
          <w:rFonts w:ascii="Times New Roman" w:hAnsi="Times New Roman" w:cs="Times New Roman"/>
          <w:u w:val="single"/>
          <w:lang w:val="el-GR"/>
        </w:rPr>
        <w:t>Σε περίπτωση δε, που διαπιστωθεί παράβαση του ανωτέρω όρου θα καταγγέλλεται η σύμβαση με τον Ανάδοχο Σε περίπτωση που διαπιστωθεί παρέκκλιση από τον ανωτέρω όρο, ο Ανάδοχος κηρύσσεται έκπτωτος.</w:t>
      </w:r>
    </w:p>
    <w:p w:rsidR="00AD6DAC" w:rsidRDefault="00A44B35">
      <w:pPr>
        <w:spacing w:line="360" w:lineRule="auto"/>
        <w:ind w:firstLine="567"/>
        <w:jc w:val="both"/>
        <w:rPr>
          <w:lang w:val="el-GR" w:eastAsia="ar-SA"/>
        </w:rPr>
      </w:pPr>
      <w:r>
        <w:rPr>
          <w:lang w:val="el-GR" w:eastAsia="ar-SA"/>
        </w:rPr>
        <w:t xml:space="preserve">Διευκρινίζεται ότι ο Ανάδοχος και το προσωπικό που θα χρησιμοποιήσει κατά την εκτέλεση της σύμβασης, δεν έχουν καμία απολύτως σχέση εξαρτημένης εργασίας με το Νοσοκομείο, οι δε μισθοί και αμοιβές τους, καθώς και οποιεσδήποτε άλλες υποχρεώσεις, οι οποίες επιβάλλονται από την εργατική και </w:t>
      </w:r>
      <w:r>
        <w:rPr>
          <w:lang w:val="el-GR" w:eastAsia="ar-SA"/>
        </w:rPr>
        <w:lastRenderedPageBreak/>
        <w:t>ασφαλιστική νομοθεσία, βαρύνουν αποκλειστικά τον Ανάδοχο,  ο οποίος είναι ο μόνος υπεύθυνος έναντι αυτών με τους οποίους συνδέεται  με εργασιακή ή άλλη σχέση, καθώς και έναντι τρίτων εξ’ αφορμής των σχέσεων αυτών.</w:t>
      </w:r>
    </w:p>
    <w:p w:rsidR="00AD6DAC" w:rsidRDefault="00AD6DAC">
      <w:pPr>
        <w:pStyle w:val="Default"/>
        <w:spacing w:line="360" w:lineRule="auto"/>
        <w:ind w:firstLine="567"/>
        <w:jc w:val="both"/>
        <w:rPr>
          <w:rFonts w:ascii="Times New Roman" w:hAnsi="Times New Roman" w:cs="Times New Roman"/>
          <w:lang w:val="el-GR"/>
        </w:rPr>
      </w:pPr>
    </w:p>
    <w:p w:rsidR="00AD6DAC" w:rsidRDefault="00A44B35">
      <w:pPr>
        <w:pStyle w:val="1"/>
        <w:rPr>
          <w:lang w:val="el-GR"/>
        </w:rPr>
      </w:pPr>
      <w:bookmarkStart w:id="99" w:name="_Toc516766326"/>
      <w:r>
        <w:rPr>
          <w:lang w:val="el-GR"/>
        </w:rPr>
        <w:t>Β.8.3</w:t>
      </w:r>
      <w:r>
        <w:rPr>
          <w:lang w:val="el-GR"/>
        </w:rPr>
        <w:tab/>
      </w:r>
      <w:r>
        <w:rPr>
          <w:rFonts w:eastAsia="Times New Roman"/>
          <w:lang w:val="el-GR"/>
        </w:rPr>
        <w:t>Υγιεινή και ασφάλεια εργαζομένων</w:t>
      </w:r>
      <w:bookmarkEnd w:id="99"/>
    </w:p>
    <w:p w:rsidR="00AD6DAC" w:rsidRDefault="00A44B35">
      <w:pPr>
        <w:tabs>
          <w:tab w:val="left" w:pos="540"/>
        </w:tabs>
        <w:spacing w:line="360" w:lineRule="auto"/>
        <w:contextualSpacing/>
        <w:jc w:val="both"/>
      </w:pPr>
      <w:r>
        <w:rPr>
          <w:lang w:val="el-GR"/>
        </w:rPr>
        <w:tab/>
      </w:r>
      <w:r>
        <w:rPr>
          <w:lang w:val="el-GR"/>
        </w:rPr>
        <w:tab/>
        <w:t>Αντικείμενο της Υγιεινής και Ασφάλειας των εργαζομένων αποτελεί η αναγνώριση, η εκτίμηση και ο έλεγχος των κινδύνων για την υγεία στον εργασιακό χώρο, με σκοπό την ελαχιστοποίηση της έκθεσης των εργαζομένων σε αυτούς</w:t>
      </w:r>
      <w:r>
        <w:rPr>
          <w:lang w:val="el-GR" w:eastAsia="ar-SA"/>
        </w:rPr>
        <w:t>. Καθ’ όλη τη διάρκεια της Σύμβασης, ο Ανάδοχος πρέπει να συμμορφώνεται με τους Κανονισμούς Υγιεινής και Ασφάλειας που προβλέπονται από το ισχύον εθνικό (</w:t>
      </w:r>
      <w:r>
        <w:rPr>
          <w:lang w:val="el-GR"/>
        </w:rPr>
        <w:t xml:space="preserve">Π.Δ. 294/88, Π.Δ. 17/96, Π.Δ. 159/99, Ν. 2874/00, Ν.3850/10 Ν. 4144/2013 </w:t>
      </w:r>
      <w:r>
        <w:rPr>
          <w:rFonts w:eastAsia="CenturyGothic"/>
          <w:lang w:val="el-GR"/>
        </w:rPr>
        <w:t>όπως τροποποιήθηκαν-αντικαταστάθηκαν και ισχύουν)</w:t>
      </w:r>
      <w:r>
        <w:rPr>
          <w:lang w:val="el-GR" w:eastAsia="ar-SA"/>
        </w:rPr>
        <w:t xml:space="preserve">, κοινοτικό και διεθνές δίκαιο, βάσει Οδηγιών Ορθής Πρακτικής και να προσαρμόζεται σε κάθε μεταβολή τους.  </w:t>
      </w:r>
      <w:r>
        <w:rPr>
          <w:lang w:val="el-GR"/>
        </w:rPr>
        <w:t xml:space="preserve">Υποχρεούται απαρέγκλιτα να τηρεί τα αναπτυγμένα ολοκληρωμένα Συστήματα Διαχείρισης Υγείας και Ασφάλειας των εργαζομένων που αποτελούν πρότυπα πχ. </w:t>
      </w:r>
      <w:r>
        <w:t> ΕΛΟΤ 1801. Ειδικότερα οφείλει:</w:t>
      </w:r>
    </w:p>
    <w:p w:rsidR="00AD6DAC" w:rsidRDefault="00AD6DAC">
      <w:pPr>
        <w:tabs>
          <w:tab w:val="left" w:pos="540"/>
        </w:tabs>
        <w:spacing w:line="360" w:lineRule="auto"/>
        <w:contextualSpacing/>
        <w:jc w:val="both"/>
        <w:rPr>
          <w:lang w:eastAsia="ar-SA"/>
        </w:rPr>
      </w:pPr>
    </w:p>
    <w:p w:rsidR="00AD6DAC" w:rsidRDefault="00A44B35">
      <w:pPr>
        <w:pStyle w:val="28"/>
        <w:widowControl w:val="0"/>
        <w:numPr>
          <w:ilvl w:val="0"/>
          <w:numId w:val="20"/>
        </w:numPr>
        <w:tabs>
          <w:tab w:val="left" w:pos="540"/>
        </w:tabs>
        <w:suppressAutoHyphens/>
        <w:autoSpaceDN w:val="0"/>
        <w:spacing w:line="360" w:lineRule="auto"/>
        <w:ind w:left="284" w:hanging="284"/>
        <w:jc w:val="both"/>
        <w:textAlignment w:val="baseline"/>
        <w:rPr>
          <w:lang w:val="el-GR"/>
        </w:rPr>
      </w:pPr>
      <w:r>
        <w:rPr>
          <w:lang w:val="el-GR"/>
        </w:rPr>
        <w:t>Να αναγνωρίσει όλους τους πιθανούς κινδύνους (φυσικούς, χημικούς, βιολογικούς, εργονομικούς) που θέτουν σε κίνδυνο την υγεία των εργαζομένων και να προσδιορίσει σαφώς τις ανάγκες και τις προτεραιότητες.</w:t>
      </w:r>
    </w:p>
    <w:p w:rsidR="00AD6DAC" w:rsidRDefault="00A44B35">
      <w:pPr>
        <w:pStyle w:val="28"/>
        <w:widowControl w:val="0"/>
        <w:numPr>
          <w:ilvl w:val="0"/>
          <w:numId w:val="20"/>
        </w:numPr>
        <w:tabs>
          <w:tab w:val="left" w:pos="540"/>
        </w:tabs>
        <w:suppressAutoHyphens/>
        <w:autoSpaceDN w:val="0"/>
        <w:spacing w:line="360" w:lineRule="auto"/>
        <w:ind w:left="284" w:hanging="284"/>
        <w:jc w:val="both"/>
        <w:textAlignment w:val="baseline"/>
        <w:rPr>
          <w:lang w:val="el-GR"/>
        </w:rPr>
      </w:pPr>
      <w:r>
        <w:rPr>
          <w:lang w:val="el-GR"/>
        </w:rPr>
        <w:t>Να αναπτύξει λεπτομερές σχέδιο που θα αφορά τον προσδιορισμό και τον έλεγχο των αναγκαίων μέτρων για την μείωση ή τον έλεγχο των κινδύνων.</w:t>
      </w:r>
    </w:p>
    <w:p w:rsidR="00AD6DAC" w:rsidRDefault="00A44B35">
      <w:pPr>
        <w:pStyle w:val="28"/>
        <w:widowControl w:val="0"/>
        <w:numPr>
          <w:ilvl w:val="0"/>
          <w:numId w:val="20"/>
        </w:numPr>
        <w:tabs>
          <w:tab w:val="left" w:pos="540"/>
        </w:tabs>
        <w:suppressAutoHyphens/>
        <w:autoSpaceDN w:val="0"/>
        <w:spacing w:line="360" w:lineRule="auto"/>
        <w:ind w:left="284" w:hanging="284"/>
        <w:jc w:val="both"/>
        <w:textAlignment w:val="baseline"/>
        <w:rPr>
          <w:lang w:val="el-GR"/>
        </w:rPr>
      </w:pPr>
      <w:r>
        <w:rPr>
          <w:lang w:val="el-GR"/>
        </w:rPr>
        <w:t>Να εφαρμόσει το παραπάνω εκπονημένο σχέδιο και να εκπαιδεύσει το προσωπικό του σε θέματα Υγιεινής και Ασφάλειας.</w:t>
      </w:r>
    </w:p>
    <w:p w:rsidR="00AD6DAC" w:rsidRDefault="00A44B35">
      <w:pPr>
        <w:pStyle w:val="28"/>
        <w:widowControl w:val="0"/>
        <w:numPr>
          <w:ilvl w:val="0"/>
          <w:numId w:val="20"/>
        </w:numPr>
        <w:tabs>
          <w:tab w:val="left" w:pos="540"/>
        </w:tabs>
        <w:suppressAutoHyphens/>
        <w:autoSpaceDN w:val="0"/>
        <w:spacing w:line="360" w:lineRule="auto"/>
        <w:ind w:left="284" w:hanging="284"/>
        <w:jc w:val="both"/>
        <w:textAlignment w:val="baseline"/>
        <w:rPr>
          <w:lang w:val="el-GR"/>
        </w:rPr>
      </w:pPr>
      <w:r>
        <w:rPr>
          <w:lang w:val="el-GR"/>
        </w:rPr>
        <w:t>Να αξιολογεί και να αναπροσαρμόζει το πρόγραμμα μέσω τακτικών ελέγχων και επιθεωρήσεων.</w:t>
      </w:r>
    </w:p>
    <w:p w:rsidR="00AD6DAC" w:rsidRDefault="00AD6DAC">
      <w:pPr>
        <w:tabs>
          <w:tab w:val="left" w:pos="540"/>
        </w:tabs>
        <w:spacing w:line="360" w:lineRule="auto"/>
        <w:contextualSpacing/>
        <w:jc w:val="both"/>
        <w:rPr>
          <w:lang w:val="el-GR"/>
        </w:rPr>
      </w:pPr>
    </w:p>
    <w:p w:rsidR="00AD6DAC" w:rsidRDefault="00A44B35">
      <w:pPr>
        <w:tabs>
          <w:tab w:val="left" w:pos="540"/>
        </w:tabs>
        <w:spacing w:line="360" w:lineRule="auto"/>
        <w:contextualSpacing/>
        <w:jc w:val="both"/>
      </w:pPr>
      <w:r>
        <w:rPr>
          <w:lang w:val="el-GR"/>
        </w:rPr>
        <w:tab/>
        <w:t xml:space="preserve">Ο Ανάδοχος πρέπει να εφαρμόζει τις γενικές αρχές πρόληψης υγιεινής και ασφάλειας, καθ’ όλη τη διάρκεια της σύμβασης σε όλο το φάσμα εργασιών/διαδικασιών, προκειμένου να επιτυγχάνονται α) η αποτελεσματικότερη διαχείριση των κινδύνων για την υγεία και την ασφάλεια στην εργασία και β) η </w:t>
      </w:r>
      <w:r>
        <w:rPr>
          <w:lang w:val="el-GR"/>
        </w:rPr>
        <w:lastRenderedPageBreak/>
        <w:t xml:space="preserve">μείωση της έκτασης και της σοβαρότητας ατυχημάτων που οφείλονται στην εργασία. </w:t>
      </w:r>
      <w:r>
        <w:t>Η λήψη προληπτικών μέτρων μπορεί ενδεικτικά να αφορά:</w:t>
      </w:r>
    </w:p>
    <w:p w:rsidR="00AD6DAC" w:rsidRDefault="00AD6DAC">
      <w:pPr>
        <w:pStyle w:val="28"/>
        <w:tabs>
          <w:tab w:val="left" w:pos="540"/>
        </w:tabs>
        <w:spacing w:line="360" w:lineRule="auto"/>
        <w:ind w:left="284"/>
        <w:jc w:val="both"/>
      </w:pPr>
    </w:p>
    <w:p w:rsidR="00AD6DAC" w:rsidRDefault="00A44B35">
      <w:pPr>
        <w:pStyle w:val="28"/>
        <w:widowControl w:val="0"/>
        <w:numPr>
          <w:ilvl w:val="0"/>
          <w:numId w:val="21"/>
        </w:numPr>
        <w:tabs>
          <w:tab w:val="left" w:pos="540"/>
        </w:tabs>
        <w:suppressAutoHyphens/>
        <w:autoSpaceDN w:val="0"/>
        <w:spacing w:line="360" w:lineRule="auto"/>
        <w:ind w:left="284" w:hanging="284"/>
        <w:jc w:val="both"/>
        <w:textAlignment w:val="baseline"/>
        <w:rPr>
          <w:lang w:val="el-GR"/>
        </w:rPr>
      </w:pPr>
      <w:r>
        <w:rPr>
          <w:lang w:val="el-GR"/>
        </w:rPr>
        <w:t>Συνθήκες διακίνησης και μεταφοράς προσωπικού και διαφόρων υλικών.</w:t>
      </w:r>
    </w:p>
    <w:p w:rsidR="00AD6DAC" w:rsidRDefault="00A44B35">
      <w:pPr>
        <w:pStyle w:val="28"/>
        <w:widowControl w:val="0"/>
        <w:numPr>
          <w:ilvl w:val="0"/>
          <w:numId w:val="21"/>
        </w:numPr>
        <w:tabs>
          <w:tab w:val="left" w:pos="540"/>
        </w:tabs>
        <w:suppressAutoHyphens/>
        <w:autoSpaceDN w:val="0"/>
        <w:spacing w:line="360" w:lineRule="auto"/>
        <w:ind w:left="284" w:hanging="284"/>
        <w:jc w:val="both"/>
        <w:textAlignment w:val="baseline"/>
        <w:rPr>
          <w:lang w:val="el-GR"/>
        </w:rPr>
      </w:pPr>
      <w:r>
        <w:rPr>
          <w:lang w:val="el-GR"/>
        </w:rPr>
        <w:t>Συνθήκες και τρόπους αποκομιδής των επικίνδυνων υλικών που χρησιμοποιήθηκαν, καθώς και απορριμμάτων ή άλλων άχρηστων υλικών.</w:t>
      </w:r>
    </w:p>
    <w:p w:rsidR="00AD6DAC" w:rsidRDefault="00A44B35">
      <w:pPr>
        <w:pStyle w:val="28"/>
        <w:widowControl w:val="0"/>
        <w:numPr>
          <w:ilvl w:val="0"/>
          <w:numId w:val="20"/>
        </w:numPr>
        <w:tabs>
          <w:tab w:val="left" w:pos="540"/>
        </w:tabs>
        <w:suppressAutoHyphens/>
        <w:autoSpaceDN w:val="0"/>
        <w:spacing w:line="360" w:lineRule="auto"/>
        <w:ind w:left="284" w:hanging="284"/>
        <w:jc w:val="both"/>
        <w:textAlignment w:val="baseline"/>
        <w:rPr>
          <w:lang w:val="el-GR"/>
        </w:rPr>
      </w:pPr>
      <w:r>
        <w:rPr>
          <w:lang w:val="el-GR"/>
        </w:rPr>
        <w:t>Διευθέτηση των χώρων αποθήκευσης και εναπόθεσης υλικών.</w:t>
      </w:r>
    </w:p>
    <w:p w:rsidR="00AD6DAC" w:rsidRDefault="00A44B35">
      <w:pPr>
        <w:pStyle w:val="28"/>
        <w:widowControl w:val="0"/>
        <w:numPr>
          <w:ilvl w:val="0"/>
          <w:numId w:val="20"/>
        </w:numPr>
        <w:tabs>
          <w:tab w:val="left" w:pos="540"/>
        </w:tabs>
        <w:suppressAutoHyphens/>
        <w:autoSpaceDN w:val="0"/>
        <w:spacing w:line="360" w:lineRule="auto"/>
        <w:ind w:left="284" w:hanging="284"/>
        <w:jc w:val="both"/>
        <w:textAlignment w:val="baseline"/>
        <w:rPr>
          <w:lang w:val="el-GR"/>
        </w:rPr>
      </w:pPr>
      <w:r>
        <w:rPr>
          <w:lang w:val="el-GR"/>
        </w:rPr>
        <w:t>Τακτική συντήρηση και τον έλεγχο πριν από την έναρξη λειτουργίας, καθώς και τον περιοδικό έλεγχο των εγκαταστάσεων και όλων γενικά των μηχανικών διατάξεων.</w:t>
      </w:r>
    </w:p>
    <w:p w:rsidR="00AD6DAC" w:rsidRDefault="00A44B35">
      <w:pPr>
        <w:pStyle w:val="28"/>
        <w:widowControl w:val="0"/>
        <w:numPr>
          <w:ilvl w:val="0"/>
          <w:numId w:val="20"/>
        </w:numPr>
        <w:tabs>
          <w:tab w:val="left" w:pos="540"/>
        </w:tabs>
        <w:suppressAutoHyphens/>
        <w:autoSpaceDN w:val="0"/>
        <w:spacing w:line="360" w:lineRule="auto"/>
        <w:ind w:left="284" w:hanging="284"/>
        <w:jc w:val="both"/>
        <w:textAlignment w:val="baseline"/>
        <w:rPr>
          <w:lang w:val="el-GR"/>
        </w:rPr>
      </w:pPr>
      <w:r>
        <w:rPr>
          <w:lang w:val="el-GR"/>
        </w:rPr>
        <w:t>Αλληλεπιδράσεις των δραστηριοτήτων μέσα στο χώρο εργασίας.</w:t>
      </w:r>
    </w:p>
    <w:p w:rsidR="00AD6DAC" w:rsidRDefault="00A44B35">
      <w:pPr>
        <w:pStyle w:val="28"/>
        <w:widowControl w:val="0"/>
        <w:numPr>
          <w:ilvl w:val="0"/>
          <w:numId w:val="20"/>
        </w:numPr>
        <w:tabs>
          <w:tab w:val="left" w:pos="540"/>
        </w:tabs>
        <w:suppressAutoHyphens/>
        <w:autoSpaceDN w:val="0"/>
        <w:spacing w:line="360" w:lineRule="auto"/>
        <w:ind w:left="284" w:hanging="284"/>
        <w:jc w:val="both"/>
        <w:textAlignment w:val="baseline"/>
        <w:rPr>
          <w:lang w:val="el-GR"/>
        </w:rPr>
      </w:pPr>
      <w:r>
        <w:rPr>
          <w:lang w:val="el-GR"/>
        </w:rPr>
        <w:t>Συνεργασία μεταξύ του συνόλου του προσωπικού του συνεργείου και του μόνιμου προσωπικού.</w:t>
      </w:r>
    </w:p>
    <w:p w:rsidR="00AD6DAC" w:rsidRDefault="00A44B35">
      <w:pPr>
        <w:pStyle w:val="28"/>
        <w:widowControl w:val="0"/>
        <w:numPr>
          <w:ilvl w:val="0"/>
          <w:numId w:val="20"/>
        </w:numPr>
        <w:tabs>
          <w:tab w:val="left" w:pos="540"/>
        </w:tabs>
        <w:suppressAutoHyphens/>
        <w:autoSpaceDN w:val="0"/>
        <w:spacing w:line="360" w:lineRule="auto"/>
        <w:ind w:left="284" w:hanging="284"/>
        <w:jc w:val="both"/>
        <w:textAlignment w:val="baseline"/>
        <w:rPr>
          <w:b/>
          <w:bCs/>
          <w:lang w:val="el-GR"/>
        </w:rPr>
      </w:pPr>
      <w:r>
        <w:rPr>
          <w:lang w:val="el-GR"/>
        </w:rPr>
        <w:t>Εφοδιασμό του προσωπικού με ατομικά μέσα προστασίας.</w:t>
      </w:r>
    </w:p>
    <w:p w:rsidR="00AD6DAC" w:rsidRDefault="00AD6DAC">
      <w:pPr>
        <w:spacing w:line="360" w:lineRule="auto"/>
        <w:ind w:left="567"/>
        <w:jc w:val="both"/>
        <w:rPr>
          <w:rFonts w:eastAsia="Times New Roman"/>
          <w:b/>
          <w:lang w:val="el-GR" w:eastAsia="el-GR" w:bidi="ar-SA"/>
        </w:rPr>
      </w:pPr>
    </w:p>
    <w:p w:rsidR="00AD6DAC" w:rsidRDefault="00A44B35">
      <w:pPr>
        <w:pStyle w:val="1"/>
        <w:rPr>
          <w:rFonts w:eastAsia="Times New Roman"/>
          <w:lang w:val="el-GR" w:eastAsia="el-GR" w:bidi="ar-SA"/>
        </w:rPr>
      </w:pPr>
      <w:bookmarkStart w:id="100" w:name="_Toc516766327"/>
      <w:r>
        <w:rPr>
          <w:rFonts w:eastAsia="Times New Roman"/>
          <w:lang w:val="el-GR" w:eastAsia="el-GR" w:bidi="ar-SA"/>
        </w:rPr>
        <w:t>Β.8.4</w:t>
      </w:r>
      <w:r>
        <w:rPr>
          <w:rFonts w:eastAsia="Times New Roman"/>
          <w:lang w:val="el-GR" w:eastAsia="el-GR" w:bidi="ar-SA"/>
        </w:rPr>
        <w:tab/>
        <w:t>Νοσοκομειακές λοιμώξεις – λήψη μέτρων</w:t>
      </w:r>
      <w:bookmarkEnd w:id="100"/>
    </w:p>
    <w:p w:rsidR="00AD6DAC" w:rsidRDefault="00A44B35">
      <w:pPr>
        <w:tabs>
          <w:tab w:val="left" w:pos="540"/>
        </w:tabs>
        <w:spacing w:line="360" w:lineRule="auto"/>
        <w:contextualSpacing/>
        <w:jc w:val="both"/>
        <w:rPr>
          <w:lang w:val="el-GR"/>
        </w:rPr>
      </w:pPr>
      <w:r>
        <w:rPr>
          <w:rFonts w:eastAsia="Times New Roman"/>
          <w:b/>
          <w:lang w:val="el-GR" w:eastAsia="el-GR" w:bidi="ar-SA"/>
        </w:rPr>
        <w:t>Α.</w:t>
      </w:r>
      <w:r>
        <w:rPr>
          <w:rFonts w:eastAsia="Times New Roman"/>
          <w:lang w:val="el-GR" w:eastAsia="el-GR" w:bidi="ar-SA"/>
        </w:rPr>
        <w:t xml:space="preserve"> Για την αποφυγή ενδονοσοκομειακών λοιμώξεων κατά την εκτέλεση εργασιών πρέπει να λαμβάνονται μέτρα όπως :</w:t>
      </w:r>
    </w:p>
    <w:p w:rsidR="00AD6DAC" w:rsidRDefault="00A44B35">
      <w:pPr>
        <w:pStyle w:val="28"/>
        <w:widowControl w:val="0"/>
        <w:numPr>
          <w:ilvl w:val="0"/>
          <w:numId w:val="21"/>
        </w:numPr>
        <w:tabs>
          <w:tab w:val="left" w:pos="540"/>
        </w:tabs>
        <w:suppressAutoHyphens/>
        <w:autoSpaceDN w:val="0"/>
        <w:spacing w:line="360" w:lineRule="auto"/>
        <w:ind w:left="284" w:hanging="284"/>
        <w:jc w:val="both"/>
        <w:textAlignment w:val="baseline"/>
        <w:rPr>
          <w:lang w:val="el-GR"/>
        </w:rPr>
      </w:pPr>
      <w:r>
        <w:rPr>
          <w:lang w:val="el-GR"/>
        </w:rPr>
        <w:t>Απομόνωση των χώρων εργασίας με προσωρινά χωρίσματα αδιαπέραστα από τη σκόνη, από το πάτωμα ως την οροφή.</w:t>
      </w:r>
    </w:p>
    <w:p w:rsidR="00AD6DAC" w:rsidRDefault="00A44B35">
      <w:pPr>
        <w:pStyle w:val="28"/>
        <w:widowControl w:val="0"/>
        <w:numPr>
          <w:ilvl w:val="0"/>
          <w:numId w:val="21"/>
        </w:numPr>
        <w:tabs>
          <w:tab w:val="left" w:pos="540"/>
        </w:tabs>
        <w:suppressAutoHyphens/>
        <w:autoSpaceDN w:val="0"/>
        <w:spacing w:line="360" w:lineRule="auto"/>
        <w:ind w:left="284" w:hanging="284"/>
        <w:jc w:val="both"/>
        <w:textAlignment w:val="baseline"/>
        <w:rPr>
          <w:lang w:val="el-GR"/>
        </w:rPr>
      </w:pPr>
      <w:r>
        <w:rPr>
          <w:lang w:val="el-GR"/>
        </w:rPr>
        <w:t>Σφράγισμα όλων των παραθύρων – θυρών στην περιοχή των εργασιών.</w:t>
      </w:r>
    </w:p>
    <w:p w:rsidR="00AD6DAC" w:rsidRDefault="00A44B35">
      <w:pPr>
        <w:pStyle w:val="28"/>
        <w:widowControl w:val="0"/>
        <w:numPr>
          <w:ilvl w:val="0"/>
          <w:numId w:val="21"/>
        </w:numPr>
        <w:tabs>
          <w:tab w:val="left" w:pos="540"/>
        </w:tabs>
        <w:suppressAutoHyphens/>
        <w:autoSpaceDN w:val="0"/>
        <w:spacing w:line="360" w:lineRule="auto"/>
        <w:ind w:left="284" w:hanging="284"/>
        <w:jc w:val="both"/>
        <w:textAlignment w:val="baseline"/>
        <w:rPr>
          <w:lang w:val="el-GR"/>
        </w:rPr>
      </w:pPr>
      <w:r>
        <w:rPr>
          <w:lang w:val="el-GR"/>
        </w:rPr>
        <w:t>Ενημέρωση του συνεργείου καθαρισμού για σκούπισμα όλων των επιφανειών με πανί εμποτισμένο με απολυμαντικό, στο τέλος της κάθε ημέρας εργασίας.</w:t>
      </w:r>
    </w:p>
    <w:p w:rsidR="00AD6DAC" w:rsidRDefault="00A44B35">
      <w:pPr>
        <w:pStyle w:val="28"/>
        <w:widowControl w:val="0"/>
        <w:numPr>
          <w:ilvl w:val="0"/>
          <w:numId w:val="21"/>
        </w:numPr>
        <w:tabs>
          <w:tab w:val="left" w:pos="540"/>
        </w:tabs>
        <w:suppressAutoHyphens/>
        <w:autoSpaceDN w:val="0"/>
        <w:spacing w:line="360" w:lineRule="auto"/>
        <w:ind w:left="284" w:hanging="284"/>
        <w:jc w:val="both"/>
        <w:textAlignment w:val="baseline"/>
        <w:rPr>
          <w:lang w:val="el-GR"/>
        </w:rPr>
      </w:pPr>
      <w:r>
        <w:rPr>
          <w:lang w:val="el-GR"/>
        </w:rPr>
        <w:t>Τοποθέτηση ταπήτων με κολλητικές ουσίες στις εισόδους και εξόδους του χώρου εργασίας, ώστε να παγιδεύεται η σκόνη από τα παπούτσια των εργατών και αντικατάσταση αυτών όταν δεν είναι πια αποτελεσματικοί.</w:t>
      </w:r>
    </w:p>
    <w:p w:rsidR="00AD6DAC" w:rsidRDefault="00A44B35">
      <w:pPr>
        <w:pStyle w:val="28"/>
        <w:widowControl w:val="0"/>
        <w:numPr>
          <w:ilvl w:val="0"/>
          <w:numId w:val="21"/>
        </w:numPr>
        <w:tabs>
          <w:tab w:val="left" w:pos="540"/>
        </w:tabs>
        <w:suppressAutoHyphens/>
        <w:autoSpaceDN w:val="0"/>
        <w:spacing w:line="360" w:lineRule="auto"/>
        <w:ind w:left="284" w:hanging="284"/>
        <w:jc w:val="both"/>
        <w:textAlignment w:val="baseline"/>
        <w:rPr>
          <w:lang w:val="el-GR"/>
        </w:rPr>
      </w:pPr>
      <w:r>
        <w:rPr>
          <w:lang w:val="el-GR"/>
        </w:rPr>
        <w:t>Σφράγισμα με ταινίες των χώρων που δεν χρησιμοποιούνται.</w:t>
      </w:r>
    </w:p>
    <w:p w:rsidR="00AD6DAC" w:rsidRDefault="00A44B35">
      <w:pPr>
        <w:pStyle w:val="28"/>
        <w:widowControl w:val="0"/>
        <w:numPr>
          <w:ilvl w:val="0"/>
          <w:numId w:val="21"/>
        </w:numPr>
        <w:tabs>
          <w:tab w:val="left" w:pos="540"/>
        </w:tabs>
        <w:suppressAutoHyphens/>
        <w:autoSpaceDN w:val="0"/>
        <w:spacing w:line="360" w:lineRule="auto"/>
        <w:ind w:left="284" w:hanging="284"/>
        <w:jc w:val="both"/>
        <w:textAlignment w:val="baseline"/>
        <w:rPr>
          <w:lang w:val="el-GR"/>
        </w:rPr>
      </w:pPr>
      <w:r>
        <w:rPr>
          <w:lang w:val="el-GR"/>
        </w:rPr>
        <w:t>Τοποθέτηση όλων των προστατευτικών μέτρων πριν την έναρξη των εργασιών και διατήρησή τους μέχρι να ολοκληρωθεί το έργο και μέχρι να καθαριστεί η περιοχή προσεκτικά.</w:t>
      </w:r>
    </w:p>
    <w:p w:rsidR="00AD6DAC" w:rsidRDefault="00A44B35">
      <w:pPr>
        <w:pStyle w:val="28"/>
        <w:widowControl w:val="0"/>
        <w:numPr>
          <w:ilvl w:val="0"/>
          <w:numId w:val="21"/>
        </w:numPr>
        <w:tabs>
          <w:tab w:val="left" w:pos="540"/>
        </w:tabs>
        <w:suppressAutoHyphens/>
        <w:autoSpaceDN w:val="0"/>
        <w:spacing w:line="360" w:lineRule="auto"/>
        <w:ind w:left="284" w:hanging="284"/>
        <w:jc w:val="both"/>
        <w:textAlignment w:val="baseline"/>
        <w:rPr>
          <w:lang w:val="el-GR"/>
        </w:rPr>
      </w:pPr>
      <w:r>
        <w:rPr>
          <w:lang w:val="el-GR"/>
        </w:rPr>
        <w:t>Καθαρά ή αποστειρωμένα υλικά δεν πρέπει να διέρχονται από την περιοχή των εργασιών.</w:t>
      </w:r>
    </w:p>
    <w:p w:rsidR="00AD6DAC" w:rsidRDefault="00A44B35">
      <w:pPr>
        <w:pStyle w:val="28"/>
        <w:widowControl w:val="0"/>
        <w:numPr>
          <w:ilvl w:val="0"/>
          <w:numId w:val="21"/>
        </w:numPr>
        <w:tabs>
          <w:tab w:val="left" w:pos="540"/>
        </w:tabs>
        <w:suppressAutoHyphens/>
        <w:autoSpaceDN w:val="0"/>
        <w:spacing w:line="360" w:lineRule="auto"/>
        <w:ind w:left="284" w:hanging="284"/>
        <w:jc w:val="both"/>
        <w:textAlignment w:val="baseline"/>
        <w:rPr>
          <w:lang w:val="el-GR"/>
        </w:rPr>
      </w:pPr>
      <w:r>
        <w:rPr>
          <w:lang w:val="el-GR"/>
        </w:rPr>
        <w:t xml:space="preserve">Οι εργάτες και τα οχήματα μεταφοράς πρέπει να χρησιμοποιούν εισόδους και </w:t>
      </w:r>
      <w:r>
        <w:rPr>
          <w:lang w:val="el-GR"/>
        </w:rPr>
        <w:lastRenderedPageBreak/>
        <w:t>ανελκυστήρες διαφορετικούς από το προσωπικό ή τους επισκέπτες.</w:t>
      </w:r>
    </w:p>
    <w:p w:rsidR="00AD6DAC" w:rsidRDefault="00A44B35">
      <w:pPr>
        <w:pStyle w:val="28"/>
        <w:widowControl w:val="0"/>
        <w:numPr>
          <w:ilvl w:val="0"/>
          <w:numId w:val="21"/>
        </w:numPr>
        <w:tabs>
          <w:tab w:val="left" w:pos="540"/>
        </w:tabs>
        <w:suppressAutoHyphens/>
        <w:autoSpaceDN w:val="0"/>
        <w:spacing w:line="360" w:lineRule="auto"/>
        <w:ind w:left="284" w:hanging="284"/>
        <w:jc w:val="both"/>
        <w:textAlignment w:val="baseline"/>
        <w:rPr>
          <w:lang w:val="el-GR"/>
        </w:rPr>
      </w:pPr>
      <w:r>
        <w:rPr>
          <w:lang w:val="el-GR"/>
        </w:rPr>
        <w:t>Αύξηση της συχνότητας της καθαριότητας των χώρων πλησίον του έργου και μεταφορά των ασθενών «υψηλού κινδύνου» σε απομακρυσμένη περιοχή του νοσοκομείου.</w:t>
      </w:r>
    </w:p>
    <w:p w:rsidR="00AD6DAC" w:rsidRDefault="00A44B35">
      <w:pPr>
        <w:pStyle w:val="28"/>
        <w:widowControl w:val="0"/>
        <w:numPr>
          <w:ilvl w:val="0"/>
          <w:numId w:val="21"/>
        </w:numPr>
        <w:tabs>
          <w:tab w:val="left" w:pos="540"/>
        </w:tabs>
        <w:suppressAutoHyphens/>
        <w:autoSpaceDN w:val="0"/>
        <w:spacing w:line="360" w:lineRule="auto"/>
        <w:ind w:left="284" w:hanging="284"/>
        <w:jc w:val="both"/>
        <w:textAlignment w:val="baseline"/>
        <w:rPr>
          <w:lang w:val="el-GR"/>
        </w:rPr>
      </w:pPr>
      <w:r>
        <w:rPr>
          <w:lang w:val="el-GR"/>
        </w:rPr>
        <w:t>Διασφάλιση της ορθής λειτουργίας των συστημάτων εξαερισμού – κλιματισμού και της καθαριότητας αυτών μετά την ολοκλήρωση του έργου.</w:t>
      </w:r>
    </w:p>
    <w:p w:rsidR="00AD6DAC" w:rsidRDefault="00A44B35">
      <w:pPr>
        <w:spacing w:line="360" w:lineRule="auto"/>
        <w:jc w:val="both"/>
        <w:rPr>
          <w:rFonts w:eastAsia="Times New Roman"/>
          <w:lang w:val="el-GR" w:eastAsia="el-GR" w:bidi="ar-SA"/>
        </w:rPr>
      </w:pPr>
      <w:r>
        <w:rPr>
          <w:rFonts w:eastAsia="Times New Roman"/>
          <w:b/>
          <w:lang w:val="el-GR" w:eastAsia="el-GR" w:bidi="ar-SA"/>
        </w:rPr>
        <w:t>Β</w:t>
      </w:r>
      <w:r>
        <w:rPr>
          <w:rFonts w:eastAsia="Times New Roman"/>
          <w:lang w:val="el-GR" w:eastAsia="el-GR" w:bidi="ar-SA"/>
        </w:rPr>
        <w:t xml:space="preserve">. Στα νοσηλευτικά ιδρύματα </w:t>
      </w:r>
      <w:r>
        <w:rPr>
          <w:rFonts w:eastAsia="Times New Roman"/>
          <w:lang w:eastAsia="el-GR" w:bidi="ar-SA"/>
        </w:rPr>
        <w:t> </w:t>
      </w:r>
      <w:r>
        <w:rPr>
          <w:rFonts w:eastAsia="Times New Roman"/>
          <w:lang w:val="el-GR" w:eastAsia="el-GR" w:bidi="ar-SA"/>
        </w:rPr>
        <w:t>της χώρας όπου νοσηλεύονται</w:t>
      </w:r>
      <w:r>
        <w:rPr>
          <w:rFonts w:eastAsia="Times New Roman"/>
          <w:lang w:eastAsia="el-GR" w:bidi="ar-SA"/>
        </w:rPr>
        <w:t> </w:t>
      </w:r>
      <w:r>
        <w:rPr>
          <w:rFonts w:eastAsia="Times New Roman"/>
          <w:lang w:val="el-GR" w:eastAsia="el-GR" w:bidi="ar-SA"/>
        </w:rPr>
        <w:t xml:space="preserve"> ευπαθείς ομάδες πληθυσμού (ομάδες υψηλού κινδύνου), οι οποίες χρήζουν υπηρεσιών σε συνθήκες</w:t>
      </w:r>
      <w:r>
        <w:rPr>
          <w:rFonts w:eastAsia="Times New Roman"/>
          <w:lang w:eastAsia="el-GR" w:bidi="ar-SA"/>
        </w:rPr>
        <w:t>  </w:t>
      </w:r>
      <w:r>
        <w:rPr>
          <w:rFonts w:eastAsia="Times New Roman"/>
          <w:lang w:val="el-GR" w:eastAsia="el-GR" w:bidi="ar-SA"/>
        </w:rPr>
        <w:t xml:space="preserve"> που</w:t>
      </w:r>
      <w:r>
        <w:rPr>
          <w:rFonts w:eastAsia="Times New Roman"/>
          <w:lang w:eastAsia="el-GR" w:bidi="ar-SA"/>
        </w:rPr>
        <w:t>  </w:t>
      </w:r>
      <w:r>
        <w:rPr>
          <w:rFonts w:eastAsia="Times New Roman"/>
          <w:lang w:val="el-GR" w:eastAsia="el-GR" w:bidi="ar-SA"/>
        </w:rPr>
        <w:t xml:space="preserve"> να</w:t>
      </w:r>
      <w:r>
        <w:rPr>
          <w:rFonts w:eastAsia="Times New Roman"/>
          <w:lang w:eastAsia="el-GR" w:bidi="ar-SA"/>
        </w:rPr>
        <w:t>  </w:t>
      </w:r>
      <w:r>
        <w:rPr>
          <w:rFonts w:eastAsia="Times New Roman"/>
          <w:lang w:val="el-GR" w:eastAsia="el-GR" w:bidi="ar-SA"/>
        </w:rPr>
        <w:t>αποκλείουν</w:t>
      </w:r>
      <w:r>
        <w:rPr>
          <w:rFonts w:eastAsia="Times New Roman"/>
          <w:lang w:eastAsia="el-GR" w:bidi="ar-SA"/>
        </w:rPr>
        <w:t>  </w:t>
      </w:r>
      <w:r>
        <w:rPr>
          <w:rFonts w:eastAsia="Times New Roman"/>
          <w:lang w:val="el-GR" w:eastAsia="el-GR" w:bidi="ar-SA"/>
        </w:rPr>
        <w:t xml:space="preserve"> οποιαδήποτε</w:t>
      </w:r>
      <w:r>
        <w:rPr>
          <w:rFonts w:eastAsia="Times New Roman"/>
          <w:lang w:eastAsia="el-GR" w:bidi="ar-SA"/>
        </w:rPr>
        <w:t>  </w:t>
      </w:r>
      <w:r>
        <w:rPr>
          <w:rFonts w:eastAsia="Times New Roman"/>
          <w:lang w:val="el-GR" w:eastAsia="el-GR" w:bidi="ar-SA"/>
        </w:rPr>
        <w:t xml:space="preserve"> περαιτέρω</w:t>
      </w:r>
      <w:r>
        <w:rPr>
          <w:rFonts w:eastAsia="Times New Roman"/>
          <w:lang w:eastAsia="el-GR" w:bidi="ar-SA"/>
        </w:rPr>
        <w:t>  </w:t>
      </w:r>
      <w:r>
        <w:rPr>
          <w:rFonts w:eastAsia="Times New Roman"/>
          <w:lang w:val="el-GR" w:eastAsia="el-GR" w:bidi="ar-SA"/>
        </w:rPr>
        <w:t xml:space="preserve"> επιβάρυνση</w:t>
      </w:r>
      <w:r>
        <w:rPr>
          <w:rFonts w:eastAsia="Times New Roman"/>
          <w:lang w:eastAsia="el-GR" w:bidi="ar-SA"/>
        </w:rPr>
        <w:t>  </w:t>
      </w:r>
      <w:r>
        <w:rPr>
          <w:rFonts w:eastAsia="Times New Roman"/>
          <w:lang w:val="el-GR" w:eastAsia="el-GR" w:bidi="ar-SA"/>
        </w:rPr>
        <w:t xml:space="preserve"> του οργανισμούς</w:t>
      </w:r>
      <w:r>
        <w:rPr>
          <w:rFonts w:eastAsia="Times New Roman"/>
          <w:lang w:eastAsia="el-GR" w:bidi="ar-SA"/>
        </w:rPr>
        <w:t>  </w:t>
      </w:r>
      <w:r>
        <w:rPr>
          <w:rFonts w:eastAsia="Times New Roman"/>
          <w:lang w:val="el-GR" w:eastAsia="el-GR" w:bidi="ar-SA"/>
        </w:rPr>
        <w:t xml:space="preserve"> τους</w:t>
      </w:r>
      <w:r>
        <w:rPr>
          <w:rFonts w:eastAsia="Times New Roman"/>
          <w:lang w:eastAsia="el-GR" w:bidi="ar-SA"/>
        </w:rPr>
        <w:t>  </w:t>
      </w:r>
      <w:r>
        <w:rPr>
          <w:rFonts w:eastAsia="Times New Roman"/>
          <w:lang w:val="el-GR" w:eastAsia="el-GR" w:bidi="ar-SA"/>
        </w:rPr>
        <w:t xml:space="preserve"> από</w:t>
      </w:r>
      <w:r>
        <w:rPr>
          <w:rFonts w:eastAsia="Times New Roman"/>
          <w:lang w:eastAsia="el-GR" w:bidi="ar-SA"/>
        </w:rPr>
        <w:t>  </w:t>
      </w:r>
      <w:r>
        <w:rPr>
          <w:rFonts w:eastAsia="Times New Roman"/>
          <w:lang w:val="el-GR" w:eastAsia="el-GR" w:bidi="ar-SA"/>
        </w:rPr>
        <w:t xml:space="preserve"> δυνητικούς</w:t>
      </w:r>
      <w:r>
        <w:rPr>
          <w:rFonts w:eastAsia="Times New Roman"/>
          <w:lang w:eastAsia="el-GR" w:bidi="ar-SA"/>
        </w:rPr>
        <w:t>  </w:t>
      </w:r>
      <w:r>
        <w:rPr>
          <w:rFonts w:eastAsia="Times New Roman"/>
          <w:lang w:val="el-GR" w:eastAsia="el-GR" w:bidi="ar-SA"/>
        </w:rPr>
        <w:t xml:space="preserve"> παράγοντες,</w:t>
      </w:r>
      <w:r>
        <w:rPr>
          <w:rFonts w:eastAsia="Times New Roman"/>
          <w:lang w:eastAsia="el-GR" w:bidi="ar-SA"/>
        </w:rPr>
        <w:t>  </w:t>
      </w:r>
      <w:r>
        <w:rPr>
          <w:rFonts w:eastAsia="Times New Roman"/>
          <w:lang w:val="el-GR" w:eastAsia="el-GR" w:bidi="ar-SA"/>
        </w:rPr>
        <w:t xml:space="preserve"> όπως</w:t>
      </w:r>
      <w:r>
        <w:rPr>
          <w:rFonts w:eastAsia="Times New Roman"/>
          <w:lang w:eastAsia="el-GR" w:bidi="ar-SA"/>
        </w:rPr>
        <w:t>  </w:t>
      </w:r>
      <w:r>
        <w:rPr>
          <w:rFonts w:eastAsia="Times New Roman"/>
          <w:lang w:val="el-GR" w:eastAsia="el-GR" w:bidi="ar-SA"/>
        </w:rPr>
        <w:t xml:space="preserve"> λεγεωνέλα</w:t>
      </w:r>
      <w:r>
        <w:rPr>
          <w:rFonts w:eastAsia="Times New Roman"/>
          <w:lang w:eastAsia="el-GR" w:bidi="ar-SA"/>
        </w:rPr>
        <w:t>  </w:t>
      </w:r>
      <w:r>
        <w:rPr>
          <w:rFonts w:eastAsia="Times New Roman"/>
          <w:lang w:val="el-GR" w:eastAsia="el-GR" w:bidi="ar-SA"/>
        </w:rPr>
        <w:t xml:space="preserve"> στο</w:t>
      </w:r>
      <w:r>
        <w:rPr>
          <w:rFonts w:eastAsia="Times New Roman"/>
          <w:lang w:eastAsia="el-GR" w:bidi="ar-SA"/>
        </w:rPr>
        <w:t>  </w:t>
      </w:r>
      <w:r>
        <w:rPr>
          <w:rFonts w:eastAsia="Times New Roman"/>
          <w:lang w:val="el-GR" w:eastAsia="el-GR" w:bidi="ar-SA"/>
        </w:rPr>
        <w:t xml:space="preserve"> δίκτυο ύδρευσης των ιδρυμάτων, για λόγους προστασίας και διασφάλισης της Δημόσιας Υγείας, επισημαίνεται </w:t>
      </w:r>
      <w:r>
        <w:rPr>
          <w:rFonts w:eastAsia="Times New Roman"/>
          <w:lang w:eastAsia="el-GR" w:bidi="ar-SA"/>
        </w:rPr>
        <w:t> </w:t>
      </w:r>
      <w:r>
        <w:rPr>
          <w:rFonts w:eastAsia="Times New Roman"/>
          <w:lang w:val="el-GR" w:eastAsia="el-GR" w:bidi="ar-SA"/>
        </w:rPr>
        <w:t>η αναγκαιότητα εξασφάλισης νερού απολυμασμένου στο δίκτυο ύδρευσης των κτιρίων.</w:t>
      </w:r>
    </w:p>
    <w:p w:rsidR="00AD6DAC" w:rsidRDefault="00A44B35">
      <w:pPr>
        <w:spacing w:line="360" w:lineRule="auto"/>
        <w:jc w:val="both"/>
        <w:rPr>
          <w:rFonts w:eastAsia="Times New Roman"/>
          <w:lang w:eastAsia="el-GR" w:bidi="ar-SA"/>
        </w:rPr>
      </w:pPr>
      <w:r>
        <w:rPr>
          <w:rFonts w:eastAsia="Times New Roman"/>
          <w:lang w:val="el-GR" w:eastAsia="el-GR" w:bidi="ar-SA"/>
        </w:rPr>
        <w:t>Σε σημεία του</w:t>
      </w:r>
      <w:r>
        <w:rPr>
          <w:rFonts w:eastAsia="Times New Roman"/>
          <w:lang w:eastAsia="el-GR" w:bidi="ar-SA"/>
        </w:rPr>
        <w:t>  </w:t>
      </w:r>
      <w:r>
        <w:rPr>
          <w:rFonts w:eastAsia="Times New Roman"/>
          <w:lang w:val="el-GR" w:eastAsia="el-GR" w:bidi="ar-SA"/>
        </w:rPr>
        <w:t xml:space="preserve"> δικτύου </w:t>
      </w:r>
      <w:r>
        <w:rPr>
          <w:rFonts w:eastAsia="Times New Roman"/>
          <w:lang w:eastAsia="el-GR" w:bidi="ar-SA"/>
        </w:rPr>
        <w:t>  </w:t>
      </w:r>
      <w:r>
        <w:rPr>
          <w:rFonts w:eastAsia="Times New Roman"/>
          <w:lang w:val="el-GR" w:eastAsia="el-GR" w:bidi="ar-SA"/>
        </w:rPr>
        <w:t>που</w:t>
      </w:r>
      <w:r>
        <w:rPr>
          <w:rFonts w:eastAsia="Times New Roman"/>
          <w:lang w:eastAsia="el-GR" w:bidi="ar-SA"/>
        </w:rPr>
        <w:t>  </w:t>
      </w:r>
      <w:r>
        <w:rPr>
          <w:rFonts w:eastAsia="Times New Roman"/>
          <w:lang w:val="el-GR" w:eastAsia="el-GR" w:bidi="ar-SA"/>
        </w:rPr>
        <w:t xml:space="preserve"> το</w:t>
      </w:r>
      <w:r>
        <w:rPr>
          <w:rFonts w:eastAsia="Times New Roman"/>
          <w:lang w:eastAsia="el-GR" w:bidi="ar-SA"/>
        </w:rPr>
        <w:t>  </w:t>
      </w:r>
      <w:r>
        <w:rPr>
          <w:rFonts w:eastAsia="Times New Roman"/>
          <w:lang w:val="el-GR" w:eastAsia="el-GR" w:bidi="ar-SA"/>
        </w:rPr>
        <w:t xml:space="preserve"> νερό</w:t>
      </w:r>
      <w:r>
        <w:rPr>
          <w:rFonts w:eastAsia="Times New Roman"/>
          <w:lang w:eastAsia="el-GR" w:bidi="ar-SA"/>
        </w:rPr>
        <w:t>  </w:t>
      </w:r>
      <w:r>
        <w:rPr>
          <w:rFonts w:eastAsia="Times New Roman"/>
          <w:lang w:val="el-GR" w:eastAsia="el-GR" w:bidi="ar-SA"/>
        </w:rPr>
        <w:t xml:space="preserve"> εμφανίζει</w:t>
      </w:r>
      <w:r>
        <w:rPr>
          <w:rFonts w:eastAsia="Times New Roman"/>
          <w:lang w:eastAsia="el-GR" w:bidi="ar-SA"/>
        </w:rPr>
        <w:t>  </w:t>
      </w:r>
      <w:r>
        <w:rPr>
          <w:rFonts w:eastAsia="Times New Roman"/>
          <w:lang w:val="el-GR" w:eastAsia="el-GR" w:bidi="ar-SA"/>
        </w:rPr>
        <w:t xml:space="preserve"> θα πρέπει</w:t>
      </w:r>
      <w:r>
        <w:rPr>
          <w:rFonts w:eastAsia="Times New Roman"/>
          <w:lang w:eastAsia="el-GR" w:bidi="ar-SA"/>
        </w:rPr>
        <w:t>  </w:t>
      </w:r>
      <w:r>
        <w:rPr>
          <w:rFonts w:eastAsia="Times New Roman"/>
          <w:lang w:val="el-GR" w:eastAsia="el-GR" w:bidi="ar-SA"/>
        </w:rPr>
        <w:t xml:space="preserve"> να</w:t>
      </w:r>
      <w:r>
        <w:rPr>
          <w:rFonts w:eastAsia="Times New Roman"/>
          <w:lang w:eastAsia="el-GR" w:bidi="ar-SA"/>
        </w:rPr>
        <w:t>  </w:t>
      </w:r>
      <w:r>
        <w:rPr>
          <w:rFonts w:eastAsia="Times New Roman"/>
          <w:lang w:val="el-GR" w:eastAsia="el-GR" w:bidi="ar-SA"/>
        </w:rPr>
        <w:t xml:space="preserve"> γίνουν</w:t>
      </w:r>
      <w:r>
        <w:rPr>
          <w:rFonts w:eastAsia="Times New Roman"/>
          <w:lang w:eastAsia="el-GR" w:bidi="ar-SA"/>
        </w:rPr>
        <w:t>  </w:t>
      </w:r>
      <w:r>
        <w:rPr>
          <w:rFonts w:eastAsia="Times New Roman"/>
          <w:lang w:val="el-GR" w:eastAsia="el-GR" w:bidi="ar-SA"/>
        </w:rPr>
        <w:t xml:space="preserve"> οι</w:t>
      </w:r>
      <w:r>
        <w:rPr>
          <w:rFonts w:eastAsia="Times New Roman"/>
          <w:lang w:eastAsia="el-GR" w:bidi="ar-SA"/>
        </w:rPr>
        <w:t>  </w:t>
      </w:r>
      <w:r>
        <w:rPr>
          <w:rFonts w:eastAsia="Times New Roman"/>
          <w:lang w:val="el-GR" w:eastAsia="el-GR" w:bidi="ar-SA"/>
        </w:rPr>
        <w:t xml:space="preserve"> ανάλογες</w:t>
      </w:r>
      <w:r>
        <w:rPr>
          <w:rFonts w:eastAsia="Times New Roman"/>
          <w:lang w:eastAsia="el-GR" w:bidi="ar-SA"/>
        </w:rPr>
        <w:t>  </w:t>
      </w:r>
      <w:r>
        <w:rPr>
          <w:rFonts w:eastAsia="Times New Roman"/>
          <w:lang w:val="el-GR" w:eastAsia="el-GR" w:bidi="ar-SA"/>
        </w:rPr>
        <w:t xml:space="preserve"> ενέργειες,</w:t>
      </w:r>
      <w:r>
        <w:rPr>
          <w:rFonts w:eastAsia="Times New Roman"/>
          <w:lang w:eastAsia="el-GR" w:bidi="ar-SA"/>
        </w:rPr>
        <w:t>  </w:t>
      </w:r>
      <w:r>
        <w:rPr>
          <w:rFonts w:eastAsia="Times New Roman"/>
          <w:lang w:val="el-GR" w:eastAsia="el-GR" w:bidi="ar-SA"/>
        </w:rPr>
        <w:t xml:space="preserve"> καθώς</w:t>
      </w:r>
      <w:r>
        <w:rPr>
          <w:rFonts w:eastAsia="Times New Roman"/>
          <w:lang w:eastAsia="el-GR" w:bidi="ar-SA"/>
        </w:rPr>
        <w:t>  </w:t>
      </w:r>
      <w:r>
        <w:rPr>
          <w:rFonts w:eastAsia="Times New Roman"/>
          <w:lang w:val="el-GR" w:eastAsia="el-GR" w:bidi="ar-SA"/>
        </w:rPr>
        <w:t xml:space="preserve"> και</w:t>
      </w:r>
      <w:r>
        <w:rPr>
          <w:rFonts w:eastAsia="Times New Roman"/>
          <w:lang w:eastAsia="el-GR" w:bidi="ar-SA"/>
        </w:rPr>
        <w:t>  </w:t>
      </w:r>
      <w:r>
        <w:rPr>
          <w:rFonts w:eastAsia="Times New Roman"/>
          <w:lang w:val="el-GR" w:eastAsia="el-GR" w:bidi="ar-SA"/>
        </w:rPr>
        <w:t xml:space="preserve"> ορισμένες</w:t>
      </w:r>
      <w:r>
        <w:rPr>
          <w:rFonts w:eastAsia="Times New Roman"/>
          <w:lang w:eastAsia="el-GR" w:bidi="ar-SA"/>
        </w:rPr>
        <w:t>  </w:t>
      </w:r>
      <w:r>
        <w:rPr>
          <w:rFonts w:eastAsia="Times New Roman"/>
          <w:lang w:val="el-GR" w:eastAsia="el-GR" w:bidi="ar-SA"/>
        </w:rPr>
        <w:t xml:space="preserve"> τεχνικές παρεμβάσεις</w:t>
      </w:r>
      <w:r>
        <w:rPr>
          <w:rFonts w:eastAsia="Times New Roman"/>
          <w:lang w:eastAsia="el-GR" w:bidi="ar-SA"/>
        </w:rPr>
        <w:t>  </w:t>
      </w:r>
      <w:r>
        <w:rPr>
          <w:rFonts w:eastAsia="Times New Roman"/>
          <w:lang w:val="el-GR" w:eastAsia="el-GR" w:bidi="ar-SA"/>
        </w:rPr>
        <w:t xml:space="preserve"> για</w:t>
      </w:r>
      <w:r>
        <w:rPr>
          <w:rFonts w:eastAsia="Times New Roman"/>
          <w:lang w:eastAsia="el-GR" w:bidi="ar-SA"/>
        </w:rPr>
        <w:t>  </w:t>
      </w:r>
      <w:r>
        <w:rPr>
          <w:rFonts w:eastAsia="Times New Roman"/>
          <w:lang w:val="el-GR" w:eastAsia="el-GR" w:bidi="ar-SA"/>
        </w:rPr>
        <w:t xml:space="preserve"> αποφυγή</w:t>
      </w:r>
      <w:r>
        <w:rPr>
          <w:rFonts w:eastAsia="Times New Roman"/>
          <w:lang w:eastAsia="el-GR" w:bidi="ar-SA"/>
        </w:rPr>
        <w:t>  </w:t>
      </w:r>
      <w:r>
        <w:rPr>
          <w:rFonts w:eastAsia="Times New Roman"/>
          <w:lang w:val="el-GR" w:eastAsia="el-GR" w:bidi="ar-SA"/>
        </w:rPr>
        <w:t xml:space="preserve"> ύπαρξης</w:t>
      </w:r>
      <w:r>
        <w:rPr>
          <w:rFonts w:eastAsia="Times New Roman"/>
          <w:lang w:eastAsia="el-GR" w:bidi="ar-SA"/>
        </w:rPr>
        <w:t>  </w:t>
      </w:r>
      <w:r>
        <w:rPr>
          <w:rFonts w:eastAsia="Times New Roman"/>
          <w:lang w:val="el-GR" w:eastAsia="el-GR" w:bidi="ar-SA"/>
        </w:rPr>
        <w:t xml:space="preserve"> θυλάκων</w:t>
      </w:r>
      <w:r>
        <w:rPr>
          <w:rFonts w:eastAsia="Times New Roman"/>
          <w:lang w:eastAsia="el-GR" w:bidi="ar-SA"/>
        </w:rPr>
        <w:t>  </w:t>
      </w:r>
      <w:r>
        <w:rPr>
          <w:rFonts w:eastAsia="Times New Roman"/>
          <w:lang w:val="el-GR" w:eastAsia="el-GR" w:bidi="ar-SA"/>
        </w:rPr>
        <w:t xml:space="preserve"> στάσιμου</w:t>
      </w:r>
      <w:r>
        <w:rPr>
          <w:rFonts w:eastAsia="Times New Roman"/>
          <w:lang w:eastAsia="el-GR" w:bidi="ar-SA"/>
        </w:rPr>
        <w:t>  </w:t>
      </w:r>
      <w:r>
        <w:rPr>
          <w:rFonts w:eastAsia="Times New Roman"/>
          <w:lang w:val="el-GR" w:eastAsia="el-GR" w:bidi="ar-SA"/>
        </w:rPr>
        <w:t xml:space="preserve"> νερού,</w:t>
      </w:r>
      <w:r>
        <w:rPr>
          <w:rFonts w:eastAsia="Times New Roman"/>
          <w:lang w:eastAsia="el-GR" w:bidi="ar-SA"/>
        </w:rPr>
        <w:t>  </w:t>
      </w:r>
      <w:r>
        <w:rPr>
          <w:rFonts w:eastAsia="Times New Roman"/>
          <w:lang w:val="el-GR" w:eastAsia="el-GR" w:bidi="ar-SA"/>
        </w:rPr>
        <w:t xml:space="preserve"> που αυξάνουν την πιθανότητα μόλυνσης (Οδηγία 2119/98/Ε</w:t>
      </w:r>
      <w:r>
        <w:rPr>
          <w:rFonts w:eastAsia="Times New Roman"/>
          <w:lang w:eastAsia="el-GR" w:bidi="ar-SA"/>
        </w:rPr>
        <w:t>C</w:t>
      </w:r>
      <w:r>
        <w:rPr>
          <w:rFonts w:eastAsia="Times New Roman"/>
          <w:lang w:val="el-GR" w:eastAsia="el-GR" w:bidi="ar-SA"/>
        </w:rPr>
        <w:t xml:space="preserve"> που εφαρμόζεται από την 1/7/2002 και η αριθ. </w:t>
      </w:r>
      <w:r>
        <w:rPr>
          <w:rFonts w:eastAsia="Times New Roman"/>
          <w:lang w:eastAsia="el-GR" w:bidi="ar-SA"/>
        </w:rPr>
        <w:t xml:space="preserve">ΔΥΓ2/οικ 70777/12-7-2012 εγκύκλιος του Υπουργείου Υγείας). </w:t>
      </w:r>
    </w:p>
    <w:p w:rsidR="00AD6DAC" w:rsidRDefault="00AD6DAC">
      <w:pPr>
        <w:spacing w:line="360" w:lineRule="auto"/>
        <w:ind w:left="1364"/>
        <w:jc w:val="both"/>
        <w:rPr>
          <w:rFonts w:eastAsia="Times New Roman"/>
          <w:lang w:eastAsia="el-GR" w:bidi="ar-SA"/>
        </w:rPr>
      </w:pPr>
    </w:p>
    <w:p w:rsidR="00AD6DAC" w:rsidRDefault="00A44B35">
      <w:pPr>
        <w:pStyle w:val="1"/>
      </w:pPr>
      <w:bookmarkStart w:id="101" w:name="_Toc516766328"/>
      <w:r>
        <w:t xml:space="preserve">Β.9 </w:t>
      </w:r>
      <w:r>
        <w:tab/>
        <w:t>Υποχρεώσεις Αναδόχου</w:t>
      </w:r>
      <w:bookmarkEnd w:id="101"/>
    </w:p>
    <w:p w:rsidR="00AD6DAC" w:rsidRDefault="00A44B35">
      <w:pPr>
        <w:pStyle w:val="Default"/>
        <w:numPr>
          <w:ilvl w:val="0"/>
          <w:numId w:val="22"/>
        </w:numPr>
        <w:autoSpaceDE w:val="0"/>
        <w:autoSpaceDN w:val="0"/>
        <w:spacing w:after="0" w:line="360" w:lineRule="auto"/>
        <w:ind w:left="426" w:hanging="426"/>
        <w:jc w:val="both"/>
        <w:textAlignment w:val="baseline"/>
        <w:rPr>
          <w:rFonts w:ascii="Times New Roman" w:hAnsi="Times New Roman" w:cs="Times New Roman"/>
          <w:color w:val="auto"/>
          <w:lang w:val="el-GR"/>
        </w:rPr>
      </w:pPr>
      <w:r>
        <w:rPr>
          <w:rFonts w:ascii="Times New Roman" w:hAnsi="Times New Roman" w:cs="Times New Roman"/>
          <w:color w:val="auto"/>
          <w:lang w:val="el-GR"/>
        </w:rPr>
        <w:t xml:space="preserve">Ο Ανάδοχος υποχρεούται να ανταποκρίνεται άμεσα σε κάθε έγγραφη ή προφορική ειδοποίηση του Νοσοκομείου, στα πλαίσια ανάγκης εκτέλεσης οποιασδήποτε εργασίας (μικρής ή ευρύτερης κλίμακας, βλάβης). Ρητά συμφωνείται ότι παράλειψη από μέρους του Αναδόχου, έγκαιρης ανταπόκρισης για απαιτούμενες εργασίες των εγκαταστάσεων, θα εκλαμβάνεται ως πλημμελής εκτέλεση των όρων και θα επιφέρει τις προβλεπόμενες από τους εν λόγω όρους συνέπειες εις βάρος του. </w:t>
      </w:r>
    </w:p>
    <w:p w:rsidR="00AD6DAC" w:rsidRDefault="00A44B35">
      <w:pPr>
        <w:pStyle w:val="Default"/>
        <w:numPr>
          <w:ilvl w:val="0"/>
          <w:numId w:val="22"/>
        </w:numPr>
        <w:autoSpaceDE w:val="0"/>
        <w:autoSpaceDN w:val="0"/>
        <w:spacing w:after="0" w:line="360" w:lineRule="auto"/>
        <w:ind w:left="426" w:hanging="426"/>
        <w:jc w:val="both"/>
        <w:textAlignment w:val="baseline"/>
        <w:rPr>
          <w:rFonts w:ascii="Times New Roman" w:hAnsi="Times New Roman" w:cs="Times New Roman"/>
          <w:color w:val="auto"/>
          <w:lang w:val="el-GR"/>
        </w:rPr>
      </w:pPr>
      <w:r>
        <w:rPr>
          <w:rFonts w:ascii="Times New Roman" w:hAnsi="Times New Roman" w:cs="Times New Roman"/>
          <w:color w:val="auto"/>
          <w:lang w:val="el-GR"/>
        </w:rPr>
        <w:t xml:space="preserve">Ο Ανάδοχος υποχρεούται να μεριμνά για την οικονομική λειτουργία των εγκαταστάσεων. Επίσης ενημερώνει για τις καταναλώσεις ενέργειας και πόρων, τηρεί αρχείο και υποδεικνύει μέτρα για τον περιορισμό τους. </w:t>
      </w:r>
    </w:p>
    <w:p w:rsidR="00AD6DAC" w:rsidRDefault="00A44B35">
      <w:pPr>
        <w:pStyle w:val="Default"/>
        <w:numPr>
          <w:ilvl w:val="0"/>
          <w:numId w:val="22"/>
        </w:numPr>
        <w:autoSpaceDE w:val="0"/>
        <w:autoSpaceDN w:val="0"/>
        <w:spacing w:after="0" w:line="360" w:lineRule="auto"/>
        <w:ind w:left="426" w:hanging="426"/>
        <w:jc w:val="both"/>
        <w:textAlignment w:val="baseline"/>
        <w:rPr>
          <w:rFonts w:ascii="Times New Roman" w:hAnsi="Times New Roman" w:cs="Times New Roman"/>
          <w:color w:val="auto"/>
          <w:lang w:val="el-GR"/>
        </w:rPr>
      </w:pPr>
      <w:r>
        <w:rPr>
          <w:rFonts w:ascii="Times New Roman" w:hAnsi="Times New Roman" w:cs="Times New Roman"/>
          <w:color w:val="auto"/>
          <w:lang w:val="el-GR"/>
        </w:rPr>
        <w:t xml:space="preserve">Το προσωπικό του Αναδόχου θα υπογράφει τόσο κατά την είσοδο όσο και κατά την έξοδο του, σε ειδικό βιβλίο το οποίο θα φυλάσσεται σε σημείο το οποίο θα υποδείξει ο Προϊστάμενος ΤΥ. Το βιβλίο δύναται να ελέγχεται από το σύνολο </w:t>
      </w:r>
      <w:r>
        <w:rPr>
          <w:rFonts w:ascii="Times New Roman" w:hAnsi="Times New Roman" w:cs="Times New Roman"/>
          <w:color w:val="auto"/>
          <w:lang w:val="el-GR"/>
        </w:rPr>
        <w:lastRenderedPageBreak/>
        <w:t xml:space="preserve">της ιεραρχικής δομής του Νοσοκομείου, ήτοι Προϊστάμενος ΤΥ κλπ. Σε περίπτωση μη τήρησης του ωραρίου από υπάλληλο του Αναδόχου, ισχύουν οι προβλεπόμενες ποινές ως και η αντικατάσταση του. </w:t>
      </w:r>
    </w:p>
    <w:p w:rsidR="00AD6DAC" w:rsidRDefault="00A44B35">
      <w:pPr>
        <w:pStyle w:val="Default"/>
        <w:numPr>
          <w:ilvl w:val="0"/>
          <w:numId w:val="22"/>
        </w:numPr>
        <w:autoSpaceDE w:val="0"/>
        <w:autoSpaceDN w:val="0"/>
        <w:spacing w:after="0" w:line="360" w:lineRule="auto"/>
        <w:ind w:left="426" w:hanging="426"/>
        <w:jc w:val="both"/>
        <w:textAlignment w:val="baseline"/>
        <w:rPr>
          <w:rFonts w:ascii="Times New Roman" w:hAnsi="Times New Roman" w:cs="Times New Roman"/>
          <w:color w:val="auto"/>
          <w:lang w:val="el-GR"/>
        </w:rPr>
      </w:pPr>
      <w:r>
        <w:rPr>
          <w:rFonts w:ascii="Times New Roman" w:hAnsi="Times New Roman" w:cs="Times New Roman"/>
          <w:color w:val="auto"/>
          <w:lang w:val="el-GR"/>
        </w:rPr>
        <w:t>Η συμπεριφορά του προσωπικού του Αναδόχου προς τους ασθενείς, επισκέπτες και υπαλλήλους του Νοσοκομείου πρέπει να είναι κόσμια. Παράπονα για άπρεπη (κακή) συμπεριφορά θα επιβάλλουν πρόστιμα αρχικά και η υποτροπή θα επιφέρει την απομάκρυνση του συγκεκριμένου προσώπου από το Νοσοκομείο.</w:t>
      </w:r>
    </w:p>
    <w:p w:rsidR="00AD6DAC" w:rsidRDefault="00A44B35">
      <w:pPr>
        <w:pStyle w:val="Default"/>
        <w:numPr>
          <w:ilvl w:val="0"/>
          <w:numId w:val="22"/>
        </w:numPr>
        <w:autoSpaceDE w:val="0"/>
        <w:autoSpaceDN w:val="0"/>
        <w:spacing w:after="0" w:line="360" w:lineRule="auto"/>
        <w:ind w:left="426" w:hanging="426"/>
        <w:jc w:val="both"/>
        <w:textAlignment w:val="baseline"/>
        <w:rPr>
          <w:rFonts w:ascii="Times New Roman" w:hAnsi="Times New Roman" w:cs="Times New Roman"/>
          <w:color w:val="auto"/>
          <w:lang w:val="el-GR"/>
        </w:rPr>
      </w:pPr>
      <w:r>
        <w:rPr>
          <w:rFonts w:ascii="Times New Roman" w:hAnsi="Times New Roman" w:cs="Times New Roman"/>
          <w:color w:val="auto"/>
          <w:lang w:val="el-GR"/>
        </w:rPr>
        <w:t>Το προσωπικό του Αναδόχου υποχρεούται να φέρει στην στολή εργασίας του και σε εμφανή σημείο ειδική κονκάρδα στην οποία θα υπάρχουν τα εξής στοιχεία α) ονοματεπώνυμο, β) ειδικότητα, γ) επωνυμία και λογότυπο του Αναδόχου.</w:t>
      </w:r>
    </w:p>
    <w:p w:rsidR="00AD6DAC" w:rsidRDefault="00A44B35">
      <w:pPr>
        <w:pStyle w:val="Default"/>
        <w:numPr>
          <w:ilvl w:val="0"/>
          <w:numId w:val="22"/>
        </w:numPr>
        <w:autoSpaceDE w:val="0"/>
        <w:autoSpaceDN w:val="0"/>
        <w:spacing w:after="0" w:line="360" w:lineRule="auto"/>
        <w:ind w:left="426" w:hanging="426"/>
        <w:jc w:val="both"/>
        <w:textAlignment w:val="baseline"/>
        <w:rPr>
          <w:rFonts w:ascii="Times New Roman" w:hAnsi="Times New Roman" w:cs="Times New Roman"/>
          <w:color w:val="auto"/>
          <w:lang w:val="el-GR"/>
        </w:rPr>
      </w:pPr>
      <w:r>
        <w:rPr>
          <w:rFonts w:ascii="Times New Roman" w:hAnsi="Times New Roman" w:cs="Times New Roman"/>
          <w:color w:val="auto"/>
          <w:lang w:val="el-GR"/>
        </w:rPr>
        <w:t xml:space="preserve">Όποιες ζημιές - καταστροφές (π.χ. γράψιμο σε τοίχους, πατημασιές σε τοίχους, άσκοπη χρήση πυροσβεστικών μέσων κλπ), φθορές της Δημόσιας Περιουσίας προκληθούν από το προσωπικό του, θα αποκαθίστανται άμεσα και θα τιμωρούνται με πρόστιμο. </w:t>
      </w:r>
    </w:p>
    <w:p w:rsidR="00AD6DAC" w:rsidRDefault="00A44B35">
      <w:pPr>
        <w:pStyle w:val="Default"/>
        <w:numPr>
          <w:ilvl w:val="0"/>
          <w:numId w:val="22"/>
        </w:numPr>
        <w:autoSpaceDE w:val="0"/>
        <w:autoSpaceDN w:val="0"/>
        <w:spacing w:after="0" w:line="360" w:lineRule="auto"/>
        <w:ind w:left="426" w:hanging="426"/>
        <w:jc w:val="both"/>
        <w:textAlignment w:val="baseline"/>
        <w:rPr>
          <w:rFonts w:ascii="Times New Roman" w:hAnsi="Times New Roman" w:cs="Times New Roman"/>
          <w:color w:val="auto"/>
          <w:lang w:val="el-GR"/>
        </w:rPr>
      </w:pPr>
      <w:r>
        <w:rPr>
          <w:rFonts w:ascii="Times New Roman" w:hAnsi="Times New Roman" w:cs="Times New Roman"/>
          <w:color w:val="auto"/>
          <w:lang w:val="el-GR"/>
        </w:rPr>
        <w:t>Ρητά συμφωνείται, ότι αν προκύπτουν βλάβες των εγκαταστάσεων που θα προκληθούν από πλημμελή συντήρηση, επέμβαση ή χειρισμό υπαιτιότητας του Αναδόχου, θα αποκαθίστανται άμεσα και σύμφωνα με όλα τα οριζόμενα στην παρούσα σύμβαση, χωρίς καμία πρόσθετη αποζημίωση.</w:t>
      </w:r>
    </w:p>
    <w:p w:rsidR="00AD6DAC" w:rsidRDefault="00A44B35">
      <w:pPr>
        <w:pStyle w:val="Default"/>
        <w:numPr>
          <w:ilvl w:val="0"/>
          <w:numId w:val="22"/>
        </w:numPr>
        <w:autoSpaceDE w:val="0"/>
        <w:autoSpaceDN w:val="0"/>
        <w:spacing w:after="0" w:line="360" w:lineRule="auto"/>
        <w:ind w:left="426" w:hanging="426"/>
        <w:jc w:val="both"/>
        <w:textAlignment w:val="baseline"/>
        <w:rPr>
          <w:rFonts w:ascii="Times New Roman" w:hAnsi="Times New Roman" w:cs="Times New Roman"/>
          <w:color w:val="auto"/>
          <w:lang w:val="el-GR"/>
        </w:rPr>
      </w:pPr>
      <w:r>
        <w:rPr>
          <w:rFonts w:ascii="Times New Roman" w:hAnsi="Times New Roman" w:cs="Times New Roman"/>
          <w:color w:val="auto"/>
          <w:lang w:val="el-GR"/>
        </w:rPr>
        <w:t xml:space="preserve">Σε περίπτωση που το Νοσοκομείο, λόγω συμβάντων που προκύψουν και οφείλονται σε υπαιτιότητα του Αναδόχου, ζημιωθεί με οποιονδήποτε τρόπο άμεσα ή έμμεσα ή προκληθεί βλάβη σε τρίτους ή εγερθεί οποιαδήποτε αξίωση αποζημίωσης ή άλλης ικανοποίησης από τρίτους, η ευθύνη για την όποια υλική ή άλλη αποκατάσταση και ικανοποίηση, θα βαρύνει αποκλειστικά τον Ανάδοχο μετά ή και πριν την ολοκλήρωση των διαδικασιών. </w:t>
      </w:r>
    </w:p>
    <w:p w:rsidR="00AD6DAC" w:rsidRDefault="00A44B35">
      <w:pPr>
        <w:pStyle w:val="Default"/>
        <w:numPr>
          <w:ilvl w:val="0"/>
          <w:numId w:val="22"/>
        </w:numPr>
        <w:autoSpaceDE w:val="0"/>
        <w:autoSpaceDN w:val="0"/>
        <w:spacing w:after="0" w:line="360" w:lineRule="auto"/>
        <w:ind w:left="426" w:hanging="426"/>
        <w:jc w:val="both"/>
        <w:textAlignment w:val="baseline"/>
        <w:rPr>
          <w:rFonts w:ascii="Times New Roman" w:hAnsi="Times New Roman" w:cs="Times New Roman"/>
          <w:color w:val="auto"/>
          <w:lang w:val="el-GR"/>
        </w:rPr>
      </w:pPr>
      <w:r>
        <w:rPr>
          <w:rFonts w:ascii="Times New Roman" w:hAnsi="Times New Roman" w:cs="Times New Roman"/>
          <w:color w:val="auto"/>
          <w:lang w:val="el-GR"/>
        </w:rPr>
        <w:t xml:space="preserve">Το Νοσοκομείο διατηρεί κάθε δικαίωμα ανάλογα με την σοβαρότητα του συμβάντος που θα προκληθεί, να ακυρώσει-διακόψει την τρέχουσα Σύμβαση με τον Ανάδοχο ακόμα και αν αυτός αποκαταστήσει το συμβάν με δικά του έξοδα. </w:t>
      </w:r>
    </w:p>
    <w:p w:rsidR="00AD6DAC" w:rsidRDefault="00A44B35">
      <w:pPr>
        <w:pStyle w:val="Default"/>
        <w:numPr>
          <w:ilvl w:val="0"/>
          <w:numId w:val="22"/>
        </w:numPr>
        <w:autoSpaceDE w:val="0"/>
        <w:autoSpaceDN w:val="0"/>
        <w:spacing w:after="0" w:line="360" w:lineRule="auto"/>
        <w:ind w:left="426" w:hanging="426"/>
        <w:jc w:val="both"/>
        <w:textAlignment w:val="baseline"/>
        <w:rPr>
          <w:rFonts w:ascii="Times New Roman" w:hAnsi="Times New Roman" w:cs="Times New Roman"/>
          <w:color w:val="auto"/>
          <w:lang w:val="el-GR"/>
        </w:rPr>
      </w:pPr>
      <w:r>
        <w:rPr>
          <w:rFonts w:ascii="Times New Roman" w:hAnsi="Times New Roman" w:cs="Times New Roman"/>
          <w:color w:val="auto"/>
          <w:lang w:val="el-GR"/>
        </w:rPr>
        <w:t xml:space="preserve">Ο Ανάδοχος είναι ο μόνος και αποκλειστικά υπεύθυνος για κάθε ζημία ή βλάβη σε πράγματα και εν γένει υλικά αγαθά, για κάθε ατύχημα, θανατηφόρο ή όχι, που θα συμβεί σε προσωπικό του Νοσοκομείου, του προσωπικού του ή σε κάθε τρίτο πρόσωπο εντός του Νοσοκομείου, εφόσον τα παραπάνω προκύψουν κατά την διάρκεια ή/ και εξαιτίας των εργασιών που εκτελεί το προσωπικό του. </w:t>
      </w:r>
    </w:p>
    <w:p w:rsidR="00AD6DAC" w:rsidRDefault="00A44B35">
      <w:pPr>
        <w:pStyle w:val="Default"/>
        <w:numPr>
          <w:ilvl w:val="0"/>
          <w:numId w:val="22"/>
        </w:numPr>
        <w:autoSpaceDE w:val="0"/>
        <w:autoSpaceDN w:val="0"/>
        <w:spacing w:after="0" w:line="360" w:lineRule="auto"/>
        <w:ind w:left="426" w:hanging="426"/>
        <w:jc w:val="both"/>
        <w:textAlignment w:val="baseline"/>
        <w:rPr>
          <w:rFonts w:ascii="Times New Roman" w:hAnsi="Times New Roman" w:cs="Times New Roman"/>
          <w:color w:val="auto"/>
          <w:lang w:val="el-GR"/>
        </w:rPr>
      </w:pPr>
      <w:r>
        <w:rPr>
          <w:rFonts w:ascii="Times New Roman" w:hAnsi="Times New Roman" w:cs="Times New Roman"/>
          <w:color w:val="auto"/>
          <w:lang w:val="el-GR"/>
        </w:rPr>
        <w:t xml:space="preserve">Ο Ανάδοχος έχει την υποχρέωση να καλύπτει, για κάθε αξίωση που θα εγερθεί σε βάρος του Νοσοκομείου, εξαιτίας των παραπάνω, ανεξάρτητα αν αυτά καλύπτονται ή όχι από τους όρους των ασφαλιστηρίων συμβολαίων που έχει συνάψει, να καταβάλει στο Νοσοκομείο με χρηματικό ποσό το οποίο θα </w:t>
      </w:r>
      <w:r>
        <w:rPr>
          <w:rFonts w:ascii="Times New Roman" w:hAnsi="Times New Roman" w:cs="Times New Roman"/>
          <w:color w:val="auto"/>
          <w:lang w:val="el-GR"/>
        </w:rPr>
        <w:lastRenderedPageBreak/>
        <w:t xml:space="preserve">υποχρεωθεί τυχόν να καταβληθεί προς τρίτους από τις ίδιες παραπάνω αιτίες, να αναλάβει με δικές του δαπάνες την υπεράσπιση του Νοσοκομείου για κάθε απαίτηση, αγωγή και μήνυση που θα εγείρεται ή υποβάλλεται εναντίον του, από οποιονδήποτε που θα έχει σχέση με τις παραπάνω υποχρεώσεις και ευθύνες του Αναδόχου και γενικά θα αποζημιώνει το Νοσοκομείο για κάθε ζημία που θα μπορούσε να πάθει από τους παραπάνω όρους. </w:t>
      </w:r>
    </w:p>
    <w:p w:rsidR="00AD6DAC" w:rsidRDefault="00A44B35">
      <w:pPr>
        <w:pStyle w:val="Default"/>
        <w:numPr>
          <w:ilvl w:val="0"/>
          <w:numId w:val="22"/>
        </w:numPr>
        <w:autoSpaceDE w:val="0"/>
        <w:autoSpaceDN w:val="0"/>
        <w:spacing w:after="0" w:line="360" w:lineRule="auto"/>
        <w:ind w:left="426" w:hanging="426"/>
        <w:jc w:val="both"/>
        <w:textAlignment w:val="baseline"/>
        <w:rPr>
          <w:rFonts w:ascii="Times New Roman" w:hAnsi="Times New Roman" w:cs="Times New Roman"/>
          <w:color w:val="auto"/>
          <w:lang w:val="el-GR"/>
        </w:rPr>
      </w:pPr>
      <w:r>
        <w:rPr>
          <w:rFonts w:ascii="Times New Roman" w:hAnsi="Times New Roman" w:cs="Times New Roman"/>
          <w:color w:val="auto"/>
          <w:lang w:val="el-GR"/>
        </w:rPr>
        <w:t xml:space="preserve">Οι εργασίες που θα εκτελούνται στα πλαίσια της σύμβασης θα γίνονται πάντοτε με ασφαλή τρόπο, τόσο για τις εγκαταστάσεις όσο και για το σύνολο των παρευρισκομένων στους χώρους του Νοσοκομείου. Ο Ανάδοχος είναι υπεύθυνος για την τήρηση μέτρων ασφαλείας και την χρήση μεθόδων και μέσων που δεν είναι επιβλαβή για την ασφάλεια των παραπάνω, δεν είναι εκρηκτικά, δεν είναι τοξικά και δεν είναι εύφλεκτα. </w:t>
      </w:r>
    </w:p>
    <w:p w:rsidR="00AD6DAC" w:rsidRDefault="00A44B35">
      <w:pPr>
        <w:pStyle w:val="Default"/>
        <w:numPr>
          <w:ilvl w:val="0"/>
          <w:numId w:val="22"/>
        </w:numPr>
        <w:autoSpaceDE w:val="0"/>
        <w:autoSpaceDN w:val="0"/>
        <w:spacing w:after="0" w:line="360" w:lineRule="auto"/>
        <w:ind w:left="426" w:hanging="426"/>
        <w:jc w:val="both"/>
        <w:textAlignment w:val="baseline"/>
        <w:rPr>
          <w:rFonts w:ascii="Times New Roman" w:hAnsi="Times New Roman" w:cs="Times New Roman"/>
          <w:color w:val="auto"/>
          <w:lang w:val="el-GR"/>
        </w:rPr>
      </w:pPr>
      <w:r>
        <w:rPr>
          <w:rFonts w:ascii="Times New Roman" w:hAnsi="Times New Roman" w:cs="Times New Roman"/>
          <w:color w:val="auto"/>
          <w:lang w:val="el-GR"/>
        </w:rPr>
        <w:t>Σε κάθε περίπτωση που ο Ανάδοχος πρέπει να εκτελέσει εργασίες με εύφλεκτα, τοξικά, εκρηκτικά ή γενικότερα ειδικότερης χρήσης επικίνδυνα υλικά, οφείλει να πάρει όλα τα απαραίτητα μέτρα προφύλαξης, και φέρει αποκλειστική ευθύνη επί των εργασιών και των αποτελεσμάτων αυτών.</w:t>
      </w:r>
    </w:p>
    <w:p w:rsidR="00AD6DAC" w:rsidRDefault="00A44B35">
      <w:pPr>
        <w:pStyle w:val="Default"/>
        <w:numPr>
          <w:ilvl w:val="0"/>
          <w:numId w:val="22"/>
        </w:numPr>
        <w:autoSpaceDE w:val="0"/>
        <w:autoSpaceDN w:val="0"/>
        <w:spacing w:after="0" w:line="360" w:lineRule="auto"/>
        <w:ind w:left="426" w:hanging="426"/>
        <w:jc w:val="both"/>
        <w:textAlignment w:val="baseline"/>
        <w:rPr>
          <w:rFonts w:ascii="Times New Roman" w:hAnsi="Times New Roman" w:cs="Times New Roman"/>
          <w:color w:val="auto"/>
          <w:lang w:val="el-GR"/>
        </w:rPr>
      </w:pPr>
      <w:r>
        <w:rPr>
          <w:rFonts w:ascii="Times New Roman" w:eastAsia="Arial, Arial" w:hAnsi="Times New Roman" w:cs="Times New Roman"/>
          <w:color w:val="auto"/>
          <w:lang w:val="el-GR"/>
        </w:rPr>
        <w:t>Ο Ανάδοχος και το προσωπικό του υποχρεούται να πραγματοποιεί όλες τις εργασίες, με τέτοιο τρόπο ώστε οι εγκαταστάσεις να παρέχουν το απαιτούμενο επίπεδο ασφάλειας και ποιότητας, σύμφωνα με τις ισχύουσες διατάξεις του κτιριοδομικού Κανονισμού (Υ.Α. 3046/304/1989 – Δ΄59) και των λοιπών διατάξεων, όπως αυτές κάθε φορά ισχύουν.</w:t>
      </w:r>
    </w:p>
    <w:p w:rsidR="00AD6DAC" w:rsidRDefault="00AD6DAC">
      <w:pPr>
        <w:pStyle w:val="Default"/>
        <w:spacing w:line="360" w:lineRule="auto"/>
        <w:jc w:val="both"/>
        <w:rPr>
          <w:rFonts w:ascii="Times New Roman" w:hAnsi="Times New Roman" w:cs="Times New Roman"/>
          <w:color w:val="auto"/>
          <w:lang w:val="el-GR"/>
        </w:rPr>
      </w:pPr>
    </w:p>
    <w:p w:rsidR="00AD6DAC" w:rsidRDefault="00AD6DAC">
      <w:pPr>
        <w:pStyle w:val="Default"/>
        <w:spacing w:line="360" w:lineRule="auto"/>
        <w:jc w:val="both"/>
        <w:rPr>
          <w:rFonts w:ascii="Times New Roman" w:hAnsi="Times New Roman" w:cs="Times New Roman"/>
          <w:color w:val="auto"/>
          <w:lang w:val="el-GR"/>
        </w:rPr>
      </w:pPr>
    </w:p>
    <w:p w:rsidR="00AD6DAC" w:rsidRDefault="00A44B35">
      <w:pPr>
        <w:pStyle w:val="1"/>
        <w:rPr>
          <w:lang w:val="el-GR"/>
        </w:rPr>
      </w:pPr>
      <w:bookmarkStart w:id="102" w:name="_Toc516766329"/>
      <w:r>
        <w:rPr>
          <w:lang w:val="el-GR"/>
        </w:rPr>
        <w:t>Β.10</w:t>
      </w:r>
      <w:r>
        <w:rPr>
          <w:lang w:val="el-GR"/>
        </w:rPr>
        <w:tab/>
        <w:t>Ποινές-Ρήτρες καταγγελία σύμβασης.</w:t>
      </w:r>
      <w:bookmarkEnd w:id="102"/>
    </w:p>
    <w:p w:rsidR="00AD6DAC" w:rsidRDefault="00A44B35">
      <w:pPr>
        <w:autoSpaceDE w:val="0"/>
        <w:spacing w:line="360" w:lineRule="auto"/>
        <w:rPr>
          <w:color w:val="000000"/>
          <w:lang w:val="el-GR" w:bidi="ar-SA"/>
        </w:rPr>
      </w:pPr>
      <w:r>
        <w:rPr>
          <w:color w:val="000000"/>
          <w:lang w:val="el-GR" w:bidi="ar-SA"/>
        </w:rPr>
        <w:t xml:space="preserve">Οι συνήθεις ποινές που μπορεί να επιβληθούν είναι: </w:t>
      </w:r>
    </w:p>
    <w:p w:rsidR="00AD6DAC" w:rsidRDefault="00AD6DAC">
      <w:pPr>
        <w:spacing w:line="360" w:lineRule="auto"/>
        <w:ind w:firstLine="720"/>
        <w:jc w:val="both"/>
        <w:rPr>
          <w:rFonts w:eastAsia="Times New Roman"/>
          <w:lang w:val="el-GR" w:eastAsia="el-GR" w:bidi="ar-SA"/>
        </w:rPr>
      </w:pPr>
    </w:p>
    <w:tbl>
      <w:tblPr>
        <w:tblW w:w="8697" w:type="dxa"/>
        <w:tblInd w:w="147" w:type="dxa"/>
        <w:tblLayout w:type="fixed"/>
        <w:tblCellMar>
          <w:left w:w="10" w:type="dxa"/>
          <w:right w:w="10" w:type="dxa"/>
        </w:tblCellMar>
        <w:tblLook w:val="04A0"/>
      </w:tblPr>
      <w:tblGrid>
        <w:gridCol w:w="6946"/>
        <w:gridCol w:w="1751"/>
      </w:tblGrid>
      <w:tr w:rsidR="00AD6DAC">
        <w:trPr>
          <w:trHeight w:hRule="exact" w:val="406"/>
        </w:trPr>
        <w:tc>
          <w:tcPr>
            <w:tcW w:w="69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AD6DAC" w:rsidRDefault="00A44B35">
            <w:pPr>
              <w:spacing w:line="360" w:lineRule="auto"/>
              <w:ind w:left="33" w:right="-20"/>
              <w:jc w:val="center"/>
            </w:pPr>
            <w:r>
              <w:rPr>
                <w:rFonts w:eastAsia="Arial Narrow"/>
                <w:b/>
                <w:bCs/>
                <w:lang w:eastAsia="el-GR" w:bidi="ar-SA"/>
              </w:rPr>
              <w:t>Παρά</w:t>
            </w:r>
            <w:r>
              <w:rPr>
                <w:rFonts w:eastAsia="Arial Narrow"/>
                <w:b/>
                <w:bCs/>
                <w:spacing w:val="1"/>
                <w:lang w:eastAsia="el-GR" w:bidi="ar-SA"/>
              </w:rPr>
              <w:t>β</w:t>
            </w:r>
            <w:r>
              <w:rPr>
                <w:rFonts w:eastAsia="Arial Narrow"/>
                <w:b/>
                <w:bCs/>
                <w:lang w:eastAsia="el-GR" w:bidi="ar-SA"/>
              </w:rPr>
              <w:t>α</w:t>
            </w:r>
            <w:r>
              <w:rPr>
                <w:rFonts w:eastAsia="Arial Narrow"/>
                <w:b/>
                <w:bCs/>
                <w:spacing w:val="1"/>
                <w:lang w:eastAsia="el-GR" w:bidi="ar-SA"/>
              </w:rPr>
              <w:t>σ</w:t>
            </w:r>
            <w:r>
              <w:rPr>
                <w:rFonts w:eastAsia="Arial Narrow"/>
                <w:b/>
                <w:bCs/>
                <w:lang w:eastAsia="el-GR" w:bidi="ar-SA"/>
              </w:rPr>
              <w:t>η</w:t>
            </w:r>
          </w:p>
        </w:tc>
        <w:tc>
          <w:tcPr>
            <w:tcW w:w="1751"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AD6DAC" w:rsidRDefault="00A44B35">
            <w:pPr>
              <w:spacing w:line="360" w:lineRule="auto"/>
              <w:ind w:right="-20"/>
              <w:jc w:val="center"/>
            </w:pPr>
            <w:r>
              <w:rPr>
                <w:rFonts w:eastAsia="Arial Narrow"/>
                <w:b/>
                <w:bCs/>
                <w:lang w:eastAsia="el-GR" w:bidi="ar-SA"/>
              </w:rPr>
              <w:t>Πρ</w:t>
            </w:r>
            <w:r>
              <w:rPr>
                <w:rFonts w:eastAsia="Arial Narrow"/>
                <w:b/>
                <w:bCs/>
                <w:spacing w:val="1"/>
                <w:lang w:eastAsia="el-GR" w:bidi="ar-SA"/>
              </w:rPr>
              <w:t>όσ</w:t>
            </w:r>
            <w:r>
              <w:rPr>
                <w:rFonts w:eastAsia="Arial Narrow"/>
                <w:b/>
                <w:bCs/>
                <w:spacing w:val="-1"/>
                <w:lang w:eastAsia="el-GR" w:bidi="ar-SA"/>
              </w:rPr>
              <w:t>τ</w:t>
            </w:r>
            <w:r>
              <w:rPr>
                <w:rFonts w:eastAsia="Arial Narrow"/>
                <w:b/>
                <w:bCs/>
                <w:lang w:eastAsia="el-GR" w:bidi="ar-SA"/>
              </w:rPr>
              <w:t>ι</w:t>
            </w:r>
            <w:r>
              <w:rPr>
                <w:rFonts w:eastAsia="Arial Narrow"/>
                <w:b/>
                <w:bCs/>
                <w:spacing w:val="1"/>
                <w:lang w:eastAsia="el-GR" w:bidi="ar-SA"/>
              </w:rPr>
              <w:t>μο</w:t>
            </w:r>
          </w:p>
        </w:tc>
      </w:tr>
      <w:tr w:rsidR="00AD6DAC">
        <w:trPr>
          <w:trHeight w:hRule="exact" w:val="406"/>
        </w:trPr>
        <w:tc>
          <w:tcPr>
            <w:tcW w:w="69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AD6DAC" w:rsidRDefault="00A44B35">
            <w:pPr>
              <w:spacing w:line="360" w:lineRule="auto"/>
              <w:ind w:left="33" w:right="-20"/>
              <w:jc w:val="both"/>
            </w:pPr>
            <w:r>
              <w:rPr>
                <w:rFonts w:eastAsia="Arial Narrow"/>
                <w:spacing w:val="1"/>
                <w:lang w:eastAsia="el-GR" w:bidi="ar-SA"/>
              </w:rPr>
              <w:t>Μ</w:t>
            </w:r>
            <w:r>
              <w:rPr>
                <w:rFonts w:eastAsia="Arial Narrow"/>
                <w:lang w:eastAsia="el-GR" w:bidi="ar-SA"/>
              </w:rPr>
              <w:t>η</w:t>
            </w:r>
            <w:r>
              <w:rPr>
                <w:rFonts w:eastAsia="Arial Narrow"/>
                <w:spacing w:val="-2"/>
                <w:lang w:eastAsia="el-GR" w:bidi="ar-SA"/>
              </w:rPr>
              <w:t xml:space="preserve"> </w:t>
            </w:r>
            <w:r>
              <w:rPr>
                <w:rFonts w:eastAsia="Arial Narrow"/>
                <w:lang w:eastAsia="el-GR" w:bidi="ar-SA"/>
              </w:rPr>
              <w:t>καταγραφή</w:t>
            </w:r>
            <w:r>
              <w:rPr>
                <w:rFonts w:eastAsia="Arial Narrow"/>
                <w:spacing w:val="-5"/>
                <w:lang w:eastAsia="el-GR" w:bidi="ar-SA"/>
              </w:rPr>
              <w:t xml:space="preserve"> </w:t>
            </w:r>
            <w:r>
              <w:rPr>
                <w:rFonts w:eastAsia="Arial Narrow"/>
                <w:spacing w:val="-1"/>
                <w:lang w:eastAsia="el-GR" w:bidi="ar-SA"/>
              </w:rPr>
              <w:t>β</w:t>
            </w:r>
            <w:r>
              <w:rPr>
                <w:rFonts w:eastAsia="Arial Narrow"/>
                <w:lang w:eastAsia="el-GR" w:bidi="ar-SA"/>
              </w:rPr>
              <w:t>λά</w:t>
            </w:r>
            <w:r>
              <w:rPr>
                <w:rFonts w:eastAsia="Arial Narrow"/>
                <w:spacing w:val="-1"/>
                <w:lang w:eastAsia="el-GR" w:bidi="ar-SA"/>
              </w:rPr>
              <w:t>β</w:t>
            </w:r>
            <w:r>
              <w:rPr>
                <w:rFonts w:eastAsia="Arial Narrow"/>
                <w:spacing w:val="3"/>
                <w:lang w:eastAsia="el-GR" w:bidi="ar-SA"/>
              </w:rPr>
              <w:t>η</w:t>
            </w:r>
            <w:r>
              <w:rPr>
                <w:rFonts w:eastAsia="Arial Narrow"/>
                <w:lang w:eastAsia="el-GR" w:bidi="ar-SA"/>
              </w:rPr>
              <w:t>ς</w:t>
            </w:r>
          </w:p>
        </w:tc>
        <w:tc>
          <w:tcPr>
            <w:tcW w:w="1751"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AD6DAC" w:rsidRDefault="00A44B35">
            <w:pPr>
              <w:spacing w:line="360" w:lineRule="auto"/>
              <w:ind w:right="-20"/>
              <w:jc w:val="center"/>
            </w:pPr>
            <w:r>
              <w:rPr>
                <w:rFonts w:eastAsia="Arial Narrow"/>
                <w:lang w:eastAsia="el-GR" w:bidi="ar-SA"/>
              </w:rPr>
              <w:t>100€/</w:t>
            </w:r>
            <w:r>
              <w:rPr>
                <w:rFonts w:eastAsia="Arial Narrow"/>
                <w:spacing w:val="-1"/>
                <w:lang w:eastAsia="el-GR" w:bidi="ar-SA"/>
              </w:rPr>
              <w:t>β</w:t>
            </w:r>
            <w:r>
              <w:rPr>
                <w:rFonts w:eastAsia="Arial Narrow"/>
                <w:lang w:eastAsia="el-GR" w:bidi="ar-SA"/>
              </w:rPr>
              <w:t>λα</w:t>
            </w:r>
            <w:r>
              <w:rPr>
                <w:rFonts w:eastAsia="Arial Narrow"/>
                <w:spacing w:val="-1"/>
                <w:lang w:eastAsia="el-GR" w:bidi="ar-SA"/>
              </w:rPr>
              <w:t>β</w:t>
            </w:r>
            <w:r>
              <w:rPr>
                <w:rFonts w:eastAsia="Arial Narrow"/>
                <w:lang w:eastAsia="el-GR" w:bidi="ar-SA"/>
              </w:rPr>
              <w:t>η</w:t>
            </w:r>
          </w:p>
        </w:tc>
      </w:tr>
      <w:tr w:rsidR="00AD6DAC">
        <w:trPr>
          <w:trHeight w:hRule="exact" w:val="803"/>
        </w:trPr>
        <w:tc>
          <w:tcPr>
            <w:tcW w:w="69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AD6DAC" w:rsidRDefault="00A44B35">
            <w:pPr>
              <w:spacing w:line="360" w:lineRule="auto"/>
              <w:ind w:left="33" w:right="-20"/>
              <w:jc w:val="both"/>
              <w:rPr>
                <w:rFonts w:eastAsia="Arial Narrow"/>
                <w:spacing w:val="-11"/>
                <w:lang w:val="el-GR" w:eastAsia="el-GR" w:bidi="ar-SA"/>
              </w:rPr>
            </w:pPr>
            <w:r>
              <w:rPr>
                <w:rFonts w:eastAsia="Arial Narrow"/>
                <w:spacing w:val="1"/>
                <w:lang w:val="el-GR" w:eastAsia="el-GR" w:bidi="ar-SA"/>
              </w:rPr>
              <w:t>Μ</w:t>
            </w:r>
            <w:r>
              <w:rPr>
                <w:rFonts w:eastAsia="Arial Narrow"/>
                <w:lang w:val="el-GR" w:eastAsia="el-GR" w:bidi="ar-SA"/>
              </w:rPr>
              <w:t>η</w:t>
            </w:r>
            <w:r>
              <w:rPr>
                <w:rFonts w:eastAsia="Arial Narrow"/>
                <w:spacing w:val="-2"/>
                <w:lang w:val="el-GR" w:eastAsia="el-GR" w:bidi="ar-SA"/>
              </w:rPr>
              <w:t xml:space="preserve"> </w:t>
            </w:r>
            <w:r>
              <w:rPr>
                <w:rFonts w:eastAsia="Arial Narrow"/>
                <w:spacing w:val="1"/>
                <w:lang w:val="el-GR" w:eastAsia="el-GR" w:bidi="ar-SA"/>
              </w:rPr>
              <w:t>έ</w:t>
            </w:r>
            <w:r>
              <w:rPr>
                <w:rFonts w:eastAsia="Arial Narrow"/>
                <w:lang w:val="el-GR" w:eastAsia="el-GR" w:bidi="ar-SA"/>
              </w:rPr>
              <w:t>γκαιρη</w:t>
            </w:r>
            <w:r>
              <w:rPr>
                <w:rFonts w:eastAsia="Arial Narrow"/>
                <w:spacing w:val="-6"/>
                <w:lang w:val="el-GR" w:eastAsia="el-GR" w:bidi="ar-SA"/>
              </w:rPr>
              <w:t xml:space="preserve"> </w:t>
            </w:r>
            <w:r>
              <w:rPr>
                <w:rFonts w:eastAsia="Arial Narrow"/>
                <w:spacing w:val="1"/>
                <w:lang w:val="el-GR" w:eastAsia="el-GR" w:bidi="ar-SA"/>
              </w:rPr>
              <w:t>ε</w:t>
            </w:r>
            <w:r>
              <w:rPr>
                <w:rFonts w:eastAsia="Arial Narrow"/>
                <w:lang w:val="el-GR" w:eastAsia="el-GR" w:bidi="ar-SA"/>
              </w:rPr>
              <w:t>νημ</w:t>
            </w:r>
            <w:r>
              <w:rPr>
                <w:rFonts w:eastAsia="Arial Narrow"/>
                <w:spacing w:val="1"/>
                <w:lang w:val="el-GR" w:eastAsia="el-GR" w:bidi="ar-SA"/>
              </w:rPr>
              <w:t>έ</w:t>
            </w:r>
            <w:r>
              <w:rPr>
                <w:rFonts w:eastAsia="Arial Narrow"/>
                <w:lang w:val="el-GR" w:eastAsia="el-GR" w:bidi="ar-SA"/>
              </w:rPr>
              <w:t>ρω</w:t>
            </w:r>
            <w:r>
              <w:rPr>
                <w:rFonts w:eastAsia="Arial Narrow"/>
                <w:spacing w:val="-1"/>
                <w:lang w:val="el-GR" w:eastAsia="el-GR" w:bidi="ar-SA"/>
              </w:rPr>
              <w:t>σ</w:t>
            </w:r>
            <w:r>
              <w:rPr>
                <w:rFonts w:eastAsia="Arial Narrow"/>
                <w:lang w:val="el-GR" w:eastAsia="el-GR" w:bidi="ar-SA"/>
              </w:rPr>
              <w:t>η</w:t>
            </w:r>
            <w:r>
              <w:rPr>
                <w:rFonts w:eastAsia="Arial Narrow"/>
                <w:spacing w:val="-8"/>
                <w:lang w:val="el-GR" w:eastAsia="el-GR" w:bidi="ar-SA"/>
              </w:rPr>
              <w:t xml:space="preserve"> </w:t>
            </w:r>
            <w:r>
              <w:rPr>
                <w:rFonts w:eastAsia="Arial Narrow"/>
                <w:spacing w:val="-1"/>
                <w:lang w:val="el-GR" w:eastAsia="el-GR" w:bidi="ar-SA"/>
              </w:rPr>
              <w:t>β</w:t>
            </w:r>
            <w:r>
              <w:rPr>
                <w:rFonts w:eastAsia="Arial Narrow"/>
                <w:lang w:val="el-GR" w:eastAsia="el-GR" w:bidi="ar-SA"/>
              </w:rPr>
              <w:t>λ</w:t>
            </w:r>
            <w:r>
              <w:rPr>
                <w:rFonts w:eastAsia="Arial Narrow"/>
                <w:spacing w:val="2"/>
                <w:lang w:val="el-GR" w:eastAsia="el-GR" w:bidi="ar-SA"/>
              </w:rPr>
              <w:t>ά</w:t>
            </w:r>
            <w:r>
              <w:rPr>
                <w:rFonts w:eastAsia="Arial Narrow"/>
                <w:spacing w:val="-1"/>
                <w:lang w:val="el-GR" w:eastAsia="el-GR" w:bidi="ar-SA"/>
              </w:rPr>
              <w:t>β</w:t>
            </w:r>
            <w:r>
              <w:rPr>
                <w:rFonts w:eastAsia="Arial Narrow"/>
                <w:lang w:val="el-GR" w:eastAsia="el-GR" w:bidi="ar-SA"/>
              </w:rPr>
              <w:t>ης</w:t>
            </w:r>
            <w:r>
              <w:rPr>
                <w:rFonts w:eastAsia="Arial Narrow"/>
                <w:spacing w:val="-5"/>
                <w:lang w:val="el-GR" w:eastAsia="el-GR" w:bidi="ar-SA"/>
              </w:rPr>
              <w:t xml:space="preserve"> </w:t>
            </w:r>
            <w:r>
              <w:rPr>
                <w:rFonts w:eastAsia="Arial Narrow"/>
                <w:lang w:val="el-GR" w:eastAsia="el-GR" w:bidi="ar-SA"/>
              </w:rPr>
              <w:t>ή</w:t>
            </w:r>
            <w:r>
              <w:rPr>
                <w:rFonts w:eastAsia="Arial Narrow"/>
                <w:spacing w:val="2"/>
                <w:lang w:val="el-GR" w:eastAsia="el-GR" w:bidi="ar-SA"/>
              </w:rPr>
              <w:t xml:space="preserve"> </w:t>
            </w:r>
            <w:r>
              <w:rPr>
                <w:rFonts w:eastAsia="Arial Narrow"/>
                <w:lang w:val="el-GR" w:eastAsia="el-GR" w:bidi="ar-SA"/>
              </w:rPr>
              <w:t>προ</w:t>
            </w:r>
            <w:r>
              <w:rPr>
                <w:rFonts w:eastAsia="Arial Narrow"/>
                <w:spacing w:val="1"/>
                <w:lang w:val="el-GR" w:eastAsia="el-GR" w:bidi="ar-SA"/>
              </w:rPr>
              <w:t>ε</w:t>
            </w:r>
            <w:r>
              <w:rPr>
                <w:rFonts w:eastAsia="Arial Narrow"/>
                <w:lang w:val="el-GR" w:eastAsia="el-GR" w:bidi="ar-SA"/>
              </w:rPr>
              <w:t>ιδοποίη</w:t>
            </w:r>
            <w:r>
              <w:rPr>
                <w:rFonts w:eastAsia="Arial Narrow"/>
                <w:spacing w:val="-1"/>
                <w:lang w:val="el-GR" w:eastAsia="el-GR" w:bidi="ar-SA"/>
              </w:rPr>
              <w:t>σ</w:t>
            </w:r>
            <w:r>
              <w:rPr>
                <w:rFonts w:eastAsia="Arial Narrow"/>
                <w:lang w:val="el-GR" w:eastAsia="el-GR" w:bidi="ar-SA"/>
              </w:rPr>
              <w:t>η</w:t>
            </w:r>
            <w:r>
              <w:rPr>
                <w:rFonts w:eastAsia="Arial Narrow"/>
                <w:spacing w:val="-11"/>
                <w:lang w:val="el-GR" w:eastAsia="el-GR" w:bidi="ar-SA"/>
              </w:rPr>
              <w:t xml:space="preserve"> </w:t>
            </w:r>
          </w:p>
          <w:p w:rsidR="00AD6DAC" w:rsidRDefault="00A44B35">
            <w:pPr>
              <w:spacing w:line="360" w:lineRule="auto"/>
              <w:ind w:left="33" w:right="-20"/>
              <w:jc w:val="both"/>
            </w:pPr>
            <w:r>
              <w:rPr>
                <w:rFonts w:eastAsia="Arial Narrow"/>
                <w:lang w:eastAsia="el-GR" w:bidi="ar-SA"/>
              </w:rPr>
              <w:t>πρ</w:t>
            </w:r>
            <w:r>
              <w:rPr>
                <w:rFonts w:eastAsia="Arial Narrow"/>
                <w:spacing w:val="3"/>
                <w:lang w:eastAsia="el-GR" w:bidi="ar-SA"/>
              </w:rPr>
              <w:t>ο</w:t>
            </w:r>
            <w:r>
              <w:rPr>
                <w:rFonts w:eastAsia="Arial Narrow"/>
                <w:spacing w:val="-1"/>
                <w:lang w:eastAsia="el-GR" w:bidi="ar-SA"/>
              </w:rPr>
              <w:t>β</w:t>
            </w:r>
            <w:r>
              <w:rPr>
                <w:rFonts w:eastAsia="Arial Narrow"/>
                <w:lang w:eastAsia="el-GR" w:bidi="ar-SA"/>
              </w:rPr>
              <w:t>ληματικής</w:t>
            </w:r>
            <w:r>
              <w:rPr>
                <w:rFonts w:eastAsia="Arial Narrow"/>
                <w:spacing w:val="-9"/>
                <w:lang w:eastAsia="el-GR" w:bidi="ar-SA"/>
              </w:rPr>
              <w:t xml:space="preserve"> </w:t>
            </w:r>
            <w:r>
              <w:rPr>
                <w:rFonts w:eastAsia="Arial Narrow"/>
                <w:lang w:eastAsia="el-GR" w:bidi="ar-SA"/>
              </w:rPr>
              <w:t>κατά</w:t>
            </w:r>
            <w:r>
              <w:rPr>
                <w:rFonts w:eastAsia="Arial Narrow"/>
                <w:spacing w:val="-1"/>
                <w:lang w:eastAsia="el-GR" w:bidi="ar-SA"/>
              </w:rPr>
              <w:t>σ</w:t>
            </w:r>
            <w:r>
              <w:rPr>
                <w:rFonts w:eastAsia="Arial Narrow"/>
                <w:lang w:eastAsia="el-GR" w:bidi="ar-SA"/>
              </w:rPr>
              <w:t>τ</w:t>
            </w:r>
            <w:r>
              <w:rPr>
                <w:rFonts w:eastAsia="Arial Narrow"/>
                <w:spacing w:val="2"/>
                <w:lang w:eastAsia="el-GR" w:bidi="ar-SA"/>
              </w:rPr>
              <w:t>α</w:t>
            </w:r>
            <w:r>
              <w:rPr>
                <w:rFonts w:eastAsia="Arial Narrow"/>
                <w:spacing w:val="-1"/>
                <w:lang w:eastAsia="el-GR" w:bidi="ar-SA"/>
              </w:rPr>
              <w:t>σ</w:t>
            </w:r>
            <w:r>
              <w:rPr>
                <w:rFonts w:eastAsia="Arial Narrow"/>
                <w:lang w:eastAsia="el-GR" w:bidi="ar-SA"/>
              </w:rPr>
              <w:t>ης</w:t>
            </w:r>
          </w:p>
        </w:tc>
        <w:tc>
          <w:tcPr>
            <w:tcW w:w="1751"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AD6DAC" w:rsidRDefault="00A44B35">
            <w:pPr>
              <w:spacing w:line="360" w:lineRule="auto"/>
              <w:ind w:right="-20"/>
              <w:jc w:val="center"/>
            </w:pPr>
            <w:r>
              <w:rPr>
                <w:rFonts w:eastAsia="Arial Narrow"/>
                <w:lang w:eastAsia="el-GR" w:bidi="ar-SA"/>
              </w:rPr>
              <w:t>100€/</w:t>
            </w:r>
            <w:r>
              <w:rPr>
                <w:rFonts w:eastAsia="Arial Narrow"/>
                <w:spacing w:val="-1"/>
                <w:lang w:eastAsia="el-GR" w:bidi="ar-SA"/>
              </w:rPr>
              <w:t>β</w:t>
            </w:r>
            <w:r>
              <w:rPr>
                <w:rFonts w:eastAsia="Arial Narrow"/>
                <w:lang w:eastAsia="el-GR" w:bidi="ar-SA"/>
              </w:rPr>
              <w:t>λα</w:t>
            </w:r>
            <w:r>
              <w:rPr>
                <w:rFonts w:eastAsia="Arial Narrow"/>
                <w:spacing w:val="-1"/>
                <w:lang w:eastAsia="el-GR" w:bidi="ar-SA"/>
              </w:rPr>
              <w:t>β</w:t>
            </w:r>
            <w:r>
              <w:rPr>
                <w:rFonts w:eastAsia="Arial Narrow"/>
                <w:lang w:eastAsia="el-GR" w:bidi="ar-SA"/>
              </w:rPr>
              <w:t>η</w:t>
            </w:r>
          </w:p>
        </w:tc>
      </w:tr>
      <w:tr w:rsidR="00AD6DAC">
        <w:trPr>
          <w:trHeight w:hRule="exact" w:val="475"/>
        </w:trPr>
        <w:tc>
          <w:tcPr>
            <w:tcW w:w="69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AD6DAC" w:rsidRDefault="00A44B35">
            <w:pPr>
              <w:spacing w:line="360" w:lineRule="auto"/>
              <w:ind w:left="33" w:right="279"/>
              <w:jc w:val="both"/>
              <w:rPr>
                <w:lang w:val="el-GR"/>
              </w:rPr>
            </w:pPr>
            <w:r>
              <w:rPr>
                <w:rFonts w:eastAsia="Arial Narrow"/>
                <w:spacing w:val="1"/>
                <w:lang w:val="el-GR" w:eastAsia="el-GR" w:bidi="ar-SA"/>
              </w:rPr>
              <w:t>Μ</w:t>
            </w:r>
            <w:r>
              <w:rPr>
                <w:rFonts w:eastAsia="Arial Narrow"/>
                <w:lang w:val="el-GR" w:eastAsia="el-GR" w:bidi="ar-SA"/>
              </w:rPr>
              <w:t>η</w:t>
            </w:r>
            <w:r>
              <w:rPr>
                <w:rFonts w:eastAsia="Arial Narrow"/>
                <w:spacing w:val="-2"/>
                <w:lang w:val="el-GR" w:eastAsia="el-GR" w:bidi="ar-SA"/>
              </w:rPr>
              <w:t xml:space="preserve"> </w:t>
            </w:r>
            <w:r>
              <w:rPr>
                <w:rFonts w:eastAsia="Arial Narrow"/>
                <w:spacing w:val="1"/>
                <w:lang w:val="el-GR" w:eastAsia="el-GR" w:bidi="ar-SA"/>
              </w:rPr>
              <w:t>έ</w:t>
            </w:r>
            <w:r>
              <w:rPr>
                <w:rFonts w:eastAsia="Arial Narrow"/>
                <w:lang w:val="el-GR" w:eastAsia="el-GR" w:bidi="ar-SA"/>
              </w:rPr>
              <w:t>γκαιρη</w:t>
            </w:r>
            <w:r>
              <w:rPr>
                <w:rFonts w:eastAsia="Arial Narrow"/>
                <w:spacing w:val="-6"/>
                <w:lang w:val="el-GR" w:eastAsia="el-GR" w:bidi="ar-SA"/>
              </w:rPr>
              <w:t xml:space="preserve"> </w:t>
            </w:r>
            <w:r>
              <w:rPr>
                <w:rFonts w:eastAsia="Arial Narrow"/>
                <w:lang w:val="el-GR" w:eastAsia="el-GR" w:bidi="ar-SA"/>
              </w:rPr>
              <w:t>αποκατ</w:t>
            </w:r>
            <w:r>
              <w:rPr>
                <w:rFonts w:eastAsia="Arial Narrow"/>
                <w:spacing w:val="2"/>
                <w:lang w:val="el-GR" w:eastAsia="el-GR" w:bidi="ar-SA"/>
              </w:rPr>
              <w:t>ά</w:t>
            </w:r>
            <w:r>
              <w:rPr>
                <w:rFonts w:eastAsia="Arial Narrow"/>
                <w:spacing w:val="-1"/>
                <w:lang w:val="el-GR" w:eastAsia="el-GR" w:bidi="ar-SA"/>
              </w:rPr>
              <w:t>σ</w:t>
            </w:r>
            <w:r>
              <w:rPr>
                <w:rFonts w:eastAsia="Arial Narrow"/>
                <w:lang w:val="el-GR" w:eastAsia="el-GR" w:bidi="ar-SA"/>
              </w:rPr>
              <w:t>τα</w:t>
            </w:r>
            <w:r>
              <w:rPr>
                <w:rFonts w:eastAsia="Arial Narrow"/>
                <w:spacing w:val="-1"/>
                <w:lang w:val="el-GR" w:eastAsia="el-GR" w:bidi="ar-SA"/>
              </w:rPr>
              <w:t>σ</w:t>
            </w:r>
            <w:r>
              <w:rPr>
                <w:rFonts w:eastAsia="Arial Narrow"/>
                <w:lang w:val="el-GR" w:eastAsia="el-GR" w:bidi="ar-SA"/>
              </w:rPr>
              <w:t>η</w:t>
            </w:r>
            <w:r>
              <w:rPr>
                <w:rFonts w:eastAsia="Arial Narrow"/>
                <w:spacing w:val="-8"/>
                <w:lang w:val="el-GR" w:eastAsia="el-GR" w:bidi="ar-SA"/>
              </w:rPr>
              <w:t xml:space="preserve"> </w:t>
            </w:r>
            <w:r>
              <w:rPr>
                <w:rFonts w:eastAsia="Arial Narrow"/>
                <w:spacing w:val="-1"/>
                <w:lang w:val="el-GR" w:eastAsia="el-GR" w:bidi="ar-SA"/>
              </w:rPr>
              <w:t>σ</w:t>
            </w:r>
            <w:r>
              <w:rPr>
                <w:rFonts w:eastAsia="Arial Narrow"/>
                <w:lang w:val="el-GR" w:eastAsia="el-GR" w:bidi="ar-SA"/>
              </w:rPr>
              <w:t>υν</w:t>
            </w:r>
            <w:r>
              <w:rPr>
                <w:rFonts w:eastAsia="Arial Narrow"/>
                <w:spacing w:val="3"/>
                <w:lang w:val="el-GR" w:eastAsia="el-GR" w:bidi="ar-SA"/>
              </w:rPr>
              <w:t>ή</w:t>
            </w:r>
            <w:r>
              <w:rPr>
                <w:rFonts w:eastAsia="Arial Narrow"/>
                <w:lang w:val="el-GR" w:eastAsia="el-GR" w:bidi="ar-SA"/>
              </w:rPr>
              <w:t>θους</w:t>
            </w:r>
            <w:r>
              <w:rPr>
                <w:rFonts w:eastAsia="Arial Narrow"/>
                <w:spacing w:val="-7"/>
                <w:lang w:val="el-GR" w:eastAsia="el-GR" w:bidi="ar-SA"/>
              </w:rPr>
              <w:t xml:space="preserve"> </w:t>
            </w:r>
            <w:r>
              <w:rPr>
                <w:rFonts w:eastAsia="Arial Narrow"/>
                <w:spacing w:val="-1"/>
                <w:lang w:val="el-GR" w:eastAsia="el-GR" w:bidi="ar-SA"/>
              </w:rPr>
              <w:t>β</w:t>
            </w:r>
            <w:r>
              <w:rPr>
                <w:rFonts w:eastAsia="Arial Narrow"/>
                <w:lang w:val="el-GR" w:eastAsia="el-GR" w:bidi="ar-SA"/>
              </w:rPr>
              <w:t>λ</w:t>
            </w:r>
            <w:r>
              <w:rPr>
                <w:rFonts w:eastAsia="Arial Narrow"/>
                <w:spacing w:val="2"/>
                <w:lang w:val="el-GR" w:eastAsia="el-GR" w:bidi="ar-SA"/>
              </w:rPr>
              <w:t>ά</w:t>
            </w:r>
            <w:r>
              <w:rPr>
                <w:rFonts w:eastAsia="Arial Narrow"/>
                <w:spacing w:val="-1"/>
                <w:lang w:val="el-GR" w:eastAsia="el-GR" w:bidi="ar-SA"/>
              </w:rPr>
              <w:t>β</w:t>
            </w:r>
            <w:r>
              <w:rPr>
                <w:rFonts w:eastAsia="Arial Narrow"/>
                <w:lang w:val="el-GR" w:eastAsia="el-GR" w:bidi="ar-SA"/>
              </w:rPr>
              <w:t>ης</w:t>
            </w:r>
          </w:p>
        </w:tc>
        <w:tc>
          <w:tcPr>
            <w:tcW w:w="1751"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AD6DAC" w:rsidRDefault="00A44B35">
            <w:pPr>
              <w:spacing w:line="360" w:lineRule="auto"/>
              <w:ind w:right="-20"/>
              <w:jc w:val="center"/>
            </w:pPr>
            <w:r>
              <w:rPr>
                <w:rFonts w:eastAsia="Arial Narrow"/>
                <w:lang w:eastAsia="el-GR" w:bidi="ar-SA"/>
              </w:rPr>
              <w:t>100€/</w:t>
            </w:r>
            <w:r>
              <w:rPr>
                <w:rFonts w:eastAsia="Arial Narrow"/>
                <w:spacing w:val="-1"/>
                <w:lang w:eastAsia="el-GR" w:bidi="ar-SA"/>
              </w:rPr>
              <w:t>β</w:t>
            </w:r>
            <w:r>
              <w:rPr>
                <w:rFonts w:eastAsia="Arial Narrow"/>
                <w:lang w:eastAsia="el-GR" w:bidi="ar-SA"/>
              </w:rPr>
              <w:t>λα</w:t>
            </w:r>
            <w:r>
              <w:rPr>
                <w:rFonts w:eastAsia="Arial Narrow"/>
                <w:spacing w:val="-1"/>
                <w:lang w:eastAsia="el-GR" w:bidi="ar-SA"/>
              </w:rPr>
              <w:t>β</w:t>
            </w:r>
            <w:r>
              <w:rPr>
                <w:rFonts w:eastAsia="Arial Narrow"/>
                <w:lang w:eastAsia="el-GR" w:bidi="ar-SA"/>
              </w:rPr>
              <w:t>η</w:t>
            </w:r>
          </w:p>
        </w:tc>
      </w:tr>
      <w:tr w:rsidR="00AD6DAC">
        <w:trPr>
          <w:trHeight w:hRule="exact" w:val="657"/>
        </w:trPr>
        <w:tc>
          <w:tcPr>
            <w:tcW w:w="69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AD6DAC" w:rsidRDefault="00A44B35">
            <w:pPr>
              <w:spacing w:line="360" w:lineRule="auto"/>
              <w:ind w:left="33" w:right="-20"/>
              <w:jc w:val="both"/>
              <w:rPr>
                <w:lang w:val="el-GR"/>
              </w:rPr>
            </w:pPr>
            <w:r>
              <w:rPr>
                <w:rFonts w:eastAsia="Arial Narrow"/>
                <w:lang w:val="el-GR" w:eastAsia="el-GR" w:bidi="ar-SA"/>
              </w:rPr>
              <w:t>Καθυ</w:t>
            </w:r>
            <w:r>
              <w:rPr>
                <w:rFonts w:eastAsia="Arial Narrow"/>
                <w:spacing w:val="-1"/>
                <w:lang w:val="el-GR" w:eastAsia="el-GR" w:bidi="ar-SA"/>
              </w:rPr>
              <w:t>σ</w:t>
            </w:r>
            <w:r>
              <w:rPr>
                <w:rFonts w:eastAsia="Arial Narrow"/>
                <w:lang w:val="el-GR" w:eastAsia="el-GR" w:bidi="ar-SA"/>
              </w:rPr>
              <w:t>τ</w:t>
            </w:r>
            <w:r>
              <w:rPr>
                <w:rFonts w:eastAsia="Arial Narrow"/>
                <w:spacing w:val="1"/>
                <w:lang w:val="el-GR" w:eastAsia="el-GR" w:bidi="ar-SA"/>
              </w:rPr>
              <w:t>έ</w:t>
            </w:r>
            <w:r>
              <w:rPr>
                <w:rFonts w:eastAsia="Arial Narrow"/>
                <w:lang w:val="el-GR" w:eastAsia="el-GR" w:bidi="ar-SA"/>
              </w:rPr>
              <w:t>ρη</w:t>
            </w:r>
            <w:r>
              <w:rPr>
                <w:rFonts w:eastAsia="Arial Narrow"/>
                <w:spacing w:val="-1"/>
                <w:lang w:val="el-GR" w:eastAsia="el-GR" w:bidi="ar-SA"/>
              </w:rPr>
              <w:t>σ</w:t>
            </w:r>
            <w:r>
              <w:rPr>
                <w:rFonts w:eastAsia="Arial Narrow"/>
                <w:lang w:val="el-GR" w:eastAsia="el-GR" w:bidi="ar-SA"/>
              </w:rPr>
              <w:t>η</w:t>
            </w:r>
            <w:r>
              <w:rPr>
                <w:rFonts w:eastAsia="Arial Narrow"/>
                <w:spacing w:val="-10"/>
                <w:lang w:val="el-GR" w:eastAsia="el-GR" w:bidi="ar-SA"/>
              </w:rPr>
              <w:t xml:space="preserve"> </w:t>
            </w:r>
            <w:r>
              <w:rPr>
                <w:rFonts w:eastAsia="Arial Narrow"/>
                <w:spacing w:val="3"/>
                <w:lang w:val="el-GR" w:eastAsia="el-GR" w:bidi="ar-SA"/>
              </w:rPr>
              <w:t>υ</w:t>
            </w:r>
            <w:r>
              <w:rPr>
                <w:rFonts w:eastAsia="Arial Narrow"/>
                <w:lang w:val="el-GR" w:eastAsia="el-GR" w:bidi="ar-SA"/>
              </w:rPr>
              <w:t>πο</w:t>
            </w:r>
            <w:r>
              <w:rPr>
                <w:rFonts w:eastAsia="Arial Narrow"/>
                <w:spacing w:val="-1"/>
                <w:lang w:val="el-GR" w:eastAsia="el-GR" w:bidi="ar-SA"/>
              </w:rPr>
              <w:t>β</w:t>
            </w:r>
            <w:r>
              <w:rPr>
                <w:rFonts w:eastAsia="Arial Narrow"/>
                <w:lang w:val="el-GR" w:eastAsia="el-GR" w:bidi="ar-SA"/>
              </w:rPr>
              <w:t>ο</w:t>
            </w:r>
            <w:r>
              <w:rPr>
                <w:rFonts w:eastAsia="Arial Narrow"/>
                <w:spacing w:val="2"/>
                <w:lang w:val="el-GR" w:eastAsia="el-GR" w:bidi="ar-SA"/>
              </w:rPr>
              <w:t>λ</w:t>
            </w:r>
            <w:r>
              <w:rPr>
                <w:rFonts w:eastAsia="Arial Narrow"/>
                <w:lang w:val="el-GR" w:eastAsia="el-GR" w:bidi="ar-SA"/>
              </w:rPr>
              <w:t>ής</w:t>
            </w:r>
            <w:r>
              <w:rPr>
                <w:rFonts w:eastAsia="Arial Narrow"/>
                <w:spacing w:val="-7"/>
                <w:lang w:val="el-GR" w:eastAsia="el-GR" w:bidi="ar-SA"/>
              </w:rPr>
              <w:t xml:space="preserve"> </w:t>
            </w:r>
            <w:r>
              <w:rPr>
                <w:rFonts w:eastAsia="Arial Narrow"/>
                <w:lang w:val="el-GR" w:eastAsia="el-GR" w:bidi="ar-SA"/>
              </w:rPr>
              <w:t>προγραμμά</w:t>
            </w:r>
            <w:r>
              <w:rPr>
                <w:rFonts w:eastAsia="Arial Narrow"/>
                <w:spacing w:val="2"/>
                <w:lang w:val="el-GR" w:eastAsia="el-GR" w:bidi="ar-SA"/>
              </w:rPr>
              <w:t>τ</w:t>
            </w:r>
            <w:r>
              <w:rPr>
                <w:rFonts w:eastAsia="Arial Narrow"/>
                <w:lang w:val="el-GR" w:eastAsia="el-GR" w:bidi="ar-SA"/>
              </w:rPr>
              <w:t>ων,</w:t>
            </w:r>
            <w:r>
              <w:rPr>
                <w:rFonts w:eastAsia="Arial Narrow"/>
                <w:spacing w:val="-12"/>
                <w:lang w:val="el-GR" w:eastAsia="el-GR" w:bidi="ar-SA"/>
              </w:rPr>
              <w:t xml:space="preserve"> </w:t>
            </w:r>
            <w:r>
              <w:rPr>
                <w:rFonts w:eastAsia="Arial Narrow"/>
                <w:lang w:val="el-GR" w:eastAsia="el-GR" w:bidi="ar-SA"/>
              </w:rPr>
              <w:t>φύ</w:t>
            </w:r>
            <w:r>
              <w:rPr>
                <w:rFonts w:eastAsia="Arial Narrow"/>
                <w:spacing w:val="2"/>
                <w:lang w:val="el-GR" w:eastAsia="el-GR" w:bidi="ar-SA"/>
              </w:rPr>
              <w:t>λ</w:t>
            </w:r>
            <w:r>
              <w:rPr>
                <w:rFonts w:eastAsia="Arial Narrow"/>
                <w:lang w:val="el-GR" w:eastAsia="el-GR" w:bidi="ar-SA"/>
              </w:rPr>
              <w:t>λων,</w:t>
            </w:r>
            <w:r>
              <w:rPr>
                <w:rFonts w:eastAsia="Arial Narrow"/>
                <w:spacing w:val="-6"/>
                <w:lang w:val="el-GR" w:eastAsia="el-GR" w:bidi="ar-SA"/>
              </w:rPr>
              <w:t xml:space="preserve"> </w:t>
            </w:r>
            <w:r>
              <w:rPr>
                <w:rFonts w:eastAsia="Arial Narrow"/>
                <w:spacing w:val="1"/>
                <w:lang w:val="el-GR" w:eastAsia="el-GR" w:bidi="ar-SA"/>
              </w:rPr>
              <w:t>ε</w:t>
            </w:r>
            <w:r>
              <w:rPr>
                <w:rFonts w:eastAsia="Arial Narrow"/>
                <w:lang w:val="el-GR" w:eastAsia="el-GR" w:bidi="ar-SA"/>
              </w:rPr>
              <w:t>λ</w:t>
            </w:r>
            <w:r>
              <w:rPr>
                <w:rFonts w:eastAsia="Arial Narrow"/>
                <w:spacing w:val="1"/>
                <w:lang w:val="el-GR" w:eastAsia="el-GR" w:bidi="ar-SA"/>
              </w:rPr>
              <w:t>έ</w:t>
            </w:r>
            <w:r>
              <w:rPr>
                <w:rFonts w:eastAsia="Arial Narrow"/>
                <w:spacing w:val="2"/>
                <w:lang w:val="el-GR" w:eastAsia="el-GR" w:bidi="ar-SA"/>
              </w:rPr>
              <w:t>γ</w:t>
            </w:r>
            <w:r>
              <w:rPr>
                <w:rFonts w:eastAsia="Arial Narrow"/>
                <w:spacing w:val="1"/>
                <w:lang w:val="el-GR" w:eastAsia="el-GR" w:bidi="ar-SA"/>
              </w:rPr>
              <w:t>χ</w:t>
            </w:r>
            <w:r>
              <w:rPr>
                <w:rFonts w:eastAsia="Arial Narrow"/>
                <w:lang w:val="el-GR" w:eastAsia="el-GR" w:bidi="ar-SA"/>
              </w:rPr>
              <w:t>ου,</w:t>
            </w:r>
            <w:r>
              <w:rPr>
                <w:rFonts w:eastAsia="Arial Narrow"/>
                <w:spacing w:val="-6"/>
                <w:lang w:val="el-GR" w:eastAsia="el-GR" w:bidi="ar-SA"/>
              </w:rPr>
              <w:t xml:space="preserve"> </w:t>
            </w:r>
            <w:r>
              <w:rPr>
                <w:rFonts w:eastAsia="Arial Narrow"/>
                <w:lang w:val="el-GR" w:eastAsia="el-GR" w:bidi="ar-SA"/>
              </w:rPr>
              <w:t>κλπ</w:t>
            </w:r>
          </w:p>
        </w:tc>
        <w:tc>
          <w:tcPr>
            <w:tcW w:w="1751"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AD6DAC" w:rsidRDefault="00A44B35">
            <w:pPr>
              <w:spacing w:line="360" w:lineRule="auto"/>
              <w:jc w:val="center"/>
              <w:rPr>
                <w:rFonts w:eastAsia="Arial Narrow"/>
                <w:w w:val="99"/>
                <w:lang w:eastAsia="el-GR" w:bidi="ar-SA"/>
              </w:rPr>
            </w:pPr>
            <w:r>
              <w:rPr>
                <w:rFonts w:eastAsia="Arial Narrow"/>
                <w:w w:val="99"/>
                <w:lang w:eastAsia="el-GR" w:bidi="ar-SA"/>
              </w:rPr>
              <w:t>200€</w:t>
            </w:r>
          </w:p>
        </w:tc>
      </w:tr>
      <w:tr w:rsidR="00AD6DAC">
        <w:trPr>
          <w:trHeight w:hRule="exact" w:val="406"/>
        </w:trPr>
        <w:tc>
          <w:tcPr>
            <w:tcW w:w="69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AD6DAC" w:rsidRDefault="00A44B35">
            <w:pPr>
              <w:spacing w:line="360" w:lineRule="auto"/>
              <w:ind w:left="33" w:right="-20"/>
              <w:jc w:val="both"/>
            </w:pPr>
            <w:r>
              <w:rPr>
                <w:rFonts w:eastAsia="Arial Narrow"/>
                <w:spacing w:val="-1"/>
                <w:lang w:eastAsia="el-GR" w:bidi="ar-SA"/>
              </w:rPr>
              <w:lastRenderedPageBreak/>
              <w:t>Κ</w:t>
            </w:r>
            <w:r>
              <w:rPr>
                <w:rFonts w:eastAsia="Arial Narrow"/>
                <w:lang w:eastAsia="el-GR" w:bidi="ar-SA"/>
              </w:rPr>
              <w:t>ακή</w:t>
            </w:r>
            <w:r>
              <w:rPr>
                <w:rFonts w:eastAsia="Arial Narrow"/>
                <w:spacing w:val="-4"/>
                <w:lang w:eastAsia="el-GR" w:bidi="ar-SA"/>
              </w:rPr>
              <w:t xml:space="preserve"> </w:t>
            </w:r>
            <w:r>
              <w:rPr>
                <w:rFonts w:eastAsia="Arial Narrow"/>
                <w:spacing w:val="-1"/>
                <w:lang w:eastAsia="el-GR" w:bidi="ar-SA"/>
              </w:rPr>
              <w:t>σ</w:t>
            </w:r>
            <w:r>
              <w:rPr>
                <w:rFonts w:eastAsia="Arial Narrow"/>
                <w:lang w:eastAsia="el-GR" w:bidi="ar-SA"/>
              </w:rPr>
              <w:t>υ</w:t>
            </w:r>
            <w:r>
              <w:rPr>
                <w:rFonts w:eastAsia="Arial Narrow"/>
                <w:spacing w:val="3"/>
                <w:lang w:eastAsia="el-GR" w:bidi="ar-SA"/>
              </w:rPr>
              <w:t>μ</w:t>
            </w:r>
            <w:r>
              <w:rPr>
                <w:rFonts w:eastAsia="Arial Narrow"/>
                <w:lang w:eastAsia="el-GR" w:bidi="ar-SA"/>
              </w:rPr>
              <w:t>π</w:t>
            </w:r>
            <w:r>
              <w:rPr>
                <w:rFonts w:eastAsia="Arial Narrow"/>
                <w:spacing w:val="1"/>
                <w:lang w:eastAsia="el-GR" w:bidi="ar-SA"/>
              </w:rPr>
              <w:t>ε</w:t>
            </w:r>
            <w:r>
              <w:rPr>
                <w:rFonts w:eastAsia="Arial Narrow"/>
                <w:lang w:eastAsia="el-GR" w:bidi="ar-SA"/>
              </w:rPr>
              <w:t>ριφορά</w:t>
            </w:r>
            <w:r>
              <w:rPr>
                <w:rFonts w:eastAsia="Arial Narrow"/>
                <w:spacing w:val="-10"/>
                <w:lang w:eastAsia="el-GR" w:bidi="ar-SA"/>
              </w:rPr>
              <w:t xml:space="preserve"> </w:t>
            </w:r>
            <w:r>
              <w:rPr>
                <w:rFonts w:eastAsia="Arial Narrow"/>
                <w:lang w:eastAsia="el-GR" w:bidi="ar-SA"/>
              </w:rPr>
              <w:t>πρ</w:t>
            </w:r>
            <w:r>
              <w:rPr>
                <w:rFonts w:eastAsia="Arial Narrow"/>
                <w:spacing w:val="3"/>
                <w:lang w:eastAsia="el-GR" w:bidi="ar-SA"/>
              </w:rPr>
              <w:t>ο</w:t>
            </w:r>
            <w:r>
              <w:rPr>
                <w:rFonts w:eastAsia="Arial Narrow"/>
                <w:spacing w:val="-1"/>
                <w:lang w:eastAsia="el-GR" w:bidi="ar-SA"/>
              </w:rPr>
              <w:t>σ</w:t>
            </w:r>
            <w:r>
              <w:rPr>
                <w:rFonts w:eastAsia="Arial Narrow"/>
                <w:lang w:eastAsia="el-GR" w:bidi="ar-SA"/>
              </w:rPr>
              <w:t>ωπικού</w:t>
            </w:r>
          </w:p>
        </w:tc>
        <w:tc>
          <w:tcPr>
            <w:tcW w:w="1751"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AD6DAC" w:rsidRDefault="00A44B35">
            <w:pPr>
              <w:spacing w:line="360" w:lineRule="auto"/>
              <w:ind w:right="-20"/>
              <w:jc w:val="center"/>
              <w:rPr>
                <w:rFonts w:eastAsia="Arial Narrow"/>
                <w:lang w:eastAsia="el-GR" w:bidi="ar-SA"/>
              </w:rPr>
            </w:pPr>
            <w:r>
              <w:rPr>
                <w:rFonts w:eastAsia="Arial Narrow"/>
                <w:lang w:eastAsia="el-GR" w:bidi="ar-SA"/>
              </w:rPr>
              <w:t>500€/άτομο</w:t>
            </w:r>
          </w:p>
        </w:tc>
      </w:tr>
      <w:tr w:rsidR="00AD6DAC">
        <w:trPr>
          <w:trHeight w:hRule="exact" w:val="406"/>
        </w:trPr>
        <w:tc>
          <w:tcPr>
            <w:tcW w:w="69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AD6DAC" w:rsidRDefault="00A44B35">
            <w:pPr>
              <w:spacing w:line="360" w:lineRule="auto"/>
              <w:ind w:left="33" w:right="-20"/>
              <w:jc w:val="both"/>
              <w:rPr>
                <w:lang w:val="el-GR"/>
              </w:rPr>
            </w:pPr>
            <w:r>
              <w:rPr>
                <w:rFonts w:eastAsia="Arial Narrow"/>
                <w:spacing w:val="-1"/>
                <w:lang w:val="el-GR" w:eastAsia="el-GR" w:bidi="ar-SA"/>
              </w:rPr>
              <w:t>Α</w:t>
            </w:r>
            <w:r>
              <w:rPr>
                <w:rFonts w:eastAsia="Arial Narrow"/>
                <w:lang w:val="el-GR" w:eastAsia="el-GR" w:bidi="ar-SA"/>
              </w:rPr>
              <w:t>που</w:t>
            </w:r>
            <w:r>
              <w:rPr>
                <w:rFonts w:eastAsia="Arial Narrow"/>
                <w:spacing w:val="-1"/>
                <w:lang w:val="el-GR" w:eastAsia="el-GR" w:bidi="ar-SA"/>
              </w:rPr>
              <w:t>σ</w:t>
            </w:r>
            <w:r>
              <w:rPr>
                <w:rFonts w:eastAsia="Arial Narrow"/>
                <w:spacing w:val="3"/>
                <w:lang w:val="el-GR" w:eastAsia="el-GR" w:bidi="ar-SA"/>
              </w:rPr>
              <w:t>ί</w:t>
            </w:r>
            <w:r>
              <w:rPr>
                <w:rFonts w:eastAsia="Arial Narrow"/>
                <w:lang w:val="el-GR" w:eastAsia="el-GR" w:bidi="ar-SA"/>
              </w:rPr>
              <w:t>α ή Καθυστέρηση</w:t>
            </w:r>
            <w:r>
              <w:rPr>
                <w:rFonts w:eastAsia="Arial Narrow"/>
                <w:spacing w:val="-7"/>
                <w:lang w:val="el-GR" w:eastAsia="el-GR" w:bidi="ar-SA"/>
              </w:rPr>
              <w:t xml:space="preserve"> </w:t>
            </w:r>
            <w:r>
              <w:rPr>
                <w:rFonts w:eastAsia="Arial Narrow"/>
                <w:lang w:val="el-GR" w:eastAsia="el-GR" w:bidi="ar-SA"/>
              </w:rPr>
              <w:t>προ</w:t>
            </w:r>
            <w:r>
              <w:rPr>
                <w:rFonts w:eastAsia="Arial Narrow"/>
                <w:spacing w:val="2"/>
                <w:lang w:val="el-GR" w:eastAsia="el-GR" w:bidi="ar-SA"/>
              </w:rPr>
              <w:t>σ</w:t>
            </w:r>
            <w:r>
              <w:rPr>
                <w:rFonts w:eastAsia="Arial Narrow"/>
                <w:lang w:val="el-GR" w:eastAsia="el-GR" w:bidi="ar-SA"/>
              </w:rPr>
              <w:t>ωπικού</w:t>
            </w:r>
            <w:r>
              <w:rPr>
                <w:rFonts w:eastAsia="Arial Narrow"/>
                <w:spacing w:val="-7"/>
                <w:lang w:val="el-GR" w:eastAsia="el-GR" w:bidi="ar-SA"/>
              </w:rPr>
              <w:t xml:space="preserve"> </w:t>
            </w:r>
            <w:r>
              <w:rPr>
                <w:rFonts w:eastAsia="Arial Narrow"/>
                <w:spacing w:val="-1"/>
                <w:lang w:val="el-GR" w:eastAsia="el-GR" w:bidi="ar-SA"/>
              </w:rPr>
              <w:t>β</w:t>
            </w:r>
            <w:r>
              <w:rPr>
                <w:rFonts w:eastAsia="Arial Narrow"/>
                <w:lang w:val="el-GR" w:eastAsia="el-GR" w:bidi="ar-SA"/>
              </w:rPr>
              <w:t>άρδιας</w:t>
            </w:r>
          </w:p>
        </w:tc>
        <w:tc>
          <w:tcPr>
            <w:tcW w:w="1751"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AD6DAC" w:rsidRDefault="00A44B35">
            <w:pPr>
              <w:spacing w:line="360" w:lineRule="auto"/>
              <w:ind w:right="-20"/>
              <w:jc w:val="center"/>
              <w:rPr>
                <w:rFonts w:eastAsia="Arial Narrow"/>
                <w:lang w:eastAsia="el-GR" w:bidi="ar-SA"/>
              </w:rPr>
            </w:pPr>
            <w:r>
              <w:rPr>
                <w:rFonts w:eastAsia="Arial Narrow"/>
                <w:lang w:eastAsia="el-GR" w:bidi="ar-SA"/>
              </w:rPr>
              <w:t>500€/άτομο</w:t>
            </w:r>
          </w:p>
        </w:tc>
      </w:tr>
      <w:tr w:rsidR="00AD6DAC">
        <w:trPr>
          <w:trHeight w:hRule="exact" w:val="406"/>
        </w:trPr>
        <w:tc>
          <w:tcPr>
            <w:tcW w:w="69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AD6DAC" w:rsidRDefault="00A44B35">
            <w:pPr>
              <w:spacing w:line="360" w:lineRule="auto"/>
              <w:ind w:left="33" w:right="-20"/>
              <w:jc w:val="both"/>
              <w:rPr>
                <w:lang w:val="el-GR"/>
              </w:rPr>
            </w:pPr>
            <w:r>
              <w:rPr>
                <w:rFonts w:eastAsia="Arial Narrow"/>
                <w:spacing w:val="-1"/>
                <w:lang w:val="el-GR" w:eastAsia="el-GR" w:bidi="ar-SA"/>
              </w:rPr>
              <w:t>Έ</w:t>
            </w:r>
            <w:r>
              <w:rPr>
                <w:rFonts w:eastAsia="Arial Narrow"/>
                <w:lang w:val="el-GR" w:eastAsia="el-GR" w:bidi="ar-SA"/>
              </w:rPr>
              <w:t>γγρα</w:t>
            </w:r>
            <w:r>
              <w:rPr>
                <w:rFonts w:eastAsia="Arial Narrow"/>
                <w:spacing w:val="2"/>
                <w:lang w:val="el-GR" w:eastAsia="el-GR" w:bidi="ar-SA"/>
              </w:rPr>
              <w:t>φ</w:t>
            </w:r>
            <w:r>
              <w:rPr>
                <w:rFonts w:eastAsia="Arial Narrow"/>
                <w:lang w:val="el-GR" w:eastAsia="el-GR" w:bidi="ar-SA"/>
              </w:rPr>
              <w:t>α</w:t>
            </w:r>
            <w:r>
              <w:rPr>
                <w:rFonts w:eastAsia="Arial Narrow"/>
                <w:spacing w:val="-7"/>
                <w:lang w:val="el-GR" w:eastAsia="el-GR" w:bidi="ar-SA"/>
              </w:rPr>
              <w:t xml:space="preserve"> </w:t>
            </w:r>
            <w:r>
              <w:rPr>
                <w:rFonts w:eastAsia="Arial Narrow"/>
                <w:lang w:val="el-GR" w:eastAsia="el-GR" w:bidi="ar-SA"/>
              </w:rPr>
              <w:t>παρ</w:t>
            </w:r>
            <w:r>
              <w:rPr>
                <w:rFonts w:eastAsia="Arial Narrow"/>
                <w:spacing w:val="2"/>
                <w:lang w:val="el-GR" w:eastAsia="el-GR" w:bidi="ar-SA"/>
              </w:rPr>
              <w:t>ά</w:t>
            </w:r>
            <w:r>
              <w:rPr>
                <w:rFonts w:eastAsia="Arial Narrow"/>
                <w:lang w:val="el-GR" w:eastAsia="el-GR" w:bidi="ar-SA"/>
              </w:rPr>
              <w:t>πονα</w:t>
            </w:r>
            <w:r>
              <w:rPr>
                <w:rFonts w:eastAsia="Arial Narrow"/>
                <w:spacing w:val="-8"/>
                <w:lang w:val="el-GR" w:eastAsia="el-GR" w:bidi="ar-SA"/>
              </w:rPr>
              <w:t xml:space="preserve"> </w:t>
            </w:r>
            <w:r>
              <w:rPr>
                <w:rFonts w:eastAsia="Arial Narrow"/>
                <w:spacing w:val="2"/>
                <w:lang w:val="el-GR" w:eastAsia="el-GR" w:bidi="ar-SA"/>
              </w:rPr>
              <w:t>α</w:t>
            </w:r>
            <w:r>
              <w:rPr>
                <w:rFonts w:eastAsia="Arial Narrow"/>
                <w:lang w:val="el-GR" w:eastAsia="el-GR" w:bidi="ar-SA"/>
              </w:rPr>
              <w:t>πό</w:t>
            </w:r>
            <w:r>
              <w:rPr>
                <w:rFonts w:eastAsia="Arial Narrow"/>
                <w:spacing w:val="-3"/>
                <w:lang w:val="el-GR" w:eastAsia="el-GR" w:bidi="ar-SA"/>
              </w:rPr>
              <w:t xml:space="preserve"> </w:t>
            </w:r>
            <w:r>
              <w:rPr>
                <w:rFonts w:eastAsia="Arial Narrow"/>
                <w:lang w:val="el-GR" w:eastAsia="el-GR" w:bidi="ar-SA"/>
              </w:rPr>
              <w:t>τμήμα</w:t>
            </w:r>
            <w:r>
              <w:rPr>
                <w:rFonts w:eastAsia="Arial Narrow"/>
                <w:spacing w:val="2"/>
                <w:lang w:val="el-GR" w:eastAsia="el-GR" w:bidi="ar-SA"/>
              </w:rPr>
              <w:t>τ</w:t>
            </w:r>
            <w:r>
              <w:rPr>
                <w:rFonts w:eastAsia="Arial Narrow"/>
                <w:lang w:val="el-GR" w:eastAsia="el-GR" w:bidi="ar-SA"/>
              </w:rPr>
              <w:t>α</w:t>
            </w:r>
            <w:r>
              <w:rPr>
                <w:rFonts w:eastAsia="Arial Narrow"/>
                <w:spacing w:val="-6"/>
                <w:lang w:val="el-GR" w:eastAsia="el-GR" w:bidi="ar-SA"/>
              </w:rPr>
              <w:t xml:space="preserve"> </w:t>
            </w:r>
            <w:r>
              <w:rPr>
                <w:rFonts w:eastAsia="Arial Narrow"/>
                <w:lang w:val="el-GR" w:eastAsia="el-GR" w:bidi="ar-SA"/>
              </w:rPr>
              <w:t>του</w:t>
            </w:r>
            <w:r>
              <w:rPr>
                <w:rFonts w:eastAsia="Arial Narrow"/>
                <w:spacing w:val="-2"/>
                <w:lang w:val="el-GR" w:eastAsia="el-GR" w:bidi="ar-SA"/>
              </w:rPr>
              <w:t xml:space="preserve"> </w:t>
            </w:r>
            <w:r>
              <w:rPr>
                <w:rFonts w:eastAsia="Arial Narrow"/>
                <w:lang w:val="el-GR" w:eastAsia="el-GR" w:bidi="ar-SA"/>
              </w:rPr>
              <w:t>Νο</w:t>
            </w:r>
            <w:r>
              <w:rPr>
                <w:rFonts w:eastAsia="Arial Narrow"/>
                <w:spacing w:val="-1"/>
                <w:lang w:val="el-GR" w:eastAsia="el-GR" w:bidi="ar-SA"/>
              </w:rPr>
              <w:t>σ</w:t>
            </w:r>
            <w:r>
              <w:rPr>
                <w:rFonts w:eastAsia="Arial Narrow"/>
                <w:lang w:val="el-GR" w:eastAsia="el-GR" w:bidi="ar-SA"/>
              </w:rPr>
              <w:t>οκομ</w:t>
            </w:r>
            <w:r>
              <w:rPr>
                <w:rFonts w:eastAsia="Arial Narrow"/>
                <w:spacing w:val="1"/>
                <w:lang w:val="el-GR" w:eastAsia="el-GR" w:bidi="ar-SA"/>
              </w:rPr>
              <w:t>ε</w:t>
            </w:r>
            <w:r>
              <w:rPr>
                <w:rFonts w:eastAsia="Arial Narrow"/>
                <w:lang w:val="el-GR" w:eastAsia="el-GR" w:bidi="ar-SA"/>
              </w:rPr>
              <w:t>ίου</w:t>
            </w:r>
          </w:p>
        </w:tc>
        <w:tc>
          <w:tcPr>
            <w:tcW w:w="1751"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AD6DAC" w:rsidRDefault="00A44B35">
            <w:pPr>
              <w:spacing w:line="360" w:lineRule="auto"/>
              <w:ind w:right="-20"/>
              <w:jc w:val="center"/>
            </w:pPr>
            <w:r>
              <w:rPr>
                <w:rFonts w:eastAsia="Arial Narrow"/>
                <w:lang w:eastAsia="el-GR" w:bidi="ar-SA"/>
              </w:rPr>
              <w:t>100€/</w:t>
            </w:r>
            <w:r>
              <w:rPr>
                <w:rFonts w:eastAsia="Arial Narrow"/>
                <w:spacing w:val="-1"/>
                <w:lang w:eastAsia="el-GR" w:bidi="ar-SA"/>
              </w:rPr>
              <w:t>σ</w:t>
            </w:r>
            <w:r>
              <w:rPr>
                <w:rFonts w:eastAsia="Arial Narrow"/>
                <w:lang w:eastAsia="el-GR" w:bidi="ar-SA"/>
              </w:rPr>
              <w:t>υμ</w:t>
            </w:r>
            <w:r>
              <w:rPr>
                <w:rFonts w:eastAsia="Arial Narrow"/>
                <w:spacing w:val="-1"/>
                <w:lang w:eastAsia="el-GR" w:bidi="ar-SA"/>
              </w:rPr>
              <w:t>β</w:t>
            </w:r>
            <w:r>
              <w:rPr>
                <w:rFonts w:eastAsia="Arial Narrow"/>
                <w:lang w:eastAsia="el-GR" w:bidi="ar-SA"/>
              </w:rPr>
              <w:t>άν</w:t>
            </w:r>
          </w:p>
        </w:tc>
      </w:tr>
    </w:tbl>
    <w:p w:rsidR="00AD6DAC" w:rsidRDefault="00AD6DAC">
      <w:pPr>
        <w:spacing w:line="360" w:lineRule="auto"/>
        <w:ind w:left="720" w:hanging="720"/>
        <w:jc w:val="both"/>
        <w:rPr>
          <w:rFonts w:eastAsia="Times New Roman"/>
          <w:lang w:eastAsia="el-GR" w:bidi="ar-SA"/>
        </w:rPr>
      </w:pPr>
    </w:p>
    <w:p w:rsidR="00AD6DAC" w:rsidRDefault="00A44B35">
      <w:pPr>
        <w:spacing w:line="360" w:lineRule="auto"/>
        <w:ind w:left="720" w:hanging="720"/>
        <w:jc w:val="both"/>
        <w:rPr>
          <w:rFonts w:eastAsia="Times New Roman"/>
          <w:b/>
          <w:lang w:eastAsia="el-GR" w:bidi="ar-SA"/>
        </w:rPr>
      </w:pPr>
      <w:r>
        <w:rPr>
          <w:rFonts w:eastAsia="Times New Roman"/>
          <w:b/>
          <w:lang w:eastAsia="el-GR" w:bidi="ar-SA"/>
        </w:rPr>
        <w:t>(!) Επισημάνσεις :</w:t>
      </w:r>
    </w:p>
    <w:p w:rsidR="00AD6DAC" w:rsidRDefault="00A44B35">
      <w:pPr>
        <w:widowControl w:val="0"/>
        <w:numPr>
          <w:ilvl w:val="0"/>
          <w:numId w:val="23"/>
        </w:numPr>
        <w:suppressAutoHyphens/>
        <w:autoSpaceDN w:val="0"/>
        <w:spacing w:line="360" w:lineRule="auto"/>
        <w:ind w:left="284" w:hanging="284"/>
        <w:jc w:val="both"/>
        <w:textAlignment w:val="baseline"/>
        <w:rPr>
          <w:lang w:val="el-GR"/>
        </w:rPr>
      </w:pPr>
      <w:r>
        <w:rPr>
          <w:rFonts w:eastAsia="Arial"/>
          <w:lang w:val="el-GR" w:eastAsia="el-GR" w:bidi="ar-SA"/>
        </w:rPr>
        <w:t xml:space="preserve">Υποτροπή </w:t>
      </w:r>
      <w:r>
        <w:rPr>
          <w:rFonts w:eastAsia="Times New Roman"/>
          <w:lang w:val="el-GR" w:eastAsia="el-GR" w:bidi="ar-SA"/>
        </w:rPr>
        <w:t>σε παράβαση (π.χ. απουσία προσωπικού, κακή συμπεριφορά)   διπλασιάζει κάθε φορά το προηγούμενο επιβληθέν πρόστιμο.</w:t>
      </w:r>
    </w:p>
    <w:p w:rsidR="00AD6DAC" w:rsidRDefault="00A44B35">
      <w:pPr>
        <w:widowControl w:val="0"/>
        <w:numPr>
          <w:ilvl w:val="0"/>
          <w:numId w:val="23"/>
        </w:numPr>
        <w:suppressAutoHyphens/>
        <w:autoSpaceDN w:val="0"/>
        <w:spacing w:line="360" w:lineRule="auto"/>
        <w:ind w:left="284" w:hanging="284"/>
        <w:jc w:val="both"/>
        <w:textAlignment w:val="baseline"/>
        <w:rPr>
          <w:rFonts w:eastAsia="Arial"/>
          <w:lang w:val="el-GR" w:eastAsia="el-GR" w:bidi="ar-SA"/>
        </w:rPr>
      </w:pPr>
      <w:r>
        <w:rPr>
          <w:rFonts w:eastAsia="Arial"/>
          <w:lang w:val="el-GR" w:eastAsia="el-GR" w:bidi="ar-SA"/>
        </w:rPr>
        <w:t>Στην περίπτωση που η επιτροπή παρακολούθησης σύμβασης διαπιστώσει ότι υπάρχουν μη καταγεγραμμένες βλάβες θα εισηγείται πρόστιμο για κάθε μία βλάβη χωριστά.</w:t>
      </w:r>
    </w:p>
    <w:p w:rsidR="00AD6DAC" w:rsidRDefault="00A44B35">
      <w:pPr>
        <w:widowControl w:val="0"/>
        <w:numPr>
          <w:ilvl w:val="0"/>
          <w:numId w:val="23"/>
        </w:numPr>
        <w:suppressAutoHyphens/>
        <w:autoSpaceDN w:val="0"/>
        <w:spacing w:line="360" w:lineRule="auto"/>
        <w:ind w:left="284" w:hanging="284"/>
        <w:jc w:val="both"/>
        <w:textAlignment w:val="baseline"/>
        <w:rPr>
          <w:rFonts w:eastAsia="Arial"/>
          <w:lang w:val="el-GR" w:eastAsia="el-GR" w:bidi="ar-SA"/>
        </w:rPr>
      </w:pPr>
      <w:r>
        <w:rPr>
          <w:rFonts w:eastAsia="Arial"/>
          <w:lang w:val="el-GR" w:eastAsia="el-GR" w:bidi="ar-SA"/>
        </w:rPr>
        <w:t xml:space="preserve">Οι ανωτέρω παραβάσεις είναι ενδεικτικές και όχι περιοριστικές. </w:t>
      </w:r>
    </w:p>
    <w:p w:rsidR="00AD6DAC" w:rsidRDefault="00A44B35">
      <w:pPr>
        <w:widowControl w:val="0"/>
        <w:numPr>
          <w:ilvl w:val="0"/>
          <w:numId w:val="23"/>
        </w:numPr>
        <w:suppressAutoHyphens/>
        <w:autoSpaceDN w:val="0"/>
        <w:spacing w:line="360" w:lineRule="auto"/>
        <w:ind w:left="284" w:hanging="284"/>
        <w:jc w:val="both"/>
        <w:textAlignment w:val="baseline"/>
        <w:rPr>
          <w:rFonts w:eastAsia="Arial"/>
          <w:lang w:val="el-GR" w:eastAsia="el-GR" w:bidi="ar-SA"/>
        </w:rPr>
      </w:pPr>
      <w:r>
        <w:rPr>
          <w:rFonts w:eastAsia="Arial"/>
          <w:lang w:val="el-GR" w:eastAsia="el-GR" w:bidi="ar-SA"/>
        </w:rPr>
        <w:t xml:space="preserve"> </w:t>
      </w:r>
      <w:r>
        <w:rPr>
          <w:lang w:val="el-GR"/>
        </w:rPr>
        <w:t xml:space="preserve">Πέραν των ανωτέρω, η Επιτροπή δύναται να ζητήσει την έγκριση περικοπής επί του εκάστοτε λογαριασμού μέχρι ποσοστού 20% στο βαθμό όπου διαπιστώνει πλημμελή τήρηση της σύμβασης. Για σοβαρές παραβιάσεις καταστρατήγησης των όρων της σύμβασης, ύστερα από εισήγηση της αρμόδιας επιτροπής ή της ιεραρχικής δομής, ήτοι Προϊστάμενος ΤΥ κλπ, το Νοσοκομείο διατηρεί δικαίωμα περικοπής μέχρι και το 100% ενός μηνιαίου τιμήματος ή περισσότερων του ενός μηνιαίων τιμημάτων ή ακόμη και την κήρυξη του ως έκπτωτου. Στο τέλος ή κατά τη διάρκεια της σύμβασης επιστρέφεται όλο ή μέρος του ποσού που παρακρατήθηκε εφόσον εκλείψει πλήρως ο λόγος για τον οποίο έγινε η παρακράτηση κατόπιν απόφασης του Νοσοκομείου. </w:t>
      </w:r>
    </w:p>
    <w:p w:rsidR="00AD6DAC" w:rsidRDefault="00A44B35">
      <w:pPr>
        <w:pStyle w:val="28"/>
        <w:widowControl w:val="0"/>
        <w:numPr>
          <w:ilvl w:val="0"/>
          <w:numId w:val="23"/>
        </w:numPr>
        <w:suppressAutoHyphens/>
        <w:autoSpaceDE w:val="0"/>
        <w:autoSpaceDN w:val="0"/>
        <w:adjustRightInd w:val="0"/>
        <w:spacing w:line="360" w:lineRule="auto"/>
        <w:ind w:left="284" w:hanging="284"/>
        <w:jc w:val="both"/>
        <w:textAlignment w:val="baseline"/>
        <w:rPr>
          <w:rFonts w:eastAsia="Arial"/>
          <w:lang w:val="el-GR" w:eastAsia="el-GR"/>
        </w:rPr>
      </w:pPr>
      <w:r>
        <w:rPr>
          <w:rFonts w:eastAsia="Arial"/>
          <w:lang w:val="el-GR" w:eastAsia="el-GR"/>
        </w:rPr>
        <w:t xml:space="preserve">Σε περιπτώσεις που διαπιστωθεί ότι η παρεχόμενη υπηρεσία παρουσιάζει αποκλίσεις από τους όρους της σύμβασης, ο Ανάδοχος είναι υποχρεωμένος εντός της επόμενης ημέρας να επαναλάβει την εργασία εφαρμόζοντας πιστά τους όρους της σύμβασης. Εναλλακτικά, αν η εργασία είναι αδύνατον να επαναληφθεί και επηρεάζει την εύρυθμη λειτουργία των εγκαταστάσεων, το Νοσοκομείο δύναται αναλόγως της εκτίμησης του προβλήματος, να προβεί στην απομείωση ποσού από το συνολικό τίμημα της σύμβασης. Η περαιτέρω μη συμμόρφωση του Αναδόχου στις έγγραφες ή προφορικές υποδείξεις υπόκειται σε ποινικές ρήτρες, δηλαδή επιβολής ποινής μέχρι και την αυτόματη έκπτωσή του σε περιπτώσεις σοβαρών παραβάσεων. </w:t>
      </w:r>
    </w:p>
    <w:p w:rsidR="00AD6DAC" w:rsidRDefault="00AD6DAC">
      <w:pPr>
        <w:autoSpaceDE w:val="0"/>
        <w:adjustRightInd w:val="0"/>
        <w:spacing w:line="360" w:lineRule="auto"/>
        <w:jc w:val="both"/>
        <w:rPr>
          <w:rFonts w:eastAsia="Arial"/>
          <w:lang w:val="el-GR" w:eastAsia="el-GR" w:bidi="ar-SA"/>
        </w:rPr>
      </w:pPr>
    </w:p>
    <w:p w:rsidR="00AD6DAC" w:rsidRDefault="00A44B35">
      <w:pPr>
        <w:spacing w:line="360" w:lineRule="auto"/>
        <w:jc w:val="both"/>
        <w:rPr>
          <w:lang w:val="el-GR"/>
        </w:rPr>
      </w:pPr>
      <w:r>
        <w:rPr>
          <w:rFonts w:ascii="Arial" w:hAnsi="Arial"/>
          <w:color w:val="7030A0"/>
          <w:lang w:val="el-GR"/>
        </w:rPr>
        <w:tab/>
      </w:r>
      <w:r>
        <w:rPr>
          <w:lang w:val="el-GR"/>
        </w:rPr>
        <w:t>Το Νοσοκομείο δικαιούται να καταγγείλει αμέσως και αζημίως στο σύνολο της ή εν μέρει κατά την κρίση του την σύμβαση, είτε να υπαναχωρήσει αυτή ολικώς ή μερικώς κατά την κρίση του, επιφυλασσόμενο κάθε άλλου νομίμου δικαιώματός του, στην περίπτωση που :</w:t>
      </w:r>
    </w:p>
    <w:p w:rsidR="00AD6DAC" w:rsidRDefault="00A44B35">
      <w:pPr>
        <w:widowControl w:val="0"/>
        <w:numPr>
          <w:ilvl w:val="0"/>
          <w:numId w:val="23"/>
        </w:numPr>
        <w:suppressAutoHyphens/>
        <w:autoSpaceDN w:val="0"/>
        <w:spacing w:line="360" w:lineRule="auto"/>
        <w:ind w:left="284" w:hanging="284"/>
        <w:jc w:val="both"/>
        <w:textAlignment w:val="baseline"/>
        <w:rPr>
          <w:rFonts w:eastAsia="Arial"/>
          <w:lang w:val="el-GR" w:eastAsia="el-GR" w:bidi="ar-SA"/>
        </w:rPr>
      </w:pPr>
      <w:r>
        <w:rPr>
          <w:rFonts w:eastAsia="Arial"/>
          <w:lang w:val="el-GR" w:eastAsia="el-GR" w:bidi="ar-SA"/>
        </w:rPr>
        <w:t xml:space="preserve">Δεν τηρήσει ο Ανάδοχος </w:t>
      </w:r>
      <w:r>
        <w:rPr>
          <w:rFonts w:eastAsia="Arial"/>
          <w:u w:val="single"/>
          <w:lang w:val="el-GR" w:eastAsia="el-GR" w:bidi="ar-SA"/>
        </w:rPr>
        <w:t>οποιοδήποτε όρο της παρούσας σύμβασης</w:t>
      </w:r>
      <w:r>
        <w:rPr>
          <w:rFonts w:eastAsia="Arial"/>
          <w:lang w:val="el-GR" w:eastAsia="el-GR" w:bidi="ar-SA"/>
        </w:rPr>
        <w:t>.</w:t>
      </w:r>
    </w:p>
    <w:p w:rsidR="00AD6DAC" w:rsidRDefault="00A44B35">
      <w:pPr>
        <w:widowControl w:val="0"/>
        <w:numPr>
          <w:ilvl w:val="0"/>
          <w:numId w:val="23"/>
        </w:numPr>
        <w:suppressAutoHyphens/>
        <w:autoSpaceDN w:val="0"/>
        <w:spacing w:line="360" w:lineRule="auto"/>
        <w:ind w:left="284" w:hanging="284"/>
        <w:jc w:val="both"/>
        <w:textAlignment w:val="baseline"/>
        <w:rPr>
          <w:rFonts w:eastAsia="Arial"/>
          <w:lang w:val="el-GR" w:eastAsia="el-GR" w:bidi="ar-SA"/>
        </w:rPr>
      </w:pPr>
      <w:r>
        <w:rPr>
          <w:rFonts w:eastAsia="Arial"/>
          <w:lang w:val="el-GR" w:eastAsia="el-GR" w:bidi="ar-SA"/>
        </w:rPr>
        <w:t>Οι παρεχόμενες υπηρεσίες, δεν είναι σύμφωνες με τις τεχνικές απαιτήσεις (ποιοτικά και ποσοτικά) για την τεχνική κάλυψη της απρόσκοπτης λειτουργίας των ΗΜ εγκαταστάσεων.</w:t>
      </w:r>
    </w:p>
    <w:p w:rsidR="00AD6DAC" w:rsidRDefault="00A44B35">
      <w:pPr>
        <w:widowControl w:val="0"/>
        <w:numPr>
          <w:ilvl w:val="0"/>
          <w:numId w:val="23"/>
        </w:numPr>
        <w:suppressAutoHyphens/>
        <w:autoSpaceDN w:val="0"/>
        <w:spacing w:line="360" w:lineRule="auto"/>
        <w:ind w:left="284" w:hanging="284"/>
        <w:jc w:val="both"/>
        <w:textAlignment w:val="baseline"/>
        <w:rPr>
          <w:rFonts w:eastAsia="Arial"/>
          <w:lang w:val="el-GR" w:eastAsia="el-GR" w:bidi="ar-SA"/>
        </w:rPr>
      </w:pPr>
      <w:r>
        <w:rPr>
          <w:rFonts w:eastAsia="Arial"/>
          <w:lang w:val="el-GR" w:eastAsia="el-GR" w:bidi="ar-SA"/>
        </w:rPr>
        <w:t xml:space="preserve">Ο Ανάδοχος αποδεδειγμένα εκχωρεί τη σύμβαση ή αναθέτει εργασίες υπεργολαβικά. </w:t>
      </w:r>
    </w:p>
    <w:p w:rsidR="00AD6DAC" w:rsidRDefault="00A44B35">
      <w:pPr>
        <w:widowControl w:val="0"/>
        <w:numPr>
          <w:ilvl w:val="0"/>
          <w:numId w:val="23"/>
        </w:numPr>
        <w:suppressAutoHyphens/>
        <w:autoSpaceDN w:val="0"/>
        <w:spacing w:line="360" w:lineRule="auto"/>
        <w:ind w:left="284" w:hanging="284"/>
        <w:jc w:val="both"/>
        <w:textAlignment w:val="baseline"/>
        <w:rPr>
          <w:rFonts w:eastAsia="Arial"/>
          <w:lang w:val="el-GR" w:eastAsia="el-GR" w:bidi="ar-SA"/>
        </w:rPr>
      </w:pPr>
      <w:r>
        <w:rPr>
          <w:rFonts w:eastAsia="Arial"/>
          <w:lang w:val="el-GR" w:eastAsia="el-GR" w:bidi="ar-SA"/>
        </w:rPr>
        <w:t xml:space="preserve"> Ο Ανάδοχος πτωχεύσει, τεθεί υπό αναγκαστική διαχείριση ή εκκαθάριση, λυθεί ή ανακληθεί η άδεια λειτουργίας του ή γίνουν πράξεις αναγκαστικής εκτελέσεως σε βάρος του, στο σύνολο ή σε σημαντικό μέρος των περιουσιακών του στοιχείων, σε εκτέλεση τελεσίδικων δικαστικών αποφάσεων.</w:t>
      </w:r>
    </w:p>
    <w:p w:rsidR="00AD6DAC" w:rsidRDefault="00A44B35">
      <w:pPr>
        <w:pStyle w:val="western"/>
        <w:numPr>
          <w:ilvl w:val="0"/>
          <w:numId w:val="23"/>
        </w:numPr>
        <w:spacing w:before="100" w:beforeAutospacing="1" w:after="0" w:line="360" w:lineRule="auto"/>
        <w:jc w:val="both"/>
        <w:rPr>
          <w:lang w:val="el-GR"/>
        </w:rPr>
      </w:pPr>
      <w:r>
        <w:rPr>
          <w:lang w:val="el-GR"/>
        </w:rPr>
        <w:t>Στοιχειοθετηθεί ότι ο Ανάδοχος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rsidR="00AD6DAC" w:rsidRDefault="00A44B35">
      <w:pPr>
        <w:widowControl w:val="0"/>
        <w:numPr>
          <w:ilvl w:val="0"/>
          <w:numId w:val="23"/>
        </w:numPr>
        <w:suppressAutoHyphens/>
        <w:autoSpaceDN w:val="0"/>
        <w:spacing w:line="360" w:lineRule="auto"/>
        <w:ind w:left="284" w:hanging="284"/>
        <w:jc w:val="both"/>
        <w:textAlignment w:val="baseline"/>
        <w:rPr>
          <w:rFonts w:eastAsia="Arial"/>
          <w:lang w:val="el-GR" w:eastAsia="el-GR" w:bidi="ar-SA"/>
        </w:rPr>
      </w:pPr>
      <w:r>
        <w:rPr>
          <w:lang w:val="el-GR"/>
        </w:rPr>
        <w:t>Στοιχειοθετηθεί ότι ο Ανάδοχος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w:t>
      </w:r>
    </w:p>
    <w:p w:rsidR="00AD6DAC" w:rsidRDefault="00A44B35">
      <w:pPr>
        <w:pStyle w:val="western"/>
        <w:numPr>
          <w:ilvl w:val="0"/>
          <w:numId w:val="23"/>
        </w:numPr>
        <w:spacing w:before="100" w:beforeAutospacing="1" w:after="0" w:line="360" w:lineRule="auto"/>
        <w:jc w:val="both"/>
        <w:rPr>
          <w:lang w:val="el-GR"/>
        </w:rPr>
      </w:pPr>
      <w:r>
        <w:rPr>
          <w:lang w:val="el-GR"/>
        </w:rPr>
        <w:lastRenderedPageBreak/>
        <w:t>ο Ανάδοχος επιχειρεί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p w:rsidR="00AD6DAC" w:rsidRDefault="00A44B35">
      <w:pPr>
        <w:pStyle w:val="western"/>
        <w:numPr>
          <w:ilvl w:val="0"/>
          <w:numId w:val="23"/>
        </w:numPr>
        <w:spacing w:before="100" w:beforeAutospacing="1" w:after="0" w:line="360" w:lineRule="auto"/>
        <w:jc w:val="both"/>
        <w:rPr>
          <w:lang w:val="el-GR"/>
        </w:rPr>
      </w:pPr>
      <w:r>
        <w:rPr>
          <w:lang w:val="el-GR"/>
        </w:rPr>
        <w:t>Αποδειχθεί, “με κατάλληλα μέσα, ότι ο Ανάδοχος έχει διαπράξει σοβαρό επαγγελματικό παράπτωμα, το οποίο θέτει εν αμφιβάλω την ακεραιότητα του.</w:t>
      </w:r>
    </w:p>
    <w:p w:rsidR="00AD6DAC" w:rsidRDefault="00AD6DAC">
      <w:pPr>
        <w:spacing w:line="360" w:lineRule="auto"/>
        <w:jc w:val="both"/>
        <w:rPr>
          <w:rFonts w:eastAsia="Arial"/>
          <w:lang w:val="el-GR" w:eastAsia="el-GR" w:bidi="ar-SA"/>
        </w:rPr>
      </w:pPr>
    </w:p>
    <w:p w:rsidR="00AD6DAC" w:rsidRDefault="00A44B35">
      <w:pPr>
        <w:spacing w:line="360" w:lineRule="auto"/>
        <w:ind w:firstLine="709"/>
        <w:jc w:val="both"/>
        <w:rPr>
          <w:rFonts w:eastAsia="Arial"/>
          <w:lang w:val="el-GR" w:eastAsia="el-GR" w:bidi="ar-SA"/>
        </w:rPr>
      </w:pPr>
      <w:r>
        <w:rPr>
          <w:rFonts w:eastAsia="Arial"/>
          <w:b/>
          <w:u w:val="single"/>
          <w:lang w:val="el-GR" w:eastAsia="el-GR" w:bidi="ar-SA"/>
        </w:rPr>
        <w:t>Διευκρινίζεται:</w:t>
      </w:r>
      <w:r>
        <w:rPr>
          <w:rFonts w:eastAsia="Arial"/>
          <w:lang w:val="el-GR" w:eastAsia="el-GR" w:bidi="ar-SA"/>
        </w:rPr>
        <w:t xml:space="preserve"> ότι σε περίπτωση τεκμηριωμένης-βάσιμης καταγγελίας (είτε από την πλευρά του Νοσοκομείου, αρμόδιο φορέα ή τρίτο) και διαπίστωσης της, αναλόγως της σοβαρότητας ο Ανάδοχος δύναται να κηρυχτεί ως έκπτωτος με αυτοδίκαιη κατάπτωση της εγγυητικής επιστολής καλής εκτέλεσης, χωρίς να θίγεται η επιβολή των προαναφερόμενων ποινικών ρητρών, διατηρουμένου του δικαιώματος καταλογισμού σε βάρος του Αναδόχου της διαφοράς τιμής και άλλων πρόσθετων δαπανών που τυχόν θα προκύψουν από την ανάθεση της συγκεκριμένης προμήθειας, με βάση σχετική απόφαση του Δ.Σ. του Νοσοκομείου σε άλλο Ανάδοχο.</w:t>
      </w:r>
    </w:p>
    <w:p w:rsidR="00AD6DAC" w:rsidRDefault="00A44B35">
      <w:pPr>
        <w:spacing w:line="360" w:lineRule="auto"/>
        <w:ind w:firstLine="709"/>
        <w:jc w:val="both"/>
        <w:rPr>
          <w:lang w:val="el-GR"/>
        </w:rPr>
      </w:pPr>
      <w:r>
        <w:rPr>
          <w:rFonts w:eastAsia="Arial"/>
          <w:lang w:val="el-GR" w:eastAsia="el-GR" w:bidi="ar-SA"/>
        </w:rPr>
        <w:t xml:space="preserve"> </w:t>
      </w:r>
      <w:r>
        <w:rPr>
          <w:lang w:val="el-GR"/>
        </w:rPr>
        <w:t xml:space="preserve">                               </w:t>
      </w:r>
    </w:p>
    <w:p w:rsidR="00AD6DAC" w:rsidRDefault="00A44B35">
      <w:pPr>
        <w:pStyle w:val="1"/>
        <w:rPr>
          <w:rFonts w:eastAsia="Times New Roman"/>
          <w:lang w:eastAsia="el-GR" w:bidi="ar-SA"/>
        </w:rPr>
      </w:pPr>
      <w:bookmarkStart w:id="103" w:name="_Toc516766330"/>
      <w:r>
        <w:rPr>
          <w:rFonts w:eastAsia="Times New Roman"/>
          <w:lang w:eastAsia="el-GR" w:bidi="ar-SA"/>
        </w:rPr>
        <w:t>Β.11</w:t>
      </w:r>
      <w:r>
        <w:rPr>
          <w:rFonts w:eastAsia="Times New Roman"/>
          <w:lang w:eastAsia="el-GR" w:bidi="ar-SA"/>
        </w:rPr>
        <w:tab/>
        <w:t>Ανωτέρα βία-Έκτακτη ανάγκη</w:t>
      </w:r>
      <w:bookmarkEnd w:id="103"/>
    </w:p>
    <w:p w:rsidR="00AD6DAC" w:rsidRDefault="00A44B35">
      <w:pPr>
        <w:pStyle w:val="28"/>
        <w:widowControl w:val="0"/>
        <w:numPr>
          <w:ilvl w:val="0"/>
          <w:numId w:val="24"/>
        </w:numPr>
        <w:suppressAutoHyphens/>
        <w:autoSpaceDN w:val="0"/>
        <w:spacing w:line="360" w:lineRule="auto"/>
        <w:ind w:left="284" w:hanging="284"/>
        <w:jc w:val="both"/>
        <w:textAlignment w:val="baseline"/>
        <w:rPr>
          <w:rFonts w:eastAsia="Arial"/>
          <w:lang w:val="el-GR" w:eastAsia="el-GR"/>
        </w:rPr>
      </w:pPr>
      <w:r>
        <w:rPr>
          <w:rFonts w:eastAsia="Arial"/>
          <w:lang w:val="el-GR" w:eastAsia="el-GR"/>
        </w:rPr>
        <w:t xml:space="preserve">Σε περίπτωση Έκτακτης Ανάγκης ή Ανωτέρας Βίας, ο Ανάδοχος και το  Προσωπικό του ακολουθούν τις οδηγίες και εντολές του Νοσοκομείου διευκολύνοντας το έργο και την αποστολή του στις νέες συνθήκες, ανεξάρτητα από προγράμματα, σχεδιασμούς και άλλες δεσμεύσεις που απορρέουν από την σύμβαση. Ο χαρακτηρισμός των συνθηκών «έκτακτης ανάγκης» γίνεται με  απόφαση των αρμόδιων κρατικών οργάνων ή της Διοίκησης του Νοσοκομείου. </w:t>
      </w:r>
    </w:p>
    <w:p w:rsidR="00AD6DAC" w:rsidRDefault="00A44B35">
      <w:pPr>
        <w:pStyle w:val="28"/>
        <w:widowControl w:val="0"/>
        <w:numPr>
          <w:ilvl w:val="0"/>
          <w:numId w:val="24"/>
        </w:numPr>
        <w:suppressAutoHyphens/>
        <w:autoSpaceDN w:val="0"/>
        <w:spacing w:line="360" w:lineRule="auto"/>
        <w:ind w:left="284" w:hanging="284"/>
        <w:jc w:val="both"/>
        <w:textAlignment w:val="baseline"/>
        <w:rPr>
          <w:rFonts w:eastAsia="Arial"/>
          <w:lang w:val="el-GR" w:eastAsia="el-GR"/>
        </w:rPr>
      </w:pPr>
      <w:r>
        <w:rPr>
          <w:rFonts w:eastAsia="Arial"/>
          <w:lang w:val="el-GR" w:eastAsia="el-GR"/>
        </w:rPr>
        <w:t>Ενδεικτικά, γεγονότα  ανωτέρας  βίας  συνιστούν  πλημμύρες,  σεισμοί,  πυρκαγιές,  επιβολή  στρατιωτικού νόμου και πολεμική σύρραξη.</w:t>
      </w:r>
    </w:p>
    <w:p w:rsidR="00AD6DAC" w:rsidRDefault="00A44B35">
      <w:pPr>
        <w:pStyle w:val="28"/>
        <w:widowControl w:val="0"/>
        <w:numPr>
          <w:ilvl w:val="0"/>
          <w:numId w:val="24"/>
        </w:numPr>
        <w:suppressAutoHyphens/>
        <w:autoSpaceDN w:val="0"/>
        <w:spacing w:line="360" w:lineRule="auto"/>
        <w:ind w:left="284" w:hanging="284"/>
        <w:jc w:val="both"/>
        <w:textAlignment w:val="baseline"/>
        <w:rPr>
          <w:rFonts w:eastAsia="Arial"/>
          <w:lang w:val="el-GR" w:eastAsia="el-GR"/>
        </w:rPr>
      </w:pPr>
      <w:r>
        <w:rPr>
          <w:rFonts w:eastAsia="Arial"/>
          <w:lang w:val="el-GR" w:eastAsia="el-GR"/>
        </w:rPr>
        <w:lastRenderedPageBreak/>
        <w:t>Κάθε συμβαλλόμενο μέρος υποχρεούται μέσα σε 5 (πέντε) ημέρες από τότε που συνέβησαν τα περιστατικά που συνιστούν ανωτέρα βία, να αναφέρει εγγράφως αυτά και να προσκομίσει στο άλλο μέρος τα απαραίτητα αποδεικτικά στοιχεία.</w:t>
      </w:r>
    </w:p>
    <w:p w:rsidR="00AD6DAC" w:rsidRDefault="00A44B35">
      <w:pPr>
        <w:pStyle w:val="28"/>
        <w:widowControl w:val="0"/>
        <w:numPr>
          <w:ilvl w:val="0"/>
          <w:numId w:val="24"/>
        </w:numPr>
        <w:suppressAutoHyphens/>
        <w:autoSpaceDN w:val="0"/>
        <w:spacing w:line="360" w:lineRule="auto"/>
        <w:ind w:left="284" w:hanging="284"/>
        <w:jc w:val="both"/>
        <w:textAlignment w:val="baseline"/>
        <w:rPr>
          <w:rFonts w:eastAsia="Arial"/>
          <w:lang w:val="el-GR" w:eastAsia="el-GR"/>
        </w:rPr>
      </w:pPr>
      <w:r>
        <w:rPr>
          <w:rFonts w:eastAsia="Arial"/>
          <w:lang w:val="el-GR" w:eastAsia="el-GR"/>
        </w:rPr>
        <w:t>Κατά την διάρκεια του γεγονότος της ανωτέρας βίας, το μέρος που την επικαλείται οφείλει να λάβει κάθε πρόσφορο μέτρο, ώστε να ελαχιστοποιηθούν οι ζημιογόνες συνέπειες του και να καταβάλλει κάθε δυνατή προσπάθεια ώστε τα αποτελέσματα της ανωτέρας βίας να αρθούν χωρίς καθυστέρηση.</w:t>
      </w:r>
    </w:p>
    <w:p w:rsidR="00AD6DAC" w:rsidRDefault="00A44B35">
      <w:pPr>
        <w:pStyle w:val="28"/>
        <w:widowControl w:val="0"/>
        <w:numPr>
          <w:ilvl w:val="0"/>
          <w:numId w:val="24"/>
        </w:numPr>
        <w:suppressAutoHyphens/>
        <w:autoSpaceDN w:val="0"/>
        <w:spacing w:line="360" w:lineRule="auto"/>
        <w:ind w:left="284" w:hanging="284"/>
        <w:jc w:val="both"/>
        <w:textAlignment w:val="baseline"/>
        <w:rPr>
          <w:rFonts w:eastAsia="Arial"/>
          <w:lang w:val="el-GR" w:eastAsia="el-GR"/>
        </w:rPr>
      </w:pPr>
      <w:r>
        <w:rPr>
          <w:rFonts w:eastAsia="Arial"/>
          <w:lang w:val="el-GR" w:eastAsia="el-GR"/>
        </w:rPr>
        <w:t>Κατά την διάρκεια της κατάστασης έκτακτης ανάγκης ο Ανάδοχος μπορεί να χρειαστεί να παρατείνει τις ώρες λειτουργίας των βαρδιών όπως και να χρησιμοποιήσει το αναπληρωματικό προσωπικό που οφείλει να έχει σε ετοιμότητα, χωρίς καμία επιπλέον χρέωση.</w:t>
      </w:r>
    </w:p>
    <w:p w:rsidR="00AD6DAC" w:rsidRDefault="00A44B35">
      <w:pPr>
        <w:pStyle w:val="28"/>
        <w:widowControl w:val="0"/>
        <w:numPr>
          <w:ilvl w:val="0"/>
          <w:numId w:val="24"/>
        </w:numPr>
        <w:suppressAutoHyphens/>
        <w:autoSpaceDN w:val="0"/>
        <w:spacing w:line="360" w:lineRule="auto"/>
        <w:ind w:left="284" w:hanging="284"/>
        <w:jc w:val="both"/>
        <w:textAlignment w:val="baseline"/>
        <w:rPr>
          <w:rFonts w:eastAsia="Arial"/>
          <w:lang w:val="el-GR" w:eastAsia="el-GR"/>
        </w:rPr>
      </w:pPr>
      <w:r>
        <w:rPr>
          <w:rFonts w:eastAsia="Arial"/>
          <w:lang w:val="el-GR" w:eastAsia="el-GR"/>
        </w:rPr>
        <w:t xml:space="preserve">Όλο το προσωπικό του Αναδόχου αποτελεί μέλος της ομάδας πυρασφάλειας του Νοσοκομείου και συμμετέχει στα σχέδια εκτάκτων αναγκών του Νοσοκομείου. Καταλαμβάνει τις προδιαγεγραμμένες θέσεις και υπηρετεί τους ρόλους που ορίζονται σε αυτά, κατά το στάδιο ενεργοποίησης τους. Υπόκειται στις εντολές των ομαδαρχών, συντονιστών και υπεύθυνων των δράσεων.   </w:t>
      </w:r>
    </w:p>
    <w:p w:rsidR="00AD6DAC" w:rsidRDefault="00AD6DAC">
      <w:pPr>
        <w:pStyle w:val="Default"/>
        <w:spacing w:line="360" w:lineRule="auto"/>
        <w:jc w:val="both"/>
        <w:rPr>
          <w:rFonts w:ascii="Times New Roman" w:hAnsi="Times New Roman" w:cs="Times New Roman"/>
          <w:lang w:val="el-GR"/>
        </w:rPr>
      </w:pPr>
    </w:p>
    <w:p w:rsidR="00AD6DAC" w:rsidRDefault="00A44B35">
      <w:pPr>
        <w:pStyle w:val="1"/>
      </w:pPr>
      <w:bookmarkStart w:id="104" w:name="_Toc516766331"/>
      <w:r>
        <w:t>Β.12</w:t>
      </w:r>
      <w:r>
        <w:tab/>
        <w:t>Διαδικασίες οργάνωσης &amp; λειτουργίας εγκαταστάσεων</w:t>
      </w:r>
      <w:bookmarkEnd w:id="104"/>
    </w:p>
    <w:p w:rsidR="00AD6DAC" w:rsidRDefault="00A44B35">
      <w:pPr>
        <w:pStyle w:val="Default"/>
        <w:numPr>
          <w:ilvl w:val="0"/>
          <w:numId w:val="25"/>
        </w:numPr>
        <w:autoSpaceDE w:val="0"/>
        <w:autoSpaceDN w:val="0"/>
        <w:spacing w:after="0" w:line="360" w:lineRule="auto"/>
        <w:jc w:val="both"/>
        <w:textAlignment w:val="baseline"/>
        <w:rPr>
          <w:rFonts w:ascii="Times New Roman" w:hAnsi="Times New Roman" w:cs="Times New Roman"/>
          <w:color w:val="auto"/>
          <w:lang w:val="el-GR"/>
        </w:rPr>
      </w:pPr>
      <w:r>
        <w:rPr>
          <w:rFonts w:ascii="Times New Roman" w:hAnsi="Times New Roman" w:cs="Times New Roman"/>
          <w:lang w:val="el-GR"/>
        </w:rPr>
        <w:t>Ο Ανάδοχος υποχρεούται να στελεχώσει γραφείο που θα απαντά σε 24ωρη βάση τις τηλεφωνικές κλήσεις αναφοράς βλαβών τηρώντας την διαδικασία βλαβοληψίας του Νοσοκομείου, καταγράφοντας όλες τις βλάβες σύμφωνα με τις υποδείξεις του τμήματος ΤΥ. Η λειτουργία σε 24ωρη βάση των κινητών τηλεφώνων των μηχανικών είναι υποχρεωτική.</w:t>
      </w:r>
    </w:p>
    <w:p w:rsidR="00AD6DAC" w:rsidRDefault="00A44B35">
      <w:pPr>
        <w:pStyle w:val="Default"/>
        <w:numPr>
          <w:ilvl w:val="0"/>
          <w:numId w:val="25"/>
        </w:numPr>
        <w:autoSpaceDE w:val="0"/>
        <w:autoSpaceDN w:val="0"/>
        <w:spacing w:after="0" w:line="360" w:lineRule="auto"/>
        <w:jc w:val="both"/>
        <w:textAlignment w:val="baseline"/>
        <w:rPr>
          <w:rFonts w:ascii="Times New Roman" w:hAnsi="Times New Roman" w:cs="Times New Roman"/>
          <w:color w:val="auto"/>
          <w:lang w:val="el-GR"/>
        </w:rPr>
      </w:pPr>
      <w:r>
        <w:rPr>
          <w:rFonts w:ascii="Times New Roman" w:hAnsi="Times New Roman" w:cs="Times New Roman"/>
          <w:color w:val="auto"/>
          <w:lang w:val="el-GR"/>
        </w:rPr>
        <w:t>Ο Ανάδοχος υποχρεούται να διαθέτει τουλάχιστον ένα ηλεκτρονικό υπολογιστή (κατά προτίμηση φορητό), που θα έχει πρόσβαση σε κοινό δικτυακό φάκελο με το τμήμα ΤΥ, ώστε να εξυπηρετηθούν όλες οι ανάγκες της σύμβασης και πιο συγκεκριμένα α) επεξεργασία κειμένων και λογιστικών φύλλων, β) επεξεργασία σχεδίων με πρόγραμμα συμβατό με αυτό που διαθέτει το Νοσοκομείο.</w:t>
      </w:r>
    </w:p>
    <w:p w:rsidR="00AD6DAC" w:rsidRDefault="00A44B35">
      <w:pPr>
        <w:pStyle w:val="28"/>
        <w:numPr>
          <w:ilvl w:val="0"/>
          <w:numId w:val="25"/>
        </w:numPr>
        <w:suppressAutoHyphens/>
        <w:autoSpaceDN w:val="0"/>
        <w:spacing w:line="360" w:lineRule="auto"/>
        <w:jc w:val="both"/>
        <w:textAlignment w:val="baseline"/>
        <w:rPr>
          <w:lang w:val="el-GR"/>
        </w:rPr>
      </w:pPr>
      <w:r>
        <w:rPr>
          <w:lang w:val="el-GR"/>
        </w:rPr>
        <w:t xml:space="preserve">Ο Ανάδοχος έχει υποχρέωση με την έναρξη της σύμβασης να διαθέσει κατάλληλο πρόγραμμα ηλεκτρονικού υπολογιστή (λογισμικό), συμβατό με του Νοσοκομείου, σε συνεργασία με το τμήμα ΤΥ, με σκοπό την δημιουργία ηλεκτρονικού αρχείου για την αποτελεσματική παρακολούθηση της συντήρησης των εγκαταστάσεων, την καταγραφή όλων των βλαβών και των αντίστοιχων τρόπων αντιμετώπισής </w:t>
      </w:r>
      <w:r>
        <w:rPr>
          <w:lang w:val="el-GR"/>
        </w:rPr>
        <w:lastRenderedPageBreak/>
        <w:t xml:space="preserve">τους. Οι χρήστες θα έχουν πρόσβαση στο σύστημα και θα έχουν την ευθύνη για τη σωστή καταχώρηση όλων των πληροφοριών. Θα ελέγχουν τις καταγεγραμμένες βλάβες, θα ενημερώνουν το ιστορικό, θα εκτυπώνουν φόρμα ελέγχου, και θα καταγράφουν τα χρησιμοποιούμενα ανταλλακτικά. Οι υπολογιστές και το λογισμικό θα είναι στην διάθεση του τμήματος ΤΥ. </w:t>
      </w:r>
    </w:p>
    <w:p w:rsidR="00AD6DAC" w:rsidRDefault="00A44B35">
      <w:pPr>
        <w:pStyle w:val="28"/>
        <w:numPr>
          <w:ilvl w:val="0"/>
          <w:numId w:val="25"/>
        </w:numPr>
        <w:suppressAutoHyphens/>
        <w:autoSpaceDN w:val="0"/>
        <w:spacing w:line="360" w:lineRule="auto"/>
        <w:jc w:val="both"/>
        <w:textAlignment w:val="baseline"/>
        <w:rPr>
          <w:lang w:val="el-GR"/>
        </w:rPr>
      </w:pPr>
      <w:r>
        <w:rPr>
          <w:lang w:val="el-GR"/>
        </w:rPr>
        <w:t xml:space="preserve">Με την έναρξη της σύμβασης θα δημιουργηθεί η βάση δεδομένων, ενώ με την λήξη της θα παραδοθεί σε πλήρη ανάπτυξη και πλήρως ενημερωμένη. Μετά από κάθε προγραμματισμένη ή έκτακτη επίσκεψη εξειδικευμένης συντήρησης ο Ανάδοχος είναι υποχρεωμένος να προβεί στην ενημέρωση των αντίστοιχων Φακέλων Συντήρησης των Εγκαταστάσεων αυτών, καθώς και των βιβλίων και των αρχείων συντήρησης που απαιτούν οι ισχύοντες κανονισμοί, εγκύκλιοι και νόμοι και οι οδηγίες συντήρησης, σε συνεργασία με το τμήμα ΤΥ. Ο Ανάδοχος θα έχει πάντοτε προσβάσιμους και ενημερωμένους τους σχετικούς Πίνακες Προγραμματισμού Συντηρήσεων και Τεχνικής Υποστήριξης όλων των Η-Μ εγκαταστάσεων που αφορούν την παρούσα σύμβαση είτε υποστηρίζονται από αυτόν είτε από εξειδικευμένες εταιρείες συντήρησης καθώς και όλων των αρχείων και βιβλίων-μητρώων συντηρήσεως αυτών.  </w:t>
      </w:r>
    </w:p>
    <w:p w:rsidR="00AD6DAC" w:rsidRDefault="00A44B35">
      <w:pPr>
        <w:pStyle w:val="Default"/>
        <w:numPr>
          <w:ilvl w:val="0"/>
          <w:numId w:val="25"/>
        </w:numPr>
        <w:autoSpaceDE w:val="0"/>
        <w:autoSpaceDN w:val="0"/>
        <w:spacing w:after="0" w:line="360" w:lineRule="auto"/>
        <w:jc w:val="both"/>
        <w:textAlignment w:val="baseline"/>
        <w:rPr>
          <w:rFonts w:ascii="Times New Roman" w:hAnsi="Times New Roman" w:cs="Times New Roman"/>
          <w:color w:val="auto"/>
          <w:lang w:val="el-GR"/>
        </w:rPr>
      </w:pPr>
      <w:r>
        <w:rPr>
          <w:rFonts w:ascii="Times New Roman" w:hAnsi="Times New Roman" w:cs="Times New Roman"/>
          <w:color w:val="auto"/>
          <w:lang w:val="el-GR"/>
        </w:rPr>
        <w:t>Ο Ανάδοχος όποτε του ζητηθεί καταθέτει τεχνικές προτάσεις για τη συντήρηση, υποστήριξη, τη βελτιστοποίηση της λειτουργίας και της απόδοσης όλων των Η-Μ εγκαταστάσεων, είτε υποστηρίζονται από αυτόν είτε από εξειδικευμένες εταιρείες συντήρησης.</w:t>
      </w:r>
    </w:p>
    <w:p w:rsidR="00AD6DAC" w:rsidRDefault="00A44B35">
      <w:pPr>
        <w:pStyle w:val="Default"/>
        <w:numPr>
          <w:ilvl w:val="0"/>
          <w:numId w:val="25"/>
        </w:numPr>
        <w:autoSpaceDE w:val="0"/>
        <w:autoSpaceDN w:val="0"/>
        <w:spacing w:after="0" w:line="360" w:lineRule="auto"/>
        <w:jc w:val="both"/>
        <w:textAlignment w:val="baseline"/>
        <w:rPr>
          <w:rFonts w:ascii="Times New Roman" w:hAnsi="Times New Roman" w:cs="Times New Roman"/>
          <w:color w:val="auto"/>
          <w:lang w:val="el-GR"/>
        </w:rPr>
      </w:pPr>
      <w:r>
        <w:rPr>
          <w:rFonts w:ascii="Times New Roman" w:hAnsi="Times New Roman" w:cs="Times New Roman"/>
          <w:color w:val="auto"/>
          <w:lang w:val="el-GR"/>
        </w:rPr>
        <w:t>Το προσωπικό του Αναδόχου είναι υποχρεωμένο να συμμορφώνεται με τους κανόνες λειτουργίας του εκάστοτε χώρου (π.χ. να ντύνεται με την ανάλογη στολή για την είσοδο του στο χειρουργείο ή την τήρηση των ωραρίων) και να συνεννοούνται σχετικά, με τον εκάστοτε Προϊστάμενο του αντιστοίχου τμήματος.</w:t>
      </w:r>
    </w:p>
    <w:p w:rsidR="00AD6DAC" w:rsidRDefault="00A44B35">
      <w:pPr>
        <w:pStyle w:val="Default"/>
        <w:numPr>
          <w:ilvl w:val="0"/>
          <w:numId w:val="25"/>
        </w:numPr>
        <w:autoSpaceDE w:val="0"/>
        <w:autoSpaceDN w:val="0"/>
        <w:spacing w:after="0" w:line="360" w:lineRule="auto"/>
        <w:jc w:val="both"/>
        <w:textAlignment w:val="baseline"/>
        <w:rPr>
          <w:rFonts w:ascii="Times New Roman" w:hAnsi="Times New Roman" w:cs="Times New Roman"/>
          <w:color w:val="auto"/>
          <w:lang w:val="el-GR"/>
        </w:rPr>
      </w:pPr>
      <w:r>
        <w:rPr>
          <w:rFonts w:ascii="Times New Roman" w:hAnsi="Times New Roman" w:cs="Times New Roman"/>
          <w:color w:val="auto"/>
          <w:lang w:val="el-GR"/>
        </w:rPr>
        <w:t>Οι χώροι όπου γίνονται εργασίες καθαρίζονται από το προσωπικό του Αναδόχου. Ειδικότερα οι χώροι όπου γίνονται εργασίες πρέπει να επανέρχονται στην πρότερα κατάσταση (π.χ. επανατοποθέτηση ψευδοροφών και δη καθαρών). Ιδιαίτερα οι χώροι που βρίσκονται μέσα στα δωμάτια, γραφεία και διαδρόμους του Νοσοκομείου θα επιφέρουν πέρα από το κόστος αποκατάστασης και χρηματικές ποινές.</w:t>
      </w:r>
    </w:p>
    <w:p w:rsidR="00AD6DAC" w:rsidRDefault="00A44B35">
      <w:pPr>
        <w:pStyle w:val="Default"/>
        <w:numPr>
          <w:ilvl w:val="0"/>
          <w:numId w:val="25"/>
        </w:numPr>
        <w:autoSpaceDE w:val="0"/>
        <w:autoSpaceDN w:val="0"/>
        <w:spacing w:after="0" w:line="360" w:lineRule="auto"/>
        <w:jc w:val="both"/>
        <w:textAlignment w:val="baseline"/>
        <w:rPr>
          <w:rFonts w:ascii="Times New Roman" w:hAnsi="Times New Roman" w:cs="Times New Roman"/>
          <w:color w:val="auto"/>
          <w:lang w:val="el-GR"/>
        </w:rPr>
      </w:pPr>
      <w:r>
        <w:rPr>
          <w:rFonts w:ascii="Times New Roman" w:hAnsi="Times New Roman" w:cs="Times New Roman"/>
          <w:color w:val="auto"/>
          <w:lang w:val="el-GR"/>
        </w:rPr>
        <w:t xml:space="preserve">Ο Ανάδοχος και το προσωπικό του θα συμμορφώνονται με τις εντολές και οδηγίες της ΤΥ, σε κάθε θέμα που έχει σχέση με τις εκτελούμενες εργασίες, και τον τρόπο λειτουργίας των εγκαταστάσεων. </w:t>
      </w:r>
      <w:r>
        <w:rPr>
          <w:rFonts w:ascii="Times New Roman" w:hAnsi="Times New Roman" w:cs="Times New Roman"/>
          <w:color w:val="auto"/>
          <w:u w:val="single"/>
          <w:lang w:val="el-GR"/>
        </w:rPr>
        <w:t xml:space="preserve">Η συνεργασία και η εκτέλεση των εργασιών, αποτελεί προϋπόθεση, την οποία ο Ανάδοχος και το προσωπικό του </w:t>
      </w:r>
      <w:r>
        <w:rPr>
          <w:rFonts w:ascii="Times New Roman" w:hAnsi="Times New Roman" w:cs="Times New Roman"/>
          <w:color w:val="auto"/>
          <w:u w:val="single"/>
          <w:lang w:val="el-GR"/>
        </w:rPr>
        <w:lastRenderedPageBreak/>
        <w:t>τηρεί απαρέγκλιτα. Κάθε συμπεριφορά, ενέργεια η οποία δεν συμμορφώνεται με τα ανωτέρω, οδηγεί σε λύση της σύμβασης ανεπιφύλαχτα, κηρύσσοντας τον Ανάδοχο έκπτωτο και επιβάλλοντας σε αυτόν ότι προβλέπουν οι διατάξεις του Νόμου και οι όροι της σύμβασης</w:t>
      </w:r>
      <w:r>
        <w:rPr>
          <w:rFonts w:ascii="Times New Roman" w:hAnsi="Times New Roman" w:cs="Times New Roman"/>
          <w:color w:val="auto"/>
          <w:lang w:val="el-GR"/>
        </w:rPr>
        <w:t xml:space="preserve">.     </w:t>
      </w:r>
    </w:p>
    <w:p w:rsidR="00AD6DAC" w:rsidRDefault="00A44B35">
      <w:pPr>
        <w:pStyle w:val="Default"/>
        <w:numPr>
          <w:ilvl w:val="0"/>
          <w:numId w:val="25"/>
        </w:numPr>
        <w:autoSpaceDE w:val="0"/>
        <w:autoSpaceDN w:val="0"/>
        <w:spacing w:after="0" w:line="360" w:lineRule="auto"/>
        <w:jc w:val="both"/>
        <w:textAlignment w:val="baseline"/>
        <w:rPr>
          <w:rFonts w:ascii="Times New Roman" w:eastAsia="Arial, Arial" w:hAnsi="Times New Roman" w:cs="Times New Roman"/>
          <w:color w:val="auto"/>
          <w:lang w:val="el-GR"/>
        </w:rPr>
      </w:pPr>
      <w:r>
        <w:rPr>
          <w:rFonts w:ascii="Times New Roman" w:eastAsia="Arial, Arial" w:hAnsi="Times New Roman" w:cs="Times New Roman"/>
          <w:color w:val="auto"/>
          <w:lang w:val="el-GR"/>
        </w:rPr>
        <w:t xml:space="preserve">Οι ηλεκτρολόγοι υπηρεσίας, υδραυλικοί-θερμαστές υπηρεσίας, εργάζονται σε κυλιόμενο πρόγραμμα βαρδιών-υπηρεσιών (πρωινή-απογευματινή-νυχτερινή βάρδια) συμπεριλαμβανομένου των αργιών και των Σαββατοκύριακων. Το υπόλοιπο προσωπικό εργάζεται σε πρωινή βάρδια 07:00-15:00 πλην αργιών και Σαββατοκύριακων. Σε καμία περίπτωση δεν αποχωρεί υπάλληλος πριν παραδώσει στον επόμενο. Σε κάθε περίπτωση, όλο το προσωπικό του Αναδόχου που για οποιονδήποτε λόγο δεν δύναται να εκτελέσει την προγραμματισμένη υπηρεσία του (είτε για τα άτομα που εκτελούν βάρδιες, είτε για τα άτομα που εργάζονται σε σταθερό ωράριο, είτε είναι </w:t>
      </w:r>
      <w:r>
        <w:rPr>
          <w:rFonts w:ascii="Times New Roman" w:eastAsia="Arial, Arial" w:hAnsi="Times New Roman" w:cs="Times New Roman"/>
          <w:color w:val="auto"/>
        </w:rPr>
        <w:t>on</w:t>
      </w:r>
      <w:r>
        <w:rPr>
          <w:rFonts w:ascii="Times New Roman" w:eastAsia="Arial, Arial" w:hAnsi="Times New Roman" w:cs="Times New Roman"/>
          <w:color w:val="auto"/>
          <w:lang w:val="el-GR"/>
        </w:rPr>
        <w:t xml:space="preserve"> </w:t>
      </w:r>
      <w:r>
        <w:rPr>
          <w:rFonts w:ascii="Times New Roman" w:eastAsia="Arial, Arial" w:hAnsi="Times New Roman" w:cs="Times New Roman"/>
          <w:color w:val="auto"/>
        </w:rPr>
        <w:t>call</w:t>
      </w:r>
      <w:r>
        <w:rPr>
          <w:rFonts w:ascii="Times New Roman" w:eastAsia="Arial, Arial" w:hAnsi="Times New Roman" w:cs="Times New Roman"/>
          <w:color w:val="auto"/>
          <w:lang w:val="el-GR"/>
        </w:rPr>
        <w:t>), ενημερώνει υποχρεωτικά τον Προϊστάμενο ΤΥ.</w:t>
      </w:r>
    </w:p>
    <w:p w:rsidR="00AD6DAC" w:rsidRDefault="00A44B35">
      <w:pPr>
        <w:pStyle w:val="Default"/>
        <w:numPr>
          <w:ilvl w:val="0"/>
          <w:numId w:val="25"/>
        </w:numPr>
        <w:autoSpaceDE w:val="0"/>
        <w:autoSpaceDN w:val="0"/>
        <w:spacing w:after="0" w:line="360" w:lineRule="auto"/>
        <w:jc w:val="both"/>
        <w:textAlignment w:val="baseline"/>
        <w:rPr>
          <w:rFonts w:ascii="Times New Roman" w:eastAsia="Arial, Arial" w:hAnsi="Times New Roman" w:cs="Times New Roman"/>
          <w:color w:val="auto"/>
          <w:lang w:val="el-GR"/>
        </w:rPr>
      </w:pPr>
      <w:r>
        <w:rPr>
          <w:rFonts w:ascii="Times New Roman" w:eastAsia="Arial, Arial" w:hAnsi="Times New Roman" w:cs="Times New Roman"/>
          <w:color w:val="auto"/>
          <w:lang w:val="el-GR"/>
        </w:rPr>
        <w:t xml:space="preserve">Ο ΠΕ μηχανικός θα προσέρχεται κατά την διάρκεια της πρωινής βάρδιας και θα είναι </w:t>
      </w:r>
      <w:r>
        <w:rPr>
          <w:rFonts w:ascii="Times New Roman" w:eastAsia="Arial, Arial" w:hAnsi="Times New Roman" w:cs="Times New Roman"/>
          <w:color w:val="auto"/>
        </w:rPr>
        <w:t>on</w:t>
      </w:r>
      <w:r>
        <w:rPr>
          <w:rFonts w:ascii="Times New Roman" w:eastAsia="Arial, Arial" w:hAnsi="Times New Roman" w:cs="Times New Roman"/>
          <w:color w:val="auto"/>
          <w:lang w:val="el-GR"/>
        </w:rPr>
        <w:t>-</w:t>
      </w:r>
      <w:r>
        <w:rPr>
          <w:rFonts w:ascii="Times New Roman" w:eastAsia="Arial, Arial" w:hAnsi="Times New Roman" w:cs="Times New Roman"/>
          <w:color w:val="auto"/>
        </w:rPr>
        <w:t>call</w:t>
      </w:r>
      <w:r>
        <w:rPr>
          <w:rFonts w:ascii="Times New Roman" w:eastAsia="Arial, Arial" w:hAnsi="Times New Roman" w:cs="Times New Roman"/>
          <w:color w:val="auto"/>
          <w:lang w:val="el-GR"/>
        </w:rPr>
        <w:t xml:space="preserve"> (ετοιμότητα τηλεφωνικής επικοινωνίας) καθ’ όλη την διάρκεια της υπόλοιπης ημέρας, επί 24ωρης βάσης συμπεριλαμβανομένων αργιών και Σαββατοκύριακων. Παράλληλα οφείλει να είναι παρών στην εκτέλεση των εργασιών, βλάβης, συντήρησης των εγκαταστάσεων, όποτε και αν πραγματοποιούνται αυτές. Σε περίπτωση απουσίας/άδειας του, απαρέγκλιτη προϋπόθεση είναι η ενημέρωση του Προϊσταμένου ΤΥ. Η αναπλήρωσή του θα γίνεται όπως προβλέπεται από τους όρους της σύμβασης.</w:t>
      </w:r>
    </w:p>
    <w:p w:rsidR="00AD6DAC" w:rsidRDefault="00A44B35">
      <w:pPr>
        <w:pStyle w:val="Default"/>
        <w:numPr>
          <w:ilvl w:val="0"/>
          <w:numId w:val="25"/>
        </w:numPr>
        <w:autoSpaceDE w:val="0"/>
        <w:autoSpaceDN w:val="0"/>
        <w:spacing w:after="0" w:line="360" w:lineRule="auto"/>
        <w:jc w:val="both"/>
        <w:textAlignment w:val="baseline"/>
        <w:rPr>
          <w:rFonts w:ascii="Times New Roman" w:eastAsia="Arial, Arial" w:hAnsi="Times New Roman" w:cs="Times New Roman"/>
          <w:color w:val="auto"/>
          <w:lang w:val="el-GR"/>
        </w:rPr>
      </w:pPr>
      <w:r>
        <w:rPr>
          <w:rFonts w:ascii="Times New Roman" w:eastAsia="Arial, Arial" w:hAnsi="Times New Roman" w:cs="Times New Roman"/>
          <w:color w:val="auto"/>
          <w:lang w:val="el-GR"/>
        </w:rPr>
        <w:t>Ο Ανάδοχος είναι υποχρεωμένος τουλάχιστον δύο (2) φορές κατά τη διάρκεια της σύμβασης να πραγματοποιήσει Γενικό Έλεγχο και Δοκιμές όλων των Η-Μ εγκαταστάσεων για περιπτώσεις Έκτακτης Ανάγκης στις οποίες θα συμμετέχει όλο το προσωπικό του και το μόνιμο προσωπικό του τμήματος ΤΥ, σε σενάρια κρίσεων, προκειμένου να διαπιστωθεί η επιχειρησιακή ετοιμότητα, η εκπαίδευσή του προσωπικού, η συνεργασία αλλά και η ετοιμότητα και η ανταπόκριση (η λειτουργική και η επιχειρησιακή) των Η-Μ εγκαταστάσεων.</w:t>
      </w:r>
    </w:p>
    <w:p w:rsidR="00AD6DAC" w:rsidRDefault="00A44B35">
      <w:pPr>
        <w:pStyle w:val="28"/>
        <w:widowControl w:val="0"/>
        <w:numPr>
          <w:ilvl w:val="0"/>
          <w:numId w:val="25"/>
        </w:numPr>
        <w:suppressAutoHyphens/>
        <w:autoSpaceDN w:val="0"/>
        <w:spacing w:line="360" w:lineRule="auto"/>
        <w:jc w:val="both"/>
        <w:textAlignment w:val="baseline"/>
        <w:rPr>
          <w:color w:val="FF0000"/>
          <w:lang w:val="el-GR" w:eastAsia="el-GR"/>
        </w:rPr>
      </w:pPr>
      <w:r>
        <w:rPr>
          <w:rFonts w:eastAsia="Arial, Arial"/>
          <w:lang w:val="el-GR"/>
        </w:rPr>
        <w:t xml:space="preserve">Ο Ανάδοχος θα πρέπει μέσα σε ένα (1) μήνα από την ανάληψη της σύμβασης να προβεί στον έλεγχο και επιβεβαίωση της κατάστασης των σημείων, του εξοπλισμού και των  μέσων πυρόσβεσης και πυροπροστασίας, να αναπτύξει και να αναρτήσει/τοποθετήσει σε εμφανή σημεία, σχέδια όπου θα υποδεικνύονται οι έξοδοι διαφυγής και τα κοντινότερα σημεία του συνόλου της  ενεργητικής πυροπροστασίας. Τα σχέδια θα βασιστούν στα σχέδια ενεργητικής και παθητικής πυροπροστασίας που έχουν εγκριθεί από την Πυροσβεστική Υπηρεσία και </w:t>
      </w:r>
      <w:r>
        <w:rPr>
          <w:rFonts w:eastAsia="Arial, Arial"/>
          <w:lang w:val="el-GR"/>
        </w:rPr>
        <w:lastRenderedPageBreak/>
        <w:t>συνοδεύουν το Πιστοποιητικό Πυρασφάλειας του νοσοκομείου. Τα</w:t>
      </w:r>
      <w:r>
        <w:rPr>
          <w:lang w:val="el-GR" w:eastAsia="el-GR"/>
        </w:rPr>
        <w:t xml:space="preserve"> σχεδιαγράμματα διαφυγής με τις αντίστοιχες πινακίδες να είναι σύμφωνα με το πρότυπο </w:t>
      </w:r>
      <w:r>
        <w:rPr>
          <w:lang w:eastAsia="el-GR"/>
        </w:rPr>
        <w:t>ISO</w:t>
      </w:r>
      <w:r>
        <w:rPr>
          <w:lang w:val="el-GR" w:eastAsia="el-GR"/>
        </w:rPr>
        <w:t xml:space="preserve"> 23601: «</w:t>
      </w:r>
      <w:r>
        <w:rPr>
          <w:lang w:eastAsia="el-GR"/>
        </w:rPr>
        <w:t>Safety</w:t>
      </w:r>
      <w:r>
        <w:rPr>
          <w:lang w:val="el-GR" w:eastAsia="el-GR"/>
        </w:rPr>
        <w:t xml:space="preserve"> </w:t>
      </w:r>
      <w:r>
        <w:rPr>
          <w:lang w:eastAsia="el-GR"/>
        </w:rPr>
        <w:t>Identification</w:t>
      </w:r>
      <w:r>
        <w:rPr>
          <w:lang w:val="el-GR" w:eastAsia="el-GR"/>
        </w:rPr>
        <w:t xml:space="preserve"> – </w:t>
      </w:r>
      <w:r>
        <w:rPr>
          <w:lang w:eastAsia="el-GR"/>
        </w:rPr>
        <w:t>Escape</w:t>
      </w:r>
      <w:r>
        <w:rPr>
          <w:lang w:val="el-GR" w:eastAsia="el-GR"/>
        </w:rPr>
        <w:t xml:space="preserve"> </w:t>
      </w:r>
      <w:r>
        <w:rPr>
          <w:lang w:eastAsia="el-GR"/>
        </w:rPr>
        <w:t>and</w:t>
      </w:r>
      <w:r>
        <w:rPr>
          <w:lang w:val="el-GR" w:eastAsia="el-GR"/>
        </w:rPr>
        <w:t xml:space="preserve"> </w:t>
      </w:r>
      <w:r>
        <w:rPr>
          <w:lang w:eastAsia="el-GR"/>
        </w:rPr>
        <w:t>evacuation</w:t>
      </w:r>
      <w:r>
        <w:rPr>
          <w:lang w:val="el-GR" w:eastAsia="el-GR"/>
        </w:rPr>
        <w:t xml:space="preserve"> </w:t>
      </w:r>
      <w:r>
        <w:rPr>
          <w:lang w:eastAsia="el-GR"/>
        </w:rPr>
        <w:t>plan</w:t>
      </w:r>
      <w:r>
        <w:rPr>
          <w:lang w:val="el-GR" w:eastAsia="el-GR"/>
        </w:rPr>
        <w:t xml:space="preserve"> </w:t>
      </w:r>
      <w:r>
        <w:rPr>
          <w:lang w:eastAsia="el-GR"/>
        </w:rPr>
        <w:t>signs</w:t>
      </w:r>
      <w:r>
        <w:rPr>
          <w:lang w:val="el-GR" w:eastAsia="el-GR"/>
        </w:rPr>
        <w:t>», όπως κάθε φορά ισχύει.</w:t>
      </w:r>
    </w:p>
    <w:p w:rsidR="00AD6DAC" w:rsidRDefault="00A44B35">
      <w:pPr>
        <w:pStyle w:val="Default"/>
        <w:numPr>
          <w:ilvl w:val="0"/>
          <w:numId w:val="25"/>
        </w:numPr>
        <w:autoSpaceDE w:val="0"/>
        <w:autoSpaceDN w:val="0"/>
        <w:spacing w:after="0" w:line="360" w:lineRule="auto"/>
        <w:jc w:val="both"/>
        <w:textAlignment w:val="baseline"/>
        <w:rPr>
          <w:rFonts w:ascii="Times New Roman" w:eastAsia="Arial, Arial" w:hAnsi="Times New Roman" w:cs="Times New Roman"/>
          <w:color w:val="auto"/>
          <w:lang w:val="el-GR"/>
        </w:rPr>
      </w:pPr>
      <w:r>
        <w:rPr>
          <w:rFonts w:ascii="Times New Roman" w:eastAsia="Arial, Arial" w:hAnsi="Times New Roman" w:cs="Times New Roman"/>
          <w:color w:val="auto"/>
          <w:lang w:val="el-GR"/>
        </w:rPr>
        <w:t>Το «βιβλίο ελέγχου και συντηρήσεως μέσων ενεργητικής πυροπροστασίας» θα τηρείται και θα συμπληρώνεται με μέριμνα του Αναδόχου, ενώ σε περιπτώσεις που διαπιστώνει ότι κάποιες από τις συντηρήσεις που προβλέπονται από αυτό δεν πραγματοποιούνται χωρίς την δική του ευθύνη θα υποβάλλει έγγραφο υπόμνημα προς την Διοίκηση του Νοσοκομείου και την ΤΥ, επαρκώς αιτιολογημένο. Η συμπλήρωση και υπογραφή του «βιβλίου ελέγχου συντήρησης και καλής λειτουργίας των μέσων ενεργητικής πυροπροστασίας», μετά από κάθε ενέργεια θα γίνεται σύμφωνα με τα όσα προβλέπονται στην Πυροσβεστική Διάταξη (ΦΕΚ Β' 545/18/4/07).</w:t>
      </w:r>
    </w:p>
    <w:p w:rsidR="00AD6DAC" w:rsidRDefault="00A44B35">
      <w:pPr>
        <w:pStyle w:val="Default"/>
        <w:numPr>
          <w:ilvl w:val="0"/>
          <w:numId w:val="25"/>
        </w:numPr>
        <w:autoSpaceDE w:val="0"/>
        <w:autoSpaceDN w:val="0"/>
        <w:spacing w:after="0" w:line="360" w:lineRule="auto"/>
        <w:jc w:val="both"/>
        <w:textAlignment w:val="baseline"/>
        <w:rPr>
          <w:rFonts w:ascii="Times New Roman" w:eastAsia="Arial, Arial" w:hAnsi="Times New Roman" w:cs="Times New Roman"/>
          <w:color w:val="auto"/>
          <w:lang w:val="el-GR"/>
        </w:rPr>
      </w:pPr>
      <w:r>
        <w:rPr>
          <w:rFonts w:ascii="Times New Roman" w:eastAsia="Arial, Arial" w:hAnsi="Times New Roman" w:cs="Times New Roman"/>
          <w:color w:val="auto"/>
          <w:lang w:val="el-GR"/>
        </w:rPr>
        <w:t xml:space="preserve">Ο Ανάδοχος θα τοποθετήσει μετά από έγκριση της ΤΥ, σήμανση ασφαλείας. Τα σήματα (πινακίδες)  εγκαθίστανται σύμφωνα με το πρότυπο ΕΛΟΤ ΕΝ </w:t>
      </w:r>
      <w:r>
        <w:rPr>
          <w:rFonts w:ascii="Times New Roman" w:eastAsia="Arial, Arial" w:hAnsi="Times New Roman" w:cs="Times New Roman"/>
          <w:color w:val="auto"/>
        </w:rPr>
        <w:t>ISO</w:t>
      </w:r>
      <w:r>
        <w:rPr>
          <w:rFonts w:ascii="Times New Roman" w:eastAsia="Arial, Arial" w:hAnsi="Times New Roman" w:cs="Times New Roman"/>
          <w:color w:val="auto"/>
          <w:lang w:val="el-GR"/>
        </w:rPr>
        <w:t xml:space="preserve"> 7010: «Γραφικά σύμβολα – Χρώματα και  ενδείξεις ασφαλείας – Καταχωρημένες ενδείξεις ασφαλείας», όπως κάθε φορά ισχύει αφού ληφθούν υπόψη οι διατάξεις του Π.Δ. 105/1995 (ΦΕΚ Α ́ 67) «Ελάχιστες προδιαγραφές για την σήμανση ασφάλειας ή/ και υγιεινής στην εργασία σε συμμόρφωση με την Οδηγία 92/58/</w:t>
      </w:r>
      <w:r>
        <w:rPr>
          <w:rFonts w:ascii="Times New Roman" w:eastAsia="Arial, Arial" w:hAnsi="Times New Roman" w:cs="Times New Roman"/>
          <w:color w:val="auto"/>
        </w:rPr>
        <w:t>EOK</w:t>
      </w:r>
      <w:r>
        <w:rPr>
          <w:rFonts w:ascii="Times New Roman" w:eastAsia="Arial, Arial" w:hAnsi="Times New Roman" w:cs="Times New Roman"/>
          <w:color w:val="auto"/>
          <w:lang w:val="el-GR"/>
        </w:rPr>
        <w:t>».</w:t>
      </w:r>
    </w:p>
    <w:p w:rsidR="00AD6DAC" w:rsidRDefault="00A44B35">
      <w:pPr>
        <w:pStyle w:val="Default"/>
        <w:numPr>
          <w:ilvl w:val="0"/>
          <w:numId w:val="25"/>
        </w:numPr>
        <w:autoSpaceDE w:val="0"/>
        <w:autoSpaceDN w:val="0"/>
        <w:spacing w:after="0" w:line="360" w:lineRule="auto"/>
        <w:jc w:val="both"/>
        <w:textAlignment w:val="baseline"/>
        <w:rPr>
          <w:rFonts w:ascii="Times New Roman" w:eastAsia="Arial, Arial" w:hAnsi="Times New Roman" w:cs="Times New Roman"/>
          <w:color w:val="auto"/>
          <w:lang w:val="el-GR"/>
        </w:rPr>
      </w:pPr>
      <w:r>
        <w:rPr>
          <w:rFonts w:ascii="Times New Roman" w:eastAsia="Arial, Arial" w:hAnsi="Times New Roman" w:cs="Times New Roman"/>
          <w:color w:val="auto"/>
          <w:lang w:val="el-GR"/>
        </w:rPr>
        <w:t xml:space="preserve">Στις υποχρεώσεις του Αναδόχου υπάγεται η τήρηση της νομιμότητας, της λειτουργίας και συντήρησης, η διατήρηση και συμπλήρωση των αρχείων, βιβλίων και του φύλλου ελέγχου συντήρησης (βλέπε Παράρτημα) για τους λέβητες και τις ατμογεννήτριες του Νοσοκομείου. Ειδικότερα θα τηρείται ότι προβλέπεται στις υπ. αριθμ.: 10735/651/2012 (ΦΕΚ 2656/Β/28-9-2012) και 189533 (ΦΕΚ 2654/Β/09-11-11) Υπουργικές Αποφάσεις. </w:t>
      </w:r>
    </w:p>
    <w:p w:rsidR="00AD6DAC" w:rsidRDefault="00A44B35">
      <w:pPr>
        <w:pStyle w:val="Default"/>
        <w:numPr>
          <w:ilvl w:val="0"/>
          <w:numId w:val="25"/>
        </w:numPr>
        <w:autoSpaceDE w:val="0"/>
        <w:autoSpaceDN w:val="0"/>
        <w:spacing w:after="0" w:line="360" w:lineRule="auto"/>
        <w:jc w:val="both"/>
        <w:textAlignment w:val="baseline"/>
        <w:rPr>
          <w:rFonts w:ascii="Times New Roman" w:eastAsia="Arial, Arial" w:hAnsi="Times New Roman" w:cs="Times New Roman"/>
          <w:color w:val="auto"/>
          <w:lang w:val="el-GR"/>
        </w:rPr>
      </w:pPr>
      <w:r>
        <w:rPr>
          <w:rFonts w:ascii="Times New Roman" w:eastAsia="Arial, Arial" w:hAnsi="Times New Roman" w:cs="Times New Roman"/>
          <w:color w:val="auto"/>
          <w:lang w:val="el-GR"/>
        </w:rPr>
        <w:t xml:space="preserve">Ο </w:t>
      </w:r>
      <w:r>
        <w:rPr>
          <w:rFonts w:ascii="Times New Roman" w:hAnsi="Times New Roman" w:cs="Times New Roman"/>
          <w:lang w:val="el-GR"/>
        </w:rPr>
        <w:t>Ανάδοχος υποχρεούται για την συμπλήρωση ειδικού εντύπου (πίνακα ελέγχου) αναφορικά με την προληπτική συντήρηση των κλιματιστικών εγκαταστάσεων (</w:t>
      </w:r>
      <w:r>
        <w:rPr>
          <w:rFonts w:ascii="Times New Roman" w:eastAsia="Calibri" w:hAnsi="Times New Roman" w:cs="Times New Roman"/>
          <w:lang w:val="el-GR" w:eastAsia="en-US"/>
        </w:rPr>
        <w:t>κλιματιστικές μονάδες γραφείου, ημικεντρικές κλιματιστικές μονάδες, διαιρούμενου τύπου ή και αυτοτελείς, αερόψυκτες ή υδρόψυκτες και κεντρικές κλιματιστικές μονάδες με ψύκτη νερού και κλασικό λέβητα ή με αντλίες θερμότητας ή με σύστημα μεταβαλλόμενου όγκου ψυκτικού ρευστού) όπως προβλέπεται από την αριθμ. Δ6/Β/14826 (ΦΕΚ 1122/Β/17-6-2008) ΚΥΑ «Μέτρα για τη βελτίωση της ενεργειακής απόδοσης και την εξοικονόμηση ενέργειας στο δημόσιο και ευρύτερο δημόσιο τομέα» (βλέπε Παράρτημα).</w:t>
      </w:r>
    </w:p>
    <w:p w:rsidR="00AD6DAC" w:rsidRDefault="00A44B35">
      <w:pPr>
        <w:pStyle w:val="Default"/>
        <w:numPr>
          <w:ilvl w:val="0"/>
          <w:numId w:val="25"/>
        </w:numPr>
        <w:autoSpaceDE w:val="0"/>
        <w:autoSpaceDN w:val="0"/>
        <w:spacing w:after="0" w:line="360" w:lineRule="auto"/>
        <w:jc w:val="both"/>
        <w:textAlignment w:val="baseline"/>
        <w:rPr>
          <w:rFonts w:ascii="Times New Roman" w:eastAsia="Arial, Arial" w:hAnsi="Times New Roman" w:cs="Times New Roman"/>
          <w:color w:val="auto"/>
          <w:lang w:val="el-GR"/>
        </w:rPr>
      </w:pPr>
      <w:r>
        <w:rPr>
          <w:rFonts w:ascii="Times New Roman" w:eastAsia="Arial, Arial" w:hAnsi="Times New Roman" w:cs="Times New Roman"/>
          <w:color w:val="auto"/>
          <w:lang w:val="el-GR"/>
        </w:rPr>
        <w:lastRenderedPageBreak/>
        <w:t xml:space="preserve">Ο Ανάδοχος είναι υπεύθυνος για την ασφαλή λειτουργία της ηλεκτρολογικής εγκατάστασης σύμφωνα με τα οριζόμενα στο ισχύον νομικό πλαίσιο και τα πρότυπα. Οφείλει να πραγματοποιεί συστηματικό επανέλεγχο της εγκατάστασης σύμφωνα με το πρότυπο ΕΛΟΤ </w:t>
      </w:r>
      <w:r>
        <w:rPr>
          <w:rFonts w:ascii="Times New Roman" w:eastAsia="Arial, Arial" w:hAnsi="Times New Roman" w:cs="Times New Roman"/>
          <w:color w:val="auto"/>
        </w:rPr>
        <w:t>HD</w:t>
      </w:r>
      <w:r>
        <w:rPr>
          <w:rFonts w:ascii="Times New Roman" w:eastAsia="Arial, Arial" w:hAnsi="Times New Roman" w:cs="Times New Roman"/>
          <w:color w:val="auto"/>
          <w:lang w:val="el-GR"/>
        </w:rPr>
        <w:t xml:space="preserve"> 384 το οποίο σύμφωνα με την Υπουργική Απόφαση Φ.7.5/1816/88 (ΦΕΚ 470/Β/5-3-2004) είναι υποχρεωτικής εφαρμογής ενώ αλλαγές ή προσθήκες στο Πρότυπο αυτό γίνονται μόνο με Υπουργικές Αποφάσεις (παράγραφος 2 του άρθρου 1). Τα αποτελέσματα των μετρήσεων και των δοκιμών αυτών θα πρέπει να τεκμηριώνονται με πρωτόκολλο ελέγχου (Αριθμ. Φ.50/503/168 Υπουργική απόφαση-ΦΕΚ 844/Β/16-5-2011) το οποίο θα υπογράφεται από τον ΠΕ μηχανικό και θα κατατίθεται ανελλιπώς και στο τμήμα ΤΥ για την τήρηση αρχείου. Οι μετρήσεις και οι δοκιμές διεξάγονται με ειδικά όργανα τα οποία ανήκουν στον Ανάδοχο και πληρούν εξειδικευμένες απαιτήσεις και κυρίως αυτές των προτύπων σειράς ΕΛΟΤ ΕΝ 61557. </w:t>
      </w:r>
    </w:p>
    <w:p w:rsidR="00AD6DAC" w:rsidRDefault="00A44B35">
      <w:pPr>
        <w:pStyle w:val="Default"/>
        <w:numPr>
          <w:ilvl w:val="0"/>
          <w:numId w:val="25"/>
        </w:numPr>
        <w:autoSpaceDE w:val="0"/>
        <w:autoSpaceDN w:val="0"/>
        <w:spacing w:after="0" w:line="360" w:lineRule="auto"/>
        <w:jc w:val="both"/>
        <w:textAlignment w:val="baseline"/>
        <w:rPr>
          <w:rFonts w:ascii="Times New Roman" w:eastAsia="Arial, Arial" w:hAnsi="Times New Roman" w:cs="Times New Roman"/>
          <w:color w:val="auto"/>
          <w:lang w:val="el-GR"/>
        </w:rPr>
      </w:pPr>
      <w:r>
        <w:rPr>
          <w:rFonts w:ascii="Times New Roman" w:eastAsia="Arial, Arial" w:hAnsi="Times New Roman" w:cs="Times New Roman"/>
          <w:color w:val="auto"/>
          <w:lang w:val="el-GR"/>
        </w:rPr>
        <w:t>Ο Ανάδοχος υποχρεούται να τηρεί το πρόγραμμα εργασιών συντήρησης (βλ. Παράρτημα)</w:t>
      </w:r>
      <w:r>
        <w:rPr>
          <w:rFonts w:ascii="Times New Roman" w:hAnsi="Times New Roman" w:cs="Times New Roman"/>
          <w:color w:val="auto"/>
          <w:lang w:val="el-GR"/>
        </w:rPr>
        <w:t xml:space="preserve"> του Ν</w:t>
      </w:r>
      <w:r>
        <w:rPr>
          <w:rFonts w:ascii="Times New Roman" w:hAnsi="Times New Roman" w:cs="Times New Roman"/>
          <w:lang w:val="el-GR"/>
        </w:rPr>
        <w:t xml:space="preserve">οσοκομείου, το οποίο απεικονίζει τις ελάχιστες απαιτήσεις προληπτικής και επισκευαστικής συντήρησης, τεχνικής υποστήριξης και παρακολούθησης καλής λειτουργίας των εγκαταστάσεων και το οποίο θα αναπροσαρμόζεται και θα επικαιροποιείται σύμφωνα με τις ανάγκες του τμήματος ΤΥ. Επισημαίνεται ότι όταν οι απαιτήσεις του κατασκευαστή υπερβαίνουν το παραπάνω πρόγραμμα τότε ισχύουν οι οδηγίες του κατασκευαστή. </w:t>
      </w:r>
      <w:r>
        <w:rPr>
          <w:rFonts w:ascii="Times New Roman" w:hAnsi="Times New Roman" w:cs="Times New Roman"/>
          <w:lang w:val="el-GR" w:eastAsia="el-GR"/>
        </w:rPr>
        <w:t xml:space="preserve">Ο Ανάδοχος οφείλει να συμβουλευθεί όλα τα εγχειρίδια των κατασκευαστών, για τυχόν πρόσθετες ή/και ειδικές εργασίες και ελέγχους, για την αξιολόγηση και διάγνωση προβλημάτων και την υπόδειξη  ενδεδειγμένων λύσεων από τεχνικής και οικονομικής απόψεως. </w:t>
      </w:r>
    </w:p>
    <w:p w:rsidR="00AD6DAC" w:rsidRDefault="00A44B35">
      <w:pPr>
        <w:pStyle w:val="Default"/>
        <w:numPr>
          <w:ilvl w:val="0"/>
          <w:numId w:val="25"/>
        </w:numPr>
        <w:autoSpaceDE w:val="0"/>
        <w:autoSpaceDN w:val="0"/>
        <w:spacing w:after="0" w:line="360" w:lineRule="auto"/>
        <w:jc w:val="both"/>
        <w:textAlignment w:val="baseline"/>
        <w:rPr>
          <w:rFonts w:ascii="Times New Roman" w:eastAsia="Arial, Arial" w:hAnsi="Times New Roman" w:cs="Times New Roman"/>
          <w:color w:val="auto"/>
          <w:lang w:val="el-GR"/>
        </w:rPr>
      </w:pPr>
      <w:r>
        <w:rPr>
          <w:rFonts w:ascii="Times New Roman" w:hAnsi="Times New Roman" w:cs="Times New Roman"/>
          <w:color w:val="auto"/>
          <w:lang w:val="el-GR"/>
        </w:rPr>
        <w:t xml:space="preserve">Ο Ανάδοχος υποχρεούται χωρίς καμία άλλη απαίτηση να αναλάβει </w:t>
      </w:r>
      <w:r>
        <w:rPr>
          <w:rFonts w:ascii="Times New Roman" w:hAnsi="Times New Roman" w:cs="Times New Roman"/>
          <w:lang w:val="el-GR"/>
        </w:rPr>
        <w:t>και τυχόν συστήματα ή εγκαταστάσεις που εκ παραδρομής δεν έχουν συμπεριληφθεί στην παρούσα διακήρυξη και βρίσκονται εν λειτουργία ή τεθούν σε λειτουργία κατά τη διάρκεια της σύμβασης.</w:t>
      </w:r>
    </w:p>
    <w:p w:rsidR="00AD6DAC" w:rsidRDefault="00A44B35">
      <w:pPr>
        <w:pStyle w:val="Default"/>
        <w:numPr>
          <w:ilvl w:val="0"/>
          <w:numId w:val="25"/>
        </w:numPr>
        <w:autoSpaceDE w:val="0"/>
        <w:autoSpaceDN w:val="0"/>
        <w:spacing w:after="0" w:line="360" w:lineRule="auto"/>
        <w:jc w:val="both"/>
        <w:textAlignment w:val="baseline"/>
        <w:rPr>
          <w:rFonts w:ascii="Times New Roman" w:eastAsia="Arial, Arial" w:hAnsi="Times New Roman" w:cs="Times New Roman"/>
          <w:color w:val="auto"/>
          <w:lang w:val="el-GR"/>
        </w:rPr>
      </w:pPr>
      <w:r>
        <w:rPr>
          <w:rFonts w:ascii="Times New Roman" w:hAnsi="Times New Roman" w:cs="Times New Roman"/>
          <w:lang w:val="el-GR" w:eastAsia="el-GR"/>
        </w:rPr>
        <w:t xml:space="preserve">Σε περίπτωση </w:t>
      </w:r>
      <w:r>
        <w:rPr>
          <w:rFonts w:ascii="Times New Roman" w:hAnsi="Times New Roman" w:cs="Times New Roman"/>
          <w:color w:val="auto"/>
          <w:lang w:val="el-GR" w:eastAsia="el-GR"/>
        </w:rPr>
        <w:t>που για οποιαδήποτε εγκατάσταση, μηχάνημα, διάταξη κλπ. απαιτηθεί για οποιοδήποτε λόγο (πχ. λόγους συντήρησης, επισκευής κλπ) η θέση του εκτός λειτουργίας, ο Ανάδοχος και το προσωπικό του ενημερώνουν ιεραρχικά την ΤΥ, για τις ενέργειες τις οποίες πρόκειται να προβούν και κατόπιν έγκρισης του και μόνο, προβαίνουν σε οποιαδήποτε διακοπή λειτουργίας.</w:t>
      </w:r>
    </w:p>
    <w:p w:rsidR="00AD6DAC" w:rsidRDefault="00A44B35">
      <w:pPr>
        <w:pStyle w:val="Default"/>
        <w:numPr>
          <w:ilvl w:val="0"/>
          <w:numId w:val="25"/>
        </w:numPr>
        <w:autoSpaceDE w:val="0"/>
        <w:autoSpaceDN w:val="0"/>
        <w:spacing w:after="0" w:line="360" w:lineRule="auto"/>
        <w:jc w:val="both"/>
        <w:textAlignment w:val="baseline"/>
        <w:rPr>
          <w:rFonts w:ascii="Times New Roman" w:eastAsia="Arial, Arial" w:hAnsi="Times New Roman" w:cs="Times New Roman"/>
          <w:color w:val="auto"/>
          <w:lang w:val="el-GR"/>
        </w:rPr>
      </w:pPr>
      <w:r>
        <w:rPr>
          <w:rFonts w:ascii="Times New Roman" w:hAnsi="Times New Roman" w:cs="Times New Roman"/>
          <w:color w:val="auto"/>
          <w:lang w:val="el-GR" w:eastAsia="el-GR"/>
        </w:rPr>
        <w:t xml:space="preserve">Ο Ανάδοχος και το προσωπικό </w:t>
      </w:r>
      <w:r>
        <w:rPr>
          <w:rFonts w:ascii="Times New Roman" w:hAnsi="Times New Roman" w:cs="Times New Roman"/>
          <w:lang w:val="el-GR" w:eastAsia="el-GR"/>
        </w:rPr>
        <w:t xml:space="preserve">του, δεν </w:t>
      </w:r>
      <w:r>
        <w:rPr>
          <w:rFonts w:ascii="Times New Roman" w:hAnsi="Times New Roman" w:cs="Times New Roman"/>
          <w:color w:val="auto"/>
          <w:lang w:val="el-GR" w:eastAsia="el-GR"/>
        </w:rPr>
        <w:t xml:space="preserve">προβαίνει σε </w:t>
      </w:r>
      <w:r>
        <w:rPr>
          <w:rFonts w:ascii="Times New Roman" w:hAnsi="Times New Roman" w:cs="Times New Roman"/>
          <w:color w:val="auto"/>
          <w:u w:val="single"/>
          <w:lang w:val="el-GR" w:eastAsia="el-GR"/>
        </w:rPr>
        <w:t>καμία απολύτως</w:t>
      </w:r>
      <w:r>
        <w:rPr>
          <w:rFonts w:ascii="Times New Roman" w:hAnsi="Times New Roman" w:cs="Times New Roman"/>
          <w:color w:val="auto"/>
          <w:lang w:val="el-GR" w:eastAsia="el-GR"/>
        </w:rPr>
        <w:t xml:space="preserve"> μετατροπή ή τροποποίηση των εγκαταστάσεων και μηχανημάτων, ή ενέργεια παρέμβασης, η οποία μεταβάλει το λειτουργικό καθεστώς αυτών, χωρίς την έγκριση της ΤΥ. </w:t>
      </w:r>
    </w:p>
    <w:p w:rsidR="00AD6DAC" w:rsidRDefault="00AD6DAC">
      <w:pPr>
        <w:spacing w:line="360" w:lineRule="auto"/>
        <w:ind w:left="-180"/>
        <w:jc w:val="both"/>
        <w:rPr>
          <w:rFonts w:eastAsia="Times New Roman"/>
          <w:b/>
          <w:bCs/>
          <w:spacing w:val="-3"/>
          <w:lang w:val="el-GR" w:eastAsia="el-GR" w:bidi="ar-SA"/>
        </w:rPr>
      </w:pPr>
    </w:p>
    <w:p w:rsidR="00AD6DAC" w:rsidRDefault="00AD6DAC">
      <w:pPr>
        <w:spacing w:line="360" w:lineRule="auto"/>
        <w:ind w:left="-180"/>
        <w:jc w:val="both"/>
        <w:rPr>
          <w:rFonts w:eastAsia="Times New Roman"/>
          <w:b/>
          <w:bCs/>
          <w:spacing w:val="-3"/>
          <w:lang w:val="el-GR" w:eastAsia="el-GR" w:bidi="ar-SA"/>
        </w:rPr>
      </w:pPr>
    </w:p>
    <w:p w:rsidR="00AD6DAC" w:rsidRDefault="00A44B35">
      <w:pPr>
        <w:pStyle w:val="1"/>
        <w:rPr>
          <w:rFonts w:eastAsia="Times New Roman"/>
          <w:lang w:val="el-GR" w:eastAsia="el-GR" w:bidi="ar-SA"/>
        </w:rPr>
      </w:pPr>
      <w:bookmarkStart w:id="105" w:name="_Toc516766332"/>
      <w:r>
        <w:rPr>
          <w:rFonts w:eastAsia="Times New Roman"/>
          <w:lang w:val="el-GR" w:eastAsia="el-GR" w:bidi="ar-SA"/>
        </w:rPr>
        <w:t xml:space="preserve">Β.13 </w:t>
      </w:r>
      <w:r>
        <w:rPr>
          <w:rFonts w:eastAsia="Times New Roman"/>
          <w:lang w:val="el-GR" w:eastAsia="el-GR" w:bidi="ar-SA"/>
        </w:rPr>
        <w:tab/>
        <w:t>Θέματα Συνεργασίας και Επικοινωνίας</w:t>
      </w:r>
      <w:bookmarkEnd w:id="105"/>
    </w:p>
    <w:p w:rsidR="00AD6DAC" w:rsidRDefault="00A44B35">
      <w:pPr>
        <w:pStyle w:val="Default"/>
        <w:spacing w:line="360" w:lineRule="auto"/>
        <w:jc w:val="both"/>
        <w:rPr>
          <w:rFonts w:ascii="Times New Roman" w:hAnsi="Times New Roman" w:cs="Times New Roman"/>
          <w:lang w:val="el-GR"/>
        </w:rPr>
      </w:pPr>
      <w:r>
        <w:rPr>
          <w:rFonts w:ascii="Times New Roman" w:hAnsi="Times New Roman" w:cs="Times New Roman"/>
          <w:lang w:val="el-GR"/>
        </w:rPr>
        <w:tab/>
        <w:t xml:space="preserve">Το σύνολο του προσωπικού του Αναδόχου και το μόνιμο προσωπικό του Νοσοκομείου, λειτουργούν ως ενιαίο σύνολο με σκοπό την απρόσκοπτη ομαλή και εύρυθμη λειτουργία των εγκαταστάσεων. Το υπηρεσιακό και λειτουργικό καθεστώς των μόνιμων υπαλλήλων του Νοσοκομείου, διέπεται αυστηρά από τους Νόμους και τους κανόνες της Δημόσιας Διοίκησης, ενώ το καθεστώς του προσωπικού του Αναδόχου, διέπεται από τις αντίστοιχες διατάξεις που ισχύουν για τις συμβάσεις του δημοσίου, από τους κρατικούς ελεγκτικούς μηχανισμούς και τους όρους της σύμβασης. </w:t>
      </w:r>
    </w:p>
    <w:p w:rsidR="00AD6DAC" w:rsidRDefault="00A44B35">
      <w:pPr>
        <w:pStyle w:val="Default"/>
        <w:spacing w:line="360" w:lineRule="auto"/>
        <w:jc w:val="both"/>
        <w:rPr>
          <w:rFonts w:ascii="Times New Roman" w:hAnsi="Times New Roman" w:cs="Times New Roman"/>
          <w:color w:val="auto"/>
          <w:lang w:val="el-GR"/>
        </w:rPr>
      </w:pPr>
      <w:r>
        <w:rPr>
          <w:rFonts w:ascii="Times New Roman" w:hAnsi="Times New Roman" w:cs="Times New Roman"/>
          <w:lang w:val="el-GR"/>
        </w:rPr>
        <w:tab/>
      </w:r>
      <w:r>
        <w:rPr>
          <w:rFonts w:ascii="Times New Roman" w:hAnsi="Times New Roman" w:cs="Times New Roman"/>
          <w:color w:val="auto"/>
          <w:lang w:val="el-GR"/>
        </w:rPr>
        <w:t xml:space="preserve">Μεταξύ του προσωπικού (Νοσοκομείου και Αναδόχου) θα επικρατούν συνθήκες συνεργασίας, αλληλοενημέρωσης και σεβασμού. Ο Ανάδοχος και το προσωπικό του, δεν δίνει εντολές σε μόνιμο υπάλληλο ή λαμβάνει εντολές από μόνιμο υπάλληλο, την αρμοδιότητα οδηγιών, εντολών και κατευθύνσεων, σύμφωνα με τις ανάγκες λειτουργίας του τμήματος και των εγκαταστάσεων, έχει αποκλειστικά ο Προϊστάμενος ΤΥ. </w:t>
      </w:r>
    </w:p>
    <w:p w:rsidR="00AD6DAC" w:rsidRDefault="00A44B35">
      <w:pPr>
        <w:pStyle w:val="Default"/>
        <w:spacing w:line="360" w:lineRule="auto"/>
        <w:ind w:firstLine="709"/>
        <w:jc w:val="both"/>
        <w:rPr>
          <w:rFonts w:ascii="Times New Roman" w:hAnsi="Times New Roman" w:cs="Times New Roman"/>
          <w:lang w:val="el-GR"/>
        </w:rPr>
      </w:pPr>
      <w:r>
        <w:rPr>
          <w:rFonts w:ascii="Times New Roman" w:hAnsi="Times New Roman" w:cs="Times New Roman"/>
          <w:lang w:val="el-GR"/>
        </w:rPr>
        <w:t>Με δεδομένο ότι οι λειτουργικές ανάγκες των εγκαταστάσεων είναι επί 24ώρου βάσεως, 365 ημέρες το χρόνο, η συνεργασία και η αλληλοενημέρωση, αποτελούν απόλυτη προϋπόθεση για την ομαλή και εύρυθμη λειτουργία του τμήματος ΤΥ και κατ’ επέκταση του Νοσοκομείου και των εγκαταστάσεων.</w:t>
      </w:r>
    </w:p>
    <w:p w:rsidR="00AD6DAC" w:rsidRDefault="00A44B35">
      <w:pPr>
        <w:pStyle w:val="Default"/>
        <w:spacing w:line="360" w:lineRule="auto"/>
        <w:ind w:firstLine="709"/>
        <w:jc w:val="both"/>
        <w:rPr>
          <w:rFonts w:ascii="Times New Roman" w:hAnsi="Times New Roman" w:cs="Times New Roman"/>
          <w:lang w:val="el-GR"/>
        </w:rPr>
      </w:pPr>
      <w:r>
        <w:rPr>
          <w:rFonts w:ascii="Times New Roman" w:hAnsi="Times New Roman" w:cs="Times New Roman"/>
          <w:lang w:val="el-GR"/>
        </w:rPr>
        <w:t xml:space="preserve">Σε περίπτωση απρεπούς συμπεριφοράς, διαπίστωσης μη συνεργασίας από πλευράς του Αναδόχου ή του προσωπικού του, μη εκτέλεσης οποιουδήποτε όρου των συμβατικών του υποχρεώσεων, το Νοσοκομείο διατηρεί το δικαίωμα, ποινών, λύσης της σύμβασης ή της απομάκρυνσης προσωπικού του Αναδόχου, με παράλληλη υποχρέωση αντικατάστασής του, από πλευράς του τελευταίου. </w:t>
      </w:r>
    </w:p>
    <w:p w:rsidR="00AD6DAC" w:rsidRDefault="00AD6DAC">
      <w:pPr>
        <w:pStyle w:val="1"/>
        <w:rPr>
          <w:rFonts w:eastAsia="Times New Roman"/>
          <w:lang w:val="el-GR" w:eastAsia="el-GR" w:bidi="ar-SA"/>
        </w:rPr>
      </w:pPr>
    </w:p>
    <w:p w:rsidR="00AD6DAC" w:rsidRDefault="00AD6DAC">
      <w:pPr>
        <w:pStyle w:val="1"/>
        <w:rPr>
          <w:rFonts w:eastAsia="Times New Roman"/>
          <w:lang w:val="el-GR" w:eastAsia="el-GR" w:bidi="ar-SA"/>
        </w:rPr>
      </w:pPr>
    </w:p>
    <w:p w:rsidR="00AD6DAC" w:rsidRDefault="00A44B35">
      <w:pPr>
        <w:pStyle w:val="1"/>
        <w:rPr>
          <w:rFonts w:eastAsia="Times New Roman"/>
          <w:lang w:val="el-GR" w:eastAsia="el-GR" w:bidi="ar-SA"/>
        </w:rPr>
      </w:pPr>
      <w:bookmarkStart w:id="106" w:name="_Toc516766333"/>
      <w:r>
        <w:rPr>
          <w:rFonts w:eastAsia="Times New Roman"/>
          <w:lang w:val="el-GR" w:eastAsia="el-GR" w:bidi="ar-SA"/>
        </w:rPr>
        <w:t>Β.14</w:t>
      </w:r>
      <w:r>
        <w:rPr>
          <w:rFonts w:eastAsia="Times New Roman"/>
          <w:lang w:val="el-GR" w:eastAsia="el-GR" w:bidi="ar-SA"/>
        </w:rPr>
        <w:tab/>
        <w:t>Συνεννοήσεις - Αλληλογραφία</w:t>
      </w:r>
      <w:bookmarkEnd w:id="106"/>
    </w:p>
    <w:p w:rsidR="00AD6DAC" w:rsidRDefault="00A44B35">
      <w:pPr>
        <w:pStyle w:val="29"/>
        <w:spacing w:line="360" w:lineRule="auto"/>
        <w:ind w:firstLine="709"/>
        <w:jc w:val="both"/>
      </w:pPr>
      <w:r>
        <w:t xml:space="preserve">Όλες οι συνεννοήσεις μεταξύ Αναδόχου και Νοσοκομείου, είτε αφορούν την αναφορά βλαβών, την αίτηση προμήθειας υλικών, αλλά και κάθε άλλη ενέργεια ή </w:t>
      </w:r>
      <w:r>
        <w:lastRenderedPageBreak/>
        <w:t xml:space="preserve">δήλωση, γίνονται εγγράφως στην ελληνική γλώσσα. Σε ειδικές και έκτακτες περιπτώσεις, είτε για την καθημερινή ενημέρωση και λειτουργία των εγκαταστάσεων, από πλευράς Νοσοκομείου, οι εντολές μπορεί να είναι και προφορικές. Η μη απάντηση εκ μέρους του Νοσοκομείου επί αιτημάτων του Αναδόχου, δεν αποτελεί τεκμήριο αποδοχής του εκάστοτε αιτήματος. </w:t>
      </w:r>
    </w:p>
    <w:p w:rsidR="00AD6DAC" w:rsidRDefault="00A44B35">
      <w:pPr>
        <w:pStyle w:val="29"/>
        <w:spacing w:line="360" w:lineRule="auto"/>
        <w:jc w:val="both"/>
      </w:pPr>
      <w:r>
        <w:tab/>
        <w:t xml:space="preserve">Σε περίπτωση διαφωνίας για εντελλόμενη ενέργεια/εργασία, η οποία δημιουργεί αμφιβολίες για την αποκατάσταση της βλάβης ή την λειτουργία των εγκαταστάσεων ή έχει σαν συνέπεια την παρέκκλιση από την ισχύουσα νομοθεσία και τους κανονισμούς, τότε ο Ανάδοχος οφείλει να υποβάλει έγγραφη διαφοροποίηση, άμεσα και χωρίς καθυστέρηση πριν την εκτέλεση της ενέργειας. Κάθε παράλειψη έγγραφης διαφωνίας, θεωρείται ως συμφωνία επί της εντελλόμενης ενέργειας. </w:t>
      </w:r>
    </w:p>
    <w:p w:rsidR="00AD6DAC" w:rsidRDefault="00AD6DAC">
      <w:pPr>
        <w:pStyle w:val="Default"/>
        <w:spacing w:line="360" w:lineRule="auto"/>
        <w:rPr>
          <w:rFonts w:ascii="Times New Roman" w:hAnsi="Times New Roman" w:cs="Times New Roman"/>
          <w:lang w:val="el-GR"/>
        </w:rPr>
      </w:pPr>
    </w:p>
    <w:p w:rsidR="00AD6DAC" w:rsidRDefault="00A44B35">
      <w:pPr>
        <w:pStyle w:val="1"/>
        <w:rPr>
          <w:lang w:val="el-GR"/>
        </w:rPr>
      </w:pPr>
      <w:bookmarkStart w:id="107" w:name="_Toc516766334"/>
      <w:r>
        <w:rPr>
          <w:lang w:val="el-GR"/>
        </w:rPr>
        <w:t xml:space="preserve">Β.15 </w:t>
      </w:r>
      <w:r>
        <w:rPr>
          <w:lang w:val="el-GR"/>
        </w:rPr>
        <w:tab/>
        <w:t>Αξιολόγηση επαγγελματικής και τεχνικής καταλληλότητας</w:t>
      </w:r>
      <w:bookmarkEnd w:id="107"/>
    </w:p>
    <w:p w:rsidR="00AD6DAC" w:rsidRDefault="00A44B35">
      <w:pPr>
        <w:spacing w:line="360" w:lineRule="auto"/>
        <w:rPr>
          <w:lang w:val="el-GR"/>
        </w:rPr>
      </w:pPr>
      <w:r>
        <w:rPr>
          <w:b/>
          <w:lang w:val="el-GR"/>
        </w:rPr>
        <w:tab/>
      </w:r>
      <w:r>
        <w:rPr>
          <w:lang w:val="el-GR"/>
        </w:rPr>
        <w:t>Ο διαγωνιζόμενος θα πρέπει να προσκομίσει στο φάκελο Τεχνικής προσφοράς τα κάτωθι δικαιολογητικά:</w:t>
      </w:r>
    </w:p>
    <w:p w:rsidR="00AD6DAC" w:rsidRDefault="00AD6DAC">
      <w:pPr>
        <w:spacing w:line="360" w:lineRule="auto"/>
        <w:jc w:val="both"/>
        <w:rPr>
          <w:b/>
          <w:lang w:val="el-GR"/>
        </w:rPr>
      </w:pPr>
    </w:p>
    <w:p w:rsidR="00AD6DAC" w:rsidRDefault="00A44B35">
      <w:pPr>
        <w:pStyle w:val="1"/>
      </w:pPr>
      <w:bookmarkStart w:id="108" w:name="_Toc516766335"/>
      <w:r>
        <w:t>Β.15.1</w:t>
      </w:r>
      <w:r>
        <w:tab/>
        <w:t>Πιστοποιητικά</w:t>
      </w:r>
      <w:bookmarkEnd w:id="108"/>
      <w:r>
        <w:t xml:space="preserve"> </w:t>
      </w:r>
    </w:p>
    <w:p w:rsidR="00AD6DAC" w:rsidRDefault="00A44B35">
      <w:pPr>
        <w:pStyle w:val="28"/>
        <w:widowControl w:val="0"/>
        <w:numPr>
          <w:ilvl w:val="3"/>
          <w:numId w:val="25"/>
        </w:numPr>
        <w:suppressAutoHyphens/>
        <w:autoSpaceDN w:val="0"/>
        <w:spacing w:line="360" w:lineRule="auto"/>
        <w:ind w:left="426" w:hanging="426"/>
        <w:jc w:val="both"/>
        <w:textAlignment w:val="baseline"/>
        <w:rPr>
          <w:rFonts w:eastAsia="Times New Roman"/>
          <w:lang w:val="el-GR" w:eastAsia="el-GR"/>
        </w:rPr>
      </w:pPr>
      <w:r>
        <w:rPr>
          <w:rFonts w:eastAsia="Times New Roman"/>
          <w:lang w:val="el-GR" w:eastAsia="el-GR"/>
        </w:rPr>
        <w:t xml:space="preserve">Πιστοποιητικό </w:t>
      </w:r>
      <w:r>
        <w:rPr>
          <w:rFonts w:eastAsia="Times New Roman"/>
          <w:lang w:eastAsia="el-GR"/>
        </w:rPr>
        <w:t>ISO</w:t>
      </w:r>
      <w:r>
        <w:rPr>
          <w:rFonts w:eastAsia="Times New Roman"/>
          <w:lang w:val="el-GR" w:eastAsia="el-GR"/>
        </w:rPr>
        <w:t xml:space="preserve"> 9001 ή ισοδύναμο σε αντικείμενο ανάλογο με τον τίτλο του διαγωνισμού (στη συντήρηση-τεχνική Υποστήριξη ηλεκτρομηχανολογικών εγκαταστάσεων) από πιστοποιημένο οργανισμό.</w:t>
      </w:r>
    </w:p>
    <w:p w:rsidR="00AD6DAC" w:rsidRDefault="00A44B35">
      <w:pPr>
        <w:pStyle w:val="28"/>
        <w:widowControl w:val="0"/>
        <w:numPr>
          <w:ilvl w:val="3"/>
          <w:numId w:val="25"/>
        </w:numPr>
        <w:suppressAutoHyphens/>
        <w:autoSpaceDN w:val="0"/>
        <w:spacing w:line="360" w:lineRule="auto"/>
        <w:ind w:left="426" w:hanging="426"/>
        <w:jc w:val="both"/>
        <w:textAlignment w:val="baseline"/>
        <w:rPr>
          <w:rFonts w:eastAsia="Times New Roman"/>
          <w:lang w:val="el-GR" w:eastAsia="el-GR"/>
        </w:rPr>
      </w:pPr>
      <w:r>
        <w:rPr>
          <w:rFonts w:eastAsia="Times New Roman"/>
          <w:lang w:val="el-GR" w:eastAsia="el-GR"/>
        </w:rPr>
        <w:t xml:space="preserve">Πιστοποιητικό </w:t>
      </w:r>
      <w:r>
        <w:rPr>
          <w:rFonts w:eastAsia="Times New Roman"/>
          <w:lang w:eastAsia="el-GR"/>
        </w:rPr>
        <w:t>OHSAS</w:t>
      </w:r>
      <w:r>
        <w:rPr>
          <w:rFonts w:eastAsia="Times New Roman"/>
          <w:lang w:val="el-GR" w:eastAsia="el-GR"/>
        </w:rPr>
        <w:t xml:space="preserve"> 18001 ή ΕΛΟΤ 1801 ή ισοδύναμο για την υγιεινή και ασφάλεια από πιστοποιημένο οργανισμό.</w:t>
      </w:r>
    </w:p>
    <w:p w:rsidR="00AD6DAC" w:rsidRDefault="00A44B35">
      <w:pPr>
        <w:pStyle w:val="28"/>
        <w:widowControl w:val="0"/>
        <w:numPr>
          <w:ilvl w:val="3"/>
          <w:numId w:val="25"/>
        </w:numPr>
        <w:suppressAutoHyphens/>
        <w:autoSpaceDN w:val="0"/>
        <w:spacing w:line="360" w:lineRule="auto"/>
        <w:ind w:left="426" w:hanging="426"/>
        <w:jc w:val="both"/>
        <w:textAlignment w:val="baseline"/>
        <w:rPr>
          <w:rFonts w:eastAsia="Times New Roman"/>
          <w:lang w:val="el-GR" w:eastAsia="el-GR"/>
        </w:rPr>
      </w:pPr>
      <w:r>
        <w:rPr>
          <w:rFonts w:eastAsia="Times New Roman"/>
          <w:lang w:val="el-GR" w:eastAsia="el-GR"/>
        </w:rPr>
        <w:t xml:space="preserve">Πιστοποιητικό </w:t>
      </w:r>
      <w:r>
        <w:rPr>
          <w:rFonts w:eastAsia="Times New Roman"/>
          <w:lang w:eastAsia="el-GR"/>
        </w:rPr>
        <w:t>ISO</w:t>
      </w:r>
      <w:r>
        <w:rPr>
          <w:rFonts w:eastAsia="Times New Roman"/>
          <w:lang w:val="el-GR" w:eastAsia="el-GR"/>
        </w:rPr>
        <w:t xml:space="preserve"> 14001 ή ισοδύναμο για την εφαρμογή συστήματος περιβαλλοντικής διαχείρισης, από πιστοποιημένο οργανισμό.</w:t>
      </w:r>
    </w:p>
    <w:p w:rsidR="00AD6DAC" w:rsidRDefault="00A44B35">
      <w:pPr>
        <w:pStyle w:val="28"/>
        <w:widowControl w:val="0"/>
        <w:numPr>
          <w:ilvl w:val="3"/>
          <w:numId w:val="25"/>
        </w:numPr>
        <w:suppressAutoHyphens/>
        <w:autoSpaceDN w:val="0"/>
        <w:spacing w:line="360" w:lineRule="auto"/>
        <w:ind w:left="426" w:hanging="426"/>
        <w:jc w:val="both"/>
        <w:textAlignment w:val="baseline"/>
        <w:rPr>
          <w:rFonts w:eastAsia="Times New Roman"/>
          <w:lang w:val="el-GR" w:eastAsia="el-GR"/>
        </w:rPr>
      </w:pPr>
      <w:r>
        <w:rPr>
          <w:rFonts w:eastAsia="Times New Roman"/>
          <w:lang w:val="el-GR" w:eastAsia="el-GR"/>
        </w:rPr>
        <w:t xml:space="preserve">Πιστοποιητικό </w:t>
      </w:r>
      <w:r>
        <w:rPr>
          <w:rFonts w:eastAsia="Times New Roman"/>
          <w:lang w:eastAsia="el-GR"/>
        </w:rPr>
        <w:t>ISO</w:t>
      </w:r>
      <w:r>
        <w:rPr>
          <w:rFonts w:eastAsia="Times New Roman"/>
          <w:lang w:val="el-GR" w:eastAsia="el-GR"/>
        </w:rPr>
        <w:t xml:space="preserve"> 9001 ή ισοδύναμο για συντήρηση συστημάτων παραγωγής και διανομής ιατρικών αερίων. </w:t>
      </w:r>
    </w:p>
    <w:p w:rsidR="00AD6DAC" w:rsidRDefault="00A44B35">
      <w:pPr>
        <w:pStyle w:val="28"/>
        <w:widowControl w:val="0"/>
        <w:numPr>
          <w:ilvl w:val="3"/>
          <w:numId w:val="25"/>
        </w:numPr>
        <w:suppressAutoHyphens/>
        <w:autoSpaceDN w:val="0"/>
        <w:spacing w:line="360" w:lineRule="auto"/>
        <w:ind w:left="426" w:hanging="426"/>
        <w:jc w:val="both"/>
        <w:textAlignment w:val="baseline"/>
        <w:rPr>
          <w:rFonts w:eastAsia="Times New Roman"/>
          <w:lang w:val="el-GR" w:eastAsia="el-GR"/>
        </w:rPr>
      </w:pPr>
      <w:r>
        <w:rPr>
          <w:rFonts w:eastAsia="Times New Roman"/>
          <w:lang w:val="el-GR" w:eastAsia="el-GR"/>
        </w:rPr>
        <w:t xml:space="preserve">Πιστοποιητικό </w:t>
      </w:r>
      <w:r>
        <w:rPr>
          <w:rFonts w:eastAsia="Times New Roman"/>
          <w:lang w:eastAsia="el-GR"/>
        </w:rPr>
        <w:t>ISO</w:t>
      </w:r>
      <w:r>
        <w:rPr>
          <w:rFonts w:eastAsia="Times New Roman"/>
          <w:lang w:val="el-GR" w:eastAsia="el-GR"/>
        </w:rPr>
        <w:t xml:space="preserve"> 13485 ή ισοδύναμο για την συντήρηση-έλεγχο και τοποθέτηση συστημάτων ιατρικών αερίων.</w:t>
      </w:r>
    </w:p>
    <w:p w:rsidR="00AD6DAC" w:rsidRDefault="00AD6DAC">
      <w:pPr>
        <w:spacing w:line="360" w:lineRule="auto"/>
        <w:jc w:val="both"/>
        <w:rPr>
          <w:rFonts w:eastAsia="Times New Roman"/>
          <w:lang w:val="el-GR" w:eastAsia="el-GR" w:bidi="ar-SA"/>
        </w:rPr>
      </w:pPr>
    </w:p>
    <w:p w:rsidR="00AD6DAC" w:rsidRDefault="00A44B35">
      <w:pPr>
        <w:pStyle w:val="1"/>
        <w:rPr>
          <w:lang w:bidi="ar-SA"/>
        </w:rPr>
      </w:pPr>
      <w:bookmarkStart w:id="109" w:name="_Toc516766336"/>
      <w:r>
        <w:lastRenderedPageBreak/>
        <w:t xml:space="preserve">B.15.2 </w:t>
      </w:r>
      <w:r>
        <w:tab/>
        <w:t>Βεβαιώσεις</w:t>
      </w:r>
      <w:bookmarkEnd w:id="109"/>
    </w:p>
    <w:p w:rsidR="00AD6DAC" w:rsidRDefault="00A44B35">
      <w:pPr>
        <w:pStyle w:val="28"/>
        <w:widowControl w:val="0"/>
        <w:numPr>
          <w:ilvl w:val="0"/>
          <w:numId w:val="26"/>
        </w:numPr>
        <w:suppressAutoHyphens/>
        <w:autoSpaceDN w:val="0"/>
        <w:spacing w:line="360" w:lineRule="auto"/>
        <w:jc w:val="both"/>
        <w:textAlignment w:val="baseline"/>
        <w:rPr>
          <w:rFonts w:eastAsia="Times New Roman"/>
          <w:lang w:val="el-GR" w:eastAsia="el-GR"/>
        </w:rPr>
      </w:pPr>
      <w:r>
        <w:rPr>
          <w:rFonts w:eastAsia="Times New Roman"/>
          <w:lang w:val="el-GR" w:eastAsia="el-GR"/>
        </w:rPr>
        <w:t>Ο Διαγωνιζόμενος πρέπει να προσκομίσει βεβαίωση για την ορθή διανομή ιατροτεχνολογικών προϊόντων, σύμφωνα με την υπουργική απόφαση ΔΥ8/Γ.Π.οικ./1348/2004.</w:t>
      </w:r>
    </w:p>
    <w:p w:rsidR="00AD6DAC" w:rsidRDefault="00A44B35">
      <w:pPr>
        <w:pStyle w:val="28"/>
        <w:widowControl w:val="0"/>
        <w:numPr>
          <w:ilvl w:val="0"/>
          <w:numId w:val="26"/>
        </w:numPr>
        <w:suppressAutoHyphens/>
        <w:autoSpaceDN w:val="0"/>
        <w:spacing w:line="360" w:lineRule="auto"/>
        <w:jc w:val="both"/>
        <w:textAlignment w:val="baseline"/>
        <w:rPr>
          <w:rFonts w:eastAsia="Times New Roman"/>
          <w:lang w:val="el-GR" w:eastAsia="el-GR"/>
        </w:rPr>
      </w:pPr>
      <w:r>
        <w:rPr>
          <w:rFonts w:eastAsia="Times New Roman"/>
          <w:szCs w:val="25"/>
          <w:lang w:val="el-GR" w:eastAsia="el-GR"/>
        </w:rPr>
        <w:t>Βεβαίωση του οικείου Επιμελητηρίου, με το οποίο θα πιστοποιείται η εγγραφή του, κατά την ημέρα διενέργειας του διαγωνισμού. Επίσης, υποχρεούται, κατά το στάδιο της κατακύρωσης, να καταθέσει εκ νέου πιστοποιητικό ως αποδεικτικό ότι εξακολουθεί να παραμένει εγγεγραμμένος στο οικείο επιμελητήριο.</w:t>
      </w:r>
    </w:p>
    <w:p w:rsidR="00AD6DAC" w:rsidRDefault="00A44B35">
      <w:pPr>
        <w:pStyle w:val="28"/>
        <w:widowControl w:val="0"/>
        <w:numPr>
          <w:ilvl w:val="0"/>
          <w:numId w:val="26"/>
        </w:numPr>
        <w:suppressAutoHyphens/>
        <w:autoSpaceDN w:val="0"/>
        <w:spacing w:line="360" w:lineRule="auto"/>
        <w:jc w:val="both"/>
        <w:textAlignment w:val="baseline"/>
        <w:rPr>
          <w:rFonts w:eastAsia="Times New Roman"/>
          <w:lang w:val="el-GR" w:eastAsia="el-GR"/>
        </w:rPr>
      </w:pPr>
      <w:r>
        <w:rPr>
          <w:rFonts w:eastAsia="Times New Roman"/>
          <w:lang w:val="el-GR" w:eastAsia="el-GR"/>
        </w:rPr>
        <w:t xml:space="preserve">Βεβαιώσεις καλής εκτέλεσης όπως αναλυτικά περιγράφεται στην </w:t>
      </w:r>
      <w:r>
        <w:rPr>
          <w:rFonts w:eastAsia="Times New Roman"/>
          <w:b/>
          <w:lang w:val="el-GR" w:eastAsia="el-GR"/>
        </w:rPr>
        <w:t>§Β.6 Εμπειρία-Επαγγελματική επάρκεια.</w:t>
      </w:r>
    </w:p>
    <w:p w:rsidR="00AD6DAC" w:rsidRDefault="00A44B35">
      <w:pPr>
        <w:pStyle w:val="28"/>
        <w:widowControl w:val="0"/>
        <w:numPr>
          <w:ilvl w:val="0"/>
          <w:numId w:val="26"/>
        </w:numPr>
        <w:suppressAutoHyphens/>
        <w:autoSpaceDN w:val="0"/>
        <w:spacing w:line="360" w:lineRule="auto"/>
        <w:jc w:val="both"/>
        <w:textAlignment w:val="baseline"/>
        <w:rPr>
          <w:rFonts w:eastAsia="Times New Roman"/>
          <w:lang w:val="el-GR" w:eastAsia="el-GR"/>
        </w:rPr>
      </w:pPr>
      <w:r>
        <w:rPr>
          <w:rFonts w:eastAsia="Times New Roman"/>
          <w:lang w:val="el-GR" w:eastAsia="el-GR"/>
        </w:rPr>
        <w:t xml:space="preserve">Βεβαίωση επίσκεψης γνώσης συνθηκών, όπως αναλυτικά περιγράφεται στην </w:t>
      </w:r>
      <w:r>
        <w:rPr>
          <w:rFonts w:eastAsia="Times New Roman"/>
          <w:b/>
          <w:lang w:val="el-GR" w:eastAsia="el-GR"/>
        </w:rPr>
        <w:t>§Β.5 Γνώση τοπικών συνθηκών</w:t>
      </w:r>
      <w:r>
        <w:rPr>
          <w:rFonts w:eastAsia="Times New Roman"/>
          <w:lang w:val="el-GR" w:eastAsia="el-GR"/>
        </w:rPr>
        <w:t>.</w:t>
      </w:r>
    </w:p>
    <w:p w:rsidR="00AD6DAC" w:rsidRDefault="00AD6DAC">
      <w:pPr>
        <w:spacing w:line="360" w:lineRule="auto"/>
        <w:jc w:val="both"/>
        <w:rPr>
          <w:rFonts w:eastAsia="Times New Roman"/>
          <w:lang w:val="el-GR" w:eastAsia="el-GR" w:bidi="ar-SA"/>
        </w:rPr>
      </w:pPr>
    </w:p>
    <w:p w:rsidR="00AD6DAC" w:rsidRDefault="00A44B35">
      <w:pPr>
        <w:pStyle w:val="1"/>
        <w:rPr>
          <w:rFonts w:eastAsia="Times New Roman"/>
          <w:lang w:val="el-GR" w:eastAsia="el-GR" w:bidi="ar-SA"/>
        </w:rPr>
      </w:pPr>
      <w:bookmarkStart w:id="110" w:name="_Toc516766337"/>
      <w:r>
        <w:rPr>
          <w:rStyle w:val="1Char"/>
          <w:lang w:val="el-GR"/>
        </w:rPr>
        <w:t>Β.15.3</w:t>
      </w:r>
      <w:r>
        <w:rPr>
          <w:rFonts w:eastAsia="Times New Roman"/>
          <w:lang w:val="el-GR" w:eastAsia="el-GR" w:bidi="ar-SA"/>
        </w:rPr>
        <w:tab/>
        <w:t>Υπεύθυνες Δηλώσεις (επικυρωμένες για το γνήσιο της υπογραφής)</w:t>
      </w:r>
      <w:bookmarkEnd w:id="110"/>
    </w:p>
    <w:p w:rsidR="00AD6DAC" w:rsidRDefault="00A44B35">
      <w:pPr>
        <w:pStyle w:val="28"/>
        <w:widowControl w:val="0"/>
        <w:numPr>
          <w:ilvl w:val="0"/>
          <w:numId w:val="27"/>
        </w:numPr>
        <w:suppressAutoHyphens/>
        <w:autoSpaceDN w:val="0"/>
        <w:spacing w:line="360" w:lineRule="auto"/>
        <w:jc w:val="both"/>
        <w:textAlignment w:val="baseline"/>
        <w:rPr>
          <w:rFonts w:eastAsia="Times New Roman"/>
          <w:lang w:val="el-GR" w:eastAsia="el-GR"/>
        </w:rPr>
      </w:pPr>
      <w:r>
        <w:rPr>
          <w:rFonts w:eastAsia="Times New Roman"/>
          <w:lang w:val="el-GR" w:eastAsia="el-GR"/>
        </w:rPr>
        <w:t xml:space="preserve">Υπεύθυνη Δήλωση στην οποία θα αναφέρεται ότι σε περίπτωση που αναδειχθεί Ανάδοχος αποδέχεται να κάνει ασφάλιση υπέρ τρίτων σε αναγνωρισμένη από το Ελληνικό Δημόσιο Ασφαλιστική Εταιρεία και το Ασφαλιστήριο συμβόλαιο θα το προσκομίσει κατά το στάδιο της κατακύρωσης,  όπως αναλυτικά περιγράφεται στην </w:t>
      </w:r>
      <w:r>
        <w:rPr>
          <w:rFonts w:eastAsia="Times New Roman"/>
          <w:b/>
          <w:lang w:val="el-GR" w:eastAsia="el-GR"/>
        </w:rPr>
        <w:t>§Α.7 Ασφάλιση υπέρ τρίτων</w:t>
      </w:r>
      <w:r>
        <w:rPr>
          <w:rFonts w:eastAsia="Times New Roman"/>
          <w:lang w:val="el-GR" w:eastAsia="el-GR"/>
        </w:rPr>
        <w:t>.</w:t>
      </w:r>
    </w:p>
    <w:p w:rsidR="00AD6DAC" w:rsidRDefault="00A44B35">
      <w:pPr>
        <w:pStyle w:val="28"/>
        <w:widowControl w:val="0"/>
        <w:numPr>
          <w:ilvl w:val="0"/>
          <w:numId w:val="27"/>
        </w:numPr>
        <w:suppressAutoHyphens/>
        <w:autoSpaceDN w:val="0"/>
        <w:spacing w:line="360" w:lineRule="auto"/>
        <w:jc w:val="both"/>
        <w:textAlignment w:val="baseline"/>
        <w:rPr>
          <w:rFonts w:eastAsia="Times New Roman"/>
          <w:lang w:val="el-GR" w:eastAsia="el-GR"/>
        </w:rPr>
      </w:pPr>
      <w:r>
        <w:rPr>
          <w:rFonts w:eastAsia="Calibri"/>
          <w:lang w:val="el-GR"/>
        </w:rPr>
        <w:t xml:space="preserve">Υπεύθυνη δήλωση του ΠΕ μηχανικού, αποδοχής ανάληψης της αστικής και ποινικής ευθύνης για την ορθή και εύρυθμη λειτουργία των εγκαταστάσεων ως υπεύθυνος τεχνικής επίβλεψης </w:t>
      </w:r>
      <w:r>
        <w:rPr>
          <w:rStyle w:val="af5"/>
          <w:lang w:val="el-GR"/>
        </w:rPr>
        <w:t>της καλής λειτουργίας και συντήρησης του ηλεκτρομηχανολογικού εξοπλισμού και των τεχνικών εγκαταστάσεων</w:t>
      </w:r>
      <w:r>
        <w:rPr>
          <w:rFonts w:eastAsia="Calibri"/>
          <w:lang w:val="el-GR"/>
        </w:rPr>
        <w:t xml:space="preserve"> - και έναντι τρίτων (όπως πχ.:  ΔΕΗ, ΟΤΕ, ΔΕΥΑΛ, κλπ).</w:t>
      </w:r>
    </w:p>
    <w:p w:rsidR="00AD6DAC" w:rsidRDefault="00A44B35">
      <w:pPr>
        <w:pStyle w:val="28"/>
        <w:widowControl w:val="0"/>
        <w:numPr>
          <w:ilvl w:val="0"/>
          <w:numId w:val="27"/>
        </w:numPr>
        <w:suppressAutoHyphens/>
        <w:autoSpaceDN w:val="0"/>
        <w:spacing w:line="360" w:lineRule="auto"/>
        <w:jc w:val="both"/>
        <w:textAlignment w:val="baseline"/>
        <w:rPr>
          <w:rFonts w:eastAsia="Times New Roman"/>
          <w:lang w:val="el-GR" w:eastAsia="el-GR"/>
        </w:rPr>
      </w:pPr>
      <w:r>
        <w:rPr>
          <w:rFonts w:eastAsia="Calibri"/>
          <w:lang w:val="el-GR"/>
        </w:rPr>
        <w:t>Υπεύθυνη δήλωση μηχανικού, αποδοχής ανάληψης της θέσης του Τεχνικού ασφαλείας του νοσοκομείου.</w:t>
      </w:r>
    </w:p>
    <w:p w:rsidR="00AD6DAC" w:rsidRDefault="00A44B35">
      <w:pPr>
        <w:pStyle w:val="28"/>
        <w:widowControl w:val="0"/>
        <w:numPr>
          <w:ilvl w:val="0"/>
          <w:numId w:val="27"/>
        </w:numPr>
        <w:suppressAutoHyphens/>
        <w:autoSpaceDN w:val="0"/>
        <w:spacing w:line="360" w:lineRule="auto"/>
        <w:jc w:val="both"/>
        <w:textAlignment w:val="baseline"/>
        <w:rPr>
          <w:rFonts w:eastAsia="Times New Roman"/>
          <w:lang w:eastAsia="el-GR"/>
        </w:rPr>
      </w:pPr>
      <w:r>
        <w:rPr>
          <w:lang w:val="el-GR"/>
        </w:rPr>
        <w:t xml:space="preserve">Υπεύθυνη δήλωση του Αναδόχου, α) ότι έχει γνωρίσει με επιτόπια εξέταση την θέση των εγκαταστάσεων, τους χώρους, τις προσπελάσεις προς αυτούς, τη σημερινή (δηλ. κατά τον χρόνο του διαγωνισμού) κατάσταση του συνόλου των εγκαταστάσεων, β) ότι έχει ενημερωθεί για όλες τις τοπικές συνθήκες και την υφιστάμενη κατάσταση όλων των εγκαταστάσεων, που μπορούν να επιδράσουν με οποιονδήποτε τρόπο στην εκτέλεση των εργασιών ή στο κόστος του γ) και ότι είναι σε θέση να παρέχει απρόσκοπτα τις υπηρεσίες και υποχρεώσεις που </w:t>
      </w:r>
      <w:r>
        <w:rPr>
          <w:lang w:val="el-GR"/>
        </w:rPr>
        <w:lastRenderedPageBreak/>
        <w:t xml:space="preserve">απορρέουν από τους όρους της σύμβασης. </w:t>
      </w:r>
      <w:r>
        <w:rPr>
          <w:rFonts w:eastAsia="Times New Roman"/>
          <w:lang w:eastAsia="el-GR"/>
        </w:rPr>
        <w:t xml:space="preserve">Όπως αναλυτικά περιγράφεται στην </w:t>
      </w:r>
      <w:r>
        <w:rPr>
          <w:rFonts w:eastAsia="Times New Roman"/>
          <w:b/>
          <w:lang w:eastAsia="el-GR"/>
        </w:rPr>
        <w:t>§Β.5 Γνώση τοπικών συνθηκών</w:t>
      </w:r>
      <w:r>
        <w:rPr>
          <w:rFonts w:eastAsia="Times New Roman"/>
          <w:lang w:eastAsia="el-GR"/>
        </w:rPr>
        <w:t>.</w:t>
      </w:r>
    </w:p>
    <w:p w:rsidR="00AD6DAC" w:rsidRDefault="00A44B35">
      <w:pPr>
        <w:pStyle w:val="28"/>
        <w:widowControl w:val="0"/>
        <w:numPr>
          <w:ilvl w:val="0"/>
          <w:numId w:val="27"/>
        </w:numPr>
        <w:suppressAutoHyphens/>
        <w:autoSpaceDN w:val="0"/>
        <w:spacing w:line="360" w:lineRule="auto"/>
        <w:jc w:val="both"/>
        <w:textAlignment w:val="baseline"/>
        <w:rPr>
          <w:rFonts w:eastAsia="Times New Roman"/>
          <w:lang w:val="el-GR" w:eastAsia="el-GR"/>
        </w:rPr>
      </w:pPr>
      <w:r>
        <w:rPr>
          <w:rFonts w:eastAsia="Times New Roman"/>
          <w:lang w:val="el-GR" w:eastAsia="el-GR"/>
        </w:rPr>
        <w:t>Υπεύθυνη Δήλωση του Αναδόχου ότι κατά την διάρκεια της σύμβασης θα τηρεί και θα εφαρμόζει την νομοθεσία περί υγιεινής και ασφάλειας των εργαζομένων και όλα τα μέτρα ασφαλείας για πρόληψη Νοσοκομειακών λοιμώξεων που σχετίζονται με τις συμβατικές εργασίες.</w:t>
      </w:r>
    </w:p>
    <w:p w:rsidR="00AD6DAC" w:rsidRDefault="00A44B35">
      <w:pPr>
        <w:pStyle w:val="28"/>
        <w:widowControl w:val="0"/>
        <w:numPr>
          <w:ilvl w:val="0"/>
          <w:numId w:val="27"/>
        </w:numPr>
        <w:suppressAutoHyphens/>
        <w:autoSpaceDN w:val="0"/>
        <w:spacing w:line="360" w:lineRule="auto"/>
        <w:jc w:val="both"/>
        <w:textAlignment w:val="baseline"/>
        <w:rPr>
          <w:rFonts w:eastAsia="Times New Roman"/>
          <w:lang w:eastAsia="el-GR"/>
        </w:rPr>
      </w:pPr>
      <w:r>
        <w:rPr>
          <w:rFonts w:eastAsia="Times New Roman"/>
          <w:lang w:val="el-GR" w:eastAsia="el-GR"/>
        </w:rPr>
        <w:t xml:space="preserve">Υπεύθυνη Δήλωση του Αναδόχου ότι κατά το στάδιο της κατακύρωσης και πριν την ολοκλήρωση του, θα καταθέσει αντίγραφα των συμβάσεων όλων των εργαζομένων του προσωπικού που δήλωσε στην προσφορά του. </w:t>
      </w:r>
      <w:r>
        <w:rPr>
          <w:rFonts w:eastAsia="Times New Roman"/>
          <w:lang w:eastAsia="el-GR"/>
        </w:rPr>
        <w:t xml:space="preserve">Όπως αναλυτικά περιγράφεται στην </w:t>
      </w:r>
      <w:r>
        <w:rPr>
          <w:rFonts w:eastAsia="Times New Roman"/>
          <w:b/>
          <w:lang w:eastAsia="el-GR"/>
        </w:rPr>
        <w:t>§Β.4 Πτυχία – Άδειες – Βεβαιώσεις.</w:t>
      </w:r>
    </w:p>
    <w:p w:rsidR="00AD6DAC" w:rsidRDefault="00A44B35">
      <w:pPr>
        <w:pStyle w:val="28"/>
        <w:widowControl w:val="0"/>
        <w:numPr>
          <w:ilvl w:val="0"/>
          <w:numId w:val="27"/>
        </w:numPr>
        <w:suppressAutoHyphens/>
        <w:autoSpaceDN w:val="0"/>
        <w:spacing w:line="360" w:lineRule="auto"/>
        <w:jc w:val="both"/>
        <w:textAlignment w:val="baseline"/>
        <w:rPr>
          <w:rFonts w:eastAsia="Times New Roman"/>
          <w:lang w:val="el-GR" w:eastAsia="el-GR"/>
        </w:rPr>
      </w:pPr>
      <w:r>
        <w:rPr>
          <w:rFonts w:eastAsia="Times New Roman"/>
          <w:lang w:val="el-GR" w:eastAsia="el-GR"/>
        </w:rPr>
        <w:t>Υπεύθυνη Δήλωση του Αναδόχου ότι αποδέχεται ανεπιφύλακτα, το σύνολο των όρων των τεχνικών προδιαγραφών.</w:t>
      </w:r>
    </w:p>
    <w:p w:rsidR="00AD6DAC" w:rsidRDefault="00AD6DAC">
      <w:pPr>
        <w:spacing w:line="360" w:lineRule="auto"/>
        <w:jc w:val="both"/>
        <w:rPr>
          <w:rStyle w:val="1Char"/>
          <w:lang w:val="el-GR"/>
        </w:rPr>
      </w:pPr>
    </w:p>
    <w:p w:rsidR="00AD6DAC" w:rsidRDefault="00A44B35">
      <w:pPr>
        <w:pStyle w:val="1"/>
        <w:rPr>
          <w:rFonts w:eastAsia="Times New Roman"/>
          <w:lang w:val="el-GR" w:eastAsia="el-GR" w:bidi="ar-SA"/>
        </w:rPr>
      </w:pPr>
      <w:bookmarkStart w:id="111" w:name="_Toc516766338"/>
      <w:r>
        <w:rPr>
          <w:rStyle w:val="1Char"/>
          <w:lang w:val="el-GR"/>
        </w:rPr>
        <w:t>Β.15.4</w:t>
      </w:r>
      <w:r>
        <w:rPr>
          <w:rFonts w:eastAsia="Times New Roman"/>
          <w:lang w:val="el-GR" w:eastAsia="el-GR" w:bidi="ar-SA"/>
        </w:rPr>
        <w:tab/>
        <w:t>Αποδεικτικά Επαγγελματικής και Τεχνικής καταλληλότητας προσωπικού</w:t>
      </w:r>
      <w:bookmarkEnd w:id="111"/>
    </w:p>
    <w:p w:rsidR="00AD6DAC" w:rsidRDefault="00A44B35">
      <w:pPr>
        <w:spacing w:line="360" w:lineRule="auto"/>
        <w:ind w:firstLine="709"/>
        <w:jc w:val="both"/>
        <w:rPr>
          <w:rFonts w:eastAsia="Times New Roman"/>
          <w:lang w:val="el-GR" w:eastAsia="el-GR" w:bidi="ar-SA"/>
        </w:rPr>
      </w:pPr>
      <w:r>
        <w:rPr>
          <w:rFonts w:eastAsia="Times New Roman"/>
          <w:lang w:val="el-GR" w:eastAsia="el-GR" w:bidi="ar-SA"/>
        </w:rPr>
        <w:t xml:space="preserve">Η επαγγελματική και τεχνική καταλληλότητα του προσωπικού του Αναδόχου αποδεικνύεται προσκομίζοντας στην Τεχνική προσφορά αθροιστικά: </w:t>
      </w:r>
    </w:p>
    <w:p w:rsidR="00AD6DAC" w:rsidRDefault="00A44B35">
      <w:pPr>
        <w:spacing w:line="360" w:lineRule="auto"/>
        <w:ind w:firstLine="709"/>
        <w:jc w:val="both"/>
        <w:rPr>
          <w:lang w:val="el-GR"/>
        </w:rPr>
      </w:pPr>
      <w:r>
        <w:rPr>
          <w:rFonts w:eastAsia="Times New Roman"/>
          <w:b/>
          <w:lang w:val="el-GR" w:eastAsia="el-GR" w:bidi="ar-SA"/>
        </w:rPr>
        <w:t>α)</w:t>
      </w:r>
      <w:r>
        <w:rPr>
          <w:rFonts w:eastAsia="Times New Roman"/>
          <w:lang w:val="el-GR" w:eastAsia="el-GR" w:bidi="ar-SA"/>
        </w:rPr>
        <w:t xml:space="preserve"> Αναλυτικός πίνακας του προσωπικού. Λίστα με τα ονόματα, τα επαγγελματικά προσόντα (άδειες πτυχία, εμπειρία), </w:t>
      </w:r>
      <w:r>
        <w:rPr>
          <w:rFonts w:eastAsia="Times New Roman"/>
          <w:b/>
          <w:lang w:val="el-GR" w:eastAsia="el-GR" w:bidi="ar-SA"/>
        </w:rPr>
        <w:t>β)</w:t>
      </w:r>
      <w:r>
        <w:rPr>
          <w:rFonts w:eastAsia="Times New Roman"/>
          <w:lang w:val="el-GR" w:eastAsia="el-GR" w:bidi="ar-SA"/>
        </w:rPr>
        <w:t xml:space="preserve"> συνοπτικό βιογραφικό σημείωμα των προσώπων που επιφορτίζονται με την εκτέλεση της παροχής υπηρεσιών συντήρησης, όπως αναλυτικά περιγράφεται στην </w:t>
      </w:r>
      <w:r>
        <w:rPr>
          <w:rFonts w:eastAsia="Times New Roman"/>
          <w:b/>
          <w:lang w:val="el-GR" w:eastAsia="el-GR" w:bidi="ar-SA"/>
        </w:rPr>
        <w:t>§Β.2 Προσωπικό του Αναδόχου (από Β2.1-Β.2.7).</w:t>
      </w:r>
    </w:p>
    <w:p w:rsidR="00AD6DAC" w:rsidRDefault="00AD6DAC">
      <w:pPr>
        <w:pStyle w:val="Default"/>
        <w:spacing w:line="360" w:lineRule="auto"/>
        <w:rPr>
          <w:rFonts w:ascii="Times New Roman" w:hAnsi="Times New Roman" w:cs="Times New Roman"/>
          <w:color w:val="FF0000"/>
          <w:lang w:val="el-GR"/>
        </w:rPr>
      </w:pPr>
    </w:p>
    <w:p w:rsidR="00AD6DAC" w:rsidRDefault="00AD6DAC">
      <w:pPr>
        <w:pStyle w:val="Default"/>
        <w:spacing w:line="360" w:lineRule="auto"/>
        <w:rPr>
          <w:rFonts w:ascii="Times New Roman" w:hAnsi="Times New Roman" w:cs="Times New Roman"/>
          <w:color w:val="FF0000"/>
          <w:lang w:val="el-GR"/>
        </w:rPr>
      </w:pPr>
    </w:p>
    <w:p w:rsidR="00AD6DAC" w:rsidRDefault="00AD6DAC">
      <w:pPr>
        <w:pStyle w:val="Default"/>
        <w:spacing w:line="360" w:lineRule="auto"/>
        <w:rPr>
          <w:rFonts w:ascii="Times New Roman" w:hAnsi="Times New Roman" w:cs="Times New Roman"/>
          <w:color w:val="FF0000"/>
          <w:lang w:val="el-GR"/>
        </w:rPr>
      </w:pPr>
    </w:p>
    <w:p w:rsidR="00AD6DAC" w:rsidRDefault="00AD6DAC">
      <w:pPr>
        <w:pStyle w:val="Default"/>
        <w:spacing w:line="360" w:lineRule="auto"/>
        <w:rPr>
          <w:rFonts w:ascii="Times New Roman" w:hAnsi="Times New Roman" w:cs="Times New Roman"/>
          <w:color w:val="FF0000"/>
          <w:lang w:val="el-GR"/>
        </w:rPr>
      </w:pPr>
    </w:p>
    <w:p w:rsidR="00AD6DAC" w:rsidRDefault="00AD6DAC">
      <w:pPr>
        <w:pStyle w:val="Default"/>
        <w:spacing w:line="360" w:lineRule="auto"/>
        <w:rPr>
          <w:rFonts w:ascii="Times New Roman" w:hAnsi="Times New Roman" w:cs="Times New Roman"/>
          <w:color w:val="FF0000"/>
          <w:lang w:val="el-GR"/>
        </w:rPr>
      </w:pPr>
    </w:p>
    <w:p w:rsidR="00AD6DAC" w:rsidRDefault="00AD6DAC">
      <w:pPr>
        <w:pStyle w:val="Default"/>
        <w:spacing w:line="360" w:lineRule="auto"/>
        <w:rPr>
          <w:rFonts w:ascii="Times New Roman" w:hAnsi="Times New Roman" w:cs="Times New Roman"/>
          <w:color w:val="FF0000"/>
          <w:lang w:val="el-GR"/>
        </w:rPr>
      </w:pPr>
    </w:p>
    <w:p w:rsidR="00AD6DAC" w:rsidRDefault="00AD6DAC">
      <w:pPr>
        <w:pStyle w:val="Default"/>
        <w:spacing w:line="360" w:lineRule="auto"/>
        <w:rPr>
          <w:rFonts w:ascii="Times New Roman" w:hAnsi="Times New Roman" w:cs="Times New Roman"/>
          <w:color w:val="FF0000"/>
          <w:lang w:val="el-GR"/>
        </w:rPr>
      </w:pPr>
    </w:p>
    <w:p w:rsidR="00AD6DAC" w:rsidRDefault="00AD6DAC">
      <w:pPr>
        <w:pStyle w:val="Default"/>
        <w:spacing w:line="360" w:lineRule="auto"/>
        <w:rPr>
          <w:rFonts w:ascii="Times New Roman" w:hAnsi="Times New Roman" w:cs="Times New Roman"/>
          <w:color w:val="FF0000"/>
          <w:lang w:val="el-GR"/>
        </w:rPr>
      </w:pPr>
    </w:p>
    <w:p w:rsidR="00AD6DAC" w:rsidRDefault="00A44B35">
      <w:pPr>
        <w:pStyle w:val="1"/>
        <w:jc w:val="center"/>
        <w:rPr>
          <w:lang w:val="el-GR"/>
        </w:rPr>
      </w:pPr>
      <w:bookmarkStart w:id="112" w:name="_Toc516766339"/>
      <w:r>
        <w:rPr>
          <w:lang w:val="el-GR"/>
        </w:rPr>
        <w:t>Π Α Ρ Α Ρ Τ Η Μ Α</w:t>
      </w:r>
      <w:bookmarkEnd w:id="112"/>
    </w:p>
    <w:p w:rsidR="00AD6DAC" w:rsidRDefault="00AD6DAC">
      <w:pPr>
        <w:spacing w:line="360" w:lineRule="auto"/>
        <w:jc w:val="both"/>
        <w:rPr>
          <w:lang w:val="el-GR"/>
        </w:rPr>
      </w:pPr>
    </w:p>
    <w:p w:rsidR="00AD6DAC" w:rsidRDefault="00AD6DAC">
      <w:pPr>
        <w:spacing w:line="360" w:lineRule="auto"/>
        <w:jc w:val="center"/>
        <w:rPr>
          <w:b/>
          <w:u w:val="single"/>
          <w:lang w:val="el-GR"/>
        </w:rPr>
      </w:pPr>
    </w:p>
    <w:p w:rsidR="00AD6DAC" w:rsidRDefault="00A44B35">
      <w:pPr>
        <w:pStyle w:val="1"/>
        <w:jc w:val="center"/>
        <w:rPr>
          <w:u w:val="single"/>
          <w:lang w:val="el-GR"/>
        </w:rPr>
      </w:pPr>
      <w:bookmarkStart w:id="113" w:name="_Toc516766340"/>
      <w:r>
        <w:rPr>
          <w:u w:val="single"/>
          <w:lang w:val="el-GR"/>
        </w:rPr>
        <w:t>Περιεχόμενα Παραρτήματος</w:t>
      </w:r>
      <w:bookmarkEnd w:id="113"/>
    </w:p>
    <w:p w:rsidR="00AD6DAC" w:rsidRDefault="00AD6DAC">
      <w:pPr>
        <w:spacing w:line="360" w:lineRule="auto"/>
        <w:jc w:val="center"/>
        <w:rPr>
          <w:b/>
          <w:u w:val="single"/>
          <w:lang w:val="el-GR"/>
        </w:rPr>
      </w:pPr>
    </w:p>
    <w:p w:rsidR="00AD6DAC" w:rsidRDefault="00A44B35">
      <w:pPr>
        <w:spacing w:line="360" w:lineRule="auto"/>
        <w:jc w:val="both"/>
        <w:rPr>
          <w:b/>
          <w:lang w:val="el-GR"/>
        </w:rPr>
      </w:pPr>
      <w:r>
        <w:rPr>
          <w:b/>
          <w:lang w:val="el-GR"/>
        </w:rPr>
        <w:t xml:space="preserve">Π.1 </w:t>
      </w:r>
      <w:r>
        <w:rPr>
          <w:b/>
          <w:lang w:val="el-GR"/>
        </w:rPr>
        <w:tab/>
      </w:r>
      <w:r w:rsidR="00F16251">
        <w:rPr>
          <w:b/>
          <w:lang w:val="el-GR"/>
        </w:rPr>
        <w:t>Ενδεικτικό</w:t>
      </w:r>
      <w:r>
        <w:rPr>
          <w:b/>
          <w:lang w:val="el-GR"/>
        </w:rPr>
        <w:t xml:space="preserve"> πρόγραμμα εργασιών Συντήρησης Η-Μ εγκαταστάσεων</w:t>
      </w:r>
    </w:p>
    <w:p w:rsidR="00AD6DAC" w:rsidRDefault="00A44B35">
      <w:pPr>
        <w:spacing w:line="360" w:lineRule="auto"/>
        <w:jc w:val="both"/>
        <w:rPr>
          <w:b/>
          <w:lang w:val="el-GR"/>
        </w:rPr>
      </w:pPr>
      <w:r>
        <w:rPr>
          <w:b/>
          <w:lang w:val="el-GR"/>
        </w:rPr>
        <w:t xml:space="preserve">Π.2 </w:t>
      </w:r>
      <w:r>
        <w:rPr>
          <w:b/>
          <w:lang w:val="el-GR"/>
        </w:rPr>
        <w:tab/>
        <w:t>Δελτίο Αναφοράς και Αντιμετώπισης Βλάβης</w:t>
      </w:r>
    </w:p>
    <w:p w:rsidR="00AD6DAC" w:rsidRDefault="00A44B35">
      <w:pPr>
        <w:autoSpaceDE w:val="0"/>
        <w:adjustRightInd w:val="0"/>
        <w:snapToGrid w:val="0"/>
        <w:spacing w:line="360" w:lineRule="auto"/>
        <w:jc w:val="both"/>
        <w:rPr>
          <w:b/>
          <w:lang w:val="el-GR"/>
        </w:rPr>
      </w:pPr>
      <w:r>
        <w:rPr>
          <w:b/>
          <w:lang w:val="el-GR"/>
        </w:rPr>
        <w:t>Π.3</w:t>
      </w:r>
      <w:r>
        <w:rPr>
          <w:b/>
          <w:lang w:val="el-GR"/>
        </w:rPr>
        <w:tab/>
        <w:t>Πρόγραμμα συντήρησης Η/Ζ</w:t>
      </w:r>
    </w:p>
    <w:p w:rsidR="00AD6DAC" w:rsidRDefault="00A44B35">
      <w:pPr>
        <w:spacing w:line="360" w:lineRule="auto"/>
        <w:jc w:val="both"/>
        <w:rPr>
          <w:b/>
          <w:lang w:val="el-GR"/>
        </w:rPr>
      </w:pPr>
      <w:r>
        <w:rPr>
          <w:b/>
          <w:lang w:val="el-GR"/>
        </w:rPr>
        <w:t>Π.4</w:t>
      </w:r>
      <w:r>
        <w:rPr>
          <w:b/>
          <w:lang w:val="el-GR"/>
        </w:rPr>
        <w:tab/>
        <w:t>Φύλλο συντήρησης και ρύθμισης του συστήματος κλιματισμού</w:t>
      </w:r>
    </w:p>
    <w:p w:rsidR="00AD6DAC" w:rsidRDefault="00A44B35">
      <w:pPr>
        <w:spacing w:line="360" w:lineRule="auto"/>
        <w:ind w:left="709" w:hanging="709"/>
        <w:jc w:val="both"/>
        <w:rPr>
          <w:b/>
          <w:lang w:val="el-GR"/>
        </w:rPr>
      </w:pPr>
      <w:r>
        <w:rPr>
          <w:b/>
          <w:lang w:val="el-GR"/>
        </w:rPr>
        <w:t>Π.5</w:t>
      </w:r>
      <w:r>
        <w:rPr>
          <w:b/>
          <w:lang w:val="el-GR"/>
        </w:rPr>
        <w:tab/>
        <w:t>Φύλλο συντήρησης και ρύθμισης των εγκαταστάσεων σταθερών εστιών καύσης για την θέρμανση κτιρίων και νερού</w:t>
      </w:r>
    </w:p>
    <w:p w:rsidR="00AD6DAC" w:rsidRDefault="00AD6DAC">
      <w:pPr>
        <w:spacing w:line="360" w:lineRule="auto"/>
        <w:ind w:left="709" w:hanging="709"/>
        <w:jc w:val="both"/>
        <w:rPr>
          <w:b/>
          <w:lang w:val="el-GR"/>
        </w:rPr>
      </w:pPr>
    </w:p>
    <w:p w:rsidR="00AD6DAC" w:rsidRDefault="00AD6DAC">
      <w:pPr>
        <w:spacing w:line="360" w:lineRule="auto"/>
        <w:ind w:left="709" w:hanging="709"/>
        <w:jc w:val="both"/>
        <w:rPr>
          <w:b/>
          <w:lang w:val="el-GR"/>
        </w:rPr>
      </w:pPr>
    </w:p>
    <w:p w:rsidR="00AD6DAC" w:rsidRDefault="00AD6DAC">
      <w:pPr>
        <w:spacing w:line="360" w:lineRule="auto"/>
        <w:ind w:left="709" w:hanging="709"/>
        <w:jc w:val="both"/>
        <w:rPr>
          <w:b/>
          <w:lang w:val="el-GR"/>
        </w:rPr>
      </w:pPr>
    </w:p>
    <w:p w:rsidR="00AD6DAC" w:rsidRDefault="00AD6DAC">
      <w:pPr>
        <w:spacing w:line="360" w:lineRule="auto"/>
        <w:ind w:left="709" w:hanging="709"/>
        <w:jc w:val="both"/>
        <w:rPr>
          <w:b/>
          <w:lang w:val="el-GR"/>
        </w:rPr>
      </w:pPr>
    </w:p>
    <w:p w:rsidR="00AD6DAC" w:rsidRDefault="00AD6DAC">
      <w:pPr>
        <w:spacing w:line="360" w:lineRule="auto"/>
        <w:ind w:left="709" w:hanging="709"/>
        <w:jc w:val="both"/>
        <w:rPr>
          <w:b/>
          <w:lang w:val="el-GR"/>
        </w:rPr>
      </w:pPr>
    </w:p>
    <w:p w:rsidR="00AD6DAC" w:rsidRDefault="00AD6DAC">
      <w:pPr>
        <w:spacing w:line="360" w:lineRule="auto"/>
        <w:ind w:left="709" w:hanging="709"/>
        <w:jc w:val="both"/>
        <w:rPr>
          <w:b/>
          <w:lang w:val="el-GR"/>
        </w:rPr>
      </w:pPr>
    </w:p>
    <w:p w:rsidR="00AD6DAC" w:rsidRDefault="00AD6DAC">
      <w:pPr>
        <w:spacing w:line="360" w:lineRule="auto"/>
        <w:ind w:left="709" w:hanging="709"/>
        <w:jc w:val="both"/>
        <w:rPr>
          <w:b/>
          <w:lang w:val="el-GR"/>
        </w:rPr>
      </w:pPr>
    </w:p>
    <w:p w:rsidR="00AD6DAC" w:rsidRDefault="00AD6DAC">
      <w:pPr>
        <w:spacing w:line="360" w:lineRule="auto"/>
        <w:ind w:left="709" w:hanging="709"/>
        <w:jc w:val="both"/>
        <w:rPr>
          <w:b/>
          <w:lang w:val="el-GR"/>
        </w:rPr>
      </w:pPr>
    </w:p>
    <w:p w:rsidR="00AD6DAC" w:rsidRDefault="00AD6DAC">
      <w:pPr>
        <w:spacing w:line="360" w:lineRule="auto"/>
        <w:ind w:left="709" w:hanging="709"/>
        <w:jc w:val="both"/>
        <w:rPr>
          <w:b/>
          <w:lang w:val="el-GR"/>
        </w:rPr>
      </w:pPr>
    </w:p>
    <w:p w:rsidR="00AD6DAC" w:rsidRDefault="00AD6DAC">
      <w:pPr>
        <w:spacing w:line="360" w:lineRule="auto"/>
        <w:ind w:left="709" w:hanging="709"/>
        <w:jc w:val="both"/>
        <w:rPr>
          <w:b/>
          <w:lang w:val="el-GR"/>
        </w:rPr>
      </w:pPr>
    </w:p>
    <w:p w:rsidR="00AD6DAC" w:rsidRDefault="00AD6DAC">
      <w:pPr>
        <w:spacing w:line="360" w:lineRule="auto"/>
        <w:ind w:left="709" w:hanging="709"/>
        <w:jc w:val="both"/>
        <w:rPr>
          <w:b/>
          <w:lang w:val="el-GR"/>
        </w:rPr>
      </w:pPr>
    </w:p>
    <w:p w:rsidR="00AD6DAC" w:rsidRDefault="00AD6DAC">
      <w:pPr>
        <w:spacing w:line="360" w:lineRule="auto"/>
        <w:jc w:val="both"/>
        <w:rPr>
          <w:b/>
          <w:lang w:val="el-GR"/>
        </w:rPr>
      </w:pPr>
    </w:p>
    <w:p w:rsidR="00AD6DAC" w:rsidRDefault="00AD6DAC">
      <w:pPr>
        <w:spacing w:line="360" w:lineRule="auto"/>
        <w:ind w:left="709" w:hanging="709"/>
        <w:jc w:val="both"/>
        <w:rPr>
          <w:b/>
          <w:lang w:val="el-GR"/>
        </w:rPr>
        <w:sectPr w:rsidR="00AD6DAC">
          <w:footerReference w:type="default" r:id="rId20"/>
          <w:pgSz w:w="11906" w:h="16838"/>
          <w:pgMar w:top="426" w:right="1797" w:bottom="1440" w:left="1797" w:header="720" w:footer="720" w:gutter="0"/>
          <w:pgNumType w:start="3"/>
          <w:cols w:space="720"/>
          <w:docGrid w:linePitch="326"/>
        </w:sectPr>
      </w:pPr>
    </w:p>
    <w:p w:rsidR="00AD6DAC" w:rsidRDefault="00A44B35">
      <w:pPr>
        <w:spacing w:line="360" w:lineRule="auto"/>
        <w:jc w:val="center"/>
        <w:rPr>
          <w:b/>
          <w:lang w:val="el-GR"/>
        </w:rPr>
      </w:pPr>
      <w:r>
        <w:rPr>
          <w:b/>
          <w:lang w:val="el-GR"/>
        </w:rPr>
        <w:lastRenderedPageBreak/>
        <w:t xml:space="preserve">Π.1 </w:t>
      </w:r>
      <w:r>
        <w:rPr>
          <w:b/>
          <w:lang w:val="el-GR"/>
        </w:rPr>
        <w:tab/>
        <w:t>Ενδεικτικό Πρόγραμμα εργασιών Συντήρησης Η-Μ εγκαταστάσεων</w:t>
      </w:r>
    </w:p>
    <w:tbl>
      <w:tblPr>
        <w:tblpPr w:leftFromText="180" w:rightFromText="180" w:vertAnchor="page" w:horzAnchor="margin" w:tblpXSpec="center" w:tblpY="2895"/>
        <w:tblW w:w="1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188"/>
        <w:gridCol w:w="4918"/>
        <w:gridCol w:w="5400"/>
      </w:tblGrid>
      <w:tr w:rsidR="00AD6DAC">
        <w:trPr>
          <w:trHeight w:val="600"/>
        </w:trPr>
        <w:tc>
          <w:tcPr>
            <w:tcW w:w="15040" w:type="dxa"/>
            <w:gridSpan w:val="4"/>
            <w:vAlign w:val="center"/>
          </w:tcPr>
          <w:p w:rsidR="00AD6DAC" w:rsidRDefault="00A44B35">
            <w:pPr>
              <w:pStyle w:val="29"/>
              <w:jc w:val="center"/>
              <w:rPr>
                <w:b/>
                <w:sz w:val="28"/>
                <w:szCs w:val="28"/>
                <w:u w:val="single"/>
              </w:rPr>
            </w:pPr>
            <w:r>
              <w:rPr>
                <w:b/>
                <w:sz w:val="28"/>
                <w:szCs w:val="28"/>
                <w:u w:val="single"/>
              </w:rPr>
              <w:t>ΠΡΟΓΡΑΜΜΑ ΣΥΝΤΗΡΗΣΗΣ ΗΛΕΚΤΡΟΜΗΧΑΝΟΛΟΓΙΚΩΝ ΕΓΚΑΤΑΣΤΑΣΕΩΝ</w:t>
            </w:r>
          </w:p>
        </w:tc>
      </w:tr>
      <w:tr w:rsidR="00AD6DAC">
        <w:trPr>
          <w:trHeight w:val="600"/>
        </w:trPr>
        <w:tc>
          <w:tcPr>
            <w:tcW w:w="534" w:type="dxa"/>
            <w:vAlign w:val="center"/>
          </w:tcPr>
          <w:p w:rsidR="00AD6DAC" w:rsidRDefault="00A44B35">
            <w:pPr>
              <w:jc w:val="center"/>
              <w:rPr>
                <w:rFonts w:eastAsia="Times New Roman"/>
                <w:b/>
                <w:bCs/>
                <w:lang w:eastAsia="el-GR"/>
              </w:rPr>
            </w:pPr>
            <w:r>
              <w:rPr>
                <w:rFonts w:eastAsia="Times New Roman"/>
                <w:b/>
                <w:bCs/>
                <w:lang w:eastAsia="el-GR"/>
              </w:rPr>
              <w:t> </w:t>
            </w:r>
          </w:p>
        </w:tc>
        <w:tc>
          <w:tcPr>
            <w:tcW w:w="4188" w:type="dxa"/>
            <w:vAlign w:val="center"/>
          </w:tcPr>
          <w:p w:rsidR="00AD6DAC" w:rsidRDefault="00A44B35">
            <w:pPr>
              <w:jc w:val="center"/>
              <w:rPr>
                <w:rFonts w:eastAsia="Times New Roman"/>
                <w:b/>
                <w:bCs/>
                <w:color w:val="000000"/>
                <w:lang w:eastAsia="el-GR"/>
              </w:rPr>
            </w:pPr>
            <w:r>
              <w:rPr>
                <w:rFonts w:eastAsia="Times New Roman"/>
                <w:b/>
                <w:bCs/>
                <w:color w:val="000000"/>
                <w:lang w:eastAsia="el-GR"/>
              </w:rPr>
              <w:t xml:space="preserve">Η/Μ ΕΓΚΑΤΑΣΤΑΣΗ </w:t>
            </w:r>
          </w:p>
        </w:tc>
        <w:tc>
          <w:tcPr>
            <w:tcW w:w="4918" w:type="dxa"/>
            <w:vAlign w:val="center"/>
          </w:tcPr>
          <w:p w:rsidR="00AD6DAC" w:rsidRDefault="00A44B35">
            <w:pPr>
              <w:jc w:val="center"/>
              <w:rPr>
                <w:rFonts w:eastAsia="Times New Roman"/>
                <w:b/>
                <w:bCs/>
                <w:color w:val="000000"/>
                <w:lang w:eastAsia="el-GR"/>
              </w:rPr>
            </w:pPr>
            <w:r>
              <w:rPr>
                <w:rFonts w:eastAsia="Times New Roman"/>
                <w:b/>
                <w:bCs/>
                <w:color w:val="000000"/>
                <w:lang w:eastAsia="el-GR"/>
              </w:rPr>
              <w:t xml:space="preserve">ΕΡΓΑΣΙΑ ΣΥΝΤΗΡΗΣΗΣ </w:t>
            </w:r>
          </w:p>
        </w:tc>
        <w:tc>
          <w:tcPr>
            <w:tcW w:w="5400" w:type="dxa"/>
            <w:vAlign w:val="center"/>
          </w:tcPr>
          <w:p w:rsidR="00AD6DAC" w:rsidRDefault="00A44B35">
            <w:pPr>
              <w:jc w:val="center"/>
              <w:rPr>
                <w:rFonts w:eastAsia="Times New Roman"/>
                <w:b/>
                <w:bCs/>
                <w:color w:val="000000"/>
                <w:lang w:eastAsia="el-GR"/>
              </w:rPr>
            </w:pPr>
            <w:r>
              <w:rPr>
                <w:rFonts w:eastAsia="Times New Roman"/>
                <w:b/>
                <w:bCs/>
                <w:color w:val="000000"/>
                <w:lang w:eastAsia="el-GR"/>
              </w:rPr>
              <w:t xml:space="preserve">ΣΥΧΝΟΤΗΤΑ ΣΥΝΤ/ΣΗΣ </w:t>
            </w:r>
          </w:p>
        </w:tc>
      </w:tr>
      <w:tr w:rsidR="00AD6DAC" w:rsidRPr="00813F3B">
        <w:trPr>
          <w:trHeight w:val="600"/>
        </w:trPr>
        <w:tc>
          <w:tcPr>
            <w:tcW w:w="534" w:type="dxa"/>
            <w:shd w:val="clear" w:color="000000" w:fill="FFFF00"/>
            <w:vAlign w:val="center"/>
          </w:tcPr>
          <w:p w:rsidR="00AD6DAC" w:rsidRDefault="00A44B35">
            <w:pPr>
              <w:jc w:val="center"/>
              <w:rPr>
                <w:rFonts w:eastAsia="Times New Roman"/>
                <w:b/>
                <w:bCs/>
                <w:lang w:eastAsia="el-GR"/>
              </w:rPr>
            </w:pPr>
            <w:r>
              <w:rPr>
                <w:rFonts w:eastAsia="Times New Roman"/>
                <w:b/>
                <w:bCs/>
                <w:lang w:eastAsia="el-GR"/>
              </w:rPr>
              <w:t>Α.</w:t>
            </w:r>
          </w:p>
        </w:tc>
        <w:tc>
          <w:tcPr>
            <w:tcW w:w="4188" w:type="dxa"/>
            <w:shd w:val="clear" w:color="000000" w:fill="FFFF00"/>
            <w:vAlign w:val="center"/>
          </w:tcPr>
          <w:p w:rsidR="00AD6DAC" w:rsidRDefault="00A44B35">
            <w:pPr>
              <w:jc w:val="center"/>
              <w:rPr>
                <w:rFonts w:eastAsia="Times New Roman"/>
                <w:b/>
                <w:bCs/>
                <w:i/>
                <w:iCs/>
                <w:color w:val="000000"/>
                <w:lang w:val="el-GR" w:eastAsia="el-GR"/>
              </w:rPr>
            </w:pPr>
            <w:r>
              <w:rPr>
                <w:rFonts w:eastAsia="Times New Roman"/>
                <w:b/>
                <w:bCs/>
                <w:i/>
                <w:iCs/>
                <w:color w:val="000000"/>
                <w:lang w:val="el-GR" w:eastAsia="el-GR"/>
              </w:rPr>
              <w:t>Κυψέλες Μέσης Τάσης/Χαμηλή Τάση</w:t>
            </w:r>
          </w:p>
        </w:tc>
        <w:tc>
          <w:tcPr>
            <w:tcW w:w="4918" w:type="dxa"/>
            <w:vAlign w:val="center"/>
          </w:tcPr>
          <w:p w:rsidR="00AD6DAC" w:rsidRDefault="00A44B35">
            <w:pPr>
              <w:jc w:val="center"/>
              <w:rPr>
                <w:rFonts w:eastAsia="Times New Roman"/>
                <w:b/>
                <w:bCs/>
                <w:i/>
                <w:iCs/>
                <w:color w:val="000000"/>
                <w:lang w:val="el-GR" w:eastAsia="el-GR"/>
              </w:rPr>
            </w:pPr>
            <w:r>
              <w:rPr>
                <w:rFonts w:eastAsia="Times New Roman"/>
                <w:b/>
                <w:bCs/>
                <w:i/>
                <w:iCs/>
                <w:color w:val="000000"/>
                <w:lang w:eastAsia="el-GR"/>
              </w:rPr>
              <w:t> </w:t>
            </w:r>
          </w:p>
        </w:tc>
        <w:tc>
          <w:tcPr>
            <w:tcW w:w="5400" w:type="dxa"/>
            <w:vAlign w:val="center"/>
          </w:tcPr>
          <w:p w:rsidR="00AD6DAC" w:rsidRDefault="00A44B35">
            <w:pPr>
              <w:jc w:val="center"/>
              <w:rPr>
                <w:rFonts w:eastAsia="Times New Roman"/>
                <w:b/>
                <w:bCs/>
                <w:i/>
                <w:iCs/>
                <w:color w:val="000000"/>
                <w:lang w:val="el-GR" w:eastAsia="el-GR"/>
              </w:rPr>
            </w:pPr>
            <w:r>
              <w:rPr>
                <w:rFonts w:eastAsia="Times New Roman"/>
                <w:b/>
                <w:bCs/>
                <w:i/>
                <w:iCs/>
                <w:color w:val="000000"/>
                <w:lang w:eastAsia="el-GR"/>
              </w:rPr>
              <w:t> </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Κυψέλες Μέσης Τάσης </w:t>
            </w:r>
          </w:p>
        </w:tc>
        <w:tc>
          <w:tcPr>
            <w:tcW w:w="4918" w:type="dxa"/>
            <w:vAlign w:val="center"/>
          </w:tcPr>
          <w:p w:rsidR="00AD6DAC" w:rsidRDefault="00A44B35">
            <w:pPr>
              <w:jc w:val="center"/>
              <w:rPr>
                <w:rFonts w:eastAsia="Times New Roman"/>
                <w:color w:val="000000"/>
                <w:lang w:val="el-GR" w:eastAsia="el-GR"/>
              </w:rPr>
            </w:pPr>
            <w:r>
              <w:rPr>
                <w:rFonts w:eastAsia="Times New Roman"/>
                <w:color w:val="000000"/>
                <w:lang w:val="el-GR" w:eastAsia="el-GR"/>
              </w:rPr>
              <w:t xml:space="preserve">Οπτικός έλεγχος διακοπτών (έλεγχος για σπινθήρα)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ΗΜΕΡΗΣΙΑ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2</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Κυψέλες διακοπτών Μέσης Τάσης</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Λίπανση μηχανικών μερών διακοπτών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ΦΕΒΡΟΥΑΡΙΟΣ &amp; ΙΟΥΛΙΟΣ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3</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Κυψέλες διακοπτών Μέσης Τάσης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Λίπανση ράγας κύλισης διακόπτη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ΦΕΒΡΟΥΑΡΙΟΣ &amp; ΙΟΥΛΙΟΣ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4</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Κυψέλες διακοπτών Μέσης Τάσης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ελατηρίου οπλίσεως διακόπτη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ΦΕΒΡΟΥΑΡΙΟΣ &amp; ΙΟΥΛΙΟΣ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5</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Κυψέλες διακοπτών Μέσης Τάσης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στάθμης ελαίου διακόπτη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ΦΕΒΡΟΥΑΡΙΟΣ &amp; ΙΟΥΛΙΟΣ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6</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Κυψέλες διακοπτών Μέσης Τάσης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Καθαρισμός διακόπτη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ΦΕΒΡΟΥΑΡΙΟΣ &amp; ΙΟΥΛΙΟΣ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7</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Κυψέλη αποζεύκτη-γειωτή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Καθαρισμός κυψέλης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ΦΕΒΡΟΥΑΡΙΟΣ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8</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Κυψέλη αποζεύκτη-γειωτή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κατάστασης ακροκιβωτίων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ΦΕΒΡΟΥΑΡΙΟΣ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9</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Κυψέλη αποζεύκτη-γειωτή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χειριστηρίου αποζεύκτη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ΦΕΒΡΟΥΑΡΙΟΣ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lastRenderedPageBreak/>
              <w:t>10</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Κυψέλη αποζεύκτη-γειωτή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χειριστηρίου γειωτή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ΦΕΒΡΟΥΑΡΙΟΣ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11</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Κυψέλη αποζεύκτη-γειωτή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Καθαρισμός μαχαιριών αποζεύκτη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ΦΕΒΡΟΥΑΡΙΟΣ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12</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Κυψέλη αποζεύκτη-γειωτή </w:t>
            </w:r>
          </w:p>
        </w:tc>
        <w:tc>
          <w:tcPr>
            <w:tcW w:w="4918" w:type="dxa"/>
            <w:vAlign w:val="center"/>
          </w:tcPr>
          <w:p w:rsidR="00AD6DAC" w:rsidRDefault="00A44B35">
            <w:pPr>
              <w:jc w:val="center"/>
              <w:rPr>
                <w:rFonts w:eastAsia="Times New Roman"/>
                <w:color w:val="000000"/>
                <w:lang w:val="el-GR" w:eastAsia="el-GR"/>
              </w:rPr>
            </w:pPr>
            <w:r>
              <w:rPr>
                <w:rFonts w:eastAsia="Times New Roman"/>
                <w:color w:val="000000"/>
                <w:lang w:val="el-GR" w:eastAsia="el-GR"/>
              </w:rPr>
              <w:t xml:space="preserve">Λίπανση μηχανικών μερών αποζεύκτη-γειωτή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ΦΕΒΡΟΥΑΡΙΟΣ</w:t>
            </w:r>
          </w:p>
        </w:tc>
      </w:tr>
      <w:tr w:rsidR="00AD6DAC">
        <w:trPr>
          <w:trHeight w:val="600"/>
        </w:trPr>
        <w:tc>
          <w:tcPr>
            <w:tcW w:w="534" w:type="dxa"/>
            <w:shd w:val="clear" w:color="000000" w:fill="FFFF00"/>
            <w:vAlign w:val="center"/>
          </w:tcPr>
          <w:p w:rsidR="00AD6DAC" w:rsidRDefault="00A44B35">
            <w:pPr>
              <w:jc w:val="center"/>
              <w:rPr>
                <w:rFonts w:eastAsia="Times New Roman"/>
                <w:b/>
                <w:bCs/>
                <w:lang w:eastAsia="el-GR"/>
              </w:rPr>
            </w:pPr>
            <w:r>
              <w:rPr>
                <w:rFonts w:eastAsia="Times New Roman"/>
                <w:b/>
                <w:bCs/>
                <w:lang w:eastAsia="el-GR"/>
              </w:rPr>
              <w:t>Β</w:t>
            </w:r>
          </w:p>
        </w:tc>
        <w:tc>
          <w:tcPr>
            <w:tcW w:w="4188" w:type="dxa"/>
            <w:shd w:val="clear" w:color="000000" w:fill="FFFF00"/>
            <w:vAlign w:val="center"/>
          </w:tcPr>
          <w:p w:rsidR="00AD6DAC" w:rsidRDefault="00A44B35">
            <w:pPr>
              <w:jc w:val="center"/>
              <w:rPr>
                <w:rFonts w:eastAsia="Times New Roman"/>
                <w:b/>
                <w:bCs/>
                <w:i/>
                <w:iCs/>
                <w:color w:val="000000"/>
                <w:lang w:eastAsia="el-GR"/>
              </w:rPr>
            </w:pPr>
            <w:r>
              <w:rPr>
                <w:rFonts w:eastAsia="Times New Roman"/>
                <w:b/>
                <w:bCs/>
                <w:i/>
                <w:iCs/>
                <w:color w:val="000000"/>
                <w:lang w:eastAsia="el-GR"/>
              </w:rPr>
              <w:t xml:space="preserve">Μετασχηματιστές Ισχύος </w:t>
            </w:r>
          </w:p>
        </w:tc>
        <w:tc>
          <w:tcPr>
            <w:tcW w:w="4918" w:type="dxa"/>
            <w:vAlign w:val="center"/>
          </w:tcPr>
          <w:p w:rsidR="00AD6DAC" w:rsidRDefault="00A44B35">
            <w:pPr>
              <w:jc w:val="center"/>
              <w:rPr>
                <w:rFonts w:eastAsia="Times New Roman"/>
                <w:b/>
                <w:bCs/>
                <w:i/>
                <w:iCs/>
                <w:color w:val="000000"/>
                <w:lang w:eastAsia="el-GR"/>
              </w:rPr>
            </w:pPr>
            <w:r>
              <w:rPr>
                <w:rFonts w:eastAsia="Times New Roman"/>
                <w:b/>
                <w:bCs/>
                <w:i/>
                <w:iCs/>
                <w:color w:val="000000"/>
                <w:lang w:eastAsia="el-GR"/>
              </w:rPr>
              <w:t> </w:t>
            </w:r>
          </w:p>
        </w:tc>
        <w:tc>
          <w:tcPr>
            <w:tcW w:w="5400" w:type="dxa"/>
            <w:vAlign w:val="center"/>
          </w:tcPr>
          <w:p w:rsidR="00AD6DAC" w:rsidRDefault="00A44B35">
            <w:pPr>
              <w:jc w:val="center"/>
              <w:rPr>
                <w:rFonts w:eastAsia="Times New Roman"/>
                <w:b/>
                <w:bCs/>
                <w:i/>
                <w:iCs/>
                <w:color w:val="000000"/>
                <w:lang w:eastAsia="el-GR"/>
              </w:rPr>
            </w:pPr>
            <w:r>
              <w:rPr>
                <w:rFonts w:eastAsia="Times New Roman"/>
                <w:b/>
                <w:bCs/>
                <w:i/>
                <w:iCs/>
                <w:color w:val="000000"/>
                <w:lang w:eastAsia="el-GR"/>
              </w:rPr>
              <w:t> </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Μετασχηματιστές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Αμπερομέτρηση πυκνωτών αντιστάθμισης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ΜΗΝΙΑΙΑ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2</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Μετασχηματιστές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Καθαρισμός μονωτήρων &amp; εξωτερικού περιβλήματος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ΦΕΒΡΟΥΑΡΙΟΣ &amp; ΙΟΥΛΙΟΣ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3</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Μετασχηματιστές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Δοκιμή προστασίας-καθαρισμός χώρου</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ΦΕΒΡΟΥΑΡΙΟΣ &amp; ΙΟΥΛΙΟΣ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4</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Μετασχηματιστές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Δοκιμή προστασίας από υπερθέρμανση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ΦΕΒΡΟΥΑΡΙΟΣ &amp; ΙΟΥΛΙΟΣ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5</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Κλιματιστικές Μονάδες</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Έλεγχος Λειτουργίας</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ΗΜΕΡΗΣΙΑ</w:t>
            </w:r>
          </w:p>
        </w:tc>
      </w:tr>
      <w:tr w:rsidR="00AD6DAC">
        <w:trPr>
          <w:trHeight w:val="600"/>
        </w:trPr>
        <w:tc>
          <w:tcPr>
            <w:tcW w:w="534" w:type="dxa"/>
            <w:vAlign w:val="center"/>
          </w:tcPr>
          <w:p w:rsidR="00AD6DAC" w:rsidRDefault="00A44B35">
            <w:pPr>
              <w:jc w:val="center"/>
              <w:rPr>
                <w:rFonts w:eastAsia="Times New Roman"/>
                <w:b/>
                <w:bCs/>
                <w:lang w:eastAsia="el-GR"/>
              </w:rPr>
            </w:pPr>
            <w:r>
              <w:rPr>
                <w:rFonts w:eastAsia="Times New Roman"/>
                <w:b/>
                <w:bCs/>
                <w:lang w:eastAsia="el-GR"/>
              </w:rPr>
              <w:t> </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 </w:t>
            </w:r>
          </w:p>
        </w:tc>
      </w:tr>
      <w:tr w:rsidR="00AD6DAC">
        <w:trPr>
          <w:trHeight w:val="600"/>
        </w:trPr>
        <w:tc>
          <w:tcPr>
            <w:tcW w:w="534" w:type="dxa"/>
            <w:shd w:val="clear" w:color="000000" w:fill="FFFF00"/>
            <w:vAlign w:val="center"/>
          </w:tcPr>
          <w:p w:rsidR="00AD6DAC" w:rsidRDefault="00A44B35">
            <w:pPr>
              <w:jc w:val="center"/>
              <w:rPr>
                <w:rFonts w:eastAsia="Times New Roman"/>
                <w:b/>
                <w:bCs/>
                <w:lang w:eastAsia="el-GR"/>
              </w:rPr>
            </w:pPr>
            <w:r>
              <w:rPr>
                <w:rFonts w:eastAsia="Times New Roman"/>
                <w:b/>
                <w:bCs/>
                <w:lang w:eastAsia="el-GR"/>
              </w:rPr>
              <w:t>Γ</w:t>
            </w:r>
          </w:p>
        </w:tc>
        <w:tc>
          <w:tcPr>
            <w:tcW w:w="4188" w:type="dxa"/>
            <w:shd w:val="clear" w:color="000000" w:fill="FFFF00"/>
            <w:vAlign w:val="center"/>
          </w:tcPr>
          <w:p w:rsidR="00AD6DAC" w:rsidRDefault="00A44B35">
            <w:pPr>
              <w:jc w:val="center"/>
              <w:rPr>
                <w:rFonts w:eastAsia="Times New Roman"/>
                <w:b/>
                <w:bCs/>
                <w:i/>
                <w:iCs/>
                <w:color w:val="000000"/>
                <w:lang w:eastAsia="el-GR"/>
              </w:rPr>
            </w:pPr>
            <w:r>
              <w:rPr>
                <w:rFonts w:eastAsia="Times New Roman"/>
                <w:b/>
                <w:bCs/>
                <w:i/>
                <w:iCs/>
                <w:color w:val="000000"/>
                <w:lang w:eastAsia="el-GR"/>
              </w:rPr>
              <w:t xml:space="preserve">Πεδία Χαμηλής Τάσης </w:t>
            </w:r>
          </w:p>
        </w:tc>
        <w:tc>
          <w:tcPr>
            <w:tcW w:w="4918" w:type="dxa"/>
            <w:vAlign w:val="center"/>
          </w:tcPr>
          <w:p w:rsidR="00AD6DAC" w:rsidRDefault="00A44B35">
            <w:pPr>
              <w:jc w:val="center"/>
              <w:rPr>
                <w:rFonts w:eastAsia="Times New Roman"/>
                <w:b/>
                <w:bCs/>
                <w:i/>
                <w:iCs/>
                <w:color w:val="000000"/>
                <w:lang w:eastAsia="el-GR"/>
              </w:rPr>
            </w:pPr>
            <w:r>
              <w:rPr>
                <w:rFonts w:eastAsia="Times New Roman"/>
                <w:b/>
                <w:bCs/>
                <w:i/>
                <w:iCs/>
                <w:color w:val="000000"/>
                <w:lang w:eastAsia="el-GR"/>
              </w:rPr>
              <w:t> </w:t>
            </w:r>
          </w:p>
        </w:tc>
        <w:tc>
          <w:tcPr>
            <w:tcW w:w="5400" w:type="dxa"/>
            <w:vAlign w:val="center"/>
          </w:tcPr>
          <w:p w:rsidR="00AD6DAC" w:rsidRDefault="00A44B35">
            <w:pPr>
              <w:jc w:val="center"/>
              <w:rPr>
                <w:rFonts w:eastAsia="Times New Roman"/>
                <w:b/>
                <w:bCs/>
                <w:i/>
                <w:iCs/>
                <w:color w:val="000000"/>
                <w:lang w:eastAsia="el-GR"/>
              </w:rPr>
            </w:pPr>
            <w:r>
              <w:rPr>
                <w:rFonts w:eastAsia="Times New Roman"/>
                <w:b/>
                <w:bCs/>
                <w:i/>
                <w:iCs/>
                <w:color w:val="000000"/>
                <w:lang w:eastAsia="el-GR"/>
              </w:rPr>
              <w:t> </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Πεδία χαμηλής τάσης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λειτουργίας ανεμιστήρα πεδίων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ΗΜΕΡΗΣΙΑ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2</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Πεδία χαμηλής τάσης </w:t>
            </w:r>
          </w:p>
        </w:tc>
        <w:tc>
          <w:tcPr>
            <w:tcW w:w="4918" w:type="dxa"/>
            <w:vAlign w:val="center"/>
          </w:tcPr>
          <w:p w:rsidR="00AD6DAC" w:rsidRDefault="00A44B35">
            <w:pPr>
              <w:jc w:val="center"/>
              <w:rPr>
                <w:rFonts w:eastAsia="Times New Roman"/>
                <w:color w:val="000000"/>
                <w:lang w:val="el-GR" w:eastAsia="el-GR"/>
              </w:rPr>
            </w:pPr>
            <w:r>
              <w:rPr>
                <w:rFonts w:eastAsia="Times New Roman"/>
                <w:color w:val="000000"/>
                <w:lang w:val="el-GR" w:eastAsia="el-GR"/>
              </w:rPr>
              <w:t>Καταγραφή ενδείξεων οργάνων (</w:t>
            </w:r>
            <w:r>
              <w:rPr>
                <w:rFonts w:eastAsia="Times New Roman"/>
                <w:color w:val="000000"/>
                <w:lang w:eastAsia="el-GR"/>
              </w:rPr>
              <w:t>V</w:t>
            </w:r>
            <w:r>
              <w:rPr>
                <w:rFonts w:eastAsia="Times New Roman"/>
                <w:color w:val="000000"/>
                <w:lang w:val="el-GR" w:eastAsia="el-GR"/>
              </w:rPr>
              <w:t>-</w:t>
            </w:r>
            <w:r>
              <w:rPr>
                <w:rFonts w:eastAsia="Times New Roman"/>
                <w:color w:val="000000"/>
                <w:lang w:eastAsia="el-GR"/>
              </w:rPr>
              <w:t>A</w:t>
            </w:r>
            <w:r>
              <w:rPr>
                <w:rFonts w:eastAsia="Times New Roman"/>
                <w:color w:val="000000"/>
                <w:lang w:val="el-GR" w:eastAsia="el-GR"/>
              </w:rPr>
              <w:t xml:space="preserve">)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ΗΜΕΡΗΣΙΑ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lastRenderedPageBreak/>
              <w:t>3</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Πεδία χαμηλής τάσης </w:t>
            </w:r>
          </w:p>
        </w:tc>
        <w:tc>
          <w:tcPr>
            <w:tcW w:w="4918" w:type="dxa"/>
            <w:vAlign w:val="center"/>
          </w:tcPr>
          <w:p w:rsidR="00AD6DAC" w:rsidRDefault="00A44B35">
            <w:pPr>
              <w:jc w:val="center"/>
              <w:rPr>
                <w:rFonts w:eastAsia="Times New Roman"/>
                <w:color w:val="000000"/>
                <w:lang w:val="el-GR" w:eastAsia="el-GR"/>
              </w:rPr>
            </w:pPr>
            <w:r>
              <w:rPr>
                <w:rFonts w:eastAsia="Times New Roman"/>
                <w:color w:val="000000"/>
                <w:lang w:val="el-GR" w:eastAsia="el-GR"/>
              </w:rPr>
              <w:t xml:space="preserve">Καταγραφή ενδείξεων οργάνου πυκνωτών </w:t>
            </w:r>
            <w:r>
              <w:rPr>
                <w:rFonts w:eastAsia="Times New Roman"/>
                <w:color w:val="000000"/>
                <w:lang w:eastAsia="el-GR"/>
              </w:rPr>
              <w:t>cos</w:t>
            </w:r>
            <w:r>
              <w:rPr>
                <w:rFonts w:eastAsia="Times New Roman"/>
                <w:color w:val="000000"/>
                <w:lang w:val="el-GR" w:eastAsia="el-GR"/>
              </w:rPr>
              <w:t xml:space="preserve">φ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ΗΜΕΡΗΣΙΑ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4</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Πεδία χαμηλής τάσης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συσφίξεων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ΦΕΒΡΟΥΑΡΙΟΣ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5</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Πεδία χαμηλής τάσης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Καθαρισμός πεδίων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ΦΕΒΡΟΥΑΡΙΟΣ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6</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Πεδίο αντιστάθμισης cosφ </w:t>
            </w:r>
          </w:p>
        </w:tc>
        <w:tc>
          <w:tcPr>
            <w:tcW w:w="4918" w:type="dxa"/>
            <w:vAlign w:val="center"/>
          </w:tcPr>
          <w:p w:rsidR="00AD6DAC" w:rsidRDefault="00A44B35">
            <w:pPr>
              <w:jc w:val="center"/>
              <w:rPr>
                <w:rFonts w:eastAsia="Times New Roman"/>
                <w:color w:val="000000"/>
                <w:lang w:val="el-GR" w:eastAsia="el-GR"/>
              </w:rPr>
            </w:pPr>
            <w:r>
              <w:rPr>
                <w:rFonts w:eastAsia="Times New Roman"/>
                <w:color w:val="000000"/>
                <w:lang w:val="el-GR" w:eastAsia="el-GR"/>
              </w:rPr>
              <w:t xml:space="preserve">Καταγραφή ενδείξεων οργάνου πυκνωτών </w:t>
            </w:r>
            <w:r>
              <w:rPr>
                <w:rFonts w:eastAsia="Times New Roman"/>
                <w:color w:val="000000"/>
                <w:lang w:eastAsia="el-GR"/>
              </w:rPr>
              <w:t>cos</w:t>
            </w:r>
            <w:r>
              <w:rPr>
                <w:rFonts w:eastAsia="Times New Roman"/>
                <w:color w:val="000000"/>
                <w:lang w:val="el-GR" w:eastAsia="el-GR"/>
              </w:rPr>
              <w:t xml:space="preserve">φ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ΗΜΕΡΗΣΙΑ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7</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Πεδίο αντιστάθμισης cosφ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ασφαλειών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ΗΜΕΡΗΣΙΑ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8</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Πεδίο αντιστάθμισης cosφ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Αμπερομέτρηση πυκνωτών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ΜΗΝΙΑΙΑ</w:t>
            </w:r>
          </w:p>
        </w:tc>
      </w:tr>
      <w:tr w:rsidR="00AD6DAC">
        <w:trPr>
          <w:trHeight w:val="600"/>
        </w:trPr>
        <w:tc>
          <w:tcPr>
            <w:tcW w:w="534" w:type="dxa"/>
            <w:vAlign w:val="center"/>
          </w:tcPr>
          <w:p w:rsidR="00AD6DAC" w:rsidRDefault="00AD6DAC">
            <w:pPr>
              <w:jc w:val="center"/>
              <w:rPr>
                <w:rFonts w:eastAsia="Times New Roman"/>
                <w:b/>
                <w:bCs/>
                <w:lang w:eastAsia="el-GR"/>
              </w:rPr>
            </w:pPr>
          </w:p>
        </w:tc>
        <w:tc>
          <w:tcPr>
            <w:tcW w:w="4188" w:type="dxa"/>
            <w:vAlign w:val="center"/>
          </w:tcPr>
          <w:p w:rsidR="00AD6DAC" w:rsidRDefault="00AD6DAC">
            <w:pPr>
              <w:jc w:val="center"/>
              <w:rPr>
                <w:rFonts w:eastAsia="Times New Roman"/>
                <w:b/>
                <w:bCs/>
                <w:i/>
                <w:iCs/>
                <w:color w:val="000000"/>
                <w:lang w:eastAsia="el-GR"/>
              </w:rPr>
            </w:pPr>
          </w:p>
        </w:tc>
        <w:tc>
          <w:tcPr>
            <w:tcW w:w="4918" w:type="dxa"/>
            <w:vAlign w:val="center"/>
          </w:tcPr>
          <w:p w:rsidR="00AD6DAC" w:rsidRDefault="00AD6DAC">
            <w:pPr>
              <w:jc w:val="center"/>
              <w:rPr>
                <w:rFonts w:eastAsia="Times New Roman"/>
                <w:b/>
                <w:bCs/>
                <w:i/>
                <w:iCs/>
                <w:color w:val="000000"/>
                <w:lang w:eastAsia="el-GR"/>
              </w:rPr>
            </w:pPr>
          </w:p>
        </w:tc>
        <w:tc>
          <w:tcPr>
            <w:tcW w:w="5400" w:type="dxa"/>
            <w:vAlign w:val="center"/>
          </w:tcPr>
          <w:p w:rsidR="00AD6DAC" w:rsidRDefault="00AD6DAC">
            <w:pPr>
              <w:jc w:val="center"/>
              <w:rPr>
                <w:rFonts w:eastAsia="Times New Roman"/>
                <w:b/>
                <w:bCs/>
                <w:i/>
                <w:iCs/>
                <w:color w:val="000000"/>
                <w:lang w:eastAsia="el-GR"/>
              </w:rPr>
            </w:pPr>
          </w:p>
        </w:tc>
      </w:tr>
      <w:tr w:rsidR="00AD6DAC">
        <w:trPr>
          <w:trHeight w:val="600"/>
        </w:trPr>
        <w:tc>
          <w:tcPr>
            <w:tcW w:w="534" w:type="dxa"/>
            <w:shd w:val="clear" w:color="000000" w:fill="FFFF00"/>
            <w:vAlign w:val="center"/>
          </w:tcPr>
          <w:p w:rsidR="00AD6DAC" w:rsidRDefault="00A44B35">
            <w:pPr>
              <w:jc w:val="center"/>
              <w:rPr>
                <w:rFonts w:eastAsia="Times New Roman"/>
                <w:b/>
                <w:bCs/>
                <w:lang w:eastAsia="el-GR"/>
              </w:rPr>
            </w:pPr>
            <w:r>
              <w:rPr>
                <w:rFonts w:eastAsia="Times New Roman"/>
                <w:b/>
                <w:bCs/>
                <w:lang w:eastAsia="el-GR"/>
              </w:rPr>
              <w:t>Ε</w:t>
            </w:r>
          </w:p>
        </w:tc>
        <w:tc>
          <w:tcPr>
            <w:tcW w:w="4188" w:type="dxa"/>
            <w:shd w:val="clear" w:color="000000" w:fill="FFFF00"/>
            <w:vAlign w:val="center"/>
          </w:tcPr>
          <w:p w:rsidR="00AD6DAC" w:rsidRDefault="00A44B35">
            <w:pPr>
              <w:jc w:val="center"/>
              <w:rPr>
                <w:rFonts w:eastAsia="Times New Roman"/>
                <w:b/>
                <w:bCs/>
                <w:i/>
                <w:iCs/>
                <w:color w:val="000000"/>
                <w:lang w:eastAsia="el-GR"/>
              </w:rPr>
            </w:pPr>
            <w:r>
              <w:rPr>
                <w:rFonts w:eastAsia="Times New Roman"/>
                <w:b/>
                <w:bCs/>
                <w:i/>
                <w:iCs/>
                <w:color w:val="000000"/>
                <w:lang w:eastAsia="el-GR"/>
              </w:rPr>
              <w:t xml:space="preserve">Ηλεκτρικοί πίνακες </w:t>
            </w:r>
          </w:p>
        </w:tc>
        <w:tc>
          <w:tcPr>
            <w:tcW w:w="4918" w:type="dxa"/>
            <w:vAlign w:val="center"/>
          </w:tcPr>
          <w:p w:rsidR="00AD6DAC" w:rsidRDefault="00A44B35">
            <w:pPr>
              <w:jc w:val="center"/>
              <w:rPr>
                <w:rFonts w:eastAsia="Times New Roman"/>
                <w:b/>
                <w:bCs/>
                <w:i/>
                <w:iCs/>
                <w:color w:val="000000"/>
                <w:lang w:eastAsia="el-GR"/>
              </w:rPr>
            </w:pPr>
            <w:r>
              <w:rPr>
                <w:rFonts w:eastAsia="Times New Roman"/>
                <w:b/>
                <w:bCs/>
                <w:i/>
                <w:iCs/>
                <w:color w:val="000000"/>
                <w:lang w:eastAsia="el-GR"/>
              </w:rPr>
              <w:t> </w:t>
            </w:r>
          </w:p>
        </w:tc>
        <w:tc>
          <w:tcPr>
            <w:tcW w:w="5400" w:type="dxa"/>
            <w:vAlign w:val="center"/>
          </w:tcPr>
          <w:p w:rsidR="00AD6DAC" w:rsidRDefault="00A44B35">
            <w:pPr>
              <w:jc w:val="center"/>
              <w:rPr>
                <w:rFonts w:eastAsia="Times New Roman"/>
                <w:b/>
                <w:bCs/>
                <w:i/>
                <w:iCs/>
                <w:color w:val="000000"/>
                <w:lang w:eastAsia="el-GR"/>
              </w:rPr>
            </w:pPr>
            <w:r>
              <w:rPr>
                <w:rFonts w:eastAsia="Times New Roman"/>
                <w:b/>
                <w:bCs/>
                <w:i/>
                <w:iCs/>
                <w:color w:val="000000"/>
                <w:lang w:eastAsia="el-GR"/>
              </w:rPr>
              <w:t> </w:t>
            </w:r>
          </w:p>
        </w:tc>
      </w:tr>
      <w:tr w:rsidR="00AD6DAC">
        <w:trPr>
          <w:trHeight w:val="600"/>
        </w:trPr>
        <w:tc>
          <w:tcPr>
            <w:tcW w:w="534" w:type="dxa"/>
            <w:vAlign w:val="center"/>
          </w:tcPr>
          <w:p w:rsidR="00AD6DAC" w:rsidRDefault="00A44B35">
            <w:pPr>
              <w:jc w:val="center"/>
              <w:rPr>
                <w:rFonts w:eastAsia="Times New Roman"/>
                <w:b/>
                <w:bCs/>
                <w:lang w:eastAsia="el-GR"/>
              </w:rPr>
            </w:pPr>
            <w:r>
              <w:rPr>
                <w:rFonts w:eastAsia="Times New Roman"/>
                <w:b/>
                <w:bCs/>
                <w:lang w:eastAsia="el-GR"/>
              </w:rPr>
              <w:t> </w:t>
            </w:r>
          </w:p>
        </w:tc>
        <w:tc>
          <w:tcPr>
            <w:tcW w:w="4188" w:type="dxa"/>
            <w:vAlign w:val="center"/>
          </w:tcPr>
          <w:p w:rsidR="00AD6DAC" w:rsidRDefault="00A44B35">
            <w:pPr>
              <w:jc w:val="center"/>
              <w:rPr>
                <w:rFonts w:eastAsia="Times New Roman"/>
                <w:b/>
                <w:bCs/>
                <w:i/>
                <w:iCs/>
                <w:color w:val="000000"/>
                <w:lang w:eastAsia="el-GR"/>
              </w:rPr>
            </w:pPr>
            <w:r>
              <w:rPr>
                <w:rFonts w:eastAsia="Times New Roman"/>
                <w:b/>
                <w:bCs/>
                <w:i/>
                <w:iCs/>
                <w:color w:val="000000"/>
                <w:lang w:eastAsia="el-GR"/>
              </w:rPr>
              <w:t> </w:t>
            </w:r>
          </w:p>
        </w:tc>
        <w:tc>
          <w:tcPr>
            <w:tcW w:w="4918" w:type="dxa"/>
            <w:vAlign w:val="center"/>
          </w:tcPr>
          <w:p w:rsidR="00AD6DAC" w:rsidRDefault="00A44B35">
            <w:pPr>
              <w:jc w:val="center"/>
              <w:rPr>
                <w:rFonts w:eastAsia="Times New Roman"/>
                <w:b/>
                <w:bCs/>
                <w:i/>
                <w:iCs/>
                <w:color w:val="000000"/>
                <w:lang w:eastAsia="el-GR"/>
              </w:rPr>
            </w:pPr>
            <w:r>
              <w:rPr>
                <w:rFonts w:eastAsia="Times New Roman"/>
                <w:b/>
                <w:bCs/>
                <w:i/>
                <w:iCs/>
                <w:color w:val="000000"/>
                <w:lang w:eastAsia="el-GR"/>
              </w:rPr>
              <w:t> </w:t>
            </w:r>
          </w:p>
        </w:tc>
        <w:tc>
          <w:tcPr>
            <w:tcW w:w="5400" w:type="dxa"/>
            <w:vAlign w:val="center"/>
          </w:tcPr>
          <w:p w:rsidR="00AD6DAC" w:rsidRDefault="00A44B35">
            <w:pPr>
              <w:jc w:val="center"/>
              <w:rPr>
                <w:rFonts w:eastAsia="Times New Roman"/>
                <w:b/>
                <w:bCs/>
                <w:i/>
                <w:iCs/>
                <w:color w:val="000000"/>
                <w:lang w:eastAsia="el-GR"/>
              </w:rPr>
            </w:pPr>
            <w:r>
              <w:rPr>
                <w:rFonts w:eastAsia="Times New Roman"/>
                <w:b/>
                <w:bCs/>
                <w:i/>
                <w:iCs/>
                <w:color w:val="000000"/>
                <w:lang w:eastAsia="el-GR"/>
              </w:rPr>
              <w:t> </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w:t>
            </w:r>
          </w:p>
        </w:tc>
        <w:tc>
          <w:tcPr>
            <w:tcW w:w="4188" w:type="dxa"/>
            <w:vAlign w:val="center"/>
          </w:tcPr>
          <w:p w:rsidR="00AD6DAC" w:rsidRDefault="00A44B35">
            <w:pPr>
              <w:jc w:val="center"/>
              <w:rPr>
                <w:rFonts w:eastAsia="Times New Roman"/>
                <w:color w:val="000000"/>
                <w:lang w:val="el-GR" w:eastAsia="el-GR"/>
              </w:rPr>
            </w:pPr>
            <w:r>
              <w:rPr>
                <w:rFonts w:eastAsia="Times New Roman"/>
                <w:color w:val="000000"/>
                <w:lang w:val="el-GR" w:eastAsia="el-GR"/>
              </w:rPr>
              <w:t xml:space="preserve">Πίνακες Χειρουργείων, ΜΕΘ, ΤΕΠ, κλπ </w:t>
            </w:r>
          </w:p>
        </w:tc>
        <w:tc>
          <w:tcPr>
            <w:tcW w:w="4918" w:type="dxa"/>
            <w:vAlign w:val="center"/>
          </w:tcPr>
          <w:p w:rsidR="00AD6DAC" w:rsidRDefault="00A44B35">
            <w:pPr>
              <w:jc w:val="center"/>
              <w:rPr>
                <w:rFonts w:eastAsia="Times New Roman"/>
                <w:color w:val="000000"/>
                <w:lang w:val="el-GR" w:eastAsia="el-GR"/>
              </w:rPr>
            </w:pPr>
            <w:r>
              <w:rPr>
                <w:rFonts w:eastAsia="Times New Roman"/>
                <w:color w:val="000000"/>
                <w:lang w:val="el-GR" w:eastAsia="el-GR"/>
              </w:rPr>
              <w:t xml:space="preserve">Δοκιμή συσκευής "ΤΕΣΤ ΜΟΝΩΣΗΣ"/Έλεγχος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ΜΗΝΙΑΙΟΣ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2</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Ηλεκτρικοί πίνακες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Σύσφιξη στοιχείων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ΕΤΗΣΙΑ/ΜΑΡΤΙΟΣ</w:t>
            </w:r>
          </w:p>
        </w:tc>
      </w:tr>
      <w:tr w:rsidR="00AD6DAC">
        <w:trPr>
          <w:trHeight w:val="600"/>
        </w:trPr>
        <w:tc>
          <w:tcPr>
            <w:tcW w:w="534" w:type="dxa"/>
            <w:vAlign w:val="center"/>
          </w:tcPr>
          <w:p w:rsidR="00AD6DAC" w:rsidRDefault="00A44B35">
            <w:pPr>
              <w:jc w:val="center"/>
              <w:rPr>
                <w:rFonts w:eastAsia="Times New Roman"/>
                <w:b/>
                <w:bCs/>
                <w:lang w:eastAsia="el-GR"/>
              </w:rPr>
            </w:pPr>
            <w:r>
              <w:rPr>
                <w:rFonts w:eastAsia="Times New Roman"/>
                <w:b/>
                <w:bCs/>
                <w:lang w:eastAsia="el-GR"/>
              </w:rPr>
              <w:t> </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 </w:t>
            </w:r>
          </w:p>
        </w:tc>
      </w:tr>
      <w:tr w:rsidR="00AD6DAC">
        <w:trPr>
          <w:trHeight w:val="600"/>
        </w:trPr>
        <w:tc>
          <w:tcPr>
            <w:tcW w:w="534" w:type="dxa"/>
            <w:shd w:val="clear" w:color="000000" w:fill="FFFF00"/>
            <w:vAlign w:val="center"/>
          </w:tcPr>
          <w:p w:rsidR="00AD6DAC" w:rsidRDefault="00A44B35">
            <w:pPr>
              <w:jc w:val="center"/>
              <w:rPr>
                <w:rFonts w:eastAsia="Times New Roman"/>
                <w:b/>
                <w:bCs/>
                <w:lang w:eastAsia="el-GR"/>
              </w:rPr>
            </w:pPr>
            <w:r>
              <w:rPr>
                <w:rFonts w:eastAsia="Times New Roman"/>
                <w:b/>
                <w:bCs/>
                <w:lang w:eastAsia="el-GR"/>
              </w:rPr>
              <w:t>ΣΤ</w:t>
            </w:r>
          </w:p>
        </w:tc>
        <w:tc>
          <w:tcPr>
            <w:tcW w:w="4188" w:type="dxa"/>
            <w:shd w:val="clear" w:color="000000" w:fill="FFFF00"/>
            <w:vAlign w:val="center"/>
          </w:tcPr>
          <w:p w:rsidR="00AD6DAC" w:rsidRDefault="00A44B35">
            <w:pPr>
              <w:jc w:val="center"/>
              <w:rPr>
                <w:rFonts w:eastAsia="Times New Roman"/>
                <w:b/>
                <w:bCs/>
                <w:i/>
                <w:iCs/>
                <w:color w:val="000000"/>
                <w:lang w:eastAsia="el-GR"/>
              </w:rPr>
            </w:pPr>
            <w:r>
              <w:rPr>
                <w:rFonts w:eastAsia="Times New Roman"/>
                <w:b/>
                <w:bCs/>
                <w:i/>
                <w:iCs/>
                <w:color w:val="000000"/>
                <w:lang w:eastAsia="el-GR"/>
              </w:rPr>
              <w:t xml:space="preserve">Κεντρικά UPS </w:t>
            </w:r>
          </w:p>
        </w:tc>
        <w:tc>
          <w:tcPr>
            <w:tcW w:w="4918" w:type="dxa"/>
            <w:vAlign w:val="center"/>
          </w:tcPr>
          <w:p w:rsidR="00AD6DAC" w:rsidRDefault="00A44B35">
            <w:pPr>
              <w:jc w:val="center"/>
              <w:rPr>
                <w:rFonts w:eastAsia="Times New Roman"/>
                <w:b/>
                <w:bCs/>
                <w:i/>
                <w:iCs/>
                <w:color w:val="000000"/>
                <w:lang w:eastAsia="el-GR"/>
              </w:rPr>
            </w:pPr>
            <w:r>
              <w:rPr>
                <w:rFonts w:eastAsia="Times New Roman"/>
                <w:b/>
                <w:bCs/>
                <w:i/>
                <w:iCs/>
                <w:color w:val="000000"/>
                <w:lang w:eastAsia="el-GR"/>
              </w:rPr>
              <w:t> </w:t>
            </w:r>
          </w:p>
        </w:tc>
        <w:tc>
          <w:tcPr>
            <w:tcW w:w="5400" w:type="dxa"/>
            <w:vAlign w:val="center"/>
          </w:tcPr>
          <w:p w:rsidR="00AD6DAC" w:rsidRDefault="00A44B35">
            <w:pPr>
              <w:jc w:val="center"/>
              <w:rPr>
                <w:rFonts w:eastAsia="Times New Roman"/>
                <w:b/>
                <w:bCs/>
                <w:i/>
                <w:iCs/>
                <w:color w:val="000000"/>
                <w:lang w:eastAsia="el-GR"/>
              </w:rPr>
            </w:pPr>
            <w:r>
              <w:rPr>
                <w:rFonts w:eastAsia="Times New Roman"/>
                <w:b/>
                <w:bCs/>
                <w:i/>
                <w:iCs/>
                <w:color w:val="000000"/>
                <w:lang w:eastAsia="el-GR"/>
              </w:rPr>
              <w:t> </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lastRenderedPageBreak/>
              <w:t>1</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Κεντρικά UPS </w:t>
            </w:r>
          </w:p>
        </w:tc>
        <w:tc>
          <w:tcPr>
            <w:tcW w:w="4918" w:type="dxa"/>
            <w:vAlign w:val="center"/>
          </w:tcPr>
          <w:p w:rsidR="00AD6DAC" w:rsidRDefault="00A44B35">
            <w:pPr>
              <w:jc w:val="center"/>
              <w:rPr>
                <w:rFonts w:eastAsia="Times New Roman"/>
                <w:color w:val="000000"/>
                <w:lang w:val="el-GR" w:eastAsia="el-GR"/>
              </w:rPr>
            </w:pPr>
            <w:r>
              <w:rPr>
                <w:rFonts w:eastAsia="Times New Roman"/>
                <w:color w:val="000000"/>
                <w:lang w:val="el-GR" w:eastAsia="el-GR"/>
              </w:rPr>
              <w:t>Καταγραφή ενδείξεων (</w:t>
            </w:r>
            <w:r>
              <w:rPr>
                <w:rFonts w:eastAsia="Times New Roman"/>
                <w:color w:val="000000"/>
                <w:lang w:eastAsia="el-GR"/>
              </w:rPr>
              <w:t>V</w:t>
            </w:r>
            <w:r>
              <w:rPr>
                <w:rFonts w:eastAsia="Times New Roman"/>
                <w:color w:val="000000"/>
                <w:lang w:val="el-GR" w:eastAsia="el-GR"/>
              </w:rPr>
              <w:t xml:space="preserve"> - </w:t>
            </w:r>
            <w:r>
              <w:rPr>
                <w:rFonts w:eastAsia="Times New Roman"/>
                <w:color w:val="000000"/>
                <w:lang w:eastAsia="el-GR"/>
              </w:rPr>
              <w:t>A</w:t>
            </w:r>
            <w:r>
              <w:rPr>
                <w:rFonts w:eastAsia="Times New Roman"/>
                <w:color w:val="000000"/>
                <w:lang w:val="el-GR" w:eastAsia="el-GR"/>
              </w:rPr>
              <w:t xml:space="preserve"> - φορτίο %)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ΗΜΕΡΗΣΙΑ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2</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Κεντρικά UPS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Καθαρισμός χώρου και μηχανημάτων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ΜΗΝΙΑΙΑ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3</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Κεντρικά UPS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Δοκιμή/ΈΛΕΓΧΟΣ επάρκειας μπαταριών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ΜΗΝΙΑΙΑ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4</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Κλιματιστικές Μονάδες</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Έλεγχος Λειτουργίας</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ΗΜΕΡΗΣΙΑ</w:t>
            </w:r>
          </w:p>
        </w:tc>
      </w:tr>
      <w:tr w:rsidR="00AD6DAC">
        <w:trPr>
          <w:trHeight w:val="600"/>
        </w:trPr>
        <w:tc>
          <w:tcPr>
            <w:tcW w:w="534" w:type="dxa"/>
            <w:vAlign w:val="center"/>
          </w:tcPr>
          <w:p w:rsidR="00AD6DAC" w:rsidRDefault="00A44B35">
            <w:pPr>
              <w:jc w:val="center"/>
              <w:rPr>
                <w:rFonts w:eastAsia="Times New Roman"/>
                <w:b/>
                <w:bCs/>
                <w:lang w:eastAsia="el-GR"/>
              </w:rPr>
            </w:pPr>
            <w:r>
              <w:rPr>
                <w:rFonts w:eastAsia="Times New Roman"/>
                <w:b/>
                <w:bCs/>
                <w:lang w:eastAsia="el-GR"/>
              </w:rPr>
              <w:t> </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 </w:t>
            </w:r>
          </w:p>
        </w:tc>
      </w:tr>
      <w:tr w:rsidR="00AD6DAC">
        <w:trPr>
          <w:trHeight w:val="600"/>
        </w:trPr>
        <w:tc>
          <w:tcPr>
            <w:tcW w:w="534" w:type="dxa"/>
            <w:shd w:val="clear" w:color="000000" w:fill="FFFF00"/>
            <w:vAlign w:val="center"/>
          </w:tcPr>
          <w:p w:rsidR="00AD6DAC" w:rsidRDefault="00A44B35">
            <w:pPr>
              <w:jc w:val="center"/>
              <w:rPr>
                <w:rFonts w:eastAsia="Times New Roman"/>
                <w:b/>
                <w:bCs/>
                <w:lang w:eastAsia="el-GR"/>
              </w:rPr>
            </w:pPr>
            <w:r>
              <w:rPr>
                <w:rFonts w:eastAsia="Times New Roman"/>
                <w:b/>
                <w:bCs/>
                <w:lang w:eastAsia="el-GR"/>
              </w:rPr>
              <w:t>Ζ</w:t>
            </w:r>
          </w:p>
        </w:tc>
        <w:tc>
          <w:tcPr>
            <w:tcW w:w="4188" w:type="dxa"/>
            <w:shd w:val="clear" w:color="000000" w:fill="FFFF00"/>
            <w:vAlign w:val="center"/>
          </w:tcPr>
          <w:p w:rsidR="00AD6DAC" w:rsidRDefault="00A44B35">
            <w:pPr>
              <w:jc w:val="center"/>
              <w:rPr>
                <w:rFonts w:eastAsia="Times New Roman"/>
                <w:b/>
                <w:bCs/>
                <w:i/>
                <w:iCs/>
                <w:color w:val="000000"/>
                <w:lang w:eastAsia="el-GR"/>
              </w:rPr>
            </w:pPr>
            <w:r>
              <w:rPr>
                <w:rFonts w:eastAsia="Times New Roman"/>
                <w:b/>
                <w:bCs/>
                <w:i/>
                <w:iCs/>
                <w:color w:val="000000"/>
                <w:lang w:eastAsia="el-GR"/>
              </w:rPr>
              <w:t xml:space="preserve">Εγκαταστάσεις Ιατρικών αερίων </w:t>
            </w:r>
          </w:p>
        </w:tc>
        <w:tc>
          <w:tcPr>
            <w:tcW w:w="4918" w:type="dxa"/>
            <w:vAlign w:val="center"/>
          </w:tcPr>
          <w:p w:rsidR="00AD6DAC" w:rsidRDefault="00A44B35">
            <w:pPr>
              <w:jc w:val="center"/>
              <w:rPr>
                <w:rFonts w:eastAsia="Times New Roman"/>
                <w:b/>
                <w:bCs/>
                <w:i/>
                <w:iCs/>
                <w:color w:val="000000"/>
                <w:lang w:eastAsia="el-GR"/>
              </w:rPr>
            </w:pPr>
            <w:r>
              <w:rPr>
                <w:rFonts w:eastAsia="Times New Roman"/>
                <w:b/>
                <w:bCs/>
                <w:i/>
                <w:iCs/>
                <w:color w:val="000000"/>
                <w:lang w:eastAsia="el-GR"/>
              </w:rPr>
              <w:t> </w:t>
            </w:r>
          </w:p>
        </w:tc>
        <w:tc>
          <w:tcPr>
            <w:tcW w:w="5400" w:type="dxa"/>
            <w:vAlign w:val="center"/>
          </w:tcPr>
          <w:p w:rsidR="00AD6DAC" w:rsidRDefault="00A44B35">
            <w:pPr>
              <w:jc w:val="center"/>
              <w:rPr>
                <w:rFonts w:eastAsia="Times New Roman"/>
                <w:b/>
                <w:bCs/>
                <w:i/>
                <w:iCs/>
                <w:color w:val="000000"/>
                <w:lang w:eastAsia="el-GR"/>
              </w:rPr>
            </w:pPr>
            <w:r>
              <w:rPr>
                <w:rFonts w:eastAsia="Times New Roman"/>
                <w:b/>
                <w:bCs/>
                <w:i/>
                <w:iCs/>
                <w:color w:val="000000"/>
                <w:lang w:eastAsia="el-GR"/>
              </w:rPr>
              <w:t> </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w:t>
            </w:r>
          </w:p>
        </w:tc>
        <w:tc>
          <w:tcPr>
            <w:tcW w:w="4188" w:type="dxa"/>
            <w:vAlign w:val="center"/>
          </w:tcPr>
          <w:p w:rsidR="00AD6DAC" w:rsidRDefault="00A44B35">
            <w:pPr>
              <w:jc w:val="center"/>
              <w:rPr>
                <w:rFonts w:eastAsia="Times New Roman"/>
                <w:color w:val="000000"/>
                <w:vertAlign w:val="subscript"/>
                <w:lang w:eastAsia="el-GR"/>
              </w:rPr>
            </w:pPr>
            <w:r>
              <w:rPr>
                <w:rFonts w:eastAsia="Times New Roman"/>
                <w:color w:val="000000"/>
                <w:lang w:eastAsia="el-GR"/>
              </w:rPr>
              <w:t>Κέντρο Ο</w:t>
            </w:r>
            <w:r>
              <w:rPr>
                <w:rFonts w:eastAsia="Times New Roman"/>
                <w:color w:val="000000"/>
                <w:vertAlign w:val="subscript"/>
                <w:lang w:eastAsia="el-GR"/>
              </w:rPr>
              <w:t>2</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Καταγραφή πίεσης κύριου δικτύου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ΗΜΕΡΗΣΙΑ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2</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Κέντρα Ο</w:t>
            </w:r>
            <w:r>
              <w:rPr>
                <w:rFonts w:eastAsia="Times New Roman"/>
                <w:color w:val="000000"/>
                <w:vertAlign w:val="subscript"/>
                <w:lang w:eastAsia="el-GR"/>
              </w:rPr>
              <w:t>2</w:t>
            </w:r>
            <w:r>
              <w:rPr>
                <w:rFonts w:eastAsia="Times New Roman"/>
                <w:color w:val="000000"/>
                <w:lang w:eastAsia="el-GR"/>
              </w:rPr>
              <w:t xml:space="preserve"> &amp; Ν</w:t>
            </w:r>
            <w:r>
              <w:rPr>
                <w:rFonts w:eastAsia="Times New Roman"/>
                <w:color w:val="000000"/>
                <w:vertAlign w:val="subscript"/>
                <w:lang w:eastAsia="el-GR"/>
              </w:rPr>
              <w:t>2</w:t>
            </w:r>
            <w:r>
              <w:rPr>
                <w:rFonts w:eastAsia="Times New Roman"/>
                <w:color w:val="000000"/>
                <w:lang w:eastAsia="el-GR"/>
              </w:rPr>
              <w:t xml:space="preserve"> Ο </w:t>
            </w:r>
          </w:p>
        </w:tc>
        <w:tc>
          <w:tcPr>
            <w:tcW w:w="4918" w:type="dxa"/>
            <w:vAlign w:val="center"/>
          </w:tcPr>
          <w:p w:rsidR="00AD6DAC" w:rsidRDefault="00A44B35">
            <w:pPr>
              <w:jc w:val="center"/>
              <w:rPr>
                <w:rFonts w:eastAsia="Times New Roman"/>
                <w:color w:val="000000"/>
                <w:lang w:val="el-GR" w:eastAsia="el-GR"/>
              </w:rPr>
            </w:pPr>
            <w:r>
              <w:rPr>
                <w:rFonts w:eastAsia="Times New Roman"/>
                <w:color w:val="000000"/>
                <w:lang w:val="el-GR" w:eastAsia="el-GR"/>
              </w:rPr>
              <w:t xml:space="preserve">Καταγραφή πίεσης κύριας-εφεδρικής συστοιχίας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ΗΜΕΡΗΣΙΑ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3</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Κέντρα Ο</w:t>
            </w:r>
            <w:r>
              <w:rPr>
                <w:rFonts w:eastAsia="Times New Roman"/>
                <w:color w:val="000000"/>
                <w:vertAlign w:val="subscript"/>
                <w:lang w:eastAsia="el-GR"/>
              </w:rPr>
              <w:t>2</w:t>
            </w:r>
            <w:r>
              <w:rPr>
                <w:rFonts w:eastAsia="Times New Roman"/>
                <w:color w:val="000000"/>
                <w:lang w:eastAsia="el-GR"/>
              </w:rPr>
              <w:t xml:space="preserve"> &amp; Ν</w:t>
            </w:r>
            <w:r>
              <w:rPr>
                <w:rFonts w:eastAsia="Times New Roman"/>
                <w:color w:val="000000"/>
                <w:vertAlign w:val="subscript"/>
                <w:lang w:eastAsia="el-GR"/>
              </w:rPr>
              <w:t>2</w:t>
            </w:r>
            <w:r>
              <w:rPr>
                <w:rFonts w:eastAsia="Times New Roman"/>
                <w:color w:val="000000"/>
                <w:lang w:eastAsia="el-GR"/>
              </w:rPr>
              <w:t xml:space="preserve">Ο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στεγανότητας κέντρου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ΕΒΔΟΜΑΔΙΑΙΑ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4</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Κέντρα Ο</w:t>
            </w:r>
            <w:r>
              <w:rPr>
                <w:rFonts w:eastAsia="Times New Roman"/>
                <w:color w:val="000000"/>
                <w:vertAlign w:val="subscript"/>
                <w:lang w:eastAsia="el-GR"/>
              </w:rPr>
              <w:t>2</w:t>
            </w:r>
            <w:r>
              <w:rPr>
                <w:rFonts w:eastAsia="Times New Roman"/>
                <w:color w:val="000000"/>
                <w:lang w:eastAsia="el-GR"/>
              </w:rPr>
              <w:t xml:space="preserve"> &amp; Ν</w:t>
            </w:r>
            <w:r>
              <w:rPr>
                <w:rFonts w:eastAsia="Times New Roman"/>
                <w:color w:val="000000"/>
                <w:vertAlign w:val="subscript"/>
                <w:lang w:eastAsia="el-GR"/>
              </w:rPr>
              <w:t>2</w:t>
            </w:r>
            <w:r>
              <w:rPr>
                <w:rFonts w:eastAsia="Times New Roman"/>
                <w:color w:val="000000"/>
                <w:lang w:eastAsia="el-GR"/>
              </w:rPr>
              <w:t xml:space="preserve">Ο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φωτεινό-ηχητικής σήμανσης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ΕΒΔΟΜΑΔΙΑΙΑ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5</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Κέντρα Ο</w:t>
            </w:r>
            <w:r>
              <w:rPr>
                <w:rFonts w:eastAsia="Times New Roman"/>
                <w:color w:val="000000"/>
                <w:vertAlign w:val="subscript"/>
                <w:lang w:eastAsia="el-GR"/>
              </w:rPr>
              <w:t>2</w:t>
            </w:r>
            <w:r>
              <w:rPr>
                <w:rFonts w:eastAsia="Times New Roman"/>
                <w:color w:val="000000"/>
                <w:lang w:eastAsia="el-GR"/>
              </w:rPr>
              <w:t xml:space="preserve"> &amp; Ν</w:t>
            </w:r>
            <w:r>
              <w:rPr>
                <w:rFonts w:eastAsia="Times New Roman"/>
                <w:color w:val="000000"/>
                <w:vertAlign w:val="subscript"/>
                <w:lang w:eastAsia="el-GR"/>
              </w:rPr>
              <w:t>2</w:t>
            </w:r>
            <w:r>
              <w:rPr>
                <w:rFonts w:eastAsia="Times New Roman"/>
                <w:color w:val="000000"/>
                <w:lang w:eastAsia="el-GR"/>
              </w:rPr>
              <w:t xml:space="preserve">Ο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λειτουργίας αναστροφέα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ΜΗΝΙΑΙΑ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6</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Κέντρα Ο</w:t>
            </w:r>
            <w:r>
              <w:rPr>
                <w:rFonts w:eastAsia="Times New Roman"/>
                <w:color w:val="000000"/>
                <w:vertAlign w:val="subscript"/>
                <w:lang w:eastAsia="el-GR"/>
              </w:rPr>
              <w:t>2</w:t>
            </w:r>
            <w:r>
              <w:rPr>
                <w:rFonts w:eastAsia="Times New Roman"/>
                <w:color w:val="000000"/>
                <w:lang w:eastAsia="el-GR"/>
              </w:rPr>
              <w:t xml:space="preserve"> &amp; Ν</w:t>
            </w:r>
            <w:r>
              <w:rPr>
                <w:rFonts w:eastAsia="Times New Roman"/>
                <w:color w:val="000000"/>
                <w:vertAlign w:val="subscript"/>
                <w:lang w:eastAsia="el-GR"/>
              </w:rPr>
              <w:t>2</w:t>
            </w:r>
            <w:r>
              <w:rPr>
                <w:rFonts w:eastAsia="Times New Roman"/>
                <w:color w:val="000000"/>
                <w:lang w:eastAsia="el-GR"/>
              </w:rPr>
              <w:t xml:space="preserve">Ο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λειτουργίας βαλβίδας VSP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ΜΗΝΙΑΙΑ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7</w:t>
            </w:r>
          </w:p>
        </w:tc>
        <w:tc>
          <w:tcPr>
            <w:tcW w:w="4188" w:type="dxa"/>
            <w:vAlign w:val="center"/>
          </w:tcPr>
          <w:p w:rsidR="00AD6DAC" w:rsidRDefault="00A44B35">
            <w:pPr>
              <w:jc w:val="center"/>
              <w:rPr>
                <w:rFonts w:eastAsia="Times New Roman"/>
                <w:color w:val="000000"/>
                <w:lang w:val="el-GR" w:eastAsia="el-GR"/>
              </w:rPr>
            </w:pPr>
            <w:r>
              <w:rPr>
                <w:rFonts w:eastAsia="Times New Roman"/>
                <w:color w:val="000000"/>
                <w:lang w:val="el-GR" w:eastAsia="el-GR"/>
              </w:rPr>
              <w:t>Κέντρα Ο</w:t>
            </w:r>
            <w:r>
              <w:rPr>
                <w:rFonts w:eastAsia="Times New Roman"/>
                <w:color w:val="000000"/>
                <w:vertAlign w:val="subscript"/>
                <w:lang w:val="el-GR" w:eastAsia="el-GR"/>
              </w:rPr>
              <w:t>2</w:t>
            </w:r>
            <w:r>
              <w:rPr>
                <w:rFonts w:eastAsia="Times New Roman"/>
                <w:color w:val="000000"/>
                <w:lang w:val="el-GR" w:eastAsia="el-GR"/>
              </w:rPr>
              <w:t>, Ν</w:t>
            </w:r>
            <w:r>
              <w:rPr>
                <w:rFonts w:eastAsia="Times New Roman"/>
                <w:color w:val="000000"/>
                <w:vertAlign w:val="subscript"/>
                <w:lang w:val="el-GR" w:eastAsia="el-GR"/>
              </w:rPr>
              <w:t>2</w:t>
            </w:r>
            <w:r>
              <w:rPr>
                <w:rFonts w:eastAsia="Times New Roman"/>
                <w:color w:val="000000"/>
                <w:lang w:val="el-GR" w:eastAsia="el-GR"/>
              </w:rPr>
              <w:t xml:space="preserve">Ο, </w:t>
            </w:r>
            <w:r>
              <w:rPr>
                <w:rFonts w:eastAsia="Times New Roman"/>
                <w:color w:val="000000"/>
                <w:lang w:eastAsia="el-GR"/>
              </w:rPr>
              <w:t>AIR</w:t>
            </w:r>
            <w:r>
              <w:rPr>
                <w:rFonts w:eastAsia="Times New Roman"/>
                <w:color w:val="000000"/>
                <w:lang w:val="el-GR" w:eastAsia="el-GR"/>
              </w:rPr>
              <w:t xml:space="preserve">, </w:t>
            </w:r>
            <w:r>
              <w:rPr>
                <w:rFonts w:eastAsia="Times New Roman"/>
                <w:color w:val="000000"/>
                <w:lang w:eastAsia="el-GR"/>
              </w:rPr>
              <w:t>VAC</w:t>
            </w:r>
            <w:r>
              <w:rPr>
                <w:rFonts w:eastAsia="Times New Roman"/>
                <w:color w:val="000000"/>
                <w:lang w:val="el-GR" w:eastAsia="el-GR"/>
              </w:rPr>
              <w:t xml:space="preserve">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στοιχείων ηλεκτρ. πίνακα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ΙΑΝ-ΑΠΡ-ΙΟΥΛ-ΟΚΤ</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lastRenderedPageBreak/>
              <w:t>8</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Δεξαμενή υγρού Ο</w:t>
            </w:r>
            <w:r>
              <w:rPr>
                <w:rFonts w:eastAsia="Times New Roman"/>
                <w:color w:val="000000"/>
                <w:vertAlign w:val="subscript"/>
                <w:lang w:eastAsia="el-GR"/>
              </w:rPr>
              <w:t>2</w:t>
            </w:r>
            <w:r>
              <w:rPr>
                <w:rFonts w:eastAsia="Times New Roman"/>
                <w:color w:val="000000"/>
                <w:lang w:eastAsia="el-GR"/>
              </w:rPr>
              <w:t xml:space="preserve"> </w:t>
            </w:r>
          </w:p>
        </w:tc>
        <w:tc>
          <w:tcPr>
            <w:tcW w:w="4918" w:type="dxa"/>
            <w:vAlign w:val="center"/>
          </w:tcPr>
          <w:p w:rsidR="00AD6DAC" w:rsidRDefault="00A44B35">
            <w:pPr>
              <w:jc w:val="center"/>
              <w:rPr>
                <w:rFonts w:eastAsia="Times New Roman"/>
                <w:color w:val="000000"/>
                <w:lang w:val="el-GR" w:eastAsia="el-GR"/>
              </w:rPr>
            </w:pPr>
            <w:r>
              <w:rPr>
                <w:rFonts w:eastAsia="Times New Roman"/>
                <w:color w:val="000000"/>
                <w:lang w:val="el-GR" w:eastAsia="el-GR"/>
              </w:rPr>
              <w:t>Έλεγχος πίεσης και πληρότητας (</w:t>
            </w:r>
            <w:r>
              <w:rPr>
                <w:rFonts w:eastAsia="Times New Roman"/>
                <w:color w:val="000000"/>
                <w:lang w:eastAsia="el-GR"/>
              </w:rPr>
              <w:t>bar</w:t>
            </w:r>
            <w:r>
              <w:rPr>
                <w:rFonts w:eastAsia="Times New Roman"/>
                <w:color w:val="000000"/>
                <w:lang w:val="el-GR" w:eastAsia="el-GR"/>
              </w:rPr>
              <w:t xml:space="preserve">)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ΗΜΕΡΗΣΙΑ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9</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Υποσταθμοί ιατρικών αερίων </w:t>
            </w:r>
          </w:p>
        </w:tc>
        <w:tc>
          <w:tcPr>
            <w:tcW w:w="4918" w:type="dxa"/>
            <w:vAlign w:val="center"/>
          </w:tcPr>
          <w:p w:rsidR="00AD6DAC" w:rsidRDefault="00A44B35">
            <w:pPr>
              <w:jc w:val="center"/>
              <w:rPr>
                <w:rFonts w:eastAsia="Times New Roman"/>
                <w:color w:val="000000"/>
                <w:lang w:val="el-GR" w:eastAsia="el-GR"/>
              </w:rPr>
            </w:pPr>
            <w:r>
              <w:rPr>
                <w:rFonts w:eastAsia="Times New Roman"/>
                <w:color w:val="000000"/>
                <w:lang w:val="el-GR" w:eastAsia="el-GR"/>
              </w:rPr>
              <w:t xml:space="preserve">Έλεγχος υποσταθμών και πινάκων </w:t>
            </w:r>
            <w:r>
              <w:rPr>
                <w:rFonts w:eastAsia="Times New Roman"/>
                <w:color w:val="000000"/>
                <w:lang w:eastAsia="el-GR"/>
              </w:rPr>
              <w:t>venturi</w:t>
            </w:r>
            <w:r>
              <w:rPr>
                <w:rFonts w:eastAsia="Times New Roman"/>
                <w:color w:val="000000"/>
                <w:lang w:val="el-GR" w:eastAsia="el-GR"/>
              </w:rPr>
              <w:t xml:space="preserve">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ΕΒΔΟΜΑΔΙΑΙΑ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10</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Υποσταθμοί ιατρικών αερίων </w:t>
            </w:r>
          </w:p>
        </w:tc>
        <w:tc>
          <w:tcPr>
            <w:tcW w:w="4918" w:type="dxa"/>
            <w:vAlign w:val="center"/>
          </w:tcPr>
          <w:p w:rsidR="00AD6DAC" w:rsidRDefault="00A44B35">
            <w:pPr>
              <w:jc w:val="center"/>
              <w:rPr>
                <w:rFonts w:eastAsia="Times New Roman"/>
                <w:color w:val="000000"/>
                <w:lang w:val="el-GR" w:eastAsia="el-GR"/>
              </w:rPr>
            </w:pPr>
            <w:r>
              <w:rPr>
                <w:rFonts w:eastAsia="Times New Roman"/>
                <w:color w:val="000000"/>
                <w:lang w:val="el-GR" w:eastAsia="el-GR"/>
              </w:rPr>
              <w:t>Έλεγχος διαρροών λήψεων (Ο</w:t>
            </w:r>
            <w:r>
              <w:rPr>
                <w:rFonts w:eastAsia="Times New Roman"/>
                <w:color w:val="000000"/>
                <w:vertAlign w:val="subscript"/>
                <w:lang w:val="el-GR" w:eastAsia="el-GR"/>
              </w:rPr>
              <w:t>2</w:t>
            </w:r>
            <w:r>
              <w:rPr>
                <w:rFonts w:eastAsia="Times New Roman"/>
                <w:color w:val="000000"/>
                <w:lang w:val="el-GR" w:eastAsia="el-GR"/>
              </w:rPr>
              <w:t>, Ν</w:t>
            </w:r>
            <w:r>
              <w:rPr>
                <w:rFonts w:eastAsia="Times New Roman"/>
                <w:color w:val="000000"/>
                <w:vertAlign w:val="subscript"/>
                <w:lang w:val="el-GR" w:eastAsia="el-GR"/>
              </w:rPr>
              <w:t>2</w:t>
            </w:r>
            <w:r>
              <w:rPr>
                <w:rFonts w:eastAsia="Times New Roman"/>
                <w:color w:val="000000"/>
                <w:lang w:val="el-GR" w:eastAsia="el-GR"/>
              </w:rPr>
              <w:t xml:space="preserve">Ο, </w:t>
            </w:r>
            <w:r>
              <w:rPr>
                <w:rFonts w:eastAsia="Times New Roman"/>
                <w:color w:val="000000"/>
                <w:lang w:eastAsia="el-GR"/>
              </w:rPr>
              <w:t>AIR</w:t>
            </w:r>
            <w:r>
              <w:rPr>
                <w:rFonts w:eastAsia="Times New Roman"/>
                <w:color w:val="000000"/>
                <w:lang w:val="el-GR" w:eastAsia="el-GR"/>
              </w:rPr>
              <w:t xml:space="preserve">, </w:t>
            </w:r>
            <w:r>
              <w:rPr>
                <w:rFonts w:eastAsia="Times New Roman"/>
                <w:color w:val="000000"/>
                <w:lang w:eastAsia="el-GR"/>
              </w:rPr>
              <w:t>VAC</w:t>
            </w:r>
            <w:r>
              <w:rPr>
                <w:rFonts w:eastAsia="Times New Roman"/>
                <w:color w:val="000000"/>
                <w:lang w:val="el-GR" w:eastAsia="el-GR"/>
              </w:rPr>
              <w:t xml:space="preserve">)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ΙΑΝ-ΑΠΡ-ΙΟΥΛ-ΟΚΤ</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11</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Υποσταθμοί ιατρικών αερίων </w:t>
            </w:r>
          </w:p>
        </w:tc>
        <w:tc>
          <w:tcPr>
            <w:tcW w:w="4918" w:type="dxa"/>
            <w:vAlign w:val="center"/>
          </w:tcPr>
          <w:p w:rsidR="00AD6DAC" w:rsidRDefault="00A44B35">
            <w:pPr>
              <w:jc w:val="center"/>
              <w:rPr>
                <w:rFonts w:eastAsia="Times New Roman"/>
                <w:color w:val="000000"/>
                <w:lang w:val="el-GR" w:eastAsia="el-GR"/>
              </w:rPr>
            </w:pPr>
            <w:r>
              <w:rPr>
                <w:rFonts w:eastAsia="Times New Roman"/>
                <w:color w:val="000000"/>
                <w:lang w:val="el-GR" w:eastAsia="el-GR"/>
              </w:rPr>
              <w:t>Έλεγχος λειτ. συναγερμών (Ο</w:t>
            </w:r>
            <w:r>
              <w:rPr>
                <w:rFonts w:eastAsia="Times New Roman"/>
                <w:color w:val="000000"/>
                <w:vertAlign w:val="subscript"/>
                <w:lang w:val="el-GR" w:eastAsia="el-GR"/>
              </w:rPr>
              <w:t>2</w:t>
            </w:r>
            <w:r>
              <w:rPr>
                <w:rFonts w:eastAsia="Times New Roman"/>
                <w:color w:val="000000"/>
                <w:lang w:val="el-GR" w:eastAsia="el-GR"/>
              </w:rPr>
              <w:t>, Ν</w:t>
            </w:r>
            <w:r>
              <w:rPr>
                <w:rFonts w:eastAsia="Times New Roman"/>
                <w:color w:val="000000"/>
                <w:vertAlign w:val="subscript"/>
                <w:lang w:val="el-GR" w:eastAsia="el-GR"/>
              </w:rPr>
              <w:t>2</w:t>
            </w:r>
            <w:r>
              <w:rPr>
                <w:rFonts w:eastAsia="Times New Roman"/>
                <w:color w:val="000000"/>
                <w:lang w:val="el-GR" w:eastAsia="el-GR"/>
              </w:rPr>
              <w:t xml:space="preserve">Ο, </w:t>
            </w:r>
            <w:r>
              <w:rPr>
                <w:rFonts w:eastAsia="Times New Roman"/>
                <w:color w:val="000000"/>
                <w:lang w:eastAsia="el-GR"/>
              </w:rPr>
              <w:t>AIR</w:t>
            </w:r>
            <w:r>
              <w:rPr>
                <w:rFonts w:eastAsia="Times New Roman"/>
                <w:color w:val="000000"/>
                <w:lang w:val="el-GR" w:eastAsia="el-GR"/>
              </w:rPr>
              <w:t xml:space="preserve">, </w:t>
            </w:r>
            <w:r>
              <w:rPr>
                <w:rFonts w:eastAsia="Times New Roman"/>
                <w:color w:val="000000"/>
                <w:lang w:eastAsia="el-GR"/>
              </w:rPr>
              <w:t>VAC</w:t>
            </w:r>
            <w:r>
              <w:rPr>
                <w:rFonts w:eastAsia="Times New Roman"/>
                <w:color w:val="000000"/>
                <w:lang w:val="el-GR" w:eastAsia="el-GR"/>
              </w:rPr>
              <w:t xml:space="preserve">)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ΙΑΝ-ΑΠΡ-ΙΟΥΛ-ΟΚΤ</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12</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Κέντρο πεπιεσμένου αέρα </w:t>
            </w:r>
          </w:p>
        </w:tc>
        <w:tc>
          <w:tcPr>
            <w:tcW w:w="4918" w:type="dxa"/>
            <w:vAlign w:val="center"/>
          </w:tcPr>
          <w:p w:rsidR="00AD6DAC" w:rsidRDefault="00A44B35">
            <w:pPr>
              <w:jc w:val="center"/>
              <w:rPr>
                <w:rFonts w:eastAsia="Times New Roman"/>
                <w:color w:val="000000"/>
                <w:lang w:val="el-GR" w:eastAsia="el-GR"/>
              </w:rPr>
            </w:pPr>
            <w:r>
              <w:rPr>
                <w:rFonts w:eastAsia="Times New Roman"/>
                <w:color w:val="000000"/>
                <w:lang w:val="el-GR" w:eastAsia="el-GR"/>
              </w:rPr>
              <w:t xml:space="preserve">Καταγραφή </w:t>
            </w:r>
            <w:r>
              <w:rPr>
                <w:rFonts w:eastAsia="Times New Roman"/>
                <w:color w:val="000000"/>
                <w:lang w:eastAsia="el-GR"/>
              </w:rPr>
              <w:t>min</w:t>
            </w:r>
            <w:r>
              <w:rPr>
                <w:rFonts w:eastAsia="Times New Roman"/>
                <w:color w:val="000000"/>
                <w:lang w:val="el-GR" w:eastAsia="el-GR"/>
              </w:rPr>
              <w:t>-</w:t>
            </w:r>
            <w:r>
              <w:rPr>
                <w:rFonts w:eastAsia="Times New Roman"/>
                <w:color w:val="000000"/>
                <w:lang w:eastAsia="el-GR"/>
              </w:rPr>
              <w:t>max</w:t>
            </w:r>
            <w:r>
              <w:rPr>
                <w:rFonts w:eastAsia="Times New Roman"/>
                <w:color w:val="000000"/>
                <w:lang w:val="el-GR" w:eastAsia="el-GR"/>
              </w:rPr>
              <w:t xml:space="preserve"> πίεσης δικτύου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ΗΜΕΡΗΣΙΑ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13</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Κέντρο πεπιεσμένου αέρα </w:t>
            </w:r>
          </w:p>
        </w:tc>
        <w:tc>
          <w:tcPr>
            <w:tcW w:w="4918" w:type="dxa"/>
            <w:vAlign w:val="center"/>
          </w:tcPr>
          <w:p w:rsidR="00AD6DAC" w:rsidRDefault="00A44B35">
            <w:pPr>
              <w:jc w:val="center"/>
              <w:rPr>
                <w:rFonts w:eastAsia="Times New Roman"/>
                <w:color w:val="000000"/>
                <w:lang w:val="el-GR" w:eastAsia="el-GR"/>
              </w:rPr>
            </w:pPr>
            <w:r>
              <w:rPr>
                <w:rFonts w:eastAsia="Times New Roman"/>
                <w:color w:val="000000"/>
                <w:lang w:val="el-GR" w:eastAsia="el-GR"/>
              </w:rPr>
              <w:t xml:space="preserve">Καταγραφή </w:t>
            </w:r>
            <w:r>
              <w:rPr>
                <w:rFonts w:eastAsia="Times New Roman"/>
                <w:color w:val="000000"/>
                <w:lang w:eastAsia="el-GR"/>
              </w:rPr>
              <w:t>min</w:t>
            </w:r>
            <w:r>
              <w:rPr>
                <w:rFonts w:eastAsia="Times New Roman"/>
                <w:color w:val="000000"/>
                <w:lang w:val="el-GR" w:eastAsia="el-GR"/>
              </w:rPr>
              <w:t>-</w:t>
            </w:r>
            <w:r>
              <w:rPr>
                <w:rFonts w:eastAsia="Times New Roman"/>
                <w:color w:val="000000"/>
                <w:lang w:eastAsia="el-GR"/>
              </w:rPr>
              <w:t>max</w:t>
            </w:r>
            <w:r>
              <w:rPr>
                <w:rFonts w:eastAsia="Times New Roman"/>
                <w:color w:val="000000"/>
                <w:lang w:val="el-GR" w:eastAsia="el-GR"/>
              </w:rPr>
              <w:t xml:space="preserve"> θερμ/σίας λαδιού συμπιεστών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ΗΜΕΡΗΣΙΑ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14</w:t>
            </w:r>
          </w:p>
        </w:tc>
        <w:tc>
          <w:tcPr>
            <w:tcW w:w="4188" w:type="dxa"/>
            <w:vAlign w:val="center"/>
          </w:tcPr>
          <w:p w:rsidR="00AD6DAC" w:rsidRDefault="00A44B35">
            <w:pPr>
              <w:jc w:val="center"/>
              <w:rPr>
                <w:rFonts w:eastAsia="Times New Roman"/>
                <w:lang w:eastAsia="el-GR"/>
              </w:rPr>
            </w:pPr>
            <w:r>
              <w:rPr>
                <w:rFonts w:eastAsia="Times New Roman"/>
                <w:lang w:eastAsia="el-GR"/>
              </w:rPr>
              <w:t xml:space="preserve">Κέντρο πεπιεσμένου αέρα </w:t>
            </w:r>
          </w:p>
        </w:tc>
        <w:tc>
          <w:tcPr>
            <w:tcW w:w="4918" w:type="dxa"/>
            <w:vAlign w:val="center"/>
          </w:tcPr>
          <w:p w:rsidR="00AD6DAC" w:rsidRDefault="00A44B35">
            <w:pPr>
              <w:jc w:val="center"/>
              <w:rPr>
                <w:rFonts w:eastAsia="Times New Roman"/>
                <w:lang w:eastAsia="el-GR"/>
              </w:rPr>
            </w:pPr>
            <w:r>
              <w:rPr>
                <w:rFonts w:eastAsia="Times New Roman"/>
                <w:lang w:eastAsia="el-GR"/>
              </w:rPr>
              <w:t xml:space="preserve">Καταγραφή χρόνου λειτουργίας συμπιεστών </w:t>
            </w:r>
          </w:p>
        </w:tc>
        <w:tc>
          <w:tcPr>
            <w:tcW w:w="5400" w:type="dxa"/>
            <w:vAlign w:val="center"/>
          </w:tcPr>
          <w:p w:rsidR="00AD6DAC" w:rsidRDefault="00A44B35">
            <w:pPr>
              <w:jc w:val="center"/>
              <w:rPr>
                <w:rFonts w:eastAsia="Times New Roman"/>
                <w:lang w:eastAsia="el-GR"/>
              </w:rPr>
            </w:pPr>
            <w:r>
              <w:rPr>
                <w:rFonts w:eastAsia="Times New Roman"/>
                <w:lang w:eastAsia="el-GR"/>
              </w:rPr>
              <w:t>ΕΒΔΟΜΑΔΙΑΙΑ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15</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Κέντρο πεπιεσμένου αέρα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στάθμης λαδιού συμπιεστών </w:t>
            </w:r>
          </w:p>
        </w:tc>
        <w:tc>
          <w:tcPr>
            <w:tcW w:w="5400" w:type="dxa"/>
            <w:vAlign w:val="center"/>
          </w:tcPr>
          <w:p w:rsidR="00AD6DAC" w:rsidRDefault="00A44B35">
            <w:pPr>
              <w:jc w:val="center"/>
              <w:rPr>
                <w:rFonts w:eastAsia="Times New Roman"/>
                <w:color w:val="000000"/>
                <w:lang w:eastAsia="el-GR"/>
              </w:rPr>
            </w:pPr>
            <w:r>
              <w:rPr>
                <w:rFonts w:eastAsia="Times New Roman"/>
                <w:lang w:eastAsia="el-GR"/>
              </w:rPr>
              <w:t>ΕΒΔΟΜΑΔΙΑΙΑ</w:t>
            </w:r>
            <w:r>
              <w:rPr>
                <w:rFonts w:eastAsia="Times New Roman"/>
                <w:color w:val="000000"/>
                <w:lang w:eastAsia="el-GR"/>
              </w:rPr>
              <w:t xml:space="preserve"> &amp; ΣΕ ΚAΘΕ ΣΥΝΤΗΡΗΣΗ</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16</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Κέντρο πεπιεσμένου αέρα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Καθαρισμός ψυγείου συμπιεστών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Μηνιαία /ΣΕ ΚΑΘΕ ΣΥΝΤΗΡΗΣΗ</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17</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Κέντρο πεπιεσμένου αέρα </w:t>
            </w:r>
          </w:p>
        </w:tc>
        <w:tc>
          <w:tcPr>
            <w:tcW w:w="4918" w:type="dxa"/>
            <w:vAlign w:val="center"/>
          </w:tcPr>
          <w:p w:rsidR="00AD6DAC" w:rsidRDefault="00A44B35">
            <w:pPr>
              <w:jc w:val="center"/>
              <w:rPr>
                <w:rFonts w:eastAsia="Times New Roman"/>
                <w:color w:val="000000"/>
                <w:lang w:val="el-GR" w:eastAsia="el-GR"/>
              </w:rPr>
            </w:pPr>
            <w:r>
              <w:rPr>
                <w:rFonts w:eastAsia="Times New Roman"/>
                <w:color w:val="000000"/>
                <w:lang w:val="el-GR" w:eastAsia="el-GR"/>
              </w:rPr>
              <w:t xml:space="preserve">Μέτρηση πτώσης πίεσης διαχωριστή λαδιού συμπιεστών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ΑΠΡΙΛΙΟΣ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18</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Κέντρο πεπιεσμένου αέρα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κόμπλερ συμπιεστών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ΑΠΡΙΛΙΟΣ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19</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Κέντρο πεπιεσμένου αέρα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βαλβίδας ασφαλείας συμπιεστών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ΑΠΡΙΛΙΟΣ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lastRenderedPageBreak/>
              <w:t>20</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Κέντρο πεπιεσμένου αέρα </w:t>
            </w:r>
          </w:p>
        </w:tc>
        <w:tc>
          <w:tcPr>
            <w:tcW w:w="4918" w:type="dxa"/>
            <w:vAlign w:val="center"/>
          </w:tcPr>
          <w:p w:rsidR="00AD6DAC" w:rsidRDefault="00A44B35">
            <w:pPr>
              <w:jc w:val="center"/>
              <w:rPr>
                <w:rFonts w:eastAsia="Times New Roman"/>
                <w:color w:val="000000"/>
                <w:lang w:val="el-GR" w:eastAsia="el-GR"/>
              </w:rPr>
            </w:pPr>
            <w:r>
              <w:rPr>
                <w:rFonts w:eastAsia="Times New Roman"/>
                <w:color w:val="000000"/>
                <w:lang w:val="el-GR" w:eastAsia="el-GR"/>
              </w:rPr>
              <w:t xml:space="preserve">Συντήρηση συμπιεστών βάσει μηνυμάτων οθόνης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ΌΤΑΝ ΑΠΑΙΤΕΙΤΑΙ</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21</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Κέντρο πεπιεσμένου αέρα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Εναλλαγή λειτουργίας ξηραντών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ΕΒΔΟΜΑΔΙΑΙΑ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22</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Κέντρο πεπιεσμένου αέρα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δείκτη υγρασίας ξηραντών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ΕΒΔΟΜΑΔΙΑΙΑ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23</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Κέντρο πεπιεσμένου αέρα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καθαρότητας φίλτρων ξηραντών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ΕΒΔΟΜΑΔΙΑΙΑ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24</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Κέντρο πεπιεσμένου αέρα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Αντικατάσταση φίλτρων ξηραντών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ΑΠΡΙΛΙΟΣ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25</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Κέντρο πεπιεσμένου αέρα </w:t>
            </w:r>
          </w:p>
        </w:tc>
        <w:tc>
          <w:tcPr>
            <w:tcW w:w="4918" w:type="dxa"/>
            <w:vAlign w:val="center"/>
          </w:tcPr>
          <w:p w:rsidR="00AD6DAC" w:rsidRDefault="00A44B35">
            <w:pPr>
              <w:jc w:val="center"/>
              <w:rPr>
                <w:rFonts w:eastAsia="Times New Roman"/>
                <w:color w:val="000000"/>
                <w:lang w:val="el-GR" w:eastAsia="el-GR"/>
              </w:rPr>
            </w:pPr>
            <w:r>
              <w:rPr>
                <w:rFonts w:eastAsia="Times New Roman"/>
                <w:color w:val="000000"/>
                <w:lang w:val="el-GR" w:eastAsia="el-GR"/>
              </w:rPr>
              <w:t xml:space="preserve">Αλλαγή φίλτρου βαλβίδας μείωσης πίεσης ξηραντών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ΑΠΡΙΛΙΟΣ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26</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Κέντρο πεπιεσμένου αέρα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πίεσης πύργων ξηραντών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ΕΒΔΟΜΑΔΙΑΙΑ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27</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Κέντρο πεπιεσμένου αέρα </w:t>
            </w:r>
          </w:p>
        </w:tc>
        <w:tc>
          <w:tcPr>
            <w:tcW w:w="4918" w:type="dxa"/>
            <w:vAlign w:val="center"/>
          </w:tcPr>
          <w:p w:rsidR="00AD6DAC" w:rsidRDefault="00A44B35">
            <w:pPr>
              <w:jc w:val="center"/>
              <w:rPr>
                <w:rFonts w:eastAsia="Times New Roman"/>
                <w:color w:val="000000"/>
                <w:lang w:val="el-GR" w:eastAsia="el-GR"/>
              </w:rPr>
            </w:pPr>
            <w:r>
              <w:rPr>
                <w:rFonts w:eastAsia="Times New Roman"/>
                <w:color w:val="000000"/>
                <w:lang w:val="el-GR" w:eastAsia="el-GR"/>
              </w:rPr>
              <w:t xml:space="preserve">Έλεγχος προ-πίεσης στη δίοδο αέρα ξηραντών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ΕΒΔΟΜΑΔΙΑΙΑ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28</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Κέντρο πεπιεσμένου αέρα </w:t>
            </w:r>
          </w:p>
        </w:tc>
        <w:tc>
          <w:tcPr>
            <w:tcW w:w="4918" w:type="dxa"/>
            <w:vAlign w:val="center"/>
          </w:tcPr>
          <w:p w:rsidR="00AD6DAC" w:rsidRDefault="00A44B35">
            <w:pPr>
              <w:jc w:val="center"/>
              <w:rPr>
                <w:rFonts w:eastAsia="Times New Roman"/>
                <w:color w:val="000000"/>
                <w:lang w:val="el-GR" w:eastAsia="el-GR"/>
              </w:rPr>
            </w:pPr>
            <w:r>
              <w:rPr>
                <w:rFonts w:eastAsia="Times New Roman"/>
                <w:color w:val="000000"/>
                <w:lang w:val="el-GR" w:eastAsia="el-GR"/>
              </w:rPr>
              <w:t xml:space="preserve">Έλεγχος χρώματος δείκτη στήλης ενεργού άνθρακα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ΕΒΔΟΜΑΔΙΑΙΑ</w:t>
            </w:r>
          </w:p>
        </w:tc>
      </w:tr>
      <w:tr w:rsidR="00AD6DAC" w:rsidRPr="00813F3B">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29</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Κέντρο πεπιεσμένου αέρα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Αποστείρωση/ΑΝΤΙΚΑΤΑΣΤΑΣΗ φίλτρων μικροβίων </w:t>
            </w:r>
          </w:p>
        </w:tc>
        <w:tc>
          <w:tcPr>
            <w:tcW w:w="5400" w:type="dxa"/>
            <w:vAlign w:val="center"/>
          </w:tcPr>
          <w:p w:rsidR="00AD6DAC" w:rsidRDefault="00A44B35">
            <w:pPr>
              <w:jc w:val="center"/>
              <w:rPr>
                <w:rFonts w:eastAsia="Times New Roman"/>
                <w:color w:val="000000"/>
                <w:lang w:val="el-GR" w:eastAsia="el-GR"/>
              </w:rPr>
            </w:pPr>
            <w:r>
              <w:rPr>
                <w:rFonts w:eastAsia="Times New Roman"/>
                <w:color w:val="000000"/>
                <w:lang w:val="el-GR" w:eastAsia="el-GR"/>
              </w:rPr>
              <w:t>ΈΛΕΓΧΟΣ Εβδομαδιαίος/ΑΝΤΙΚΑΤΑΣΤΑΣΗ ΕΤΗΣΙΟΣ-ΜΑΙΟΣ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30</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Κέντρο πεπιεσμένου αέρα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αποστραγγιστικών βαλβίδων αεροφυλακίων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ΕΒΔΟΜΑΔΙΑΙΑ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lastRenderedPageBreak/>
              <w:t>31</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Κέντρο κενού </w:t>
            </w:r>
          </w:p>
        </w:tc>
        <w:tc>
          <w:tcPr>
            <w:tcW w:w="4918" w:type="dxa"/>
            <w:vAlign w:val="center"/>
          </w:tcPr>
          <w:p w:rsidR="00AD6DAC" w:rsidRDefault="00A44B35">
            <w:pPr>
              <w:jc w:val="center"/>
              <w:rPr>
                <w:rFonts w:eastAsia="Times New Roman"/>
                <w:color w:val="000000"/>
                <w:lang w:val="el-GR" w:eastAsia="el-GR"/>
              </w:rPr>
            </w:pPr>
            <w:r>
              <w:rPr>
                <w:rFonts w:eastAsia="Times New Roman"/>
                <w:color w:val="000000"/>
                <w:lang w:val="el-GR" w:eastAsia="el-GR"/>
              </w:rPr>
              <w:t xml:space="preserve">Καταγραφή </w:t>
            </w:r>
            <w:r>
              <w:rPr>
                <w:rFonts w:eastAsia="Times New Roman"/>
                <w:color w:val="000000"/>
                <w:lang w:eastAsia="el-GR"/>
              </w:rPr>
              <w:t>min</w:t>
            </w:r>
            <w:r>
              <w:rPr>
                <w:rFonts w:eastAsia="Times New Roman"/>
                <w:color w:val="000000"/>
                <w:lang w:val="el-GR" w:eastAsia="el-GR"/>
              </w:rPr>
              <w:t>-</w:t>
            </w:r>
            <w:r>
              <w:rPr>
                <w:rFonts w:eastAsia="Times New Roman"/>
                <w:color w:val="000000"/>
                <w:lang w:eastAsia="el-GR"/>
              </w:rPr>
              <w:t>max</w:t>
            </w:r>
            <w:r>
              <w:rPr>
                <w:rFonts w:eastAsia="Times New Roman"/>
                <w:color w:val="000000"/>
                <w:lang w:val="el-GR" w:eastAsia="el-GR"/>
              </w:rPr>
              <w:t xml:space="preserve"> πίεσης δικτύου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ΗΜΕΡΗΣΙΑ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32</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Κέντρο κενού </w:t>
            </w:r>
          </w:p>
        </w:tc>
        <w:tc>
          <w:tcPr>
            <w:tcW w:w="4918" w:type="dxa"/>
            <w:vAlign w:val="center"/>
          </w:tcPr>
          <w:p w:rsidR="00AD6DAC" w:rsidRDefault="00A44B35">
            <w:pPr>
              <w:jc w:val="center"/>
              <w:rPr>
                <w:rFonts w:eastAsia="Times New Roman"/>
                <w:lang w:eastAsia="el-GR"/>
              </w:rPr>
            </w:pPr>
            <w:r>
              <w:rPr>
                <w:rFonts w:eastAsia="Times New Roman"/>
                <w:lang w:eastAsia="el-GR"/>
              </w:rPr>
              <w:t xml:space="preserve">Καταγραφή ωρών λειτουργίας αντλιών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ΗΜΕΡΗΣΙΑ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33</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Κέντρο κενού </w:t>
            </w:r>
          </w:p>
        </w:tc>
        <w:tc>
          <w:tcPr>
            <w:tcW w:w="4918" w:type="dxa"/>
            <w:vAlign w:val="center"/>
          </w:tcPr>
          <w:p w:rsidR="00AD6DAC" w:rsidRDefault="00A44B35">
            <w:pPr>
              <w:jc w:val="center"/>
              <w:rPr>
                <w:rFonts w:eastAsia="Times New Roman"/>
                <w:lang w:eastAsia="el-GR"/>
              </w:rPr>
            </w:pPr>
            <w:r>
              <w:rPr>
                <w:rFonts w:eastAsia="Times New Roman"/>
                <w:lang w:eastAsia="el-GR"/>
              </w:rPr>
              <w:t xml:space="preserve">Έλεγχος αυτόματης εναλλαγής αντλιών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ΗΜΕΡΗΣΙΑ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34</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Κέντρο κενού </w:t>
            </w:r>
          </w:p>
        </w:tc>
        <w:tc>
          <w:tcPr>
            <w:tcW w:w="4918" w:type="dxa"/>
            <w:vAlign w:val="center"/>
          </w:tcPr>
          <w:p w:rsidR="00AD6DAC" w:rsidRDefault="00A44B35">
            <w:pPr>
              <w:jc w:val="center"/>
              <w:rPr>
                <w:rFonts w:eastAsia="Times New Roman"/>
                <w:lang w:eastAsia="el-GR"/>
              </w:rPr>
            </w:pPr>
            <w:r>
              <w:rPr>
                <w:rFonts w:eastAsia="Times New Roman"/>
                <w:lang w:eastAsia="el-GR"/>
              </w:rPr>
              <w:t xml:space="preserve">Έλεγχος δοχείου περισυλλογής συμπυκνωμάτων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ΕΒΔΟΜΑΔΙΑΙΑ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35</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Κέντρο κενού </w:t>
            </w:r>
          </w:p>
        </w:tc>
        <w:tc>
          <w:tcPr>
            <w:tcW w:w="4918" w:type="dxa"/>
            <w:vAlign w:val="center"/>
          </w:tcPr>
          <w:p w:rsidR="00AD6DAC" w:rsidRDefault="00A44B35">
            <w:pPr>
              <w:jc w:val="center"/>
              <w:rPr>
                <w:rFonts w:eastAsia="Times New Roman"/>
                <w:lang w:val="el-GR" w:eastAsia="el-GR"/>
              </w:rPr>
            </w:pPr>
            <w:r>
              <w:rPr>
                <w:rFonts w:eastAsia="Times New Roman"/>
                <w:lang w:val="el-GR" w:eastAsia="el-GR"/>
              </w:rPr>
              <w:t xml:space="preserve">Έλεγχος πτώσης πίεσης βακτηριολογικού φίλτρου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ΕΒΔΟΜΑΔΙΑΙΑ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36</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Κέντρο κενού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Εκκένωση συμπυκνωμάτων κενοδοχείων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ΕΒΔΟΜΑΔΙΑΙΑ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37</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Κέντρο κενού </w:t>
            </w:r>
          </w:p>
        </w:tc>
        <w:tc>
          <w:tcPr>
            <w:tcW w:w="4918" w:type="dxa"/>
            <w:vAlign w:val="center"/>
          </w:tcPr>
          <w:p w:rsidR="00AD6DAC" w:rsidRDefault="00A44B35">
            <w:pPr>
              <w:jc w:val="center"/>
              <w:rPr>
                <w:rFonts w:eastAsia="Times New Roman"/>
                <w:color w:val="000000"/>
                <w:lang w:val="el-GR" w:eastAsia="el-GR"/>
              </w:rPr>
            </w:pPr>
            <w:r>
              <w:rPr>
                <w:rFonts w:eastAsia="Times New Roman"/>
                <w:color w:val="000000"/>
                <w:lang w:val="el-GR" w:eastAsia="el-GR"/>
              </w:rPr>
              <w:t xml:space="preserve">Καθαρισμός φυσιγγίου προφίλτρου αντλιών με πίεση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ΕΒΔΟΜΑΔΙΑΙΑ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38</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Κέντρο κενού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στάθμης λαδιού αντλιών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ΕΒΔΟΜΑΔΙΑΙΑ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49</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Κέντρο κενού </w:t>
            </w:r>
          </w:p>
        </w:tc>
        <w:tc>
          <w:tcPr>
            <w:tcW w:w="4918" w:type="dxa"/>
            <w:vAlign w:val="center"/>
          </w:tcPr>
          <w:p w:rsidR="00AD6DAC" w:rsidRDefault="00A44B35">
            <w:pPr>
              <w:jc w:val="center"/>
              <w:rPr>
                <w:rFonts w:eastAsia="Times New Roman"/>
                <w:color w:val="000000"/>
                <w:lang w:val="el-GR" w:eastAsia="el-GR"/>
              </w:rPr>
            </w:pPr>
            <w:r>
              <w:rPr>
                <w:rFonts w:eastAsia="Times New Roman"/>
                <w:color w:val="000000"/>
                <w:lang w:val="el-GR" w:eastAsia="el-GR"/>
              </w:rPr>
              <w:t xml:space="preserve">Αλλαγή λαδιών και φίλτρου λαδιού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ΜΑΙΟΣ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40</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Κέντρο κενού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Αντικατάσταση βακτηριολογικού φίλτρου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ΜΑΙΟΣ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 </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 </w:t>
            </w:r>
          </w:p>
        </w:tc>
      </w:tr>
      <w:tr w:rsidR="00AD6DAC">
        <w:trPr>
          <w:trHeight w:val="600"/>
        </w:trPr>
        <w:tc>
          <w:tcPr>
            <w:tcW w:w="534" w:type="dxa"/>
            <w:shd w:val="clear" w:color="000000" w:fill="FFFF00"/>
            <w:vAlign w:val="center"/>
          </w:tcPr>
          <w:p w:rsidR="00AD6DAC" w:rsidRDefault="00A44B35">
            <w:pPr>
              <w:jc w:val="center"/>
              <w:rPr>
                <w:rFonts w:eastAsia="Times New Roman"/>
                <w:b/>
                <w:bCs/>
                <w:lang w:eastAsia="el-GR"/>
              </w:rPr>
            </w:pPr>
            <w:r>
              <w:rPr>
                <w:rFonts w:eastAsia="Times New Roman"/>
                <w:b/>
                <w:bCs/>
                <w:lang w:eastAsia="el-GR"/>
              </w:rPr>
              <w:t>Η</w:t>
            </w:r>
          </w:p>
        </w:tc>
        <w:tc>
          <w:tcPr>
            <w:tcW w:w="4188" w:type="dxa"/>
            <w:shd w:val="clear" w:color="000000" w:fill="FFFF00"/>
            <w:vAlign w:val="center"/>
          </w:tcPr>
          <w:p w:rsidR="00AD6DAC" w:rsidRDefault="00A44B35">
            <w:pPr>
              <w:jc w:val="center"/>
              <w:rPr>
                <w:rFonts w:eastAsia="Times New Roman"/>
                <w:b/>
                <w:bCs/>
                <w:i/>
                <w:iCs/>
                <w:color w:val="000000"/>
                <w:lang w:eastAsia="el-GR"/>
              </w:rPr>
            </w:pPr>
            <w:r>
              <w:rPr>
                <w:rFonts w:eastAsia="Times New Roman"/>
                <w:b/>
                <w:bCs/>
                <w:i/>
                <w:iCs/>
                <w:color w:val="000000"/>
                <w:lang w:eastAsia="el-GR"/>
              </w:rPr>
              <w:t xml:space="preserve">Εγκαταστάσεις Ύδρευσης </w:t>
            </w:r>
          </w:p>
        </w:tc>
        <w:tc>
          <w:tcPr>
            <w:tcW w:w="4918" w:type="dxa"/>
            <w:vAlign w:val="center"/>
          </w:tcPr>
          <w:p w:rsidR="00AD6DAC" w:rsidRDefault="00A44B35">
            <w:pPr>
              <w:jc w:val="center"/>
              <w:rPr>
                <w:rFonts w:eastAsia="Times New Roman"/>
                <w:b/>
                <w:bCs/>
                <w:i/>
                <w:iCs/>
                <w:color w:val="000000"/>
                <w:lang w:eastAsia="el-GR"/>
              </w:rPr>
            </w:pPr>
            <w:r>
              <w:rPr>
                <w:rFonts w:eastAsia="Times New Roman"/>
                <w:b/>
                <w:bCs/>
                <w:i/>
                <w:iCs/>
                <w:color w:val="000000"/>
                <w:lang w:eastAsia="el-GR"/>
              </w:rPr>
              <w:t> </w:t>
            </w:r>
          </w:p>
        </w:tc>
        <w:tc>
          <w:tcPr>
            <w:tcW w:w="5400" w:type="dxa"/>
            <w:vAlign w:val="center"/>
          </w:tcPr>
          <w:p w:rsidR="00AD6DAC" w:rsidRDefault="00A44B35">
            <w:pPr>
              <w:jc w:val="center"/>
              <w:rPr>
                <w:rFonts w:eastAsia="Times New Roman"/>
                <w:b/>
                <w:bCs/>
                <w:i/>
                <w:iCs/>
                <w:color w:val="000000"/>
                <w:lang w:eastAsia="el-GR"/>
              </w:rPr>
            </w:pPr>
            <w:r>
              <w:rPr>
                <w:rFonts w:eastAsia="Times New Roman"/>
                <w:b/>
                <w:bCs/>
                <w:i/>
                <w:iCs/>
                <w:color w:val="000000"/>
                <w:lang w:eastAsia="el-GR"/>
              </w:rPr>
              <w:t> </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lastRenderedPageBreak/>
              <w:t>1</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Δεξαμενές ύδατος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Καταγραφή ένδειξης υδρομετρητή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ΕΒΔΟΜΑΔΙΑΙΑ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2</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Δεξαμενές ύδατος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Καθαρισμός &amp; χλωρίωση δεξαμενών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ΙΟΥΝΙΟΣ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3</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Δεξαμενές ύδατος </w:t>
            </w:r>
          </w:p>
        </w:tc>
        <w:tc>
          <w:tcPr>
            <w:tcW w:w="4918" w:type="dxa"/>
            <w:vAlign w:val="center"/>
          </w:tcPr>
          <w:p w:rsidR="00AD6DAC" w:rsidRDefault="00A44B35">
            <w:pPr>
              <w:jc w:val="center"/>
              <w:rPr>
                <w:rFonts w:eastAsia="Times New Roman"/>
                <w:color w:val="000000"/>
                <w:lang w:val="el-GR" w:eastAsia="el-GR"/>
              </w:rPr>
            </w:pPr>
            <w:r>
              <w:rPr>
                <w:rFonts w:eastAsia="Times New Roman"/>
                <w:color w:val="000000"/>
                <w:lang w:val="el-GR" w:eastAsia="el-GR"/>
              </w:rPr>
              <w:t xml:space="preserve">Καθαρισμός φίλτρων νερού κεντρικής γραμμής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ΙΟΥΝΙΟΣ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4</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Κεντρικοί συλλέκτες ύδρευσης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Άνοιγμα - κλείσιμο βανών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ΕΒΔΟΜΑΔΙΑΙΑ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5</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Πιεστικό συγκρότημα ύδρευσης </w:t>
            </w:r>
          </w:p>
        </w:tc>
        <w:tc>
          <w:tcPr>
            <w:tcW w:w="4918" w:type="dxa"/>
            <w:vAlign w:val="center"/>
          </w:tcPr>
          <w:p w:rsidR="00AD6DAC" w:rsidRDefault="00A44B35">
            <w:pPr>
              <w:jc w:val="center"/>
              <w:rPr>
                <w:rFonts w:eastAsia="Times New Roman"/>
                <w:color w:val="000000"/>
                <w:lang w:val="el-GR" w:eastAsia="el-GR"/>
              </w:rPr>
            </w:pPr>
            <w:r>
              <w:rPr>
                <w:rFonts w:eastAsia="Times New Roman"/>
                <w:color w:val="000000"/>
                <w:lang w:val="el-GR" w:eastAsia="el-GR"/>
              </w:rPr>
              <w:t xml:space="preserve">Καταγραφή ελάχιστης-μέγιστης πίεσης δικτύου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ΗΜΕΡΗΣΙΑ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6</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Πιεστικό συγκρότημα ύδρευσης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εναλλαγής αντλιών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ΗΜΕΡΗΣΙΑ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7</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Πιεστικό συγκρότημα ύδρευσης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Εναλλαγή λειτουργίας αντλιών</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ΕΒΔΟΜΑΔΙΑΙΑ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8</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Πιεστικό συγκρότημα ύδρευσης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στάθμης λαδιού αντλιών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ΕΒΔΟΜΑΔΙΑΙΑ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9</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Πιεστικό συγκρότημα ύδρευσης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Χειροκίνητη δοκιμαστική λειτουργία Αντλιών</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ΕΒΔΟΜΑΔΙΑΙΑ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10</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Πιεστικό συγκρότημα ύδρευσης </w:t>
            </w:r>
          </w:p>
        </w:tc>
        <w:tc>
          <w:tcPr>
            <w:tcW w:w="4918" w:type="dxa"/>
            <w:vAlign w:val="center"/>
          </w:tcPr>
          <w:p w:rsidR="00AD6DAC" w:rsidRDefault="00A44B35">
            <w:pPr>
              <w:jc w:val="center"/>
              <w:rPr>
                <w:rFonts w:eastAsia="Times New Roman"/>
                <w:color w:val="000000"/>
                <w:lang w:val="el-GR" w:eastAsia="el-GR"/>
              </w:rPr>
            </w:pPr>
            <w:r>
              <w:rPr>
                <w:rFonts w:eastAsia="Times New Roman"/>
                <w:color w:val="000000"/>
                <w:lang w:val="el-GR" w:eastAsia="el-GR"/>
              </w:rPr>
              <w:t xml:space="preserve">Έλεγχος στεγανότητας αντλιών - πιεστικών δοχείων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ΕΒΔΟΜΑΔΙΑΙΑ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11</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Πιεστικό συγκρότημα ύδρευσης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Έλεγχος στάθμης θορύβου αντλιών</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ΕΒΔΟΜΑΔΙΑΙΑ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12</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Πιεστικό συγκρότημα ύδρευσης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Γρασάρισμα αντλιών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ΦΕΒΡΟΥΑΡΙΟΣ-ΜΑΙΟΣ-ΙΟΥΛΙΟΣ-ΝΟΕΜΒΡΙΟΣ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13</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Πιεστικό συγκρότημα ύδρευσης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φοράς κίνησης αντλιών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ΣΕ ΚΑΘΕ ΣΥΝΤΗΡΗΣΗ</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lastRenderedPageBreak/>
              <w:t>14</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Πιεστικό συγκρότημα ύδρευσης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Αμπερομέτρηση αντλιών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ΜΑΙΟΣ &amp; ΝΟΕΜΒΡΙΟΣ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15</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Πιεστικό συγκρότημα ύδρευσης </w:t>
            </w:r>
          </w:p>
        </w:tc>
        <w:tc>
          <w:tcPr>
            <w:tcW w:w="4918" w:type="dxa"/>
            <w:vAlign w:val="center"/>
          </w:tcPr>
          <w:p w:rsidR="00AD6DAC" w:rsidRDefault="00A44B35">
            <w:pPr>
              <w:jc w:val="center"/>
              <w:rPr>
                <w:rFonts w:eastAsia="Times New Roman"/>
                <w:lang w:eastAsia="el-GR"/>
              </w:rPr>
            </w:pPr>
            <w:r>
              <w:rPr>
                <w:rFonts w:eastAsia="Times New Roman"/>
                <w:lang w:eastAsia="el-GR"/>
              </w:rPr>
              <w:t xml:space="preserve">Σύσφιξη ακροδεκτών ηλεκτρικού πίνακα </w:t>
            </w:r>
          </w:p>
        </w:tc>
        <w:tc>
          <w:tcPr>
            <w:tcW w:w="5400" w:type="dxa"/>
            <w:vAlign w:val="center"/>
          </w:tcPr>
          <w:p w:rsidR="00AD6DAC" w:rsidRDefault="00A44B35">
            <w:pPr>
              <w:jc w:val="center"/>
              <w:rPr>
                <w:rFonts w:eastAsia="Times New Roman"/>
                <w:lang w:eastAsia="el-GR"/>
              </w:rPr>
            </w:pPr>
            <w:r>
              <w:rPr>
                <w:rFonts w:eastAsia="Times New Roman"/>
                <w:lang w:eastAsia="el-GR"/>
              </w:rPr>
              <w:t>ΜΑΙΟΣ &amp; ΝΟΕΜΒΡΙΟΣ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16</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Πιεστικό συγκρότημα ύδρευσης </w:t>
            </w:r>
          </w:p>
        </w:tc>
        <w:tc>
          <w:tcPr>
            <w:tcW w:w="4918" w:type="dxa"/>
            <w:vAlign w:val="center"/>
          </w:tcPr>
          <w:p w:rsidR="00AD6DAC" w:rsidRDefault="00A44B35">
            <w:pPr>
              <w:jc w:val="center"/>
              <w:rPr>
                <w:rFonts w:eastAsia="Times New Roman"/>
                <w:lang w:eastAsia="el-GR"/>
              </w:rPr>
            </w:pPr>
            <w:r>
              <w:rPr>
                <w:rFonts w:eastAsia="Times New Roman"/>
                <w:lang w:eastAsia="el-GR"/>
              </w:rPr>
              <w:t xml:space="preserve">Καθαρισμός - σύσφιξη ακροδεκτών αντλιών </w:t>
            </w:r>
          </w:p>
        </w:tc>
        <w:tc>
          <w:tcPr>
            <w:tcW w:w="5400" w:type="dxa"/>
            <w:vAlign w:val="center"/>
          </w:tcPr>
          <w:p w:rsidR="00AD6DAC" w:rsidRDefault="00A44B35">
            <w:pPr>
              <w:jc w:val="center"/>
              <w:rPr>
                <w:rFonts w:eastAsia="Times New Roman"/>
                <w:lang w:eastAsia="el-GR"/>
              </w:rPr>
            </w:pPr>
            <w:r>
              <w:rPr>
                <w:rFonts w:eastAsia="Times New Roman"/>
                <w:lang w:eastAsia="el-GR"/>
              </w:rPr>
              <w:t>ΜΑΙΟΣ &amp; ΝΟΕΜΒΡΙΟΣ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17</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Πιεστικό συγκρότημα ύδρευσης </w:t>
            </w:r>
          </w:p>
        </w:tc>
        <w:tc>
          <w:tcPr>
            <w:tcW w:w="4918" w:type="dxa"/>
            <w:vAlign w:val="center"/>
          </w:tcPr>
          <w:p w:rsidR="00AD6DAC" w:rsidRDefault="00A44B35">
            <w:pPr>
              <w:jc w:val="center"/>
              <w:rPr>
                <w:rFonts w:eastAsia="Times New Roman"/>
                <w:lang w:eastAsia="el-GR"/>
              </w:rPr>
            </w:pPr>
            <w:r>
              <w:rPr>
                <w:rFonts w:eastAsia="Times New Roman"/>
                <w:lang w:eastAsia="el-GR"/>
              </w:rPr>
              <w:t>Αλλαγή λιπαντικού</w:t>
            </w:r>
          </w:p>
        </w:tc>
        <w:tc>
          <w:tcPr>
            <w:tcW w:w="5400" w:type="dxa"/>
            <w:vAlign w:val="center"/>
          </w:tcPr>
          <w:p w:rsidR="00AD6DAC" w:rsidRDefault="00A44B35">
            <w:pPr>
              <w:jc w:val="center"/>
              <w:rPr>
                <w:rFonts w:eastAsia="Times New Roman"/>
                <w:lang w:eastAsia="el-GR"/>
              </w:rPr>
            </w:pPr>
            <w:r>
              <w:rPr>
                <w:rFonts w:eastAsia="Times New Roman"/>
                <w:lang w:eastAsia="el-GR"/>
              </w:rPr>
              <w:t>ΜΑΙΟΣ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18</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Αποσκληρυντής Λεβητοστασίου </w:t>
            </w:r>
          </w:p>
        </w:tc>
        <w:tc>
          <w:tcPr>
            <w:tcW w:w="4918" w:type="dxa"/>
            <w:vAlign w:val="center"/>
          </w:tcPr>
          <w:p w:rsidR="00AD6DAC" w:rsidRDefault="00A44B35">
            <w:pPr>
              <w:jc w:val="center"/>
              <w:rPr>
                <w:rFonts w:eastAsia="Times New Roman"/>
                <w:lang w:eastAsia="el-GR"/>
              </w:rPr>
            </w:pPr>
            <w:r>
              <w:rPr>
                <w:rFonts w:eastAsia="Times New Roman"/>
                <w:lang w:eastAsia="el-GR"/>
              </w:rPr>
              <w:t xml:space="preserve">Μέτρηση σκληρότητας νερού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ΗΜΕΡΗΣΙΑ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19</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Αποσκληρυντής Λεβητοστασίου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ποσότητας άλατος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ΕΒΔΟΜΑΔΙΑΙΑ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20</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Αποσκληρυντής Λεβητοστασίου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Αντικατάσταση ρητινών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8-ετή / ΌΤΑΝ ΑΠΑΙΤΕΙΤΑΙ</w:t>
            </w:r>
          </w:p>
        </w:tc>
      </w:tr>
      <w:tr w:rsidR="00AD6DAC">
        <w:trPr>
          <w:trHeight w:val="600"/>
        </w:trPr>
        <w:tc>
          <w:tcPr>
            <w:tcW w:w="534" w:type="dxa"/>
            <w:vAlign w:val="center"/>
          </w:tcPr>
          <w:p w:rsidR="00AD6DAC" w:rsidRDefault="00A44B35">
            <w:pPr>
              <w:jc w:val="center"/>
              <w:rPr>
                <w:rFonts w:eastAsia="Times New Roman"/>
                <w:b/>
                <w:bCs/>
                <w:lang w:eastAsia="el-GR"/>
              </w:rPr>
            </w:pPr>
            <w:r>
              <w:rPr>
                <w:rFonts w:eastAsia="Times New Roman"/>
                <w:b/>
                <w:bCs/>
                <w:lang w:eastAsia="el-GR"/>
              </w:rPr>
              <w:t> </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 </w:t>
            </w:r>
          </w:p>
        </w:tc>
      </w:tr>
      <w:tr w:rsidR="00AD6DAC">
        <w:trPr>
          <w:trHeight w:val="600"/>
        </w:trPr>
        <w:tc>
          <w:tcPr>
            <w:tcW w:w="534" w:type="dxa"/>
            <w:shd w:val="clear" w:color="000000" w:fill="FFFF00"/>
            <w:vAlign w:val="center"/>
          </w:tcPr>
          <w:p w:rsidR="00AD6DAC" w:rsidRDefault="00A44B35">
            <w:pPr>
              <w:jc w:val="center"/>
              <w:rPr>
                <w:rFonts w:eastAsia="Times New Roman"/>
                <w:b/>
                <w:bCs/>
                <w:lang w:eastAsia="el-GR"/>
              </w:rPr>
            </w:pPr>
            <w:r>
              <w:rPr>
                <w:rFonts w:eastAsia="Times New Roman"/>
                <w:b/>
                <w:bCs/>
                <w:lang w:eastAsia="el-GR"/>
              </w:rPr>
              <w:t>Θ</w:t>
            </w:r>
          </w:p>
        </w:tc>
        <w:tc>
          <w:tcPr>
            <w:tcW w:w="4188" w:type="dxa"/>
            <w:shd w:val="clear" w:color="000000" w:fill="FFFF00"/>
            <w:vAlign w:val="center"/>
          </w:tcPr>
          <w:p w:rsidR="00AD6DAC" w:rsidRDefault="00A44B35">
            <w:pPr>
              <w:jc w:val="center"/>
              <w:rPr>
                <w:rFonts w:eastAsia="Times New Roman"/>
                <w:b/>
                <w:bCs/>
                <w:i/>
                <w:iCs/>
                <w:color w:val="000000"/>
                <w:lang w:eastAsia="el-GR"/>
              </w:rPr>
            </w:pPr>
            <w:r>
              <w:rPr>
                <w:rFonts w:eastAsia="Times New Roman"/>
                <w:b/>
                <w:bCs/>
                <w:i/>
                <w:iCs/>
                <w:color w:val="000000"/>
                <w:lang w:eastAsia="el-GR"/>
              </w:rPr>
              <w:t xml:space="preserve">Εγκαταστάσεις Αποχέτευσης </w:t>
            </w:r>
          </w:p>
        </w:tc>
        <w:tc>
          <w:tcPr>
            <w:tcW w:w="4918" w:type="dxa"/>
            <w:vAlign w:val="center"/>
          </w:tcPr>
          <w:p w:rsidR="00AD6DAC" w:rsidRDefault="00A44B35">
            <w:pPr>
              <w:jc w:val="center"/>
              <w:rPr>
                <w:rFonts w:eastAsia="Times New Roman"/>
                <w:b/>
                <w:bCs/>
                <w:i/>
                <w:iCs/>
                <w:color w:val="000000"/>
                <w:lang w:eastAsia="el-GR"/>
              </w:rPr>
            </w:pPr>
            <w:r>
              <w:rPr>
                <w:rFonts w:eastAsia="Times New Roman"/>
                <w:b/>
                <w:bCs/>
                <w:i/>
                <w:iCs/>
                <w:color w:val="000000"/>
                <w:lang w:eastAsia="el-GR"/>
              </w:rPr>
              <w:t> </w:t>
            </w:r>
          </w:p>
        </w:tc>
        <w:tc>
          <w:tcPr>
            <w:tcW w:w="5400" w:type="dxa"/>
            <w:vAlign w:val="center"/>
          </w:tcPr>
          <w:p w:rsidR="00AD6DAC" w:rsidRDefault="00A44B35">
            <w:pPr>
              <w:jc w:val="center"/>
              <w:rPr>
                <w:rFonts w:eastAsia="Times New Roman"/>
                <w:b/>
                <w:bCs/>
                <w:i/>
                <w:iCs/>
                <w:color w:val="000000"/>
                <w:lang w:eastAsia="el-GR"/>
              </w:rPr>
            </w:pPr>
            <w:r>
              <w:rPr>
                <w:rFonts w:eastAsia="Times New Roman"/>
                <w:b/>
                <w:bCs/>
                <w:i/>
                <w:iCs/>
                <w:color w:val="000000"/>
                <w:lang w:eastAsia="el-GR"/>
              </w:rPr>
              <w:t> </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Αντλητικά συγκροτήματα ακαθάρτων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λειτουργίας αντλιών - πλωτεροδιακοπτών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ΕΒΔΟΜΑΔΙΑΙΑ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2</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Αντλητικά συγκροτήματα ακαθάρτων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Καθαρισμός φρεατίων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ΜΑΙΟΣ-ΣΕΠΤΕΜΒΡΙΟΣ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3</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Αντλητικά συγκροτήματα ακαθάρτων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Καθαρισμός αντλιών - πτερωτής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ΜΑΙΟΣ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5</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Δεξαμενή χλωρίωσης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λειτουργίας δοσομετρικής αντλίας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ΕΒΔΟΜΑΔΙΑΙΑ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lastRenderedPageBreak/>
              <w:t>6</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Δεξαμενή χλωρίωσης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Δοκιμαστική λειτουργία αντλίας ανάδευσης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ΕΒΔΟΜΑΔΙΑΙΑ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7</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Δεξαμενή χλωρίωσης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στάθμης χλωρίου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ΕΒΔΟΜΑΔΙΑΙΑ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8</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Δεξαμενή χλωρίωσης </w:t>
            </w:r>
          </w:p>
        </w:tc>
        <w:tc>
          <w:tcPr>
            <w:tcW w:w="4918" w:type="dxa"/>
            <w:vAlign w:val="center"/>
          </w:tcPr>
          <w:p w:rsidR="00AD6DAC" w:rsidRDefault="00A44B35">
            <w:pPr>
              <w:jc w:val="center"/>
              <w:rPr>
                <w:rFonts w:eastAsia="Times New Roman"/>
                <w:color w:val="000000"/>
                <w:lang w:val="el-GR" w:eastAsia="el-GR"/>
              </w:rPr>
            </w:pPr>
            <w:r>
              <w:rPr>
                <w:rFonts w:eastAsia="Times New Roman"/>
                <w:color w:val="000000"/>
                <w:lang w:val="el-GR" w:eastAsia="el-GR"/>
              </w:rPr>
              <w:t xml:space="preserve">Έλεγχος ρυθμίσεων-αυτοματισμών ηλεκτρ. πίνακα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ΜΗΝΙΑΙΑ </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9</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Δεξαμενή χλωρίωσης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Καθαρισμός - έλεγχος αντλίας ανάδευσης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ΜΑΙΟΣ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10</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Δεξαμενή χλωρίωσης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Καθαρισμός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ΜΑΙΟΣ-ΝΟΕΜΒΡΙΟΣ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11</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Δεξαμενή χλωρίωσης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Αντικατάσταση ηλεκτροδίου δοσομετρικής αντλίας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ΜΑΙΟΣ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12</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Δεξαμενή εξουδετέρωσης λυμάτων </w:t>
            </w:r>
          </w:p>
        </w:tc>
        <w:tc>
          <w:tcPr>
            <w:tcW w:w="4918" w:type="dxa"/>
            <w:vAlign w:val="center"/>
          </w:tcPr>
          <w:p w:rsidR="00AD6DAC" w:rsidRDefault="00A44B35">
            <w:pPr>
              <w:jc w:val="center"/>
              <w:rPr>
                <w:rFonts w:eastAsia="Times New Roman"/>
                <w:color w:val="000000"/>
                <w:lang w:val="el-GR" w:eastAsia="el-GR"/>
              </w:rPr>
            </w:pPr>
            <w:r>
              <w:rPr>
                <w:rFonts w:eastAsia="Times New Roman"/>
                <w:color w:val="000000"/>
                <w:lang w:val="el-GR" w:eastAsia="el-GR"/>
              </w:rPr>
              <w:t xml:space="preserve">Έλεγχος στάθμης οξέος-βάσης (συμπλ/ση αν απαιτείται)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ΗΜΕΡΗΣΙΑ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13</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Δεξαμενή εξουδετέρωσης λυμάτων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Καταγραφή pH (ένδειξη οθόνης)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ΗΜΕΡΗΣΙΑ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14</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Δεξαμενή εξουδετέρωσης λυμάτων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Καθαρισμός κάδων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ΜΑΙΟΣ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15</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Δεξαμενή εξουδετέρωσης λυμάτων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Αντικατάσταση ηλεκτροδίου δοσομετρικής αντλίας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ΜΑΙΟΣ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16</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Εμφανιστήρια σκοτεινών θαλάμων </w:t>
            </w:r>
          </w:p>
        </w:tc>
        <w:tc>
          <w:tcPr>
            <w:tcW w:w="4918" w:type="dxa"/>
            <w:vAlign w:val="center"/>
          </w:tcPr>
          <w:p w:rsidR="00AD6DAC" w:rsidRDefault="00A44B35">
            <w:pPr>
              <w:jc w:val="center"/>
              <w:rPr>
                <w:rFonts w:eastAsia="Times New Roman"/>
                <w:color w:val="000000"/>
                <w:lang w:val="el-GR" w:eastAsia="el-GR"/>
              </w:rPr>
            </w:pPr>
            <w:r>
              <w:rPr>
                <w:rFonts w:eastAsia="Times New Roman"/>
                <w:color w:val="000000"/>
                <w:lang w:val="el-GR" w:eastAsia="el-GR"/>
              </w:rPr>
              <w:t xml:space="preserve">Καθαρισμός σιφωνίου δαπέδου &amp; ξέπλυμα σωλήνα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ΕΒΔΟΜΑΔΙΑΙΑ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lastRenderedPageBreak/>
              <w:t>17</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Δίκτυο αποχέτευσης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Καθαρισμός λιποσυλλέκτη</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ΙΑΝ-ΑΠΡ-ΙΟΥΛ-ΟΚΤ</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18</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Δίκτυο αποχέτευση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Καθαρισμός παγίδων γύψου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ΜΗΝΙΑΙΑ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19</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Δίκτυο αποχέτευσης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Επιθεώρηση φρεατίων ακαθάρτων-όμβριων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ΣΕΠΤΕΜΒΡΙΟΣ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20</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Δίκτυο αποχέτευσης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Καθαρισμός κεφαλών υδρορροών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ΣΕΠΤΕΜΒΡΙΟΣ</w:t>
            </w:r>
          </w:p>
        </w:tc>
      </w:tr>
      <w:tr w:rsidR="00AD6DAC">
        <w:trPr>
          <w:trHeight w:val="600"/>
        </w:trPr>
        <w:tc>
          <w:tcPr>
            <w:tcW w:w="534" w:type="dxa"/>
            <w:vAlign w:val="center"/>
          </w:tcPr>
          <w:p w:rsidR="00AD6DAC" w:rsidRDefault="00AD6DAC">
            <w:pPr>
              <w:jc w:val="center"/>
              <w:rPr>
                <w:rFonts w:eastAsia="Times New Roman"/>
                <w:b/>
                <w:bCs/>
                <w:lang w:eastAsia="el-GR"/>
              </w:rPr>
            </w:pPr>
          </w:p>
        </w:tc>
        <w:tc>
          <w:tcPr>
            <w:tcW w:w="4188" w:type="dxa"/>
            <w:vAlign w:val="center"/>
          </w:tcPr>
          <w:p w:rsidR="00AD6DAC" w:rsidRDefault="00AD6DAC">
            <w:pPr>
              <w:jc w:val="center"/>
              <w:rPr>
                <w:rFonts w:eastAsia="Times New Roman"/>
                <w:b/>
                <w:bCs/>
                <w:i/>
                <w:iCs/>
                <w:color w:val="000000"/>
                <w:lang w:eastAsia="el-GR"/>
              </w:rPr>
            </w:pPr>
          </w:p>
        </w:tc>
        <w:tc>
          <w:tcPr>
            <w:tcW w:w="4918" w:type="dxa"/>
            <w:vAlign w:val="center"/>
          </w:tcPr>
          <w:p w:rsidR="00AD6DAC" w:rsidRDefault="00AD6DAC">
            <w:pPr>
              <w:jc w:val="center"/>
              <w:rPr>
                <w:rFonts w:eastAsia="Times New Roman"/>
                <w:lang w:eastAsia="el-GR"/>
              </w:rPr>
            </w:pPr>
          </w:p>
        </w:tc>
        <w:tc>
          <w:tcPr>
            <w:tcW w:w="5400" w:type="dxa"/>
            <w:vAlign w:val="center"/>
          </w:tcPr>
          <w:p w:rsidR="00AD6DAC" w:rsidRDefault="00AD6DAC">
            <w:pPr>
              <w:jc w:val="center"/>
              <w:rPr>
                <w:rFonts w:eastAsia="Times New Roman"/>
                <w:lang w:eastAsia="el-GR"/>
              </w:rPr>
            </w:pPr>
          </w:p>
        </w:tc>
      </w:tr>
      <w:tr w:rsidR="00AD6DAC">
        <w:trPr>
          <w:trHeight w:val="600"/>
        </w:trPr>
        <w:tc>
          <w:tcPr>
            <w:tcW w:w="534" w:type="dxa"/>
            <w:shd w:val="clear" w:color="000000" w:fill="FFFF00"/>
            <w:vAlign w:val="center"/>
          </w:tcPr>
          <w:p w:rsidR="00AD6DAC" w:rsidRDefault="00A44B35">
            <w:pPr>
              <w:jc w:val="center"/>
              <w:rPr>
                <w:rFonts w:eastAsia="Times New Roman"/>
                <w:b/>
                <w:bCs/>
                <w:lang w:eastAsia="el-GR"/>
              </w:rPr>
            </w:pPr>
            <w:r>
              <w:rPr>
                <w:rFonts w:eastAsia="Times New Roman"/>
                <w:b/>
                <w:bCs/>
                <w:lang w:eastAsia="el-GR"/>
              </w:rPr>
              <w:t>Ι</w:t>
            </w:r>
          </w:p>
        </w:tc>
        <w:tc>
          <w:tcPr>
            <w:tcW w:w="4188" w:type="dxa"/>
            <w:shd w:val="clear" w:color="000000" w:fill="FFFF00"/>
            <w:vAlign w:val="center"/>
          </w:tcPr>
          <w:p w:rsidR="00AD6DAC" w:rsidRDefault="00A44B35">
            <w:pPr>
              <w:jc w:val="center"/>
              <w:rPr>
                <w:rFonts w:eastAsia="Times New Roman"/>
                <w:b/>
                <w:bCs/>
                <w:i/>
                <w:iCs/>
                <w:color w:val="000000"/>
                <w:lang w:eastAsia="el-GR"/>
              </w:rPr>
            </w:pPr>
            <w:r>
              <w:rPr>
                <w:rFonts w:eastAsia="Times New Roman"/>
                <w:b/>
                <w:bCs/>
                <w:i/>
                <w:iCs/>
                <w:color w:val="000000"/>
                <w:lang w:eastAsia="el-GR"/>
              </w:rPr>
              <w:t xml:space="preserve">Εγκαταστάσεις Πυρόσβεσης </w:t>
            </w:r>
          </w:p>
        </w:tc>
        <w:tc>
          <w:tcPr>
            <w:tcW w:w="4918" w:type="dxa"/>
            <w:vAlign w:val="center"/>
          </w:tcPr>
          <w:p w:rsidR="00AD6DAC" w:rsidRDefault="00A44B35">
            <w:pPr>
              <w:jc w:val="center"/>
              <w:rPr>
                <w:rFonts w:eastAsia="Times New Roman"/>
                <w:lang w:eastAsia="el-GR"/>
              </w:rPr>
            </w:pPr>
            <w:r>
              <w:rPr>
                <w:rFonts w:eastAsia="Times New Roman"/>
                <w:lang w:eastAsia="el-GR"/>
              </w:rPr>
              <w:t> </w:t>
            </w:r>
          </w:p>
        </w:tc>
        <w:tc>
          <w:tcPr>
            <w:tcW w:w="5400" w:type="dxa"/>
            <w:vAlign w:val="center"/>
          </w:tcPr>
          <w:p w:rsidR="00AD6DAC" w:rsidRDefault="00A44B35">
            <w:pPr>
              <w:jc w:val="center"/>
              <w:rPr>
                <w:rFonts w:eastAsia="Times New Roman"/>
                <w:lang w:eastAsia="el-GR"/>
              </w:rPr>
            </w:pPr>
            <w:r>
              <w:rPr>
                <w:rFonts w:eastAsia="Times New Roman"/>
                <w:lang w:eastAsia="el-GR"/>
              </w:rPr>
              <w:t> </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Δίκτυο πυρόσβεσης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Καταγραφή πίεσης δικτύου</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ΕΒΔΟΜΑΔΙΑΙΑ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2</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Δίκτυο πυρόσβεσης </w:t>
            </w:r>
          </w:p>
        </w:tc>
        <w:tc>
          <w:tcPr>
            <w:tcW w:w="4918" w:type="dxa"/>
            <w:vAlign w:val="center"/>
          </w:tcPr>
          <w:p w:rsidR="00AD6DAC" w:rsidRDefault="00A44B35">
            <w:pPr>
              <w:jc w:val="center"/>
              <w:rPr>
                <w:rFonts w:eastAsia="Times New Roman"/>
                <w:color w:val="000000"/>
                <w:lang w:val="el-GR" w:eastAsia="el-GR"/>
              </w:rPr>
            </w:pPr>
            <w:r>
              <w:rPr>
                <w:rFonts w:eastAsia="Times New Roman"/>
                <w:color w:val="000000"/>
                <w:lang w:val="el-GR" w:eastAsia="el-GR"/>
              </w:rPr>
              <w:t xml:space="preserve">Άνοιγμα - κλείσιμο βανών κεντρικού συλλέκτη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ΕΒΔΟΜΑΔΙΑΙΑ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3</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Δίκτυο πυρόσβεσης </w:t>
            </w:r>
          </w:p>
        </w:tc>
        <w:tc>
          <w:tcPr>
            <w:tcW w:w="4918" w:type="dxa"/>
            <w:vAlign w:val="center"/>
          </w:tcPr>
          <w:p w:rsidR="00AD6DAC" w:rsidRDefault="00A44B35">
            <w:pPr>
              <w:jc w:val="center"/>
              <w:rPr>
                <w:rFonts w:eastAsia="Times New Roman"/>
                <w:color w:val="000000"/>
                <w:lang w:val="el-GR" w:eastAsia="el-GR"/>
              </w:rPr>
            </w:pPr>
            <w:r>
              <w:rPr>
                <w:rFonts w:eastAsia="Times New Roman"/>
                <w:color w:val="000000"/>
                <w:lang w:val="el-GR" w:eastAsia="el-GR"/>
              </w:rPr>
              <w:t xml:space="preserve">Έλεγχος διαρροών δικτύου περιβάλλοντος χώρου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15-μερη </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4</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Δίκτυο πυρόσβεσης </w:t>
            </w:r>
          </w:p>
        </w:tc>
        <w:tc>
          <w:tcPr>
            <w:tcW w:w="4918" w:type="dxa"/>
            <w:vAlign w:val="center"/>
          </w:tcPr>
          <w:p w:rsidR="00AD6DAC" w:rsidRDefault="00A44B35">
            <w:pPr>
              <w:jc w:val="center"/>
              <w:rPr>
                <w:rFonts w:eastAsia="Times New Roman"/>
                <w:color w:val="000000"/>
                <w:lang w:val="el-GR" w:eastAsia="el-GR"/>
              </w:rPr>
            </w:pPr>
            <w:r>
              <w:rPr>
                <w:rFonts w:eastAsia="Times New Roman"/>
                <w:color w:val="000000"/>
                <w:lang w:val="el-GR" w:eastAsia="el-GR"/>
              </w:rPr>
              <w:t xml:space="preserve">Έλεγχος πυροσβεστικών φωλεών (λάστιχα, βάνες)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15-μερη </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5</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Πυροσβεστικό συγκρότημα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Μέτρηση πίεσης δοχείου διαστολής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ΙΑΝ-ΑΠΡ-ΙΟΥΛ-ΟΚΤ</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6</w:t>
            </w:r>
          </w:p>
        </w:tc>
        <w:tc>
          <w:tcPr>
            <w:tcW w:w="4188" w:type="dxa"/>
            <w:vAlign w:val="center"/>
          </w:tcPr>
          <w:p w:rsidR="00AD6DAC" w:rsidRDefault="00A44B35">
            <w:pPr>
              <w:jc w:val="center"/>
              <w:rPr>
                <w:rFonts w:eastAsia="Times New Roman"/>
                <w:lang w:eastAsia="el-GR"/>
              </w:rPr>
            </w:pPr>
            <w:r>
              <w:rPr>
                <w:rFonts w:eastAsia="Times New Roman"/>
                <w:lang w:eastAsia="el-GR"/>
              </w:rPr>
              <w:t xml:space="preserve">Αντλία πυροσβεστικού συγκροτήματος </w:t>
            </w:r>
          </w:p>
        </w:tc>
        <w:tc>
          <w:tcPr>
            <w:tcW w:w="4918" w:type="dxa"/>
            <w:vAlign w:val="center"/>
          </w:tcPr>
          <w:p w:rsidR="00AD6DAC" w:rsidRDefault="00A44B35">
            <w:pPr>
              <w:jc w:val="center"/>
              <w:rPr>
                <w:rFonts w:eastAsia="Times New Roman"/>
                <w:lang w:eastAsia="el-GR"/>
              </w:rPr>
            </w:pPr>
            <w:r>
              <w:rPr>
                <w:rFonts w:eastAsia="Times New Roman"/>
                <w:lang w:eastAsia="el-GR"/>
              </w:rPr>
              <w:t xml:space="preserve">Δοκιμαστική λειτουργία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ΙΑΝ-ΑΠΡ-ΙΟΥΛ-ΟΚΤ</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lastRenderedPageBreak/>
              <w:t>7</w:t>
            </w:r>
          </w:p>
        </w:tc>
        <w:tc>
          <w:tcPr>
            <w:tcW w:w="4188" w:type="dxa"/>
            <w:vAlign w:val="center"/>
          </w:tcPr>
          <w:p w:rsidR="00AD6DAC" w:rsidRDefault="00A44B35">
            <w:pPr>
              <w:jc w:val="center"/>
              <w:rPr>
                <w:rFonts w:eastAsia="Times New Roman"/>
                <w:lang w:eastAsia="el-GR"/>
              </w:rPr>
            </w:pPr>
            <w:r>
              <w:rPr>
                <w:rFonts w:eastAsia="Times New Roman"/>
                <w:lang w:eastAsia="el-GR"/>
              </w:rPr>
              <w:t xml:space="preserve">Αντλία πυροσβεστικού συγκροτήματος </w:t>
            </w:r>
          </w:p>
        </w:tc>
        <w:tc>
          <w:tcPr>
            <w:tcW w:w="4918" w:type="dxa"/>
            <w:vAlign w:val="center"/>
          </w:tcPr>
          <w:p w:rsidR="00AD6DAC" w:rsidRDefault="00A44B35">
            <w:pPr>
              <w:jc w:val="center"/>
              <w:rPr>
                <w:rFonts w:eastAsia="Times New Roman"/>
                <w:lang w:eastAsia="el-GR"/>
              </w:rPr>
            </w:pPr>
            <w:r>
              <w:rPr>
                <w:rFonts w:eastAsia="Times New Roman"/>
                <w:lang w:eastAsia="el-GR"/>
              </w:rPr>
              <w:t xml:space="preserve">Έλεγχος στάθμης θορύβου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ΙΑΝ-ΑΠΡ-ΙΟΥΛ-ΟΚΤ</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8</w:t>
            </w:r>
          </w:p>
        </w:tc>
        <w:tc>
          <w:tcPr>
            <w:tcW w:w="4188" w:type="dxa"/>
            <w:vAlign w:val="center"/>
          </w:tcPr>
          <w:p w:rsidR="00AD6DAC" w:rsidRDefault="00A44B35">
            <w:pPr>
              <w:jc w:val="center"/>
              <w:rPr>
                <w:rFonts w:eastAsia="Times New Roman"/>
                <w:lang w:eastAsia="el-GR"/>
              </w:rPr>
            </w:pPr>
            <w:r>
              <w:rPr>
                <w:rFonts w:eastAsia="Times New Roman"/>
                <w:lang w:eastAsia="el-GR"/>
              </w:rPr>
              <w:t xml:space="preserve">Αντλία πυροσβεστικού συγκροτήματος </w:t>
            </w:r>
          </w:p>
        </w:tc>
        <w:tc>
          <w:tcPr>
            <w:tcW w:w="4918" w:type="dxa"/>
            <w:vAlign w:val="center"/>
          </w:tcPr>
          <w:p w:rsidR="00AD6DAC" w:rsidRDefault="00A44B35">
            <w:pPr>
              <w:jc w:val="center"/>
              <w:rPr>
                <w:rFonts w:eastAsia="Times New Roman"/>
                <w:lang w:eastAsia="el-GR"/>
              </w:rPr>
            </w:pPr>
            <w:r>
              <w:rPr>
                <w:rFonts w:eastAsia="Times New Roman"/>
                <w:lang w:eastAsia="el-GR"/>
              </w:rPr>
              <w:t xml:space="preserve">Αμπερομέτρηση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ΙΑΝ-ΙΟΥΛ</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9</w:t>
            </w:r>
          </w:p>
        </w:tc>
        <w:tc>
          <w:tcPr>
            <w:tcW w:w="4188" w:type="dxa"/>
            <w:vAlign w:val="center"/>
          </w:tcPr>
          <w:p w:rsidR="00AD6DAC" w:rsidRDefault="00A44B35">
            <w:pPr>
              <w:jc w:val="center"/>
              <w:rPr>
                <w:rFonts w:eastAsia="Times New Roman"/>
                <w:lang w:eastAsia="el-GR"/>
              </w:rPr>
            </w:pPr>
            <w:r>
              <w:rPr>
                <w:rFonts w:eastAsia="Times New Roman"/>
                <w:lang w:eastAsia="el-GR"/>
              </w:rPr>
              <w:t xml:space="preserve">Αντλία πυροσβεστικού συγκροτήματος </w:t>
            </w:r>
          </w:p>
        </w:tc>
        <w:tc>
          <w:tcPr>
            <w:tcW w:w="4918" w:type="dxa"/>
            <w:vAlign w:val="center"/>
          </w:tcPr>
          <w:p w:rsidR="00AD6DAC" w:rsidRDefault="00A44B35">
            <w:pPr>
              <w:jc w:val="center"/>
              <w:rPr>
                <w:rFonts w:eastAsia="Times New Roman"/>
                <w:lang w:eastAsia="el-GR"/>
              </w:rPr>
            </w:pPr>
            <w:r>
              <w:rPr>
                <w:rFonts w:eastAsia="Times New Roman"/>
                <w:lang w:eastAsia="el-GR"/>
              </w:rPr>
              <w:t xml:space="preserve">Έλεγχος φοράς κίνησης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ΣΕ ΚΑΘΕ ΣΥΝΤΗΡΗΣΗ</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10</w:t>
            </w:r>
          </w:p>
        </w:tc>
        <w:tc>
          <w:tcPr>
            <w:tcW w:w="4188" w:type="dxa"/>
            <w:vAlign w:val="center"/>
          </w:tcPr>
          <w:p w:rsidR="00AD6DAC" w:rsidRDefault="00A44B35">
            <w:pPr>
              <w:jc w:val="center"/>
              <w:rPr>
                <w:rFonts w:eastAsia="Times New Roman"/>
                <w:lang w:eastAsia="el-GR"/>
              </w:rPr>
            </w:pPr>
            <w:r>
              <w:rPr>
                <w:rFonts w:eastAsia="Times New Roman"/>
                <w:lang w:eastAsia="el-GR"/>
              </w:rPr>
              <w:t xml:space="preserve">Αντλία πυροσβεστικού συγκροτήματος </w:t>
            </w:r>
          </w:p>
        </w:tc>
        <w:tc>
          <w:tcPr>
            <w:tcW w:w="4918" w:type="dxa"/>
            <w:vAlign w:val="center"/>
          </w:tcPr>
          <w:p w:rsidR="00AD6DAC" w:rsidRDefault="00A44B35">
            <w:pPr>
              <w:jc w:val="center"/>
              <w:rPr>
                <w:rFonts w:eastAsia="Times New Roman"/>
                <w:lang w:eastAsia="el-GR"/>
              </w:rPr>
            </w:pPr>
            <w:r>
              <w:rPr>
                <w:rFonts w:eastAsia="Times New Roman"/>
                <w:lang w:eastAsia="el-GR"/>
              </w:rPr>
              <w:t xml:space="preserve">Σύσφιξη ακροδεκτών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ΙΑΝΟΥΑΡΙΟΣ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11</w:t>
            </w:r>
          </w:p>
        </w:tc>
        <w:tc>
          <w:tcPr>
            <w:tcW w:w="4188" w:type="dxa"/>
            <w:vAlign w:val="center"/>
          </w:tcPr>
          <w:p w:rsidR="00AD6DAC" w:rsidRDefault="00A44B35">
            <w:pPr>
              <w:jc w:val="center"/>
              <w:rPr>
                <w:rFonts w:eastAsia="Times New Roman"/>
                <w:lang w:eastAsia="el-GR"/>
              </w:rPr>
            </w:pPr>
            <w:r>
              <w:rPr>
                <w:rFonts w:eastAsia="Times New Roman"/>
                <w:lang w:eastAsia="el-GR"/>
              </w:rPr>
              <w:t xml:space="preserve">Πίνακας πυροσβεστικού συγκροτήματος </w:t>
            </w:r>
          </w:p>
        </w:tc>
        <w:tc>
          <w:tcPr>
            <w:tcW w:w="4918" w:type="dxa"/>
            <w:vAlign w:val="center"/>
          </w:tcPr>
          <w:p w:rsidR="00AD6DAC" w:rsidRDefault="00A44B35">
            <w:pPr>
              <w:jc w:val="center"/>
              <w:rPr>
                <w:rFonts w:eastAsia="Times New Roman"/>
                <w:lang w:eastAsia="el-GR"/>
              </w:rPr>
            </w:pPr>
            <w:r>
              <w:rPr>
                <w:rFonts w:eastAsia="Times New Roman"/>
                <w:lang w:eastAsia="el-GR"/>
              </w:rPr>
              <w:t xml:space="preserve">Έλεγχος - ρύθμιση πιεζοστατών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ΕΒΔΟΜΑΔΙΑΙΑ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12</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Πίνακας πυροσβεστικού συγκροτήματος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λειτουργίας αυτοματισμών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ΕΒΔΟΜΑΔΙΑΙΑ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13</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Πίνακας πυροσβεστικού συγκροτήματος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Σύσφιξη ακροδεκτών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ΙΑΝ-ΙΟΥΛ</w:t>
            </w:r>
          </w:p>
        </w:tc>
      </w:tr>
      <w:tr w:rsidR="00AD6DAC">
        <w:trPr>
          <w:trHeight w:val="600"/>
        </w:trPr>
        <w:tc>
          <w:tcPr>
            <w:tcW w:w="534" w:type="dxa"/>
            <w:vAlign w:val="center"/>
          </w:tcPr>
          <w:p w:rsidR="00AD6DAC" w:rsidRDefault="00A44B35">
            <w:pPr>
              <w:jc w:val="center"/>
              <w:rPr>
                <w:rFonts w:eastAsia="Times New Roman"/>
                <w:b/>
                <w:bCs/>
                <w:lang w:eastAsia="el-GR"/>
              </w:rPr>
            </w:pPr>
            <w:r>
              <w:rPr>
                <w:rFonts w:eastAsia="Times New Roman"/>
                <w:b/>
                <w:bCs/>
                <w:lang w:eastAsia="el-GR"/>
              </w:rPr>
              <w:t> </w:t>
            </w:r>
          </w:p>
        </w:tc>
        <w:tc>
          <w:tcPr>
            <w:tcW w:w="4188" w:type="dxa"/>
            <w:vAlign w:val="center"/>
          </w:tcPr>
          <w:p w:rsidR="00AD6DAC" w:rsidRDefault="00A44B35">
            <w:pPr>
              <w:jc w:val="center"/>
              <w:rPr>
                <w:rFonts w:eastAsia="Times New Roman"/>
                <w:color w:val="FF0000"/>
                <w:lang w:eastAsia="el-GR"/>
              </w:rPr>
            </w:pPr>
            <w:r>
              <w:rPr>
                <w:rFonts w:eastAsia="Times New Roman"/>
                <w:color w:val="FF0000"/>
                <w:lang w:eastAsia="el-GR"/>
              </w:rPr>
              <w:t> </w:t>
            </w:r>
          </w:p>
        </w:tc>
        <w:tc>
          <w:tcPr>
            <w:tcW w:w="4918" w:type="dxa"/>
            <w:vAlign w:val="center"/>
          </w:tcPr>
          <w:p w:rsidR="00AD6DAC" w:rsidRDefault="00A44B35">
            <w:pPr>
              <w:jc w:val="center"/>
              <w:rPr>
                <w:rFonts w:eastAsia="Times New Roman"/>
                <w:color w:val="FF0000"/>
                <w:lang w:eastAsia="el-GR"/>
              </w:rPr>
            </w:pPr>
            <w:r>
              <w:rPr>
                <w:rFonts w:eastAsia="Times New Roman"/>
                <w:color w:val="FF0000"/>
                <w:lang w:eastAsia="el-GR"/>
              </w:rPr>
              <w:t> </w:t>
            </w:r>
          </w:p>
        </w:tc>
        <w:tc>
          <w:tcPr>
            <w:tcW w:w="5400" w:type="dxa"/>
            <w:vAlign w:val="center"/>
          </w:tcPr>
          <w:p w:rsidR="00AD6DAC" w:rsidRDefault="00A44B35">
            <w:pPr>
              <w:jc w:val="center"/>
              <w:rPr>
                <w:rFonts w:eastAsia="Times New Roman"/>
                <w:color w:val="FF0000"/>
                <w:lang w:eastAsia="el-GR"/>
              </w:rPr>
            </w:pPr>
            <w:r>
              <w:rPr>
                <w:rFonts w:eastAsia="Times New Roman"/>
                <w:color w:val="FF0000"/>
                <w:lang w:eastAsia="el-GR"/>
              </w:rPr>
              <w:t> </w:t>
            </w:r>
          </w:p>
        </w:tc>
      </w:tr>
      <w:tr w:rsidR="00AD6DAC">
        <w:trPr>
          <w:trHeight w:val="600"/>
        </w:trPr>
        <w:tc>
          <w:tcPr>
            <w:tcW w:w="534" w:type="dxa"/>
            <w:shd w:val="clear" w:color="000000" w:fill="FFFF00"/>
            <w:vAlign w:val="center"/>
          </w:tcPr>
          <w:p w:rsidR="00AD6DAC" w:rsidRDefault="00A44B35">
            <w:pPr>
              <w:jc w:val="center"/>
              <w:rPr>
                <w:rFonts w:eastAsia="Times New Roman"/>
                <w:b/>
                <w:bCs/>
                <w:lang w:eastAsia="el-GR"/>
              </w:rPr>
            </w:pPr>
            <w:r>
              <w:rPr>
                <w:rFonts w:eastAsia="Times New Roman"/>
                <w:b/>
                <w:bCs/>
                <w:lang w:eastAsia="el-GR"/>
              </w:rPr>
              <w:t>Κ</w:t>
            </w:r>
          </w:p>
        </w:tc>
        <w:tc>
          <w:tcPr>
            <w:tcW w:w="4188" w:type="dxa"/>
            <w:shd w:val="clear" w:color="000000" w:fill="FFFF00"/>
            <w:vAlign w:val="center"/>
          </w:tcPr>
          <w:p w:rsidR="00AD6DAC" w:rsidRDefault="00A44B35">
            <w:pPr>
              <w:jc w:val="center"/>
              <w:rPr>
                <w:rFonts w:eastAsia="Times New Roman"/>
                <w:b/>
                <w:bCs/>
                <w:i/>
                <w:iCs/>
                <w:color w:val="000000"/>
                <w:lang w:eastAsia="el-GR"/>
              </w:rPr>
            </w:pPr>
            <w:r>
              <w:rPr>
                <w:rFonts w:eastAsia="Times New Roman"/>
                <w:b/>
                <w:bCs/>
                <w:i/>
                <w:iCs/>
                <w:color w:val="000000"/>
                <w:lang w:eastAsia="el-GR"/>
              </w:rPr>
              <w:t xml:space="preserve">Πυρανίχνευση-Πυρασφάλεια </w:t>
            </w:r>
          </w:p>
        </w:tc>
        <w:tc>
          <w:tcPr>
            <w:tcW w:w="4918" w:type="dxa"/>
            <w:vAlign w:val="center"/>
          </w:tcPr>
          <w:p w:rsidR="00AD6DAC" w:rsidRDefault="00A44B35">
            <w:pPr>
              <w:jc w:val="center"/>
              <w:rPr>
                <w:rFonts w:eastAsia="Times New Roman"/>
                <w:b/>
                <w:bCs/>
                <w:i/>
                <w:iCs/>
                <w:color w:val="000000"/>
                <w:lang w:eastAsia="el-GR"/>
              </w:rPr>
            </w:pPr>
            <w:r>
              <w:rPr>
                <w:rFonts w:eastAsia="Times New Roman"/>
                <w:b/>
                <w:bCs/>
                <w:i/>
                <w:iCs/>
                <w:color w:val="000000"/>
                <w:lang w:eastAsia="el-GR"/>
              </w:rPr>
              <w:t> </w:t>
            </w:r>
          </w:p>
        </w:tc>
        <w:tc>
          <w:tcPr>
            <w:tcW w:w="5400" w:type="dxa"/>
            <w:vAlign w:val="center"/>
          </w:tcPr>
          <w:p w:rsidR="00AD6DAC" w:rsidRDefault="00A44B35">
            <w:pPr>
              <w:jc w:val="center"/>
              <w:rPr>
                <w:rFonts w:eastAsia="Times New Roman"/>
                <w:b/>
                <w:bCs/>
                <w:i/>
                <w:iCs/>
                <w:color w:val="000000"/>
                <w:lang w:eastAsia="el-GR"/>
              </w:rPr>
            </w:pPr>
            <w:r>
              <w:rPr>
                <w:rFonts w:eastAsia="Times New Roman"/>
                <w:b/>
                <w:bCs/>
                <w:i/>
                <w:iCs/>
                <w:color w:val="000000"/>
                <w:lang w:eastAsia="el-GR"/>
              </w:rPr>
              <w:t> </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Πίνακες πυρανίχνευσης </w:t>
            </w:r>
          </w:p>
        </w:tc>
        <w:tc>
          <w:tcPr>
            <w:tcW w:w="4918" w:type="dxa"/>
            <w:vAlign w:val="center"/>
          </w:tcPr>
          <w:p w:rsidR="00AD6DAC" w:rsidRDefault="00A44B35">
            <w:pPr>
              <w:jc w:val="center"/>
              <w:rPr>
                <w:rFonts w:eastAsia="Times New Roman"/>
                <w:color w:val="000000"/>
                <w:lang w:val="el-GR" w:eastAsia="el-GR"/>
              </w:rPr>
            </w:pPr>
            <w:r>
              <w:rPr>
                <w:rFonts w:eastAsia="Times New Roman"/>
                <w:color w:val="000000"/>
                <w:lang w:eastAsia="el-GR"/>
              </w:rPr>
              <w:t>RESET</w:t>
            </w:r>
            <w:r>
              <w:rPr>
                <w:rFonts w:eastAsia="Times New Roman"/>
                <w:color w:val="000000"/>
                <w:lang w:val="el-GR" w:eastAsia="el-GR"/>
              </w:rPr>
              <w:t xml:space="preserve"> και καταγραφή ενδείξεων (</w:t>
            </w:r>
            <w:r>
              <w:rPr>
                <w:rFonts w:eastAsia="Times New Roman"/>
                <w:color w:val="000000"/>
                <w:lang w:eastAsia="el-GR"/>
              </w:rPr>
              <w:t>trouble</w:t>
            </w:r>
            <w:r>
              <w:rPr>
                <w:rFonts w:eastAsia="Times New Roman"/>
                <w:color w:val="000000"/>
                <w:lang w:val="el-GR" w:eastAsia="el-GR"/>
              </w:rPr>
              <w:t xml:space="preserve"> &amp; </w:t>
            </w:r>
            <w:r>
              <w:rPr>
                <w:rFonts w:eastAsia="Times New Roman"/>
                <w:color w:val="000000"/>
                <w:lang w:eastAsia="el-GR"/>
              </w:rPr>
              <w:t>fire</w:t>
            </w:r>
            <w:r>
              <w:rPr>
                <w:rFonts w:eastAsia="Times New Roman"/>
                <w:color w:val="000000"/>
                <w:lang w:val="el-GR" w:eastAsia="el-GR"/>
              </w:rPr>
              <w:t xml:space="preserve">)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ΕΒΔΟΜΑΔΙΑΙΑ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2</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Πίνακες πυρανίχνευσης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Επιτόπου έλεγχος σφαλμάτων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ΕΒΔΟΜΑΔΙΑΙΑ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3</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Πίνακες πυρανίχνευσης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τάσης - καλωδιώσεων συσσωρευτών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ΜΗΝΙΑΙΑ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4</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Πίνακες πυρανίχνευσης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συσσωρευτών υπό φορτίο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ΜΗΝΙΑΙΑ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lastRenderedPageBreak/>
              <w:t>5</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Πίνακες πυρανίχνευσης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Προσομοίωση σφάλματος καλωδίωσης ανιχνευτών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ΙΑΝ-ΑΠΡ-ΙΟΥΛ-ΟΚΤ</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6</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Πίνακες πυρανίχνευσης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Προσομοίωση σφάλματος καλωδίωσης σειρήνων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ΙΑΝ-ΑΠΡ-ΙΟΥΛ-ΟΚΤ</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7</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Πίνακες πυρανίχνευσης </w:t>
            </w:r>
          </w:p>
        </w:tc>
        <w:tc>
          <w:tcPr>
            <w:tcW w:w="4918" w:type="dxa"/>
            <w:vAlign w:val="center"/>
          </w:tcPr>
          <w:p w:rsidR="00AD6DAC" w:rsidRDefault="00A44B35">
            <w:pPr>
              <w:jc w:val="center"/>
              <w:rPr>
                <w:rFonts w:eastAsia="Times New Roman"/>
                <w:color w:val="000000"/>
                <w:lang w:val="el-GR" w:eastAsia="el-GR"/>
              </w:rPr>
            </w:pPr>
            <w:r>
              <w:rPr>
                <w:rFonts w:eastAsia="Times New Roman"/>
                <w:color w:val="000000"/>
                <w:lang w:val="el-GR" w:eastAsia="el-GR"/>
              </w:rPr>
              <w:t xml:space="preserve">Καθαρισμός ανιχνευτών και έλεγχος καλωδίωσης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ΜΑΙΟΣ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8</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Πίνακες πυρανίχνευσης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Ενεργοποίηση όλων των ζωνών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ΜΑΙΟΣ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9</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Συστήματα πυρόσβεσης</w:t>
            </w:r>
          </w:p>
        </w:tc>
        <w:tc>
          <w:tcPr>
            <w:tcW w:w="4918" w:type="dxa"/>
            <w:vAlign w:val="center"/>
          </w:tcPr>
          <w:p w:rsidR="00AD6DAC" w:rsidRDefault="00A44B35">
            <w:pPr>
              <w:jc w:val="center"/>
              <w:rPr>
                <w:rFonts w:eastAsia="Times New Roman"/>
                <w:color w:val="000000"/>
                <w:lang w:val="el-GR" w:eastAsia="el-GR"/>
              </w:rPr>
            </w:pPr>
            <w:r>
              <w:rPr>
                <w:rFonts w:eastAsia="Times New Roman"/>
                <w:color w:val="000000"/>
                <w:lang w:val="el-GR" w:eastAsia="el-GR"/>
              </w:rPr>
              <w:t xml:space="preserve">Έλεγχος λειτουργίας αυτόματα και χειροκίνητα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ΙΑΝ-ΑΠΡ-ΙΟΥΛ-ΟΚΤ</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10</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Συστήματα πυρόσβεσης</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προστατευτικών καλυμμάτων ακροφυσίων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ΜΗΝΙΑΙΑ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11</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Συστήματα πυρόσβεσης</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Επιθεώρηση των εύτηκτων συνδέσμων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ΜΗΝΙΑΙΑ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12</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Πυροσβεστικές φωλιές</w:t>
            </w:r>
          </w:p>
        </w:tc>
        <w:tc>
          <w:tcPr>
            <w:tcW w:w="4918" w:type="dxa"/>
            <w:vAlign w:val="center"/>
          </w:tcPr>
          <w:p w:rsidR="00AD6DAC" w:rsidRDefault="00A44B35">
            <w:pPr>
              <w:jc w:val="center"/>
              <w:rPr>
                <w:rFonts w:eastAsia="Times New Roman"/>
                <w:color w:val="000000"/>
                <w:lang w:val="el-GR" w:eastAsia="el-GR"/>
              </w:rPr>
            </w:pPr>
            <w:r>
              <w:rPr>
                <w:rFonts w:eastAsia="Times New Roman"/>
                <w:color w:val="000000"/>
                <w:lang w:val="el-GR" w:eastAsia="el-GR"/>
              </w:rPr>
              <w:t xml:space="preserve">Έλεγχος πληρότητας/ Αντικατάσταση εύτηκτων συνδέσμων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ΜΗΝΙΑΙΑ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13</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Πυροσβεστικές φωλιές</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λειτουργίας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ΜΑΙΟΣ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14</w:t>
            </w:r>
          </w:p>
        </w:tc>
        <w:tc>
          <w:tcPr>
            <w:tcW w:w="4188" w:type="dxa"/>
            <w:vAlign w:val="center"/>
          </w:tcPr>
          <w:p w:rsidR="00AD6DAC" w:rsidRDefault="00A44B35">
            <w:pPr>
              <w:jc w:val="center"/>
              <w:rPr>
                <w:rFonts w:eastAsia="Times New Roman"/>
                <w:color w:val="000000"/>
                <w:lang w:val="el-GR" w:eastAsia="el-GR"/>
              </w:rPr>
            </w:pPr>
            <w:r>
              <w:rPr>
                <w:rFonts w:eastAsia="Times New Roman"/>
                <w:color w:val="000000"/>
                <w:lang w:val="el-GR" w:eastAsia="el-GR"/>
              </w:rPr>
              <w:t xml:space="preserve">Αυτόματα συστήματα κατάσβεσης </w:t>
            </w:r>
            <w:r>
              <w:rPr>
                <w:rFonts w:eastAsia="Times New Roman"/>
                <w:color w:val="000000"/>
                <w:lang w:eastAsia="el-GR"/>
              </w:rPr>
              <w:t>CO</w:t>
            </w:r>
            <w:r>
              <w:rPr>
                <w:rFonts w:eastAsia="Times New Roman"/>
                <w:color w:val="000000"/>
                <w:vertAlign w:val="subscript"/>
                <w:lang w:val="el-GR" w:eastAsia="el-GR"/>
              </w:rPr>
              <w:t>2</w:t>
            </w:r>
            <w:r>
              <w:rPr>
                <w:rFonts w:eastAsia="Times New Roman"/>
                <w:color w:val="000000"/>
                <w:lang w:val="el-GR" w:eastAsia="el-GR"/>
              </w:rPr>
              <w:t xml:space="preserve"> – Νερού κλπ</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Έλεγχος λειτουργίας-ΔΟΚΙΜΗ</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ΜΗΝΙΑΙΑ-ΜΑΙΟΣ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lastRenderedPageBreak/>
              <w:t>15</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Φωτιστικά ασφαλείας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λειτουργίας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ΙΑΝ-ΑΠΡ-ΙΟΥΛ-ΟΚΤ</w:t>
            </w:r>
          </w:p>
        </w:tc>
      </w:tr>
      <w:tr w:rsidR="00AD6DAC">
        <w:trPr>
          <w:trHeight w:val="600"/>
        </w:trPr>
        <w:tc>
          <w:tcPr>
            <w:tcW w:w="534" w:type="dxa"/>
            <w:vAlign w:val="center"/>
          </w:tcPr>
          <w:p w:rsidR="00AD6DAC" w:rsidRDefault="00AD6DAC">
            <w:pPr>
              <w:jc w:val="center"/>
              <w:rPr>
                <w:rFonts w:eastAsia="Times New Roman"/>
                <w:b/>
                <w:bCs/>
                <w:lang w:eastAsia="el-GR"/>
              </w:rPr>
            </w:pPr>
          </w:p>
        </w:tc>
        <w:tc>
          <w:tcPr>
            <w:tcW w:w="4188" w:type="dxa"/>
            <w:vAlign w:val="center"/>
          </w:tcPr>
          <w:p w:rsidR="00AD6DAC" w:rsidRDefault="00AD6DAC">
            <w:pPr>
              <w:jc w:val="center"/>
              <w:rPr>
                <w:rFonts w:eastAsia="Times New Roman"/>
                <w:b/>
                <w:bCs/>
                <w:i/>
                <w:iCs/>
                <w:color w:val="000000"/>
                <w:lang w:eastAsia="el-GR"/>
              </w:rPr>
            </w:pPr>
          </w:p>
        </w:tc>
        <w:tc>
          <w:tcPr>
            <w:tcW w:w="4918" w:type="dxa"/>
            <w:vAlign w:val="center"/>
          </w:tcPr>
          <w:p w:rsidR="00AD6DAC" w:rsidRDefault="00AD6DAC">
            <w:pPr>
              <w:jc w:val="center"/>
              <w:rPr>
                <w:rFonts w:eastAsia="Times New Roman"/>
                <w:b/>
                <w:bCs/>
                <w:i/>
                <w:iCs/>
                <w:color w:val="000000"/>
                <w:lang w:eastAsia="el-GR"/>
              </w:rPr>
            </w:pPr>
          </w:p>
        </w:tc>
        <w:tc>
          <w:tcPr>
            <w:tcW w:w="5400" w:type="dxa"/>
            <w:vAlign w:val="center"/>
          </w:tcPr>
          <w:p w:rsidR="00AD6DAC" w:rsidRDefault="00AD6DAC">
            <w:pPr>
              <w:jc w:val="center"/>
              <w:rPr>
                <w:rFonts w:eastAsia="Times New Roman"/>
                <w:b/>
                <w:bCs/>
                <w:i/>
                <w:iCs/>
                <w:color w:val="000000"/>
                <w:lang w:eastAsia="el-GR"/>
              </w:rPr>
            </w:pPr>
          </w:p>
        </w:tc>
      </w:tr>
      <w:tr w:rsidR="00AD6DAC" w:rsidRPr="00813F3B">
        <w:trPr>
          <w:trHeight w:val="600"/>
        </w:trPr>
        <w:tc>
          <w:tcPr>
            <w:tcW w:w="534" w:type="dxa"/>
            <w:shd w:val="clear" w:color="000000" w:fill="FFFF00"/>
            <w:vAlign w:val="center"/>
          </w:tcPr>
          <w:p w:rsidR="00AD6DAC" w:rsidRDefault="00A44B35">
            <w:pPr>
              <w:jc w:val="center"/>
              <w:rPr>
                <w:rFonts w:eastAsia="Times New Roman"/>
                <w:b/>
                <w:bCs/>
                <w:lang w:eastAsia="el-GR"/>
              </w:rPr>
            </w:pPr>
            <w:r>
              <w:rPr>
                <w:rFonts w:eastAsia="Times New Roman"/>
                <w:b/>
                <w:bCs/>
                <w:lang w:eastAsia="el-GR"/>
              </w:rPr>
              <w:t>Λ</w:t>
            </w:r>
          </w:p>
        </w:tc>
        <w:tc>
          <w:tcPr>
            <w:tcW w:w="4188" w:type="dxa"/>
            <w:shd w:val="clear" w:color="000000" w:fill="FFFF00"/>
            <w:vAlign w:val="center"/>
          </w:tcPr>
          <w:p w:rsidR="00AD6DAC" w:rsidRDefault="00A44B35">
            <w:pPr>
              <w:jc w:val="center"/>
              <w:rPr>
                <w:rFonts w:eastAsia="Times New Roman"/>
                <w:b/>
                <w:bCs/>
                <w:i/>
                <w:iCs/>
                <w:color w:val="000000"/>
                <w:lang w:val="el-GR" w:eastAsia="el-GR"/>
              </w:rPr>
            </w:pPr>
            <w:r>
              <w:rPr>
                <w:rFonts w:eastAsia="Times New Roman"/>
                <w:b/>
                <w:bCs/>
                <w:i/>
                <w:iCs/>
                <w:color w:val="000000"/>
                <w:lang w:val="el-GR" w:eastAsia="el-GR"/>
              </w:rPr>
              <w:t>Εγκαταστάσεις Ατμού και επεξεργασίας νερού</w:t>
            </w:r>
          </w:p>
        </w:tc>
        <w:tc>
          <w:tcPr>
            <w:tcW w:w="4918" w:type="dxa"/>
            <w:vAlign w:val="center"/>
          </w:tcPr>
          <w:p w:rsidR="00AD6DAC" w:rsidRDefault="00A44B35">
            <w:pPr>
              <w:jc w:val="center"/>
              <w:rPr>
                <w:rFonts w:eastAsia="Times New Roman"/>
                <w:b/>
                <w:bCs/>
                <w:i/>
                <w:iCs/>
                <w:color w:val="000000"/>
                <w:lang w:val="el-GR" w:eastAsia="el-GR"/>
              </w:rPr>
            </w:pPr>
            <w:r>
              <w:rPr>
                <w:rFonts w:eastAsia="Times New Roman"/>
                <w:b/>
                <w:bCs/>
                <w:i/>
                <w:iCs/>
                <w:color w:val="000000"/>
                <w:lang w:eastAsia="el-GR"/>
              </w:rPr>
              <w:t> </w:t>
            </w:r>
          </w:p>
        </w:tc>
        <w:tc>
          <w:tcPr>
            <w:tcW w:w="5400" w:type="dxa"/>
            <w:vAlign w:val="center"/>
          </w:tcPr>
          <w:p w:rsidR="00AD6DAC" w:rsidRDefault="00A44B35">
            <w:pPr>
              <w:jc w:val="center"/>
              <w:rPr>
                <w:rFonts w:eastAsia="Times New Roman"/>
                <w:b/>
                <w:bCs/>
                <w:i/>
                <w:iCs/>
                <w:color w:val="000000"/>
                <w:lang w:val="el-GR" w:eastAsia="el-GR"/>
              </w:rPr>
            </w:pPr>
            <w:r>
              <w:rPr>
                <w:rFonts w:eastAsia="Times New Roman"/>
                <w:b/>
                <w:bCs/>
                <w:i/>
                <w:iCs/>
                <w:color w:val="000000"/>
                <w:lang w:eastAsia="el-GR"/>
              </w:rPr>
              <w:t> </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Ατμογενήτρια σε λειτουργία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Μέτρηση προϊόντων καύσης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ΣΥΜΦΩΝΑ ΜΕ ΝΟΜΟΘΕΣΙΑ (ΜΗΝΙΑΙΑ)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2</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Ατμογενήτρια σε λειτουργία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των υδροδεικτών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8-ωρη </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3</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Ατμογενήτρια σε λειτουργία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Καταγραφή ωρών λειτουργίας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ΗΜΕΡΗΣΙΑ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4</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Ατμογενήτρια σε λειτουργία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στάθμης θορύβου αντλιών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ΗΜΕΡΗΣΙΑ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5</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Ατμογενήτρια σε λειτουργία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στεγανότητας αντλιών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ΗΜΕΡΗΣΙΑ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6</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Ατμογενήτρια σε λειτουργία </w:t>
            </w:r>
          </w:p>
        </w:tc>
        <w:tc>
          <w:tcPr>
            <w:tcW w:w="4918" w:type="dxa"/>
            <w:vAlign w:val="center"/>
          </w:tcPr>
          <w:p w:rsidR="00AD6DAC" w:rsidRDefault="00A44B35">
            <w:pPr>
              <w:jc w:val="center"/>
              <w:rPr>
                <w:rFonts w:eastAsia="Times New Roman"/>
                <w:color w:val="000000"/>
                <w:lang w:val="el-GR" w:eastAsia="el-GR"/>
              </w:rPr>
            </w:pPr>
            <w:r>
              <w:rPr>
                <w:rFonts w:eastAsia="Times New Roman"/>
                <w:color w:val="000000"/>
                <w:lang w:val="el-GR" w:eastAsia="el-GR"/>
              </w:rPr>
              <w:t xml:space="preserve">Έλεγχος συμφωνίας πιεζοστατών με μανόμετρο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ΕΒΔΟΜΑΔΙΑΙΑ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7</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Ατμογενήτρια σε λειτουργία </w:t>
            </w:r>
          </w:p>
        </w:tc>
        <w:tc>
          <w:tcPr>
            <w:tcW w:w="4918" w:type="dxa"/>
            <w:vAlign w:val="center"/>
          </w:tcPr>
          <w:p w:rsidR="00AD6DAC" w:rsidRDefault="00A44B35">
            <w:pPr>
              <w:jc w:val="center"/>
              <w:rPr>
                <w:rFonts w:eastAsia="Times New Roman"/>
                <w:color w:val="000000"/>
                <w:lang w:val="el-GR" w:eastAsia="el-GR"/>
              </w:rPr>
            </w:pPr>
            <w:r>
              <w:rPr>
                <w:rFonts w:eastAsia="Times New Roman"/>
                <w:color w:val="000000"/>
                <w:lang w:val="el-GR" w:eastAsia="el-GR"/>
              </w:rPr>
              <w:t xml:space="preserve">Έλεγχος λειτουργίας αυτομάτου διακόπτη στάθμης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ΕΒΔΟΜΑΔΙΑΙΑ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8</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Ατμογενήτριες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Καθαρισμός καπναγωγών &amp; καπνοθαλάμου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ΜΗΝΙΑΙΑ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9</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Ατμογενήτριες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λειτουργίας αυτοματισμών καυστήρα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ΜΗΝΙΑΙΑ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lastRenderedPageBreak/>
              <w:t>10</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Ατμογενήτριες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συσφίξεων στοιχείων πίνακα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ΜΗΝΙΑΙΑ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11</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Ατμογενήτριες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Καθαρισμός φίλτρων πετρελαίου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ΜΗΝΙΑΙΑ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12</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Ατμογενήτριες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Μέτρηση προϊόντων καύσης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ΜΗΝΙΑΙΑ</w:t>
            </w:r>
          </w:p>
        </w:tc>
      </w:tr>
      <w:tr w:rsidR="00AD6DAC" w:rsidRPr="00813F3B">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13</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Ατμογενήτριες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Έλεγχος-επισκευή πυρίμαχης επένδυσης </w:t>
            </w:r>
          </w:p>
        </w:tc>
        <w:tc>
          <w:tcPr>
            <w:tcW w:w="5400" w:type="dxa"/>
            <w:vAlign w:val="center"/>
          </w:tcPr>
          <w:p w:rsidR="00AD6DAC" w:rsidRDefault="00A44B35">
            <w:pPr>
              <w:jc w:val="center"/>
              <w:rPr>
                <w:rFonts w:eastAsia="Times New Roman"/>
                <w:color w:val="000000"/>
                <w:lang w:val="el-GR" w:eastAsia="el-GR"/>
              </w:rPr>
            </w:pPr>
            <w:r>
              <w:rPr>
                <w:rFonts w:eastAsia="Times New Roman"/>
                <w:color w:val="000000"/>
                <w:lang w:val="el-GR" w:eastAsia="el-GR"/>
              </w:rPr>
              <w:t>Τριμηνιαία / σε κάθε άνοιγμα του θαλάμου καύσης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14</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Ατμογενήτριες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ασφαλιστικών επιστομίων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ΣΕΠΤ &amp; ΑΠΡ</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15</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Δίκτυο σωληνώσεων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στεγανότητας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ΗΜΕΡΗΣΙΑ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16</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Δίκτυο σωληνώσεων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παραμορφώσεων διαστολικών συνδέσμων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ΗΜΕΡΗΣΙΑ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17</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Δίκτυο σωληνώσεων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Αποκατάσταση φθαρμένων τμημάτων μόνωσης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ΣΕΠΤΕΜΒΡΙΟΣ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18</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Ατμοπαγίδες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λειτουργίας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ΗΜΕΡΗΣΙΑ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19</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Ατμοπαγίδες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Καθαρισμός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ΣΕΠΤΕΜΒΡΙΟΣ-ΑΠΡΙΛΙΟΣ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20</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Βαλβίδες ασφαλείας δικτύου ατμού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λειτουργίας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ΜΗΝΙΑΙΑ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21</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Υποσταθμοί μείωσης πίεσης ατμού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Έλεγχος λειτουργίας/Συντήρηση</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ΗΜΕΡΗΣΙΑ/ΑΠΡΙΛΙΟΣ-ΣΕΠΤΕΜΒΡΙΟΣ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22</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Δεξαμενή τροφοδοσίας νερού </w:t>
            </w:r>
            <w:r>
              <w:rPr>
                <w:rFonts w:eastAsia="Times New Roman"/>
                <w:color w:val="000000"/>
                <w:lang w:eastAsia="el-GR"/>
              </w:rPr>
              <w:lastRenderedPageBreak/>
              <w:t>(ΘΕΡΜΟΔΟΧΕΙΟ)</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lastRenderedPageBreak/>
              <w:t xml:space="preserve">Έλεγχος στάθμης ύδατος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8-ωρη /ΑΝΑ ΒΑΡΔΙΑ ΛΕΙΤΟΥΡΓΙΑΣ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lastRenderedPageBreak/>
              <w:t>23</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Δεξαμενή τροφοδοσίας νερού (ΘΕΡΜΟΔΟΧΕΙΟ)</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στάθμης χημικών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8-ωρη /ΑΝΑ ΒΑΡΔΙΑ ΛΕΙΤΟΥΡΓΙΑΣ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24</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Δεξαμενή τροφοδοσίας νερού (ΘΕΡΜΟΔΟΧΕΙΟ)</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Έλεγχος (Εσωτερικά)/Καθαρισμός</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ΕΤΗΣΙΟΣ-ΣΕΠΤΕΜΒΡΙΟΣ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25</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Αποσκληρυντής λεβητοστασίου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Μέτρηση σκληρότητας νερού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8-ωρη /ΑΝΑ ΒΑΡΔΙΑ ΛΕΙΤΟΥΡΓΙΑΣ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26</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Αποσκληρυντής λεβητοστασίου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προγραμματισμού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Εβδομαδιαία </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27</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Αποσκληρυντής λεβητοστασίου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ΕΛΕΓΧΟΣ/Καθαρισμός βαλβίδων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ΜΗΝΙΑΙΑ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28</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Αποσκληρυντής λεβητοστασίου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Αντικατάσταση ρητινών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8-ετής / ΌΤΑΝ ΑΠΑΙΤΕΙΤΑΙ</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29</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Δεξαμενές συμπυκνωμάτων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λειτουργίας αυτοματισμού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ΕΒΔΟΜΑΔΙΑΙΑ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30</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Δεξαμενές συμπυκνωμάτων </w:t>
            </w:r>
          </w:p>
        </w:tc>
        <w:tc>
          <w:tcPr>
            <w:tcW w:w="4918" w:type="dxa"/>
            <w:vAlign w:val="center"/>
          </w:tcPr>
          <w:p w:rsidR="00AD6DAC" w:rsidRDefault="00A44B35">
            <w:pPr>
              <w:jc w:val="center"/>
              <w:rPr>
                <w:rFonts w:eastAsia="Times New Roman"/>
                <w:color w:val="000000"/>
                <w:lang w:val="el-GR" w:eastAsia="el-GR"/>
              </w:rPr>
            </w:pPr>
            <w:r>
              <w:rPr>
                <w:rFonts w:eastAsia="Times New Roman"/>
                <w:color w:val="000000"/>
                <w:lang w:val="el-GR" w:eastAsia="el-GR"/>
              </w:rPr>
              <w:t xml:space="preserve">Έλεγχος θορύβου και στεγανότητας αντλιών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ΗΜΕΡΗΣΙΑ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31</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Εναλλάκτες</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Καθαρισμός</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ΣΕΠΤΕΜΒΡΙΟΣ</w:t>
            </w:r>
          </w:p>
        </w:tc>
      </w:tr>
      <w:tr w:rsidR="00AD6DAC">
        <w:trPr>
          <w:trHeight w:val="1128"/>
        </w:trPr>
        <w:tc>
          <w:tcPr>
            <w:tcW w:w="534" w:type="dxa"/>
            <w:vAlign w:val="center"/>
          </w:tcPr>
          <w:p w:rsidR="00AD6DAC" w:rsidRDefault="00A44B35">
            <w:pPr>
              <w:jc w:val="center"/>
              <w:rPr>
                <w:rFonts w:eastAsia="Times New Roman"/>
                <w:lang w:eastAsia="el-GR"/>
              </w:rPr>
            </w:pPr>
            <w:r>
              <w:rPr>
                <w:rFonts w:eastAsia="Times New Roman"/>
                <w:lang w:eastAsia="el-GR"/>
              </w:rPr>
              <w:t>32</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Έλεγχος λειτουργίας Boilers-καταγραφή</w:t>
            </w:r>
          </w:p>
        </w:tc>
        <w:tc>
          <w:tcPr>
            <w:tcW w:w="4918" w:type="dxa"/>
            <w:vAlign w:val="center"/>
          </w:tcPr>
          <w:p w:rsidR="00AD6DAC" w:rsidRDefault="00A44B35">
            <w:pPr>
              <w:jc w:val="center"/>
              <w:rPr>
                <w:rFonts w:eastAsia="Times New Roman"/>
                <w:color w:val="000000"/>
                <w:lang w:val="el-GR" w:eastAsia="el-GR"/>
              </w:rPr>
            </w:pPr>
            <w:r>
              <w:rPr>
                <w:rFonts w:eastAsia="Times New Roman"/>
                <w:color w:val="000000"/>
                <w:lang w:val="el-GR" w:eastAsia="el-GR"/>
              </w:rPr>
              <w:t>Έλεγχος λειτουργίας, ασφαλιστικών βαλβίδων, θερμομέτρων κλπ</w:t>
            </w:r>
            <w:r>
              <w:rPr>
                <w:rFonts w:eastAsia="Times New Roman"/>
                <w:color w:val="000000"/>
                <w:lang w:eastAsia="el-GR"/>
              </w:rPr>
              <w:t>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ΗΜΕΡΗΣΙΟΣ </w:t>
            </w:r>
          </w:p>
        </w:tc>
      </w:tr>
      <w:tr w:rsidR="00AD6DAC">
        <w:trPr>
          <w:trHeight w:val="1128"/>
        </w:trPr>
        <w:tc>
          <w:tcPr>
            <w:tcW w:w="534" w:type="dxa"/>
            <w:vAlign w:val="center"/>
          </w:tcPr>
          <w:p w:rsidR="00AD6DAC" w:rsidRDefault="00A44B35">
            <w:pPr>
              <w:jc w:val="center"/>
              <w:rPr>
                <w:rFonts w:eastAsia="Times New Roman"/>
                <w:lang w:eastAsia="el-GR"/>
              </w:rPr>
            </w:pPr>
            <w:r>
              <w:rPr>
                <w:rFonts w:eastAsia="Times New Roman"/>
                <w:lang w:eastAsia="el-GR"/>
              </w:rPr>
              <w:lastRenderedPageBreak/>
              <w:t>33</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ΣΥΝΤΗΡΗΣΗ ΑΣΦΑΛΙΣΤΙΚΩΝ ΔΙΑΤΑΞΕΩΝ Boilers</w:t>
            </w:r>
          </w:p>
        </w:tc>
        <w:tc>
          <w:tcPr>
            <w:tcW w:w="4918" w:type="dxa"/>
            <w:vAlign w:val="center"/>
          </w:tcPr>
          <w:p w:rsidR="00AD6DAC" w:rsidRDefault="00A44B35">
            <w:pPr>
              <w:jc w:val="center"/>
              <w:rPr>
                <w:rFonts w:eastAsia="Times New Roman"/>
                <w:color w:val="000000"/>
                <w:lang w:val="el-GR" w:eastAsia="el-GR"/>
              </w:rPr>
            </w:pPr>
            <w:r>
              <w:rPr>
                <w:rFonts w:eastAsia="Times New Roman"/>
                <w:color w:val="000000"/>
                <w:lang w:val="el-GR" w:eastAsia="el-GR"/>
              </w:rPr>
              <w:t xml:space="preserve">Συντήρηση – αντικατάσταση ασφαλιστικών διατάξεων, βαλβίδων κλπ  </w:t>
            </w:r>
            <w:r>
              <w:rPr>
                <w:rFonts w:eastAsia="Times New Roman"/>
                <w:color w:val="000000"/>
                <w:lang w:eastAsia="el-GR"/>
              </w:rPr>
              <w:t>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ΑΠΡΙΛΙΟΣ - ΣΕΠΤΕΜΒΡΙΟΣ </w:t>
            </w:r>
          </w:p>
        </w:tc>
      </w:tr>
      <w:tr w:rsidR="00AD6DAC">
        <w:trPr>
          <w:trHeight w:val="600"/>
        </w:trPr>
        <w:tc>
          <w:tcPr>
            <w:tcW w:w="534" w:type="dxa"/>
            <w:vAlign w:val="center"/>
          </w:tcPr>
          <w:p w:rsidR="00AD6DAC" w:rsidRDefault="00AD6DAC">
            <w:pPr>
              <w:jc w:val="center"/>
              <w:rPr>
                <w:rFonts w:eastAsia="Times New Roman"/>
                <w:b/>
                <w:bCs/>
                <w:lang w:eastAsia="el-GR"/>
              </w:rPr>
            </w:pPr>
          </w:p>
        </w:tc>
        <w:tc>
          <w:tcPr>
            <w:tcW w:w="4188" w:type="dxa"/>
            <w:vAlign w:val="center"/>
          </w:tcPr>
          <w:p w:rsidR="00AD6DAC" w:rsidRDefault="00AD6DAC">
            <w:pPr>
              <w:jc w:val="center"/>
              <w:rPr>
                <w:rFonts w:eastAsia="Times New Roman"/>
                <w:b/>
                <w:bCs/>
                <w:i/>
                <w:iCs/>
                <w:color w:val="000000"/>
                <w:lang w:eastAsia="el-GR"/>
              </w:rPr>
            </w:pPr>
          </w:p>
        </w:tc>
        <w:tc>
          <w:tcPr>
            <w:tcW w:w="4918" w:type="dxa"/>
            <w:vAlign w:val="center"/>
          </w:tcPr>
          <w:p w:rsidR="00AD6DAC" w:rsidRDefault="00AD6DAC">
            <w:pPr>
              <w:jc w:val="center"/>
              <w:rPr>
                <w:rFonts w:eastAsia="Times New Roman"/>
                <w:b/>
                <w:bCs/>
                <w:i/>
                <w:iCs/>
                <w:color w:val="000000"/>
                <w:lang w:eastAsia="el-GR"/>
              </w:rPr>
            </w:pPr>
          </w:p>
        </w:tc>
        <w:tc>
          <w:tcPr>
            <w:tcW w:w="5400" w:type="dxa"/>
            <w:vAlign w:val="center"/>
          </w:tcPr>
          <w:p w:rsidR="00AD6DAC" w:rsidRDefault="00AD6DAC">
            <w:pPr>
              <w:jc w:val="center"/>
              <w:rPr>
                <w:rFonts w:eastAsia="Times New Roman"/>
                <w:b/>
                <w:bCs/>
                <w:i/>
                <w:iCs/>
                <w:color w:val="000000"/>
                <w:lang w:eastAsia="el-GR"/>
              </w:rPr>
            </w:pPr>
          </w:p>
        </w:tc>
      </w:tr>
      <w:tr w:rsidR="00AD6DAC">
        <w:trPr>
          <w:trHeight w:val="600"/>
        </w:trPr>
        <w:tc>
          <w:tcPr>
            <w:tcW w:w="534" w:type="dxa"/>
            <w:shd w:val="clear" w:color="000000" w:fill="FFFF00"/>
            <w:vAlign w:val="center"/>
          </w:tcPr>
          <w:p w:rsidR="00AD6DAC" w:rsidRDefault="00A44B35">
            <w:pPr>
              <w:jc w:val="center"/>
              <w:rPr>
                <w:rFonts w:eastAsia="Times New Roman"/>
                <w:b/>
                <w:bCs/>
                <w:lang w:eastAsia="el-GR"/>
              </w:rPr>
            </w:pPr>
            <w:r>
              <w:rPr>
                <w:rFonts w:eastAsia="Times New Roman"/>
                <w:b/>
                <w:bCs/>
                <w:lang w:eastAsia="el-GR"/>
              </w:rPr>
              <w:t>Μ</w:t>
            </w:r>
          </w:p>
        </w:tc>
        <w:tc>
          <w:tcPr>
            <w:tcW w:w="4188" w:type="dxa"/>
            <w:shd w:val="clear" w:color="000000" w:fill="FFFF00"/>
            <w:vAlign w:val="center"/>
          </w:tcPr>
          <w:p w:rsidR="00AD6DAC" w:rsidRDefault="00A44B35">
            <w:pPr>
              <w:jc w:val="center"/>
              <w:rPr>
                <w:rFonts w:eastAsia="Times New Roman"/>
                <w:b/>
                <w:bCs/>
                <w:i/>
                <w:iCs/>
                <w:color w:val="000000"/>
                <w:lang w:eastAsia="el-GR"/>
              </w:rPr>
            </w:pPr>
            <w:r>
              <w:rPr>
                <w:rFonts w:eastAsia="Times New Roman"/>
                <w:b/>
                <w:bCs/>
                <w:i/>
                <w:iCs/>
                <w:color w:val="000000"/>
                <w:lang w:eastAsia="el-GR"/>
              </w:rPr>
              <w:t>Εγκαταστάσεις Θέρμανσης</w:t>
            </w:r>
          </w:p>
        </w:tc>
        <w:tc>
          <w:tcPr>
            <w:tcW w:w="4918" w:type="dxa"/>
            <w:vAlign w:val="center"/>
          </w:tcPr>
          <w:p w:rsidR="00AD6DAC" w:rsidRDefault="00A44B35">
            <w:pPr>
              <w:jc w:val="center"/>
              <w:rPr>
                <w:rFonts w:eastAsia="Times New Roman"/>
                <w:b/>
                <w:bCs/>
                <w:i/>
                <w:iCs/>
                <w:color w:val="000000"/>
                <w:lang w:eastAsia="el-GR"/>
              </w:rPr>
            </w:pPr>
            <w:r>
              <w:rPr>
                <w:rFonts w:eastAsia="Times New Roman"/>
                <w:b/>
                <w:bCs/>
                <w:i/>
                <w:iCs/>
                <w:color w:val="000000"/>
                <w:lang w:eastAsia="el-GR"/>
              </w:rPr>
              <w:t> </w:t>
            </w:r>
          </w:p>
        </w:tc>
        <w:tc>
          <w:tcPr>
            <w:tcW w:w="5400" w:type="dxa"/>
            <w:vAlign w:val="center"/>
          </w:tcPr>
          <w:p w:rsidR="00AD6DAC" w:rsidRDefault="00A44B35">
            <w:pPr>
              <w:jc w:val="center"/>
              <w:rPr>
                <w:rFonts w:eastAsia="Times New Roman"/>
                <w:b/>
                <w:bCs/>
                <w:i/>
                <w:iCs/>
                <w:color w:val="000000"/>
                <w:lang w:eastAsia="el-GR"/>
              </w:rPr>
            </w:pPr>
            <w:r>
              <w:rPr>
                <w:rFonts w:eastAsia="Times New Roman"/>
                <w:b/>
                <w:bCs/>
                <w:i/>
                <w:iCs/>
                <w:color w:val="000000"/>
                <w:lang w:eastAsia="el-GR"/>
              </w:rPr>
              <w:t> </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Λέβητες θέρμανσης &amp; νερού χρήσης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Μέτρηση προϊόντων καύσης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Σύμφωνα με νομοθεσία </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2</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Λέβητες θέρμανσης  &amp; νερού χρήσης</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Καταγραφή ωρών λειτουργίας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ΗΜΕΡΗΣΙΑ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3</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Λέβητες θέρμανσης &amp; νερού χρήσης</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λειτουργίας θερμοστατών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ΕΒΔΟΜΑΔΙΑΙΑ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4</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Λέβητες θέρμανσης &amp; νερού χρήσης</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αυτοματισμών καυστήρα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ΜΗΝΙΑΙΑ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5</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Λέβητες θέρμανσης &amp; νερού χρήσης</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 ρύθμιση αυτόματου πλήρωσης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ΜΗΝΙΑΙΑ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6</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Λέβητες θέρμανσης &amp; νερού χρήσης</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Καθαρισμός φλογοθαλάμου και αυλών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ΣΕΠΤΕΜΒΡΙΟΣ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7</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Λέβητες θέρμανσης &amp; νερού χρήσης</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-αποκατάσταση πυρίμαχης επένδυσης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ΣΕΠΤΕΜΒΡΙΟΣ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8</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Λέβητες θέρμανσης &amp; νερού χρήσης</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Καθαρισμός ακροφυσίων καυστήρα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ΣΕΠΤΕΜΒΡΙΟΣ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9</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Λέβητες θέρμανσης &amp; νερού χρήσης</w:t>
            </w:r>
          </w:p>
        </w:tc>
        <w:tc>
          <w:tcPr>
            <w:tcW w:w="4918" w:type="dxa"/>
            <w:vAlign w:val="center"/>
          </w:tcPr>
          <w:p w:rsidR="00AD6DAC" w:rsidRDefault="00A44B35">
            <w:pPr>
              <w:jc w:val="center"/>
              <w:rPr>
                <w:rFonts w:eastAsia="Times New Roman"/>
                <w:color w:val="000000"/>
                <w:lang w:val="el-GR" w:eastAsia="el-GR"/>
              </w:rPr>
            </w:pPr>
            <w:r>
              <w:rPr>
                <w:rFonts w:eastAsia="Times New Roman"/>
                <w:color w:val="000000"/>
                <w:lang w:val="el-GR" w:eastAsia="el-GR"/>
              </w:rPr>
              <w:t xml:space="preserve">Ρύθμιση αναλογίας αέρα - καυσίμου καυστήρα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ΣΕΠΤΕΜΒΡΙΟΣ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lastRenderedPageBreak/>
              <w:t>10</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Λέβητες θέρμανσης &amp; νερού χρήσης</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Καθαρισμός - ρύθμιση σπινθηριστών καυστήρα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ΣΕΠΤΕΜΒΡΙΟΣ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11</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Λέβητες θέρμανσης &amp; νερού χρήσης</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Καθαρισμός φίλτρου πετρελαίου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ΣΕΠΤΕΜΒΡΙΟΣ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12</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Λέβητες θέρμανσης &amp; νερού χρήσης</w:t>
            </w:r>
          </w:p>
        </w:tc>
        <w:tc>
          <w:tcPr>
            <w:tcW w:w="4918" w:type="dxa"/>
            <w:vAlign w:val="center"/>
          </w:tcPr>
          <w:p w:rsidR="00AD6DAC" w:rsidRDefault="00A44B35">
            <w:pPr>
              <w:jc w:val="center"/>
              <w:rPr>
                <w:rFonts w:eastAsia="Times New Roman"/>
                <w:color w:val="000000"/>
                <w:lang w:val="el-GR" w:eastAsia="el-GR"/>
              </w:rPr>
            </w:pPr>
            <w:r>
              <w:rPr>
                <w:rFonts w:eastAsia="Times New Roman"/>
                <w:color w:val="000000"/>
                <w:lang w:val="el-GR" w:eastAsia="el-GR"/>
              </w:rPr>
              <w:t>Μέτρηση πίεσης δοχείου διαστολής – πλήρωση</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ΣΕΠΤΕΜΒΡΙΟΣ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13</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Λέβητες θέρμανσης &amp; νερού χρήσης</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ασφαλιστικού δοχείου διαστολής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ΣΕΠΤΕΜΒΡΙΟΣ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14</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Λέβητες θέρμανσης &amp; νερού χρήσης</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ΈΛΕΓΧΟΣ/Αλλαγή ακροφυσίων καυστήρα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ΣΕΠΤΕΜΒΡΙΟΣ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15</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Λέβητες θέρμανσης &amp; νερού χρήσης</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 ρύθμιση ασφαλιστικού λέβητα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ΣΕΠΤΕΜΒΡΙΟΣ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16</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Λέβητες θέρμανσης &amp; νερού χρήσης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Εκκαπνισμός λέβητα-καπνοδόχου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ΣΕΠΤΕΜΒΡΙΟΣ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17</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BOILERS νερού χρήσης</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Έλεγχος λειτουργίας</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ΕΒΔΟΜΑΔΙΑΙΟΣ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18</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BOILERS νερού χρήσης</w:t>
            </w:r>
          </w:p>
        </w:tc>
        <w:tc>
          <w:tcPr>
            <w:tcW w:w="4918" w:type="dxa"/>
            <w:vAlign w:val="center"/>
          </w:tcPr>
          <w:p w:rsidR="00AD6DAC" w:rsidRDefault="00A44B35">
            <w:pPr>
              <w:jc w:val="center"/>
              <w:rPr>
                <w:rFonts w:eastAsia="Times New Roman"/>
                <w:color w:val="000000"/>
                <w:lang w:val="el-GR" w:eastAsia="el-GR"/>
              </w:rPr>
            </w:pPr>
            <w:r>
              <w:rPr>
                <w:rFonts w:eastAsia="Times New Roman"/>
                <w:color w:val="000000"/>
                <w:lang w:val="el-GR" w:eastAsia="el-GR"/>
              </w:rPr>
              <w:t>Έλεγχος Ασφαλιστικών διατάξεων, βαλβίδων, θερμοστατών κλπ</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ΝΟΕΜΒΡΙΟΣ</w:t>
            </w:r>
          </w:p>
        </w:tc>
      </w:tr>
      <w:tr w:rsidR="00AD6DAC" w:rsidRPr="00813F3B">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19</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Δεξαμενές πετρελαίου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στάθμης πετρελαίου </w:t>
            </w:r>
          </w:p>
        </w:tc>
        <w:tc>
          <w:tcPr>
            <w:tcW w:w="5400" w:type="dxa"/>
            <w:vAlign w:val="center"/>
          </w:tcPr>
          <w:p w:rsidR="00AD6DAC" w:rsidRDefault="00A44B35">
            <w:pPr>
              <w:jc w:val="center"/>
              <w:rPr>
                <w:rFonts w:eastAsia="Times New Roman"/>
                <w:color w:val="000000"/>
                <w:lang w:val="el-GR" w:eastAsia="el-GR"/>
              </w:rPr>
            </w:pPr>
            <w:r>
              <w:rPr>
                <w:rFonts w:eastAsia="Times New Roman"/>
                <w:color w:val="000000"/>
                <w:lang w:val="el-GR" w:eastAsia="el-GR"/>
              </w:rPr>
              <w:t>ΕΒΔΟΜΑΔΙΑΙΑ/ΣΥΜΦΩΝΑ ΜΕ ΤΙΣ ΑΝΑΓΚΕΣ-ΑΠΟΘΕΜΑΤΑ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20</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Δεξαμενές πετρελαίου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στεγανότητας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ΜΗΝΙΑΙΑ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21</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Δεξαμενές πετρελαίου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Καθαρισμός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ΣΕΠΤΕΜΒΡΙΟΣ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lastRenderedPageBreak/>
              <w:t>22</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Συλλέκτες νερού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θερμοκρασίας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ΕΒΔΟΜΑΔΙΑΙΑ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23</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Κυκλοφορητές, αντλίες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διαρροών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ΕΒΔΟΜΑΔΙΑΙΑ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24</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Κυκλοφορητές, αντλίες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Δοκιμαστική λειτουργιά (θερ. περ.)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ΣΕΠΤΕΜΒΡΙΟΣ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25</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Κυκλοφορητές, αντλίες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θορύβου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Μηνιαία ΣΕ ΛΕΙΤΟΥΡΓΙΑ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26</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Κυκλοφορητές, αντλίες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ΕΛΕΓΧΟΣ κυκλοφορητή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Μηνιαία ΣΕ ΛΕΙΤΟΥΡΓΙΑ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27</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Κυκλοφορητές, αντλίες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 σύσφιξη ακροδεκτών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ΣΕΠΤΕΜΒΡΙΟΣ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28</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Δίκτυο σωληνώσεων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στεγανότητας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ΣΕΠΤΕΜΒΡΙΟΣ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29</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Δίκτυο σωληνώσεων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παραμορφώσεων διαστολικών συνδέσμων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ΣΕΠΤΕΜΒΡΙΟΣ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30</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Δίκτυο σωληνώσεων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Καθαρισμός φίλτρων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ΣΕΠΤΕΜΒΡΙΟΣ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31</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Δίκτυο σωληνώσεων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Αποκατάσταση φθαρμένων τμημάτων μόνωσης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ΣΕΠΤΕΜΒΡΙΟΣ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32</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Δίκτυο σωληνώσεων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ΑΝΤΙΚΑΤΑΣΤΑΣΗ ΑΝΟΔΙΩΝ</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ΣΕΠΤΕΜΒΡΙΟΣ</w:t>
            </w:r>
          </w:p>
        </w:tc>
      </w:tr>
      <w:tr w:rsidR="00AD6DAC" w:rsidRPr="00813F3B">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33</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Θερμαντικά σώματα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Εξαέρωση </w:t>
            </w:r>
          </w:p>
        </w:tc>
        <w:tc>
          <w:tcPr>
            <w:tcW w:w="5400" w:type="dxa"/>
            <w:vAlign w:val="center"/>
          </w:tcPr>
          <w:p w:rsidR="00AD6DAC" w:rsidRDefault="00A44B35">
            <w:pPr>
              <w:jc w:val="center"/>
              <w:rPr>
                <w:rFonts w:eastAsia="Times New Roman"/>
                <w:color w:val="000000"/>
                <w:lang w:val="el-GR" w:eastAsia="el-GR"/>
              </w:rPr>
            </w:pPr>
            <w:r>
              <w:rPr>
                <w:rFonts w:eastAsia="Times New Roman"/>
                <w:color w:val="000000"/>
                <w:lang w:val="el-GR" w:eastAsia="el-GR"/>
              </w:rPr>
              <w:t xml:space="preserve">ΟΚΤΩΜΒΡΙΟΣ/ανάλογα με τις ανάγκες </w:t>
            </w:r>
          </w:p>
        </w:tc>
      </w:tr>
      <w:tr w:rsidR="00AD6DAC" w:rsidRPr="00813F3B">
        <w:trPr>
          <w:trHeight w:val="600"/>
        </w:trPr>
        <w:tc>
          <w:tcPr>
            <w:tcW w:w="534" w:type="dxa"/>
            <w:vAlign w:val="center"/>
          </w:tcPr>
          <w:p w:rsidR="00AD6DAC" w:rsidRDefault="00A44B35">
            <w:pPr>
              <w:jc w:val="center"/>
              <w:rPr>
                <w:rFonts w:eastAsia="Times New Roman"/>
                <w:b/>
                <w:bCs/>
                <w:lang w:val="el-GR" w:eastAsia="el-GR"/>
              </w:rPr>
            </w:pPr>
            <w:r>
              <w:rPr>
                <w:rFonts w:eastAsia="Times New Roman"/>
                <w:b/>
                <w:bCs/>
                <w:lang w:eastAsia="el-GR"/>
              </w:rPr>
              <w:t> </w:t>
            </w:r>
          </w:p>
        </w:tc>
        <w:tc>
          <w:tcPr>
            <w:tcW w:w="4188" w:type="dxa"/>
            <w:vAlign w:val="center"/>
          </w:tcPr>
          <w:p w:rsidR="00AD6DAC" w:rsidRDefault="00A44B35">
            <w:pPr>
              <w:jc w:val="center"/>
              <w:rPr>
                <w:rFonts w:eastAsia="Times New Roman"/>
                <w:color w:val="000000"/>
                <w:lang w:val="el-GR" w:eastAsia="el-GR"/>
              </w:rPr>
            </w:pPr>
            <w:r>
              <w:rPr>
                <w:rFonts w:eastAsia="Times New Roman"/>
                <w:color w:val="000000"/>
                <w:lang w:eastAsia="el-GR"/>
              </w:rPr>
              <w:t> </w:t>
            </w:r>
          </w:p>
        </w:tc>
        <w:tc>
          <w:tcPr>
            <w:tcW w:w="4918" w:type="dxa"/>
            <w:vAlign w:val="center"/>
          </w:tcPr>
          <w:p w:rsidR="00AD6DAC" w:rsidRDefault="00A44B35">
            <w:pPr>
              <w:jc w:val="center"/>
              <w:rPr>
                <w:rFonts w:eastAsia="Times New Roman"/>
                <w:color w:val="000000"/>
                <w:lang w:val="el-GR" w:eastAsia="el-GR"/>
              </w:rPr>
            </w:pPr>
            <w:r>
              <w:rPr>
                <w:rFonts w:eastAsia="Times New Roman"/>
                <w:color w:val="000000"/>
                <w:lang w:eastAsia="el-GR"/>
              </w:rPr>
              <w:t> </w:t>
            </w:r>
          </w:p>
        </w:tc>
        <w:tc>
          <w:tcPr>
            <w:tcW w:w="5400" w:type="dxa"/>
            <w:vAlign w:val="center"/>
          </w:tcPr>
          <w:p w:rsidR="00AD6DAC" w:rsidRDefault="00A44B35">
            <w:pPr>
              <w:jc w:val="center"/>
              <w:rPr>
                <w:rFonts w:eastAsia="Times New Roman"/>
                <w:color w:val="000000"/>
                <w:lang w:val="el-GR" w:eastAsia="el-GR"/>
              </w:rPr>
            </w:pPr>
            <w:r>
              <w:rPr>
                <w:rFonts w:eastAsia="Times New Roman"/>
                <w:color w:val="000000"/>
                <w:lang w:eastAsia="el-GR"/>
              </w:rPr>
              <w:t> </w:t>
            </w:r>
          </w:p>
        </w:tc>
      </w:tr>
      <w:tr w:rsidR="00AD6DAC">
        <w:trPr>
          <w:trHeight w:val="600"/>
        </w:trPr>
        <w:tc>
          <w:tcPr>
            <w:tcW w:w="534" w:type="dxa"/>
            <w:shd w:val="clear" w:color="000000" w:fill="FFFF00"/>
            <w:vAlign w:val="center"/>
          </w:tcPr>
          <w:p w:rsidR="00AD6DAC" w:rsidRDefault="00A44B35">
            <w:pPr>
              <w:jc w:val="center"/>
              <w:rPr>
                <w:rFonts w:eastAsia="Times New Roman"/>
                <w:b/>
                <w:bCs/>
                <w:lang w:eastAsia="el-GR"/>
              </w:rPr>
            </w:pPr>
            <w:r>
              <w:rPr>
                <w:rFonts w:eastAsia="Times New Roman"/>
                <w:b/>
                <w:bCs/>
                <w:lang w:eastAsia="el-GR"/>
              </w:rPr>
              <w:lastRenderedPageBreak/>
              <w:t>Ν</w:t>
            </w:r>
          </w:p>
        </w:tc>
        <w:tc>
          <w:tcPr>
            <w:tcW w:w="4188" w:type="dxa"/>
            <w:shd w:val="clear" w:color="000000" w:fill="FFFF00"/>
            <w:vAlign w:val="center"/>
          </w:tcPr>
          <w:p w:rsidR="00AD6DAC" w:rsidRDefault="00A44B35">
            <w:pPr>
              <w:jc w:val="center"/>
              <w:rPr>
                <w:rFonts w:eastAsia="Times New Roman"/>
                <w:b/>
                <w:bCs/>
                <w:i/>
                <w:iCs/>
                <w:color w:val="000000"/>
                <w:lang w:eastAsia="el-GR"/>
              </w:rPr>
            </w:pPr>
            <w:r>
              <w:rPr>
                <w:rFonts w:eastAsia="Times New Roman"/>
                <w:b/>
                <w:bCs/>
                <w:i/>
                <w:iCs/>
                <w:color w:val="000000"/>
                <w:lang w:eastAsia="el-GR"/>
              </w:rPr>
              <w:t xml:space="preserve">Κλιματισμός </w:t>
            </w:r>
          </w:p>
        </w:tc>
        <w:tc>
          <w:tcPr>
            <w:tcW w:w="4918" w:type="dxa"/>
            <w:vAlign w:val="center"/>
          </w:tcPr>
          <w:p w:rsidR="00AD6DAC" w:rsidRDefault="00A44B35">
            <w:pPr>
              <w:jc w:val="center"/>
              <w:rPr>
                <w:rFonts w:eastAsia="Times New Roman"/>
                <w:b/>
                <w:bCs/>
                <w:i/>
                <w:iCs/>
                <w:color w:val="000000"/>
                <w:lang w:eastAsia="el-GR"/>
              </w:rPr>
            </w:pPr>
            <w:r>
              <w:rPr>
                <w:rFonts w:eastAsia="Times New Roman"/>
                <w:b/>
                <w:bCs/>
                <w:i/>
                <w:iCs/>
                <w:color w:val="000000"/>
                <w:lang w:eastAsia="el-GR"/>
              </w:rPr>
              <w:t> </w:t>
            </w:r>
          </w:p>
        </w:tc>
        <w:tc>
          <w:tcPr>
            <w:tcW w:w="5400" w:type="dxa"/>
            <w:vAlign w:val="center"/>
          </w:tcPr>
          <w:p w:rsidR="00AD6DAC" w:rsidRDefault="00A44B35">
            <w:pPr>
              <w:jc w:val="center"/>
              <w:rPr>
                <w:rFonts w:eastAsia="Times New Roman"/>
                <w:b/>
                <w:bCs/>
                <w:i/>
                <w:iCs/>
                <w:color w:val="000000"/>
                <w:lang w:eastAsia="el-GR"/>
              </w:rPr>
            </w:pPr>
            <w:r>
              <w:rPr>
                <w:rFonts w:eastAsia="Times New Roman"/>
                <w:b/>
                <w:bCs/>
                <w:i/>
                <w:iCs/>
                <w:color w:val="000000"/>
                <w:lang w:eastAsia="el-GR"/>
              </w:rPr>
              <w:t> </w:t>
            </w:r>
          </w:p>
        </w:tc>
      </w:tr>
      <w:tr w:rsidR="00AD6DAC" w:rsidRPr="00813F3B">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w:t>
            </w:r>
          </w:p>
        </w:tc>
        <w:tc>
          <w:tcPr>
            <w:tcW w:w="4188" w:type="dxa"/>
            <w:vAlign w:val="center"/>
          </w:tcPr>
          <w:p w:rsidR="00AD6DAC" w:rsidRDefault="00A44B35">
            <w:pPr>
              <w:jc w:val="center"/>
              <w:rPr>
                <w:rFonts w:eastAsia="Times New Roman"/>
                <w:lang w:eastAsia="el-GR"/>
              </w:rPr>
            </w:pPr>
            <w:r>
              <w:rPr>
                <w:rFonts w:eastAsia="Times New Roman"/>
                <w:lang w:eastAsia="el-GR"/>
              </w:rPr>
              <w:t xml:space="preserve">Ψυκτικά συγκροτήματα </w:t>
            </w:r>
          </w:p>
        </w:tc>
        <w:tc>
          <w:tcPr>
            <w:tcW w:w="4918" w:type="dxa"/>
            <w:vAlign w:val="center"/>
          </w:tcPr>
          <w:p w:rsidR="00AD6DAC" w:rsidRDefault="00A44B35">
            <w:pPr>
              <w:jc w:val="center"/>
              <w:rPr>
                <w:rFonts w:eastAsia="Times New Roman"/>
                <w:lang w:eastAsia="el-GR"/>
              </w:rPr>
            </w:pPr>
            <w:r>
              <w:rPr>
                <w:rFonts w:eastAsia="Times New Roman"/>
                <w:lang w:eastAsia="el-GR"/>
              </w:rPr>
              <w:t xml:space="preserve">Εναλλαγή λειτουργίας ψυκτών </w:t>
            </w:r>
          </w:p>
        </w:tc>
        <w:tc>
          <w:tcPr>
            <w:tcW w:w="5400" w:type="dxa"/>
            <w:vAlign w:val="center"/>
          </w:tcPr>
          <w:p w:rsidR="00AD6DAC" w:rsidRDefault="00A44B35">
            <w:pPr>
              <w:jc w:val="center"/>
              <w:rPr>
                <w:rFonts w:eastAsia="Times New Roman"/>
                <w:lang w:val="el-GR" w:eastAsia="el-GR"/>
              </w:rPr>
            </w:pPr>
            <w:r>
              <w:rPr>
                <w:rFonts w:eastAsia="Times New Roman"/>
                <w:lang w:val="el-GR" w:eastAsia="el-GR"/>
              </w:rPr>
              <w:t>ΜΗΝΙΑΙΑ/ΣΥΜΦΩΝΑ ΜΕ ΤΙΣ ΑΝΑΓΚΕΣ ΛΕΙΤΟΥΡΓΙΑΣ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2</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Ψυκτικά συγκροτήματα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ηλεκτρικού πίνακα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ΜΗΝΙΑΙΑ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3</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Ψυκτικό συγκρότημα σε λειτουργία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Καταγραφή δεδομένων λειτουργίας &amp; ενδείξεων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ΗΜΕΡΗΣΙΑ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4</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Κεντρικές Κλιματιστικές Μονάδες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Αμπερομέτρηση κινητήρων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ΑΠΡΙΛΙΟΣ-ΟΚΤΩΜΒΡΙΟΣ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5</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Κεντρικές Κλιματιστικές Μονάδες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αντικραδασμικών συνδέσμων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ΑΠΡΙΛΙΟΣ-ΟΚΤΩΜΒΡΙΟΣ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6</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Κεντρικές Κλιματιστικές Μονάδες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κατάστασης &amp; ευθυγράμμισης ιμάντων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ΜΗΝΙΑΙΑ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7</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Κεντρικές Κλιματιστικές Μονάδες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ελαστικών εδράσεων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ΜΗΝΙΑΙΑ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8</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Κεντρικές Κλιματιστικές Μονάδες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διαρροών στοιχείων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ΜΗΝΙΑΙΑ</w:t>
            </w:r>
          </w:p>
        </w:tc>
      </w:tr>
      <w:tr w:rsidR="00AD6DAC" w:rsidRPr="00813F3B">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9</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Κεντρικές Κλιματιστικές Μονάδες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καθαρότητας σακόφιλτρων </w:t>
            </w:r>
          </w:p>
        </w:tc>
        <w:tc>
          <w:tcPr>
            <w:tcW w:w="5400" w:type="dxa"/>
            <w:vAlign w:val="center"/>
          </w:tcPr>
          <w:p w:rsidR="00AD6DAC" w:rsidRDefault="00A44B35">
            <w:pPr>
              <w:jc w:val="center"/>
              <w:rPr>
                <w:rFonts w:eastAsia="Times New Roman"/>
                <w:color w:val="000000"/>
                <w:lang w:val="el-GR" w:eastAsia="el-GR"/>
              </w:rPr>
            </w:pPr>
            <w:r>
              <w:rPr>
                <w:rFonts w:eastAsia="Times New Roman"/>
                <w:color w:val="000000"/>
                <w:lang w:val="el-GR" w:eastAsia="el-GR"/>
              </w:rPr>
              <w:t>Μηνιαία /ΑΝΤΙΚΑΤΑΣΤΑΣΗ ΣΥΜΦΩΝΑ ΜΕ ΤΙΣ ΑΝΑΓΚΕΣ-ΑΝΑ ΕΞΑΜΗΝΟ</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10</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Κεντρικές Κλιματιστικές Μονάδες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πτώσης πίεσης σακόφιλτρων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ΜΗΝΙΑΙΑ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11</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Κεντρικές Κλιματιστικές Μονάδες </w:t>
            </w:r>
          </w:p>
        </w:tc>
        <w:tc>
          <w:tcPr>
            <w:tcW w:w="4918" w:type="dxa"/>
            <w:vAlign w:val="center"/>
          </w:tcPr>
          <w:p w:rsidR="00AD6DAC" w:rsidRDefault="00A44B35">
            <w:pPr>
              <w:jc w:val="center"/>
              <w:rPr>
                <w:rFonts w:eastAsia="Times New Roman"/>
                <w:color w:val="000000"/>
                <w:lang w:val="el-GR" w:eastAsia="el-GR"/>
              </w:rPr>
            </w:pPr>
            <w:r>
              <w:rPr>
                <w:rFonts w:eastAsia="Times New Roman"/>
                <w:color w:val="000000"/>
                <w:lang w:val="el-GR" w:eastAsia="el-GR"/>
              </w:rPr>
              <w:t xml:space="preserve">Έλεγχος λειτουργίας τρίοδων / δίοδων βανών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ΜΗΝΙΑΙΑ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lastRenderedPageBreak/>
              <w:t>12</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Κεντρικές Κλιματιστικές Μονάδες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λειτουργίας αισθητηρίων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ΜΗΝΙΑΙΑ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13</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Κεντρικές Κλιματιστικές Μονάδες </w:t>
            </w:r>
          </w:p>
        </w:tc>
        <w:tc>
          <w:tcPr>
            <w:tcW w:w="4918" w:type="dxa"/>
            <w:vAlign w:val="center"/>
          </w:tcPr>
          <w:p w:rsidR="00AD6DAC" w:rsidRDefault="00A44B35">
            <w:pPr>
              <w:jc w:val="center"/>
              <w:rPr>
                <w:rFonts w:eastAsia="Times New Roman"/>
                <w:color w:val="000000"/>
                <w:lang w:val="el-GR" w:eastAsia="el-GR"/>
              </w:rPr>
            </w:pPr>
            <w:r>
              <w:rPr>
                <w:rFonts w:eastAsia="Times New Roman"/>
                <w:color w:val="000000"/>
                <w:lang w:val="el-GR" w:eastAsia="el-GR"/>
              </w:rPr>
              <w:t xml:space="preserve">Καθαρισμός στοιχείων κρύου - ζεστού νερού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ΑΠΡΙΛΙΟΣ-ΟΚΤΩΜΒΡΙΟΣ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14</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Κεντρικές Κλιματιστικές Μονάδες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Καθαρισμός λεκάνης αποστράγγισης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ΑΠΡΙΛΙΟΣ-ΟΚΤΩΜΒΡΙΟΣ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15</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Κεντρικές Κλιματιστικές Μονάδες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Καθαρισμός πρόφιλτρων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ΑΠΡΙΛΙΟΣ-ΟΚΤΩΜΒΡΙΟΣ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16</w:t>
            </w:r>
          </w:p>
        </w:tc>
        <w:tc>
          <w:tcPr>
            <w:tcW w:w="4188" w:type="dxa"/>
            <w:vAlign w:val="center"/>
          </w:tcPr>
          <w:p w:rsidR="00AD6DAC" w:rsidRDefault="00A44B35">
            <w:pPr>
              <w:jc w:val="center"/>
              <w:rPr>
                <w:rFonts w:eastAsia="Times New Roman"/>
                <w:lang w:eastAsia="el-GR"/>
              </w:rPr>
            </w:pPr>
            <w:r>
              <w:rPr>
                <w:rFonts w:eastAsia="Times New Roman"/>
                <w:lang w:eastAsia="el-GR"/>
              </w:rPr>
              <w:t xml:space="preserve">Κεντρικές Κλιματιστικές Μονάδες </w:t>
            </w:r>
          </w:p>
        </w:tc>
        <w:tc>
          <w:tcPr>
            <w:tcW w:w="4918" w:type="dxa"/>
            <w:vAlign w:val="center"/>
          </w:tcPr>
          <w:p w:rsidR="00AD6DAC" w:rsidRDefault="00A44B35">
            <w:pPr>
              <w:jc w:val="center"/>
              <w:rPr>
                <w:rFonts w:eastAsia="Times New Roman"/>
                <w:lang w:eastAsia="el-GR"/>
              </w:rPr>
            </w:pPr>
            <w:r>
              <w:rPr>
                <w:rFonts w:eastAsia="Times New Roman"/>
                <w:lang w:eastAsia="el-GR"/>
              </w:rPr>
              <w:t xml:space="preserve">Καθαρισμός στομίων προσαγωγής αέρα </w:t>
            </w:r>
          </w:p>
        </w:tc>
        <w:tc>
          <w:tcPr>
            <w:tcW w:w="5400" w:type="dxa"/>
            <w:vAlign w:val="center"/>
          </w:tcPr>
          <w:p w:rsidR="00AD6DAC" w:rsidRDefault="00A44B35">
            <w:pPr>
              <w:jc w:val="center"/>
              <w:rPr>
                <w:rFonts w:eastAsia="Times New Roman"/>
                <w:lang w:eastAsia="el-GR"/>
              </w:rPr>
            </w:pPr>
            <w:r>
              <w:rPr>
                <w:rFonts w:eastAsia="Times New Roman"/>
                <w:lang w:eastAsia="el-GR"/>
              </w:rPr>
              <w:t>ΑΠΡΙΛΙΟΣ-ΟΚΤΩΜΒΡΙΟΣ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17</w:t>
            </w:r>
          </w:p>
        </w:tc>
        <w:tc>
          <w:tcPr>
            <w:tcW w:w="4188" w:type="dxa"/>
            <w:vAlign w:val="center"/>
          </w:tcPr>
          <w:p w:rsidR="00AD6DAC" w:rsidRDefault="00A44B35">
            <w:pPr>
              <w:jc w:val="center"/>
              <w:rPr>
                <w:rFonts w:eastAsia="Times New Roman"/>
                <w:lang w:eastAsia="el-GR"/>
              </w:rPr>
            </w:pPr>
            <w:r>
              <w:rPr>
                <w:rFonts w:eastAsia="Times New Roman"/>
                <w:lang w:eastAsia="el-GR"/>
              </w:rPr>
              <w:t xml:space="preserve">Κεντρικές Κλιματιστικές Μονάδες </w:t>
            </w:r>
          </w:p>
        </w:tc>
        <w:tc>
          <w:tcPr>
            <w:tcW w:w="4918" w:type="dxa"/>
            <w:vAlign w:val="center"/>
          </w:tcPr>
          <w:p w:rsidR="00AD6DAC" w:rsidRDefault="00A44B35">
            <w:pPr>
              <w:jc w:val="center"/>
              <w:rPr>
                <w:rFonts w:eastAsia="Times New Roman"/>
                <w:lang w:eastAsia="el-GR"/>
              </w:rPr>
            </w:pPr>
            <w:r>
              <w:rPr>
                <w:rFonts w:eastAsia="Times New Roman"/>
                <w:lang w:eastAsia="el-GR"/>
              </w:rPr>
              <w:t xml:space="preserve">Καθαρισμός στομίων αναρρόφησης αέρα </w:t>
            </w:r>
          </w:p>
        </w:tc>
        <w:tc>
          <w:tcPr>
            <w:tcW w:w="5400" w:type="dxa"/>
            <w:vAlign w:val="center"/>
          </w:tcPr>
          <w:p w:rsidR="00AD6DAC" w:rsidRDefault="00A44B35">
            <w:pPr>
              <w:jc w:val="center"/>
              <w:rPr>
                <w:rFonts w:eastAsia="Times New Roman"/>
                <w:lang w:eastAsia="el-GR"/>
              </w:rPr>
            </w:pPr>
            <w:r>
              <w:rPr>
                <w:rFonts w:eastAsia="Times New Roman"/>
                <w:lang w:eastAsia="el-GR"/>
              </w:rPr>
              <w:t>ΑΠΡΙΛΙΟΣ-ΟΚΤΩΜΒΡΙΟΣ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18</w:t>
            </w:r>
          </w:p>
        </w:tc>
        <w:tc>
          <w:tcPr>
            <w:tcW w:w="4188" w:type="dxa"/>
            <w:vAlign w:val="center"/>
          </w:tcPr>
          <w:p w:rsidR="00AD6DAC" w:rsidRDefault="00A44B35">
            <w:pPr>
              <w:jc w:val="center"/>
              <w:rPr>
                <w:rFonts w:eastAsia="Times New Roman"/>
                <w:lang w:eastAsia="el-GR"/>
              </w:rPr>
            </w:pPr>
            <w:r>
              <w:rPr>
                <w:rFonts w:eastAsia="Times New Roman"/>
                <w:lang w:eastAsia="el-GR"/>
              </w:rPr>
              <w:t xml:space="preserve">Κεντρικές Κλιματιστικές Μονάδες </w:t>
            </w:r>
          </w:p>
        </w:tc>
        <w:tc>
          <w:tcPr>
            <w:tcW w:w="4918" w:type="dxa"/>
            <w:vAlign w:val="center"/>
          </w:tcPr>
          <w:p w:rsidR="00AD6DAC" w:rsidRDefault="00A44B35">
            <w:pPr>
              <w:jc w:val="center"/>
              <w:rPr>
                <w:rFonts w:eastAsia="Times New Roman"/>
                <w:lang w:eastAsia="el-GR"/>
              </w:rPr>
            </w:pPr>
            <w:r>
              <w:rPr>
                <w:rFonts w:eastAsia="Times New Roman"/>
                <w:lang w:eastAsia="el-GR"/>
              </w:rPr>
              <w:t xml:space="preserve">Αντικατάσταση πρόφιλτρων </w:t>
            </w:r>
          </w:p>
        </w:tc>
        <w:tc>
          <w:tcPr>
            <w:tcW w:w="5400" w:type="dxa"/>
            <w:vAlign w:val="center"/>
          </w:tcPr>
          <w:p w:rsidR="00AD6DAC" w:rsidRDefault="00A44B35">
            <w:pPr>
              <w:jc w:val="center"/>
              <w:rPr>
                <w:rFonts w:eastAsia="Times New Roman"/>
                <w:lang w:eastAsia="el-GR"/>
              </w:rPr>
            </w:pPr>
            <w:r>
              <w:rPr>
                <w:rFonts w:eastAsia="Times New Roman"/>
                <w:lang w:eastAsia="el-GR"/>
              </w:rPr>
              <w:t>ΑΠΡΙΛΙΟΣ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19</w:t>
            </w:r>
          </w:p>
        </w:tc>
        <w:tc>
          <w:tcPr>
            <w:tcW w:w="4188" w:type="dxa"/>
            <w:vAlign w:val="center"/>
          </w:tcPr>
          <w:p w:rsidR="00AD6DAC" w:rsidRDefault="00A44B35">
            <w:pPr>
              <w:jc w:val="center"/>
              <w:rPr>
                <w:rFonts w:eastAsia="Times New Roman"/>
                <w:lang w:eastAsia="el-GR"/>
              </w:rPr>
            </w:pPr>
            <w:r>
              <w:rPr>
                <w:rFonts w:eastAsia="Times New Roman"/>
                <w:lang w:eastAsia="el-GR"/>
              </w:rPr>
              <w:t xml:space="preserve">Κεντρικές Κλιματιστικές Μονάδες </w:t>
            </w:r>
          </w:p>
        </w:tc>
        <w:tc>
          <w:tcPr>
            <w:tcW w:w="4918" w:type="dxa"/>
            <w:vAlign w:val="center"/>
          </w:tcPr>
          <w:p w:rsidR="00AD6DAC" w:rsidRDefault="00A44B35">
            <w:pPr>
              <w:jc w:val="center"/>
              <w:rPr>
                <w:rFonts w:eastAsia="Times New Roman"/>
                <w:lang w:eastAsia="el-GR"/>
              </w:rPr>
            </w:pPr>
            <w:r>
              <w:rPr>
                <w:rFonts w:eastAsia="Times New Roman"/>
                <w:lang w:eastAsia="el-GR"/>
              </w:rPr>
              <w:t xml:space="preserve">Αντικατάσταση σακόφιλτρων </w:t>
            </w:r>
          </w:p>
        </w:tc>
        <w:tc>
          <w:tcPr>
            <w:tcW w:w="5400" w:type="dxa"/>
            <w:vAlign w:val="center"/>
          </w:tcPr>
          <w:p w:rsidR="00AD6DAC" w:rsidRDefault="00A44B35">
            <w:pPr>
              <w:jc w:val="center"/>
              <w:rPr>
                <w:rFonts w:eastAsia="Times New Roman"/>
                <w:lang w:eastAsia="el-GR"/>
              </w:rPr>
            </w:pPr>
            <w:r>
              <w:rPr>
                <w:rFonts w:eastAsia="Times New Roman"/>
                <w:lang w:eastAsia="el-GR"/>
              </w:rPr>
              <w:t>ΑΠΡΙΛΙΟΣ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20</w:t>
            </w:r>
          </w:p>
        </w:tc>
        <w:tc>
          <w:tcPr>
            <w:tcW w:w="4188" w:type="dxa"/>
            <w:vAlign w:val="center"/>
          </w:tcPr>
          <w:p w:rsidR="00AD6DAC" w:rsidRDefault="00A44B35">
            <w:pPr>
              <w:jc w:val="center"/>
              <w:rPr>
                <w:rFonts w:eastAsia="Times New Roman"/>
                <w:lang w:eastAsia="el-GR"/>
              </w:rPr>
            </w:pPr>
            <w:r>
              <w:rPr>
                <w:rFonts w:eastAsia="Times New Roman"/>
                <w:lang w:eastAsia="el-GR"/>
              </w:rPr>
              <w:t xml:space="preserve">Κεντρικές Κλιματιστικές Μονάδες </w:t>
            </w:r>
          </w:p>
        </w:tc>
        <w:tc>
          <w:tcPr>
            <w:tcW w:w="4918" w:type="dxa"/>
            <w:vAlign w:val="center"/>
          </w:tcPr>
          <w:p w:rsidR="00AD6DAC" w:rsidRDefault="00A44B35">
            <w:pPr>
              <w:jc w:val="center"/>
              <w:rPr>
                <w:rFonts w:eastAsia="Times New Roman"/>
                <w:lang w:eastAsia="el-GR"/>
              </w:rPr>
            </w:pPr>
            <w:r>
              <w:rPr>
                <w:rFonts w:eastAsia="Times New Roman"/>
                <w:lang w:eastAsia="el-GR"/>
              </w:rPr>
              <w:t xml:space="preserve">Έλεγχος - αντικατάσταση απόλυτων φίλτρων </w:t>
            </w:r>
          </w:p>
        </w:tc>
        <w:tc>
          <w:tcPr>
            <w:tcW w:w="5400" w:type="dxa"/>
            <w:vAlign w:val="center"/>
          </w:tcPr>
          <w:p w:rsidR="00AD6DAC" w:rsidRDefault="00A44B35">
            <w:pPr>
              <w:jc w:val="center"/>
              <w:rPr>
                <w:rFonts w:eastAsia="Times New Roman"/>
                <w:lang w:eastAsia="el-GR"/>
              </w:rPr>
            </w:pPr>
            <w:r>
              <w:rPr>
                <w:rFonts w:eastAsia="Times New Roman"/>
                <w:lang w:eastAsia="el-GR"/>
              </w:rPr>
              <w:t>ΑΠΡΙΛΙΟΣ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21</w:t>
            </w:r>
          </w:p>
        </w:tc>
        <w:tc>
          <w:tcPr>
            <w:tcW w:w="4188" w:type="dxa"/>
            <w:vAlign w:val="center"/>
          </w:tcPr>
          <w:p w:rsidR="00AD6DAC" w:rsidRDefault="00A44B35">
            <w:pPr>
              <w:jc w:val="center"/>
              <w:rPr>
                <w:rFonts w:eastAsia="Times New Roman"/>
                <w:lang w:eastAsia="el-GR"/>
              </w:rPr>
            </w:pPr>
            <w:r>
              <w:rPr>
                <w:rFonts w:eastAsia="Times New Roman"/>
                <w:lang w:eastAsia="el-GR"/>
              </w:rPr>
              <w:t xml:space="preserve">Κυκλοφορητές &amp; αντλίες </w:t>
            </w:r>
          </w:p>
        </w:tc>
        <w:tc>
          <w:tcPr>
            <w:tcW w:w="4918" w:type="dxa"/>
            <w:vAlign w:val="center"/>
          </w:tcPr>
          <w:p w:rsidR="00AD6DAC" w:rsidRDefault="00A44B35">
            <w:pPr>
              <w:jc w:val="center"/>
              <w:rPr>
                <w:rFonts w:eastAsia="Times New Roman"/>
                <w:lang w:eastAsia="el-GR"/>
              </w:rPr>
            </w:pPr>
            <w:r>
              <w:rPr>
                <w:rFonts w:eastAsia="Times New Roman"/>
                <w:lang w:eastAsia="el-GR"/>
              </w:rPr>
              <w:t xml:space="preserve">Εναλλαγή λειτουργίας διδύμου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ΕΒΔΟΜΑΔΙΑΙΑ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22</w:t>
            </w:r>
          </w:p>
        </w:tc>
        <w:tc>
          <w:tcPr>
            <w:tcW w:w="4188" w:type="dxa"/>
            <w:vAlign w:val="center"/>
          </w:tcPr>
          <w:p w:rsidR="00AD6DAC" w:rsidRDefault="00A44B35">
            <w:pPr>
              <w:jc w:val="center"/>
              <w:rPr>
                <w:rFonts w:eastAsia="Times New Roman"/>
                <w:lang w:eastAsia="el-GR"/>
              </w:rPr>
            </w:pPr>
            <w:r>
              <w:rPr>
                <w:rFonts w:eastAsia="Times New Roman"/>
                <w:lang w:eastAsia="el-GR"/>
              </w:rPr>
              <w:t xml:space="preserve">Κυκλοφορητές &amp; αντλίες </w:t>
            </w:r>
          </w:p>
        </w:tc>
        <w:tc>
          <w:tcPr>
            <w:tcW w:w="4918" w:type="dxa"/>
            <w:vAlign w:val="center"/>
          </w:tcPr>
          <w:p w:rsidR="00AD6DAC" w:rsidRDefault="00A44B35">
            <w:pPr>
              <w:jc w:val="center"/>
              <w:rPr>
                <w:rFonts w:eastAsia="Times New Roman"/>
                <w:lang w:eastAsia="el-GR"/>
              </w:rPr>
            </w:pPr>
            <w:r>
              <w:rPr>
                <w:rFonts w:eastAsia="Times New Roman"/>
                <w:lang w:eastAsia="el-GR"/>
              </w:rPr>
              <w:t xml:space="preserve">Έλεγχος - σφίξιμο ακροδεκτών </w:t>
            </w:r>
          </w:p>
        </w:tc>
        <w:tc>
          <w:tcPr>
            <w:tcW w:w="5400" w:type="dxa"/>
            <w:vAlign w:val="center"/>
          </w:tcPr>
          <w:p w:rsidR="00AD6DAC" w:rsidRDefault="00A44B35">
            <w:pPr>
              <w:jc w:val="center"/>
              <w:rPr>
                <w:rFonts w:eastAsia="Times New Roman"/>
                <w:lang w:eastAsia="el-GR"/>
              </w:rPr>
            </w:pPr>
            <w:r>
              <w:rPr>
                <w:rFonts w:eastAsia="Times New Roman"/>
                <w:lang w:eastAsia="el-GR"/>
              </w:rPr>
              <w:t>ΑΠΡΙΛΙΟΣ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23</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Κυκλοφορητές &amp; αντλίες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θορύβου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ΕΒΔΟΜΑΔΙΑΙΑ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24</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Κυκλοφορητές ζεστού νερού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Δοκιμαστική λειτουργία (θερ. περίοδος)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ΜΗΝΙΑΙΑ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lastRenderedPageBreak/>
              <w:t>25</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Κυκλοφορητές ζεστού νερού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Δοκιμαστική λειτουργία (χειμ.περ.)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ΜΗΝΙΑΙΑ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26</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Μεταθερμαντικά στοιχεία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διαρροών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ΜΗΝΙΑΙΑ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27</w:t>
            </w:r>
          </w:p>
        </w:tc>
        <w:tc>
          <w:tcPr>
            <w:tcW w:w="4188" w:type="dxa"/>
            <w:vAlign w:val="center"/>
          </w:tcPr>
          <w:p w:rsidR="00AD6DAC" w:rsidRDefault="00A44B35">
            <w:pPr>
              <w:jc w:val="center"/>
              <w:rPr>
                <w:rFonts w:eastAsia="Times New Roman"/>
                <w:lang w:eastAsia="el-GR"/>
              </w:rPr>
            </w:pPr>
            <w:r>
              <w:rPr>
                <w:rFonts w:eastAsia="Times New Roman"/>
                <w:lang w:eastAsia="el-GR"/>
              </w:rPr>
              <w:t xml:space="preserve">Μεταθερμαντικά στοιχεία </w:t>
            </w:r>
          </w:p>
        </w:tc>
        <w:tc>
          <w:tcPr>
            <w:tcW w:w="4918" w:type="dxa"/>
            <w:vAlign w:val="center"/>
          </w:tcPr>
          <w:p w:rsidR="00AD6DAC" w:rsidRDefault="00A44B35">
            <w:pPr>
              <w:jc w:val="center"/>
              <w:rPr>
                <w:rFonts w:eastAsia="Times New Roman"/>
                <w:lang w:eastAsia="el-GR"/>
              </w:rPr>
            </w:pPr>
            <w:r>
              <w:rPr>
                <w:rFonts w:eastAsia="Times New Roman"/>
                <w:lang w:eastAsia="el-GR"/>
              </w:rPr>
              <w:t xml:space="preserve">Καθαρισμός εξωτ. επιφανειών </w:t>
            </w:r>
          </w:p>
        </w:tc>
        <w:tc>
          <w:tcPr>
            <w:tcW w:w="5400" w:type="dxa"/>
            <w:vAlign w:val="center"/>
          </w:tcPr>
          <w:p w:rsidR="00AD6DAC" w:rsidRDefault="00A44B35">
            <w:pPr>
              <w:jc w:val="center"/>
              <w:rPr>
                <w:rFonts w:eastAsia="Times New Roman"/>
                <w:lang w:eastAsia="el-GR"/>
              </w:rPr>
            </w:pPr>
            <w:r>
              <w:rPr>
                <w:rFonts w:eastAsia="Times New Roman"/>
                <w:lang w:eastAsia="el-GR"/>
              </w:rPr>
              <w:t>ΑΠΡΙΛΙΟΣ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28</w:t>
            </w:r>
          </w:p>
        </w:tc>
        <w:tc>
          <w:tcPr>
            <w:tcW w:w="4188" w:type="dxa"/>
            <w:vAlign w:val="center"/>
          </w:tcPr>
          <w:p w:rsidR="00AD6DAC" w:rsidRDefault="00A44B35">
            <w:pPr>
              <w:jc w:val="center"/>
              <w:rPr>
                <w:rFonts w:eastAsia="Times New Roman"/>
                <w:lang w:eastAsia="el-GR"/>
              </w:rPr>
            </w:pPr>
            <w:r>
              <w:rPr>
                <w:rFonts w:eastAsia="Times New Roman"/>
                <w:lang w:eastAsia="el-GR"/>
              </w:rPr>
              <w:t xml:space="preserve">Δίκτυο σωληνώσεων </w:t>
            </w:r>
          </w:p>
        </w:tc>
        <w:tc>
          <w:tcPr>
            <w:tcW w:w="4918" w:type="dxa"/>
            <w:vAlign w:val="center"/>
          </w:tcPr>
          <w:p w:rsidR="00AD6DAC" w:rsidRDefault="00A44B35">
            <w:pPr>
              <w:jc w:val="center"/>
              <w:rPr>
                <w:rFonts w:eastAsia="Times New Roman"/>
                <w:lang w:val="el-GR" w:eastAsia="el-GR"/>
              </w:rPr>
            </w:pPr>
            <w:r>
              <w:rPr>
                <w:rFonts w:eastAsia="Times New Roman"/>
                <w:lang w:val="el-GR" w:eastAsia="el-GR"/>
              </w:rPr>
              <w:t xml:space="preserve">Καθαρισμός φίλτρων σωληνώσεων πύργων ψύξης </w:t>
            </w:r>
          </w:p>
        </w:tc>
        <w:tc>
          <w:tcPr>
            <w:tcW w:w="5400" w:type="dxa"/>
            <w:vAlign w:val="center"/>
          </w:tcPr>
          <w:p w:rsidR="00AD6DAC" w:rsidRDefault="00A44B35">
            <w:pPr>
              <w:jc w:val="center"/>
              <w:rPr>
                <w:rFonts w:eastAsia="Times New Roman"/>
                <w:lang w:eastAsia="el-GR"/>
              </w:rPr>
            </w:pPr>
            <w:r>
              <w:rPr>
                <w:rFonts w:eastAsia="Times New Roman"/>
                <w:lang w:eastAsia="el-GR"/>
              </w:rPr>
              <w:t>ΑΠΡΙΛΙΟΣ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29</w:t>
            </w:r>
          </w:p>
        </w:tc>
        <w:tc>
          <w:tcPr>
            <w:tcW w:w="4188" w:type="dxa"/>
            <w:vAlign w:val="center"/>
          </w:tcPr>
          <w:p w:rsidR="00AD6DAC" w:rsidRDefault="00A44B35">
            <w:pPr>
              <w:jc w:val="center"/>
              <w:rPr>
                <w:rFonts w:eastAsia="Times New Roman"/>
                <w:lang w:eastAsia="el-GR"/>
              </w:rPr>
            </w:pPr>
            <w:r>
              <w:rPr>
                <w:rFonts w:eastAsia="Times New Roman"/>
                <w:lang w:eastAsia="el-GR"/>
              </w:rPr>
              <w:t xml:space="preserve">Δίκτυο σωληνώσεων </w:t>
            </w:r>
          </w:p>
        </w:tc>
        <w:tc>
          <w:tcPr>
            <w:tcW w:w="4918" w:type="dxa"/>
            <w:vAlign w:val="center"/>
          </w:tcPr>
          <w:p w:rsidR="00AD6DAC" w:rsidRDefault="00A44B35">
            <w:pPr>
              <w:jc w:val="center"/>
              <w:rPr>
                <w:rFonts w:eastAsia="Times New Roman"/>
                <w:lang w:eastAsia="el-GR"/>
              </w:rPr>
            </w:pPr>
            <w:r>
              <w:rPr>
                <w:rFonts w:eastAsia="Times New Roman"/>
                <w:lang w:eastAsia="el-GR"/>
              </w:rPr>
              <w:t xml:space="preserve">Έλεγχος στεγανότητας σωληνώσεων - εξαρτημάτων </w:t>
            </w:r>
          </w:p>
        </w:tc>
        <w:tc>
          <w:tcPr>
            <w:tcW w:w="5400" w:type="dxa"/>
            <w:vAlign w:val="center"/>
          </w:tcPr>
          <w:p w:rsidR="00AD6DAC" w:rsidRDefault="00A44B35">
            <w:pPr>
              <w:jc w:val="center"/>
              <w:rPr>
                <w:rFonts w:eastAsia="Times New Roman"/>
                <w:lang w:eastAsia="el-GR"/>
              </w:rPr>
            </w:pPr>
            <w:r>
              <w:rPr>
                <w:rFonts w:eastAsia="Times New Roman"/>
                <w:lang w:eastAsia="el-GR"/>
              </w:rPr>
              <w:t>ΑΠΡΙΛΙΟΣ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30</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Δίκτυο σωληνώσεων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Αποκατάσταση φθαρμένων τμημάτων μόνωσης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ΑΠΡΙΛΙΟΣ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31</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Δίκτυο σωληνώσεων </w:t>
            </w:r>
          </w:p>
        </w:tc>
        <w:tc>
          <w:tcPr>
            <w:tcW w:w="4918" w:type="dxa"/>
            <w:vAlign w:val="center"/>
          </w:tcPr>
          <w:p w:rsidR="00AD6DAC" w:rsidRDefault="00A44B35">
            <w:pPr>
              <w:jc w:val="center"/>
              <w:rPr>
                <w:rFonts w:eastAsia="Times New Roman"/>
                <w:color w:val="000000"/>
                <w:lang w:val="el-GR" w:eastAsia="el-GR"/>
              </w:rPr>
            </w:pPr>
            <w:r>
              <w:rPr>
                <w:rFonts w:eastAsia="Times New Roman"/>
                <w:color w:val="000000"/>
                <w:lang w:val="el-GR" w:eastAsia="el-GR"/>
              </w:rPr>
              <w:t xml:space="preserve">Έλεγχος διαρροών βανών σημείου ελέγχου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ΜΗΝΙΑΙΑ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32</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Δίκτυο σωληνώσεων </w:t>
            </w:r>
          </w:p>
        </w:tc>
        <w:tc>
          <w:tcPr>
            <w:tcW w:w="4918" w:type="dxa"/>
            <w:vAlign w:val="center"/>
          </w:tcPr>
          <w:p w:rsidR="00AD6DAC" w:rsidRDefault="00A44B35">
            <w:pPr>
              <w:jc w:val="center"/>
              <w:rPr>
                <w:rFonts w:eastAsia="Times New Roman"/>
                <w:color w:val="000000"/>
                <w:lang w:val="el-GR" w:eastAsia="el-GR"/>
              </w:rPr>
            </w:pPr>
            <w:r>
              <w:rPr>
                <w:rFonts w:eastAsia="Times New Roman"/>
                <w:color w:val="000000"/>
                <w:lang w:val="el-GR" w:eastAsia="el-GR"/>
              </w:rPr>
              <w:t xml:space="preserve">Έλεγχος διαρροών συλλεκτών ψυχρ/σίου, μεσ/φου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ΕΒΔΟΜΑΔΙΑΙΑ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33</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Δίκτυο αεραγωγών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ρυθμίσεων στόμιων - καθαρισμός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ΑΠΡΙΛΙΟΣ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34</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Δίκτυο αεραγωγών </w:t>
            </w:r>
          </w:p>
        </w:tc>
        <w:tc>
          <w:tcPr>
            <w:tcW w:w="4918" w:type="dxa"/>
            <w:vAlign w:val="center"/>
          </w:tcPr>
          <w:p w:rsidR="00AD6DAC" w:rsidRDefault="00A44B35">
            <w:pPr>
              <w:jc w:val="center"/>
              <w:rPr>
                <w:rFonts w:eastAsia="Times New Roman"/>
                <w:color w:val="000000"/>
                <w:lang w:val="el-GR" w:eastAsia="el-GR"/>
              </w:rPr>
            </w:pPr>
            <w:r>
              <w:rPr>
                <w:rFonts w:eastAsia="Times New Roman"/>
                <w:color w:val="000000"/>
                <w:lang w:val="el-GR" w:eastAsia="el-GR"/>
              </w:rPr>
              <w:t xml:space="preserve">Έλεγχος μονώσεων και προστασίας αυτών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ΑΠΡΙΛΙΟΣ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35</w:t>
            </w:r>
          </w:p>
        </w:tc>
        <w:tc>
          <w:tcPr>
            <w:tcW w:w="4188" w:type="dxa"/>
            <w:vAlign w:val="center"/>
          </w:tcPr>
          <w:p w:rsidR="00AD6DAC" w:rsidRDefault="00A44B35">
            <w:pPr>
              <w:jc w:val="center"/>
              <w:rPr>
                <w:rFonts w:eastAsia="Times New Roman"/>
                <w:color w:val="000000"/>
                <w:lang w:val="el-GR" w:eastAsia="el-GR"/>
              </w:rPr>
            </w:pPr>
            <w:r>
              <w:rPr>
                <w:rFonts w:eastAsia="Times New Roman"/>
                <w:color w:val="000000"/>
                <w:lang w:val="el-GR" w:eastAsia="el-GR"/>
              </w:rPr>
              <w:t>Κλιμ/κές μονάδες ανεμιστήρα - στοιχείου (</w:t>
            </w:r>
            <w:r>
              <w:rPr>
                <w:rFonts w:eastAsia="Times New Roman"/>
                <w:color w:val="000000"/>
                <w:lang w:eastAsia="el-GR"/>
              </w:rPr>
              <w:t>FCU</w:t>
            </w:r>
            <w:r>
              <w:rPr>
                <w:rFonts w:eastAsia="Times New Roman"/>
                <w:color w:val="000000"/>
                <w:lang w:val="el-GR" w:eastAsia="el-GR"/>
              </w:rPr>
              <w:t xml:space="preserve">)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ομαλής λειτουργίας ανεμιστήρα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ΜΗΝΙΑΙΑ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lastRenderedPageBreak/>
              <w:t>36</w:t>
            </w:r>
          </w:p>
        </w:tc>
        <w:tc>
          <w:tcPr>
            <w:tcW w:w="4188" w:type="dxa"/>
            <w:vAlign w:val="center"/>
          </w:tcPr>
          <w:p w:rsidR="00AD6DAC" w:rsidRDefault="00A44B35">
            <w:pPr>
              <w:jc w:val="center"/>
              <w:rPr>
                <w:rFonts w:eastAsia="Times New Roman"/>
                <w:color w:val="000000"/>
                <w:lang w:val="el-GR" w:eastAsia="el-GR"/>
              </w:rPr>
            </w:pPr>
            <w:r>
              <w:rPr>
                <w:rFonts w:eastAsia="Times New Roman"/>
                <w:color w:val="000000"/>
                <w:lang w:val="el-GR" w:eastAsia="el-GR"/>
              </w:rPr>
              <w:t>Κλιμ/κές μονάδες ανεμιστήρα - στοιχείου (</w:t>
            </w:r>
            <w:r>
              <w:rPr>
                <w:rFonts w:eastAsia="Times New Roman"/>
                <w:color w:val="000000"/>
                <w:lang w:eastAsia="el-GR"/>
              </w:rPr>
              <w:t>FCU</w:t>
            </w:r>
            <w:r>
              <w:rPr>
                <w:rFonts w:eastAsia="Times New Roman"/>
                <w:color w:val="000000"/>
                <w:lang w:val="el-GR" w:eastAsia="el-GR"/>
              </w:rPr>
              <w:t xml:space="preserve">)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διαρροών στοιχείων - συνδέσεων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ΜΗΝΙΑΙΑ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37</w:t>
            </w:r>
          </w:p>
        </w:tc>
        <w:tc>
          <w:tcPr>
            <w:tcW w:w="4188" w:type="dxa"/>
            <w:vAlign w:val="center"/>
          </w:tcPr>
          <w:p w:rsidR="00AD6DAC" w:rsidRDefault="00A44B35">
            <w:pPr>
              <w:jc w:val="center"/>
              <w:rPr>
                <w:rFonts w:eastAsia="Times New Roman"/>
                <w:color w:val="000000"/>
                <w:lang w:val="el-GR" w:eastAsia="el-GR"/>
              </w:rPr>
            </w:pPr>
            <w:r>
              <w:rPr>
                <w:rFonts w:eastAsia="Times New Roman"/>
                <w:color w:val="000000"/>
                <w:lang w:val="el-GR" w:eastAsia="el-GR"/>
              </w:rPr>
              <w:t>Κλιμ/κές μονάδες ανεμιστήρα - στοιχείου (</w:t>
            </w:r>
            <w:r>
              <w:rPr>
                <w:rFonts w:eastAsia="Times New Roman"/>
                <w:color w:val="000000"/>
                <w:lang w:eastAsia="el-GR"/>
              </w:rPr>
              <w:t>FCU</w:t>
            </w:r>
            <w:r>
              <w:rPr>
                <w:rFonts w:eastAsia="Times New Roman"/>
                <w:color w:val="000000"/>
                <w:lang w:val="el-GR" w:eastAsia="el-GR"/>
              </w:rPr>
              <w:t xml:space="preserve">)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αυτοματισμών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ΜΗΝΙΑΙΑ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38</w:t>
            </w:r>
          </w:p>
        </w:tc>
        <w:tc>
          <w:tcPr>
            <w:tcW w:w="4188" w:type="dxa"/>
            <w:vAlign w:val="center"/>
          </w:tcPr>
          <w:p w:rsidR="00AD6DAC" w:rsidRDefault="00A44B35">
            <w:pPr>
              <w:jc w:val="center"/>
              <w:rPr>
                <w:rFonts w:eastAsia="Times New Roman"/>
                <w:color w:val="000000"/>
                <w:lang w:val="el-GR" w:eastAsia="el-GR"/>
              </w:rPr>
            </w:pPr>
            <w:r>
              <w:rPr>
                <w:rFonts w:eastAsia="Times New Roman"/>
                <w:color w:val="000000"/>
                <w:lang w:val="el-GR" w:eastAsia="el-GR"/>
              </w:rPr>
              <w:t>Κλιμ/κές μονάδες ανεμιστήρα - στοιχείου (</w:t>
            </w:r>
            <w:r>
              <w:rPr>
                <w:rFonts w:eastAsia="Times New Roman"/>
                <w:color w:val="000000"/>
                <w:lang w:eastAsia="el-GR"/>
              </w:rPr>
              <w:t>FCU</w:t>
            </w:r>
            <w:r>
              <w:rPr>
                <w:rFonts w:eastAsia="Times New Roman"/>
                <w:color w:val="000000"/>
                <w:lang w:val="el-GR" w:eastAsia="el-GR"/>
              </w:rPr>
              <w:t xml:space="preserve">)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Καθαρισμός προφίλτρων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ΑΠΡΙΛΙΟΣ-ΟΚΤΩΜΒΡΙΟΣ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39</w:t>
            </w:r>
          </w:p>
        </w:tc>
        <w:tc>
          <w:tcPr>
            <w:tcW w:w="4188" w:type="dxa"/>
            <w:vAlign w:val="center"/>
          </w:tcPr>
          <w:p w:rsidR="00AD6DAC" w:rsidRDefault="00A44B35">
            <w:pPr>
              <w:jc w:val="center"/>
              <w:rPr>
                <w:rFonts w:eastAsia="Times New Roman"/>
                <w:color w:val="000000"/>
                <w:lang w:val="el-GR" w:eastAsia="el-GR"/>
              </w:rPr>
            </w:pPr>
            <w:r>
              <w:rPr>
                <w:rFonts w:eastAsia="Times New Roman"/>
                <w:color w:val="000000"/>
                <w:lang w:val="el-GR" w:eastAsia="el-GR"/>
              </w:rPr>
              <w:t>Κλιμ/κές μονάδες ανεμιστήρα - στοιχείου (</w:t>
            </w:r>
            <w:r>
              <w:rPr>
                <w:rFonts w:eastAsia="Times New Roman"/>
                <w:color w:val="000000"/>
                <w:lang w:eastAsia="el-GR"/>
              </w:rPr>
              <w:t>FCU</w:t>
            </w:r>
            <w:r>
              <w:rPr>
                <w:rFonts w:eastAsia="Times New Roman"/>
                <w:color w:val="000000"/>
                <w:lang w:val="el-GR" w:eastAsia="el-GR"/>
              </w:rPr>
              <w:t xml:space="preserve">)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Καθαρισμός λεκάνης συμπυκνωμάτων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ΑΠΡΙΛΙΟΣ-ΟΚΤΩΜΒΡΙΟΣ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40</w:t>
            </w:r>
          </w:p>
        </w:tc>
        <w:tc>
          <w:tcPr>
            <w:tcW w:w="4188" w:type="dxa"/>
            <w:vAlign w:val="center"/>
          </w:tcPr>
          <w:p w:rsidR="00AD6DAC" w:rsidRDefault="00A44B35">
            <w:pPr>
              <w:jc w:val="center"/>
              <w:rPr>
                <w:rFonts w:eastAsia="Times New Roman"/>
                <w:color w:val="000000"/>
                <w:lang w:val="el-GR" w:eastAsia="el-GR"/>
              </w:rPr>
            </w:pPr>
            <w:r>
              <w:rPr>
                <w:rFonts w:eastAsia="Times New Roman"/>
                <w:color w:val="000000"/>
                <w:lang w:val="el-GR" w:eastAsia="el-GR"/>
              </w:rPr>
              <w:t>Κλιμ/κές μονάδες ανεμιστήρα - στοιχείου (</w:t>
            </w:r>
            <w:r>
              <w:rPr>
                <w:rFonts w:eastAsia="Times New Roman"/>
                <w:color w:val="000000"/>
                <w:lang w:eastAsia="el-GR"/>
              </w:rPr>
              <w:t>FCU</w:t>
            </w:r>
            <w:r>
              <w:rPr>
                <w:rFonts w:eastAsia="Times New Roman"/>
                <w:color w:val="000000"/>
                <w:lang w:val="el-GR" w:eastAsia="el-GR"/>
              </w:rPr>
              <w:t xml:space="preserve">)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Έλεγχος-καθαρισμός φίλτρου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ΑΠΡΙΛΙΟΣ-ΟΚΤΩΜΒΡΙΟΣ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41</w:t>
            </w:r>
          </w:p>
        </w:tc>
        <w:tc>
          <w:tcPr>
            <w:tcW w:w="4188" w:type="dxa"/>
            <w:vAlign w:val="center"/>
          </w:tcPr>
          <w:p w:rsidR="00AD6DAC" w:rsidRDefault="00A44B35">
            <w:pPr>
              <w:jc w:val="center"/>
              <w:rPr>
                <w:rFonts w:eastAsia="Times New Roman"/>
                <w:color w:val="000000"/>
                <w:lang w:val="el-GR" w:eastAsia="el-GR"/>
              </w:rPr>
            </w:pPr>
            <w:r>
              <w:rPr>
                <w:rFonts w:eastAsia="Times New Roman"/>
                <w:color w:val="000000"/>
                <w:lang w:val="el-GR" w:eastAsia="el-GR"/>
              </w:rPr>
              <w:t>Κλιμ/κές μονάδες ανεμιστήρα - στοιχείου (</w:t>
            </w:r>
            <w:r>
              <w:rPr>
                <w:rFonts w:eastAsia="Times New Roman"/>
                <w:color w:val="000000"/>
                <w:lang w:eastAsia="el-GR"/>
              </w:rPr>
              <w:t>FCU</w:t>
            </w:r>
            <w:r>
              <w:rPr>
                <w:rFonts w:eastAsia="Times New Roman"/>
                <w:color w:val="000000"/>
                <w:lang w:val="el-GR" w:eastAsia="el-GR"/>
              </w:rPr>
              <w:t xml:space="preserve">)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Αντικατάσταση προφίλτρων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ΑΠΡΙΛΙΟΣ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42</w:t>
            </w:r>
          </w:p>
        </w:tc>
        <w:tc>
          <w:tcPr>
            <w:tcW w:w="4188" w:type="dxa"/>
            <w:vAlign w:val="center"/>
          </w:tcPr>
          <w:p w:rsidR="00AD6DAC" w:rsidRDefault="00A44B35">
            <w:pPr>
              <w:jc w:val="center"/>
              <w:rPr>
                <w:rFonts w:eastAsia="Times New Roman"/>
                <w:color w:val="000000"/>
                <w:lang w:val="el-GR" w:eastAsia="el-GR"/>
              </w:rPr>
            </w:pPr>
            <w:r>
              <w:rPr>
                <w:rFonts w:eastAsia="Times New Roman"/>
                <w:color w:val="000000"/>
                <w:lang w:val="el-GR" w:eastAsia="el-GR"/>
              </w:rPr>
              <w:t>Διαιρούμενες κλιμ/κές μονάδες (</w:t>
            </w:r>
            <w:r>
              <w:rPr>
                <w:rFonts w:eastAsia="Times New Roman"/>
                <w:color w:val="000000"/>
                <w:lang w:eastAsia="el-GR"/>
              </w:rPr>
              <w:t>split</w:t>
            </w:r>
            <w:r>
              <w:rPr>
                <w:rFonts w:eastAsia="Times New Roman"/>
                <w:color w:val="000000"/>
                <w:lang w:val="el-GR" w:eastAsia="el-GR"/>
              </w:rPr>
              <w:t xml:space="preserve">)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Καθαρισμός περσίδων - φίλτρων αέρα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ΑΠΡΙΛΙΟΣ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43</w:t>
            </w:r>
          </w:p>
        </w:tc>
        <w:tc>
          <w:tcPr>
            <w:tcW w:w="4188" w:type="dxa"/>
            <w:vAlign w:val="center"/>
          </w:tcPr>
          <w:p w:rsidR="00AD6DAC" w:rsidRDefault="00A44B35">
            <w:pPr>
              <w:jc w:val="center"/>
              <w:rPr>
                <w:rFonts w:eastAsia="Times New Roman"/>
                <w:color w:val="000000"/>
                <w:lang w:val="el-GR" w:eastAsia="el-GR"/>
              </w:rPr>
            </w:pPr>
            <w:r>
              <w:rPr>
                <w:rFonts w:eastAsia="Times New Roman"/>
                <w:color w:val="000000"/>
                <w:lang w:val="el-GR" w:eastAsia="el-GR"/>
              </w:rPr>
              <w:t>Διαιρούμενες κλιμ/κές μονάδες (</w:t>
            </w:r>
            <w:r>
              <w:rPr>
                <w:rFonts w:eastAsia="Times New Roman"/>
                <w:color w:val="000000"/>
                <w:lang w:eastAsia="el-GR"/>
              </w:rPr>
              <w:t>split</w:t>
            </w:r>
            <w:r>
              <w:rPr>
                <w:rFonts w:eastAsia="Times New Roman"/>
                <w:color w:val="000000"/>
                <w:lang w:val="el-GR" w:eastAsia="el-GR"/>
              </w:rPr>
              <w:t xml:space="preserve">) </w:t>
            </w:r>
          </w:p>
        </w:tc>
        <w:tc>
          <w:tcPr>
            <w:tcW w:w="4918" w:type="dxa"/>
            <w:vAlign w:val="center"/>
          </w:tcPr>
          <w:p w:rsidR="00AD6DAC" w:rsidRDefault="00A44B35">
            <w:pPr>
              <w:jc w:val="center"/>
              <w:rPr>
                <w:rFonts w:eastAsia="Times New Roman"/>
                <w:color w:val="000000"/>
                <w:lang w:val="el-GR" w:eastAsia="el-GR"/>
              </w:rPr>
            </w:pPr>
            <w:r>
              <w:rPr>
                <w:rFonts w:eastAsia="Times New Roman"/>
                <w:color w:val="000000"/>
                <w:lang w:val="el-GR" w:eastAsia="el-GR"/>
              </w:rPr>
              <w:t xml:space="preserve">Καθαρισμός στοιχείων με χημικό υγρό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ΑΠΡΙΛΙΟΣ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44</w:t>
            </w:r>
          </w:p>
        </w:tc>
        <w:tc>
          <w:tcPr>
            <w:tcW w:w="4188" w:type="dxa"/>
            <w:vAlign w:val="center"/>
          </w:tcPr>
          <w:p w:rsidR="00AD6DAC" w:rsidRDefault="00A44B35">
            <w:pPr>
              <w:jc w:val="center"/>
              <w:rPr>
                <w:rFonts w:eastAsia="Times New Roman"/>
                <w:color w:val="000000"/>
                <w:lang w:val="el-GR" w:eastAsia="el-GR"/>
              </w:rPr>
            </w:pPr>
            <w:r>
              <w:rPr>
                <w:rFonts w:eastAsia="Times New Roman"/>
                <w:color w:val="000000"/>
                <w:lang w:val="el-GR" w:eastAsia="el-GR"/>
              </w:rPr>
              <w:t xml:space="preserve">Κλιμ/κές μονάδες κρίσιμων χώρων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λειτουργίας, καταγραφή θερμοκρασίας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ΕΒΔΟΜΑΔΙΑΙΑ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 </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 </w:t>
            </w:r>
          </w:p>
        </w:tc>
      </w:tr>
      <w:tr w:rsidR="00AD6DAC">
        <w:trPr>
          <w:trHeight w:val="600"/>
        </w:trPr>
        <w:tc>
          <w:tcPr>
            <w:tcW w:w="534" w:type="dxa"/>
            <w:shd w:val="clear" w:color="000000" w:fill="FFFF00"/>
            <w:vAlign w:val="center"/>
          </w:tcPr>
          <w:p w:rsidR="00AD6DAC" w:rsidRDefault="00A44B35">
            <w:pPr>
              <w:jc w:val="center"/>
              <w:rPr>
                <w:rFonts w:eastAsia="Times New Roman"/>
                <w:b/>
                <w:bCs/>
                <w:lang w:eastAsia="el-GR"/>
              </w:rPr>
            </w:pPr>
            <w:r>
              <w:rPr>
                <w:rFonts w:eastAsia="Times New Roman"/>
                <w:b/>
                <w:bCs/>
                <w:lang w:eastAsia="el-GR"/>
              </w:rPr>
              <w:lastRenderedPageBreak/>
              <w:t>Ξ</w:t>
            </w:r>
          </w:p>
        </w:tc>
        <w:tc>
          <w:tcPr>
            <w:tcW w:w="4188" w:type="dxa"/>
            <w:shd w:val="clear" w:color="000000" w:fill="FFFF00"/>
            <w:vAlign w:val="center"/>
          </w:tcPr>
          <w:p w:rsidR="00AD6DAC" w:rsidRDefault="00A44B35">
            <w:pPr>
              <w:jc w:val="center"/>
              <w:rPr>
                <w:rFonts w:eastAsia="Times New Roman"/>
                <w:b/>
                <w:bCs/>
                <w:i/>
                <w:iCs/>
                <w:color w:val="000000"/>
                <w:lang w:eastAsia="el-GR"/>
              </w:rPr>
            </w:pPr>
            <w:r>
              <w:rPr>
                <w:rFonts w:eastAsia="Times New Roman"/>
                <w:b/>
                <w:bCs/>
                <w:i/>
                <w:iCs/>
                <w:color w:val="000000"/>
                <w:lang w:eastAsia="el-GR"/>
              </w:rPr>
              <w:t xml:space="preserve">Εξαερισμός </w:t>
            </w:r>
          </w:p>
        </w:tc>
        <w:tc>
          <w:tcPr>
            <w:tcW w:w="4918" w:type="dxa"/>
            <w:vAlign w:val="center"/>
          </w:tcPr>
          <w:p w:rsidR="00AD6DAC" w:rsidRDefault="00A44B35">
            <w:pPr>
              <w:jc w:val="center"/>
              <w:rPr>
                <w:rFonts w:eastAsia="Times New Roman"/>
                <w:b/>
                <w:bCs/>
                <w:i/>
                <w:iCs/>
                <w:color w:val="000000"/>
                <w:lang w:eastAsia="el-GR"/>
              </w:rPr>
            </w:pPr>
            <w:r>
              <w:rPr>
                <w:rFonts w:eastAsia="Times New Roman"/>
                <w:b/>
                <w:bCs/>
                <w:i/>
                <w:iCs/>
                <w:color w:val="000000"/>
                <w:lang w:eastAsia="el-GR"/>
              </w:rPr>
              <w:t> </w:t>
            </w:r>
          </w:p>
        </w:tc>
        <w:tc>
          <w:tcPr>
            <w:tcW w:w="5400" w:type="dxa"/>
            <w:vAlign w:val="center"/>
          </w:tcPr>
          <w:p w:rsidR="00AD6DAC" w:rsidRDefault="00A44B35">
            <w:pPr>
              <w:jc w:val="center"/>
              <w:rPr>
                <w:rFonts w:eastAsia="Times New Roman"/>
                <w:b/>
                <w:bCs/>
                <w:i/>
                <w:iCs/>
                <w:color w:val="000000"/>
                <w:lang w:eastAsia="el-GR"/>
              </w:rPr>
            </w:pPr>
            <w:r>
              <w:rPr>
                <w:rFonts w:eastAsia="Times New Roman"/>
                <w:b/>
                <w:bCs/>
                <w:i/>
                <w:iCs/>
                <w:color w:val="000000"/>
                <w:lang w:eastAsia="el-GR"/>
              </w:rPr>
              <w:t> </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Ανεμιστήρες κεντρικοί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Έλεγχος κατάστασης</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Μηνιαία </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2</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Ανεμιστήρες κεντρικοί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 καθαρισμός φτερωτής κινητήρα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ΣΕΠΤΕΜΒΡΙΟΣ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3</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Ανεμιστήρες κεντρικοί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Αμπερομέτρηση κινητήρα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ΣΕΠΤΕΜΒΡΙΟΣ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4</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Ανεμιστήρες κεντρικοί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Λίπανση ρουλεμάν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ΣΕΠΤΕΜΒΡΙΟΣ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5</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Ανεμιστήρες κεντρικοί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Σύσφιξη κοχλιών αγκύρωσης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ΣΕΠΤΕΜΒΡΙΟΣ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6</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Ανεμιστήρες κεντρικοί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Σύσφιξη ακροδεκτών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ΣΕΠΤΕΜΒΡΙΟΣ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7</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Ανεμιστήρες κεντρικοί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Καθαρισμός ανεμιστήρα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ΣΕΠΤΕΜΒΡΙΟΣ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8</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Εξαερισμός μαγειρείων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Καθαρισμός φίλτρων χοανών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ΜΑΡΤΙΟΣ-ΑΥΓΟΥΣΤΟΣ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9</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Εξαερισμός μαγειρείων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Καθαρισμός λιποσυλλέκτη αεραγωγών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ΜΑΡΤΙΟΣ-ΑΥΓΟΥΣΤΟΣ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 </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 </w:t>
            </w:r>
          </w:p>
        </w:tc>
      </w:tr>
      <w:tr w:rsidR="00AD6DAC">
        <w:trPr>
          <w:trHeight w:val="600"/>
        </w:trPr>
        <w:tc>
          <w:tcPr>
            <w:tcW w:w="534" w:type="dxa"/>
            <w:shd w:val="clear" w:color="000000" w:fill="FFFF00"/>
            <w:vAlign w:val="center"/>
          </w:tcPr>
          <w:p w:rsidR="00AD6DAC" w:rsidRDefault="00A44B35">
            <w:pPr>
              <w:jc w:val="center"/>
              <w:rPr>
                <w:rFonts w:eastAsia="Times New Roman"/>
                <w:b/>
                <w:bCs/>
                <w:lang w:eastAsia="el-GR"/>
              </w:rPr>
            </w:pPr>
            <w:r>
              <w:rPr>
                <w:rFonts w:eastAsia="Times New Roman"/>
                <w:b/>
                <w:bCs/>
                <w:lang w:eastAsia="el-GR"/>
              </w:rPr>
              <w:t>Ο</w:t>
            </w:r>
          </w:p>
        </w:tc>
        <w:tc>
          <w:tcPr>
            <w:tcW w:w="4188" w:type="dxa"/>
            <w:shd w:val="clear" w:color="000000" w:fill="FFFF00"/>
            <w:vAlign w:val="center"/>
          </w:tcPr>
          <w:p w:rsidR="00AD6DAC" w:rsidRDefault="00A44B35">
            <w:pPr>
              <w:jc w:val="center"/>
              <w:rPr>
                <w:rFonts w:eastAsia="Times New Roman"/>
                <w:b/>
                <w:bCs/>
                <w:i/>
                <w:iCs/>
                <w:color w:val="000000"/>
                <w:lang w:eastAsia="el-GR"/>
              </w:rPr>
            </w:pPr>
            <w:r>
              <w:rPr>
                <w:rFonts w:eastAsia="Times New Roman"/>
                <w:b/>
                <w:bCs/>
                <w:i/>
                <w:iCs/>
                <w:color w:val="000000"/>
                <w:lang w:eastAsia="el-GR"/>
              </w:rPr>
              <w:t xml:space="preserve">Αντικεραυνική προστασία </w:t>
            </w:r>
          </w:p>
        </w:tc>
        <w:tc>
          <w:tcPr>
            <w:tcW w:w="4918" w:type="dxa"/>
            <w:vAlign w:val="center"/>
          </w:tcPr>
          <w:p w:rsidR="00AD6DAC" w:rsidRDefault="00A44B35">
            <w:pPr>
              <w:jc w:val="center"/>
              <w:rPr>
                <w:rFonts w:eastAsia="Times New Roman"/>
                <w:b/>
                <w:bCs/>
                <w:i/>
                <w:iCs/>
                <w:color w:val="000000"/>
                <w:lang w:eastAsia="el-GR"/>
              </w:rPr>
            </w:pPr>
            <w:r>
              <w:rPr>
                <w:rFonts w:eastAsia="Times New Roman"/>
                <w:b/>
                <w:bCs/>
                <w:i/>
                <w:iCs/>
                <w:color w:val="000000"/>
                <w:lang w:eastAsia="el-GR"/>
              </w:rPr>
              <w:t> </w:t>
            </w:r>
          </w:p>
        </w:tc>
        <w:tc>
          <w:tcPr>
            <w:tcW w:w="5400" w:type="dxa"/>
            <w:vAlign w:val="center"/>
          </w:tcPr>
          <w:p w:rsidR="00AD6DAC" w:rsidRDefault="00A44B35">
            <w:pPr>
              <w:jc w:val="center"/>
              <w:rPr>
                <w:rFonts w:eastAsia="Times New Roman"/>
                <w:b/>
                <w:bCs/>
                <w:i/>
                <w:iCs/>
                <w:color w:val="000000"/>
                <w:lang w:eastAsia="el-GR"/>
              </w:rPr>
            </w:pPr>
            <w:r>
              <w:rPr>
                <w:rFonts w:eastAsia="Times New Roman"/>
                <w:b/>
                <w:bCs/>
                <w:i/>
                <w:iCs/>
                <w:color w:val="000000"/>
                <w:lang w:eastAsia="el-GR"/>
              </w:rPr>
              <w:t> </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Αντικεραυνική προστασία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Επιθεώρηση δικτύου συλλήψεως κεραυνού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ΙΟΥΝΙΟΣ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lastRenderedPageBreak/>
              <w:t>2</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Αντικεραυνική προστασία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Μέτρηση τιμής αντίστασης γείωσης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ΙΟΥΝΙΟΣ</w:t>
            </w:r>
          </w:p>
        </w:tc>
      </w:tr>
      <w:tr w:rsidR="00AD6DAC">
        <w:trPr>
          <w:trHeight w:val="600"/>
        </w:trPr>
        <w:tc>
          <w:tcPr>
            <w:tcW w:w="534" w:type="dxa"/>
            <w:vAlign w:val="center"/>
          </w:tcPr>
          <w:p w:rsidR="00AD6DAC" w:rsidRDefault="00AD6DAC">
            <w:pPr>
              <w:jc w:val="center"/>
              <w:rPr>
                <w:rFonts w:eastAsia="Times New Roman"/>
                <w:b/>
                <w:bCs/>
                <w:lang w:eastAsia="el-GR"/>
              </w:rPr>
            </w:pPr>
          </w:p>
        </w:tc>
        <w:tc>
          <w:tcPr>
            <w:tcW w:w="4188" w:type="dxa"/>
            <w:vAlign w:val="center"/>
          </w:tcPr>
          <w:p w:rsidR="00AD6DAC" w:rsidRDefault="00AD6DAC">
            <w:pPr>
              <w:jc w:val="center"/>
              <w:rPr>
                <w:rFonts w:eastAsia="Times New Roman"/>
                <w:b/>
                <w:bCs/>
                <w:i/>
                <w:iCs/>
                <w:color w:val="000000"/>
                <w:lang w:eastAsia="el-GR"/>
              </w:rPr>
            </w:pPr>
          </w:p>
        </w:tc>
        <w:tc>
          <w:tcPr>
            <w:tcW w:w="4918" w:type="dxa"/>
            <w:vAlign w:val="center"/>
          </w:tcPr>
          <w:p w:rsidR="00AD6DAC" w:rsidRDefault="00AD6DAC">
            <w:pPr>
              <w:jc w:val="center"/>
              <w:rPr>
                <w:rFonts w:eastAsia="Times New Roman"/>
                <w:b/>
                <w:bCs/>
                <w:i/>
                <w:iCs/>
                <w:color w:val="000000"/>
                <w:lang w:eastAsia="el-GR"/>
              </w:rPr>
            </w:pPr>
          </w:p>
        </w:tc>
        <w:tc>
          <w:tcPr>
            <w:tcW w:w="5400" w:type="dxa"/>
            <w:vAlign w:val="center"/>
          </w:tcPr>
          <w:p w:rsidR="00AD6DAC" w:rsidRDefault="00AD6DAC">
            <w:pPr>
              <w:jc w:val="center"/>
              <w:rPr>
                <w:rFonts w:eastAsia="Times New Roman"/>
                <w:b/>
                <w:bCs/>
                <w:i/>
                <w:iCs/>
                <w:color w:val="000000"/>
                <w:lang w:eastAsia="el-GR"/>
              </w:rPr>
            </w:pPr>
          </w:p>
        </w:tc>
      </w:tr>
      <w:tr w:rsidR="00AD6DAC">
        <w:trPr>
          <w:trHeight w:val="600"/>
        </w:trPr>
        <w:tc>
          <w:tcPr>
            <w:tcW w:w="534" w:type="dxa"/>
            <w:shd w:val="clear" w:color="000000" w:fill="FFFF00"/>
            <w:vAlign w:val="center"/>
          </w:tcPr>
          <w:p w:rsidR="00AD6DAC" w:rsidRDefault="00A44B35">
            <w:pPr>
              <w:jc w:val="center"/>
              <w:rPr>
                <w:rFonts w:eastAsia="Times New Roman"/>
                <w:b/>
                <w:bCs/>
                <w:lang w:eastAsia="el-GR"/>
              </w:rPr>
            </w:pPr>
            <w:r>
              <w:rPr>
                <w:rFonts w:eastAsia="Times New Roman"/>
                <w:b/>
                <w:bCs/>
                <w:lang w:eastAsia="el-GR"/>
              </w:rPr>
              <w:t>Π</w:t>
            </w:r>
          </w:p>
        </w:tc>
        <w:tc>
          <w:tcPr>
            <w:tcW w:w="4188" w:type="dxa"/>
            <w:shd w:val="clear" w:color="000000" w:fill="FFFF00"/>
            <w:vAlign w:val="center"/>
          </w:tcPr>
          <w:p w:rsidR="00AD6DAC" w:rsidRDefault="00A44B35">
            <w:pPr>
              <w:jc w:val="center"/>
              <w:rPr>
                <w:rFonts w:eastAsia="Times New Roman"/>
                <w:b/>
                <w:bCs/>
                <w:i/>
                <w:iCs/>
                <w:color w:val="000000"/>
                <w:lang w:eastAsia="el-GR"/>
              </w:rPr>
            </w:pPr>
            <w:r>
              <w:rPr>
                <w:rFonts w:eastAsia="Times New Roman"/>
                <w:b/>
                <w:bCs/>
                <w:i/>
                <w:iCs/>
                <w:color w:val="000000"/>
                <w:lang w:eastAsia="el-GR"/>
              </w:rPr>
              <w:t xml:space="preserve">Ηλεκτρικά ρολόγια </w:t>
            </w:r>
          </w:p>
        </w:tc>
        <w:tc>
          <w:tcPr>
            <w:tcW w:w="4918" w:type="dxa"/>
            <w:vAlign w:val="center"/>
          </w:tcPr>
          <w:p w:rsidR="00AD6DAC" w:rsidRDefault="00A44B35">
            <w:pPr>
              <w:jc w:val="center"/>
              <w:rPr>
                <w:rFonts w:eastAsia="Times New Roman"/>
                <w:b/>
                <w:bCs/>
                <w:i/>
                <w:iCs/>
                <w:color w:val="000000"/>
                <w:lang w:eastAsia="el-GR"/>
              </w:rPr>
            </w:pPr>
            <w:r>
              <w:rPr>
                <w:rFonts w:eastAsia="Times New Roman"/>
                <w:b/>
                <w:bCs/>
                <w:i/>
                <w:iCs/>
                <w:color w:val="000000"/>
                <w:lang w:eastAsia="el-GR"/>
              </w:rPr>
              <w:t> </w:t>
            </w:r>
          </w:p>
        </w:tc>
        <w:tc>
          <w:tcPr>
            <w:tcW w:w="5400" w:type="dxa"/>
            <w:vAlign w:val="center"/>
          </w:tcPr>
          <w:p w:rsidR="00AD6DAC" w:rsidRDefault="00A44B35">
            <w:pPr>
              <w:jc w:val="center"/>
              <w:rPr>
                <w:rFonts w:eastAsia="Times New Roman"/>
                <w:b/>
                <w:bCs/>
                <w:i/>
                <w:iCs/>
                <w:color w:val="000000"/>
                <w:lang w:eastAsia="el-GR"/>
              </w:rPr>
            </w:pPr>
            <w:r>
              <w:rPr>
                <w:rFonts w:eastAsia="Times New Roman"/>
                <w:b/>
                <w:bCs/>
                <w:i/>
                <w:iCs/>
                <w:color w:val="000000"/>
                <w:lang w:eastAsia="el-GR"/>
              </w:rPr>
              <w:t> </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Ηλεκτρικά ρολόγια </w:t>
            </w:r>
          </w:p>
        </w:tc>
        <w:tc>
          <w:tcPr>
            <w:tcW w:w="4918" w:type="dxa"/>
            <w:vAlign w:val="center"/>
          </w:tcPr>
          <w:p w:rsidR="00AD6DAC" w:rsidRDefault="00A44B35">
            <w:pPr>
              <w:jc w:val="center"/>
              <w:rPr>
                <w:rFonts w:eastAsia="Times New Roman"/>
                <w:color w:val="000000"/>
                <w:lang w:val="el-GR" w:eastAsia="el-GR"/>
              </w:rPr>
            </w:pPr>
            <w:r>
              <w:rPr>
                <w:rFonts w:eastAsia="Times New Roman"/>
                <w:color w:val="000000"/>
                <w:lang w:val="el-GR" w:eastAsia="el-GR"/>
              </w:rPr>
              <w:t xml:space="preserve">Έλεγχος λειτουργίας κεντρικού ρολογιού ("μάνα")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ΜΗΝΙΑΙΑ</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2</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Ηλεκτρικά ρολόγια </w:t>
            </w:r>
          </w:p>
        </w:tc>
        <w:tc>
          <w:tcPr>
            <w:tcW w:w="4918" w:type="dxa"/>
            <w:vAlign w:val="center"/>
          </w:tcPr>
          <w:p w:rsidR="00AD6DAC" w:rsidRDefault="00A44B35">
            <w:pPr>
              <w:jc w:val="center"/>
              <w:rPr>
                <w:rFonts w:eastAsia="Times New Roman"/>
                <w:color w:val="000000"/>
                <w:lang w:val="el-GR" w:eastAsia="el-GR"/>
              </w:rPr>
            </w:pPr>
            <w:r>
              <w:rPr>
                <w:rFonts w:eastAsia="Times New Roman"/>
                <w:color w:val="000000"/>
                <w:lang w:val="el-GR" w:eastAsia="el-GR"/>
              </w:rPr>
              <w:t xml:space="preserve">Δοκιμή λειτουργίας συσσωρευτή χωρίς ρεύμα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ΜΗΝΙΑΙΑ</w:t>
            </w:r>
          </w:p>
        </w:tc>
      </w:tr>
      <w:tr w:rsidR="00AD6DAC" w:rsidRPr="00813F3B">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3</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Ηλεκτρικά ρολόγια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 ρύθμιση ώρας </w:t>
            </w:r>
          </w:p>
        </w:tc>
        <w:tc>
          <w:tcPr>
            <w:tcW w:w="5400" w:type="dxa"/>
            <w:vAlign w:val="center"/>
          </w:tcPr>
          <w:p w:rsidR="00AD6DAC" w:rsidRDefault="00A44B35">
            <w:pPr>
              <w:jc w:val="center"/>
              <w:rPr>
                <w:rFonts w:eastAsia="Times New Roman"/>
                <w:color w:val="000000"/>
                <w:lang w:val="el-GR" w:eastAsia="el-GR"/>
              </w:rPr>
            </w:pPr>
            <w:r>
              <w:rPr>
                <w:rFonts w:eastAsia="Times New Roman"/>
                <w:color w:val="000000"/>
                <w:lang w:val="el-GR" w:eastAsia="el-GR"/>
              </w:rPr>
              <w:t>ΙΟΥΝΙΟΣ-ΔΕΚΕΜΒΡΙΟΣ &amp; ΣΕ ΚΑΘΕ ΑΛΛΑΓΗ ΩΡΑΣ ΧΕΙΜΕΡΙΝΗ-ΕΑΡΙΝΗ ΠΕΡΙΟΔΟΣ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4</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Ηλεκτρικά ρολόγια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καλωδιακού δικτύου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ΙΟΥΝΙΟΣ-ΔΕΚΕΜΒΡΙΟΣ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 </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 </w:t>
            </w:r>
          </w:p>
        </w:tc>
      </w:tr>
      <w:tr w:rsidR="00AD6DAC">
        <w:trPr>
          <w:trHeight w:val="600"/>
        </w:trPr>
        <w:tc>
          <w:tcPr>
            <w:tcW w:w="534" w:type="dxa"/>
            <w:shd w:val="clear" w:color="000000" w:fill="FFFF00"/>
            <w:vAlign w:val="center"/>
          </w:tcPr>
          <w:p w:rsidR="00AD6DAC" w:rsidRDefault="00A44B35">
            <w:pPr>
              <w:jc w:val="center"/>
              <w:rPr>
                <w:rFonts w:eastAsia="Times New Roman"/>
                <w:b/>
                <w:bCs/>
                <w:lang w:eastAsia="el-GR"/>
              </w:rPr>
            </w:pPr>
            <w:r>
              <w:rPr>
                <w:rFonts w:eastAsia="Times New Roman"/>
                <w:b/>
                <w:bCs/>
                <w:lang w:eastAsia="el-GR"/>
              </w:rPr>
              <w:t>Ρ</w:t>
            </w:r>
          </w:p>
        </w:tc>
        <w:tc>
          <w:tcPr>
            <w:tcW w:w="4188" w:type="dxa"/>
            <w:shd w:val="clear" w:color="000000" w:fill="FFFF00"/>
            <w:vAlign w:val="center"/>
          </w:tcPr>
          <w:p w:rsidR="00AD6DAC" w:rsidRDefault="00A44B35">
            <w:pPr>
              <w:jc w:val="center"/>
              <w:rPr>
                <w:rFonts w:eastAsia="Times New Roman"/>
                <w:b/>
                <w:bCs/>
                <w:i/>
                <w:iCs/>
                <w:color w:val="000000"/>
                <w:lang w:eastAsia="el-GR"/>
              </w:rPr>
            </w:pPr>
            <w:r>
              <w:rPr>
                <w:rFonts w:eastAsia="Times New Roman"/>
                <w:b/>
                <w:bCs/>
                <w:i/>
                <w:iCs/>
                <w:color w:val="000000"/>
                <w:lang w:eastAsia="el-GR"/>
              </w:rPr>
              <w:t>Ενδοεπικοινωνία-Ενδοσυνεννόηση – Μεγαφωνική</w:t>
            </w:r>
          </w:p>
        </w:tc>
        <w:tc>
          <w:tcPr>
            <w:tcW w:w="4918" w:type="dxa"/>
            <w:vAlign w:val="center"/>
          </w:tcPr>
          <w:p w:rsidR="00AD6DAC" w:rsidRDefault="00A44B35">
            <w:pPr>
              <w:jc w:val="center"/>
              <w:rPr>
                <w:rFonts w:eastAsia="Times New Roman"/>
                <w:b/>
                <w:bCs/>
                <w:i/>
                <w:iCs/>
                <w:color w:val="000000"/>
                <w:lang w:eastAsia="el-GR"/>
              </w:rPr>
            </w:pPr>
            <w:r>
              <w:rPr>
                <w:rFonts w:eastAsia="Times New Roman"/>
                <w:b/>
                <w:bCs/>
                <w:i/>
                <w:iCs/>
                <w:color w:val="000000"/>
                <w:lang w:eastAsia="el-GR"/>
              </w:rPr>
              <w:t> </w:t>
            </w:r>
          </w:p>
        </w:tc>
        <w:tc>
          <w:tcPr>
            <w:tcW w:w="5400" w:type="dxa"/>
            <w:vAlign w:val="center"/>
          </w:tcPr>
          <w:p w:rsidR="00AD6DAC" w:rsidRDefault="00A44B35">
            <w:pPr>
              <w:jc w:val="center"/>
              <w:rPr>
                <w:rFonts w:eastAsia="Times New Roman"/>
                <w:b/>
                <w:bCs/>
                <w:i/>
                <w:iCs/>
                <w:color w:val="000000"/>
                <w:lang w:eastAsia="el-GR"/>
              </w:rPr>
            </w:pPr>
            <w:r>
              <w:rPr>
                <w:rFonts w:eastAsia="Times New Roman"/>
                <w:b/>
                <w:bCs/>
                <w:i/>
                <w:iCs/>
                <w:color w:val="000000"/>
                <w:lang w:eastAsia="el-GR"/>
              </w:rPr>
              <w:t> </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Ενδοεπικοινωνία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λειτουργίας διακοπτών κλήσεως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Μηνιαία </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2</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Ενδοεπικοινωνία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λειτουργίας κέντρων, υποσταθμών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Μηνιαία </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3</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Ενδοεπικοινωνία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λειτουργίας πλοηγών λυχνιών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Μηνιαία </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lastRenderedPageBreak/>
              <w:t>4</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Ενδοεπικοινωνία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καλωδιακού δικτύου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ΜΑΡΤΙΟΣ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5</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Ενδοσυνεννόηση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λειτουργίας τοπικών συσκευών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Μηνιαία </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6</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Ενδοσυνεννόηση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λειτουργίας κεντρικών συσκευών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Μηνιαία </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7</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Ενδοσυνεννόηση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καλωδιακού δικτύου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ΜΑΡΤΙΟΣ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8</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Μεγαφωνική</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έλεγχος καλής λειτουργίας</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ΕΒΔΟΜΑΔΙΑΙΟΣ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 </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 </w:t>
            </w:r>
          </w:p>
        </w:tc>
      </w:tr>
      <w:tr w:rsidR="00AD6DAC">
        <w:trPr>
          <w:trHeight w:val="600"/>
        </w:trPr>
        <w:tc>
          <w:tcPr>
            <w:tcW w:w="534" w:type="dxa"/>
            <w:shd w:val="clear" w:color="000000" w:fill="FFFF00"/>
            <w:vAlign w:val="center"/>
          </w:tcPr>
          <w:p w:rsidR="00AD6DAC" w:rsidRDefault="00A44B35">
            <w:pPr>
              <w:jc w:val="center"/>
              <w:rPr>
                <w:rFonts w:eastAsia="Times New Roman"/>
                <w:b/>
                <w:bCs/>
                <w:lang w:eastAsia="el-GR"/>
              </w:rPr>
            </w:pPr>
            <w:r>
              <w:rPr>
                <w:rFonts w:eastAsia="Times New Roman"/>
                <w:b/>
                <w:bCs/>
                <w:lang w:eastAsia="el-GR"/>
              </w:rPr>
              <w:t>Σ</w:t>
            </w:r>
          </w:p>
        </w:tc>
        <w:tc>
          <w:tcPr>
            <w:tcW w:w="4188" w:type="dxa"/>
            <w:shd w:val="clear" w:color="000000" w:fill="FFFF00"/>
            <w:vAlign w:val="center"/>
          </w:tcPr>
          <w:p w:rsidR="00AD6DAC" w:rsidRDefault="00A44B35">
            <w:pPr>
              <w:jc w:val="center"/>
              <w:rPr>
                <w:rFonts w:eastAsia="Times New Roman"/>
                <w:b/>
                <w:bCs/>
                <w:i/>
                <w:iCs/>
                <w:color w:val="000000"/>
                <w:lang w:eastAsia="el-GR"/>
              </w:rPr>
            </w:pPr>
            <w:r>
              <w:rPr>
                <w:rFonts w:eastAsia="Times New Roman"/>
                <w:b/>
                <w:bCs/>
                <w:i/>
                <w:iCs/>
                <w:color w:val="000000"/>
                <w:lang w:eastAsia="el-GR"/>
              </w:rPr>
              <w:t xml:space="preserve">Δίκτυο Τηλεόρασης - Κεραίας </w:t>
            </w:r>
          </w:p>
        </w:tc>
        <w:tc>
          <w:tcPr>
            <w:tcW w:w="4918" w:type="dxa"/>
            <w:vAlign w:val="center"/>
          </w:tcPr>
          <w:p w:rsidR="00AD6DAC" w:rsidRDefault="00A44B35">
            <w:pPr>
              <w:jc w:val="center"/>
              <w:rPr>
                <w:rFonts w:eastAsia="Times New Roman"/>
                <w:b/>
                <w:bCs/>
                <w:i/>
                <w:iCs/>
                <w:color w:val="000000"/>
                <w:lang w:eastAsia="el-GR"/>
              </w:rPr>
            </w:pPr>
            <w:r>
              <w:rPr>
                <w:rFonts w:eastAsia="Times New Roman"/>
                <w:b/>
                <w:bCs/>
                <w:i/>
                <w:iCs/>
                <w:color w:val="000000"/>
                <w:lang w:eastAsia="el-GR"/>
              </w:rPr>
              <w:t> </w:t>
            </w:r>
          </w:p>
        </w:tc>
        <w:tc>
          <w:tcPr>
            <w:tcW w:w="5400" w:type="dxa"/>
            <w:vAlign w:val="center"/>
          </w:tcPr>
          <w:p w:rsidR="00AD6DAC" w:rsidRDefault="00A44B35">
            <w:pPr>
              <w:jc w:val="center"/>
              <w:rPr>
                <w:rFonts w:eastAsia="Times New Roman"/>
                <w:b/>
                <w:bCs/>
                <w:i/>
                <w:iCs/>
                <w:color w:val="000000"/>
                <w:lang w:eastAsia="el-GR"/>
              </w:rPr>
            </w:pPr>
            <w:r>
              <w:rPr>
                <w:rFonts w:eastAsia="Times New Roman"/>
                <w:b/>
                <w:bCs/>
                <w:i/>
                <w:iCs/>
                <w:color w:val="000000"/>
                <w:lang w:eastAsia="el-GR"/>
              </w:rPr>
              <w:t> </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1</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Τηλεόραση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προσανατολισμού κεντρικής κεραίας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ΙΟΥΝΙΟΣ-ΔΕΚΕΜΒΡΙΟΣ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2</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Τηλεόραση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κεραιοδοτών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ΙΟΥΝΙΟΣ</w:t>
            </w:r>
          </w:p>
        </w:tc>
      </w:tr>
      <w:tr w:rsidR="00AD6DAC">
        <w:trPr>
          <w:trHeight w:val="600"/>
        </w:trPr>
        <w:tc>
          <w:tcPr>
            <w:tcW w:w="534" w:type="dxa"/>
            <w:vAlign w:val="center"/>
          </w:tcPr>
          <w:p w:rsidR="00AD6DAC" w:rsidRDefault="00A44B35">
            <w:pPr>
              <w:jc w:val="center"/>
              <w:rPr>
                <w:rFonts w:eastAsia="Times New Roman"/>
                <w:lang w:eastAsia="el-GR"/>
              </w:rPr>
            </w:pPr>
            <w:r>
              <w:rPr>
                <w:rFonts w:eastAsia="Times New Roman"/>
                <w:lang w:eastAsia="el-GR"/>
              </w:rPr>
              <w:t>3</w:t>
            </w:r>
          </w:p>
        </w:tc>
        <w:tc>
          <w:tcPr>
            <w:tcW w:w="418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Τηλεόραση </w:t>
            </w:r>
          </w:p>
        </w:tc>
        <w:tc>
          <w:tcPr>
            <w:tcW w:w="4918" w:type="dxa"/>
            <w:vAlign w:val="center"/>
          </w:tcPr>
          <w:p w:rsidR="00AD6DAC" w:rsidRDefault="00A44B35">
            <w:pPr>
              <w:jc w:val="center"/>
              <w:rPr>
                <w:rFonts w:eastAsia="Times New Roman"/>
                <w:color w:val="000000"/>
                <w:lang w:eastAsia="el-GR"/>
              </w:rPr>
            </w:pPr>
            <w:r>
              <w:rPr>
                <w:rFonts w:eastAsia="Times New Roman"/>
                <w:color w:val="000000"/>
                <w:lang w:eastAsia="el-GR"/>
              </w:rPr>
              <w:t xml:space="preserve">Έλεγχος, ρύθμιση ενισχυτών - διακλαδωτήρων </w:t>
            </w:r>
          </w:p>
        </w:tc>
        <w:tc>
          <w:tcPr>
            <w:tcW w:w="5400" w:type="dxa"/>
            <w:vAlign w:val="center"/>
          </w:tcPr>
          <w:p w:rsidR="00AD6DAC" w:rsidRDefault="00A44B35">
            <w:pPr>
              <w:jc w:val="center"/>
              <w:rPr>
                <w:rFonts w:eastAsia="Times New Roman"/>
                <w:color w:val="000000"/>
                <w:lang w:eastAsia="el-GR"/>
              </w:rPr>
            </w:pPr>
            <w:r>
              <w:rPr>
                <w:rFonts w:eastAsia="Times New Roman"/>
                <w:color w:val="000000"/>
                <w:lang w:eastAsia="el-GR"/>
              </w:rPr>
              <w:t>ΙΟΥΝΙΟΣ</w:t>
            </w:r>
          </w:p>
        </w:tc>
      </w:tr>
    </w:tbl>
    <w:p w:rsidR="00AD6DAC" w:rsidRDefault="00AD6DAC">
      <w:pPr>
        <w:spacing w:line="360" w:lineRule="auto"/>
        <w:jc w:val="center"/>
        <w:rPr>
          <w:b/>
        </w:rPr>
      </w:pPr>
    </w:p>
    <w:p w:rsidR="00AD6DAC" w:rsidRDefault="00A44B35">
      <w:pPr>
        <w:spacing w:line="360" w:lineRule="auto"/>
        <w:jc w:val="both"/>
        <w:rPr>
          <w:b/>
        </w:rPr>
      </w:pPr>
      <w:r>
        <w:rPr>
          <w:b/>
        </w:rPr>
        <w:t>(!) Επισημάνσεις:</w:t>
      </w:r>
    </w:p>
    <w:p w:rsidR="00AD6DAC" w:rsidRDefault="00AD6DAC">
      <w:pPr>
        <w:spacing w:line="360" w:lineRule="auto"/>
        <w:jc w:val="center"/>
        <w:rPr>
          <w:b/>
        </w:rPr>
      </w:pPr>
    </w:p>
    <w:p w:rsidR="00AD6DAC" w:rsidRDefault="00A44B35">
      <w:pPr>
        <w:spacing w:line="360" w:lineRule="auto"/>
        <w:jc w:val="both"/>
        <w:rPr>
          <w:rFonts w:eastAsia="Times New Roman"/>
          <w:b/>
          <w:bCs/>
          <w:color w:val="000000"/>
          <w:lang w:val="el-GR" w:eastAsia="el-GR"/>
        </w:rPr>
      </w:pPr>
      <w:r>
        <w:rPr>
          <w:rFonts w:eastAsia="Times New Roman"/>
          <w:b/>
          <w:bCs/>
          <w:color w:val="000000"/>
          <w:lang w:val="el-GR" w:eastAsia="el-GR"/>
        </w:rPr>
        <w:lastRenderedPageBreak/>
        <w:t>Το παραπάνω πρόγραμμα συντήρησης περιλαμβάνει τις «κυρίως» ηλεκτρομηχανολογικές εγκαταστάσεις του νοσοκομείου. Το ανωτέρω πρόγραμμα υπόκεινται σε τροποποιήσεις ανά τακτά χρονικά διαστήματα, σύμφωνα με τις ιδιαιτερότητες και λειτουργικές ανάγκες της υπηρεσίας.  Τα λοιπά τεχνικά δελτία και υπηρεσιακά έγγραφα τα οποία υπάρχουν, εξακολουθούν να ισχύουν και να συμπληρώνονται παράλληλα (πχ. ημερήσιο τεχνικό δελτίο λειτουργίας ατμογεννήτριας). Όλες οι συντηρήσεις που αναφέρονται θα γίνονται με βάση τα εγχειρίδια (</w:t>
      </w:r>
      <w:r>
        <w:rPr>
          <w:rFonts w:eastAsia="Times New Roman"/>
          <w:b/>
          <w:bCs/>
          <w:color w:val="000000"/>
          <w:lang w:eastAsia="el-GR"/>
        </w:rPr>
        <w:t>manual</w:t>
      </w:r>
      <w:r>
        <w:rPr>
          <w:rFonts w:eastAsia="Times New Roman"/>
          <w:b/>
          <w:bCs/>
          <w:color w:val="000000"/>
          <w:lang w:val="el-GR" w:eastAsia="el-GR"/>
        </w:rPr>
        <w:t xml:space="preserve">) των κατασκευαστών και σύμφωνα με την ισχύουσα νομοθεσία.  Ο βοηθητικός εξοπλισμός, τυχόν παραλείψεις ή τυπογραφικά λάθη δεν υποκαθιστούν την υποχρέωση συντήρησης από μέρους του </w:t>
      </w:r>
      <w:r>
        <w:rPr>
          <w:rFonts w:eastAsia="Times New Roman"/>
          <w:b/>
          <w:bCs/>
          <w:color w:val="000000"/>
          <w:lang w:eastAsia="el-GR"/>
        </w:rPr>
        <w:t>A</w:t>
      </w:r>
      <w:r>
        <w:rPr>
          <w:rFonts w:eastAsia="Times New Roman"/>
          <w:b/>
          <w:bCs/>
          <w:color w:val="000000"/>
          <w:lang w:val="el-GR" w:eastAsia="el-GR"/>
        </w:rPr>
        <w:t>ναδόχου σύμφωνα με τις συμβατικές υποχρεώσεις του, τις ανάγκες συντήρησης των μηχανημάτων/εγκαταστάσεων/εξοπλισμού που προκύπτει από τον κατασκευαστή και την κείμενη νομοθεσία. ---</w:t>
      </w:r>
    </w:p>
    <w:p w:rsidR="00AD6DAC" w:rsidRDefault="00AD6DAC">
      <w:pPr>
        <w:spacing w:line="360" w:lineRule="auto"/>
        <w:jc w:val="center"/>
        <w:rPr>
          <w:b/>
          <w:lang w:val="el-GR"/>
        </w:rPr>
      </w:pPr>
    </w:p>
    <w:p w:rsidR="00AD6DAC" w:rsidRDefault="00AD6DAC">
      <w:pPr>
        <w:spacing w:line="360" w:lineRule="auto"/>
        <w:jc w:val="center"/>
        <w:rPr>
          <w:b/>
          <w:lang w:val="el-GR"/>
        </w:rPr>
      </w:pPr>
    </w:p>
    <w:p w:rsidR="00AD6DAC" w:rsidRDefault="00AD6DAC">
      <w:pPr>
        <w:spacing w:line="360" w:lineRule="auto"/>
        <w:ind w:left="709" w:hanging="709"/>
        <w:jc w:val="both"/>
        <w:rPr>
          <w:b/>
          <w:lang w:val="el-GR"/>
        </w:rPr>
      </w:pPr>
    </w:p>
    <w:p w:rsidR="00AD6DAC" w:rsidRDefault="00AD6DAC">
      <w:pPr>
        <w:spacing w:line="360" w:lineRule="auto"/>
        <w:jc w:val="center"/>
        <w:rPr>
          <w:b/>
          <w:lang w:val="el-GR"/>
        </w:rPr>
      </w:pPr>
    </w:p>
    <w:p w:rsidR="00AD6DAC" w:rsidRDefault="00AD6DAC">
      <w:pPr>
        <w:spacing w:line="360" w:lineRule="auto"/>
        <w:ind w:left="709" w:hanging="709"/>
        <w:jc w:val="both"/>
        <w:rPr>
          <w:b/>
          <w:lang w:val="el-GR"/>
        </w:rPr>
      </w:pPr>
    </w:p>
    <w:p w:rsidR="00AD6DAC" w:rsidRDefault="00AD6DAC">
      <w:pPr>
        <w:spacing w:line="360" w:lineRule="auto"/>
        <w:ind w:left="709" w:hanging="709"/>
        <w:jc w:val="center"/>
        <w:rPr>
          <w:b/>
          <w:lang w:val="el-GR"/>
        </w:rPr>
        <w:sectPr w:rsidR="00AD6DAC">
          <w:pgSz w:w="16838" w:h="11906" w:orient="landscape"/>
          <w:pgMar w:top="1797" w:right="1440" w:bottom="1797" w:left="1440" w:header="720" w:footer="720" w:gutter="0"/>
          <w:pgNumType w:start="54"/>
          <w:cols w:space="720"/>
          <w:docGrid w:linePitch="326"/>
        </w:sectPr>
      </w:pPr>
    </w:p>
    <w:p w:rsidR="00AD6DAC" w:rsidRDefault="00A44B35">
      <w:pPr>
        <w:pStyle w:val="1"/>
        <w:rPr>
          <w:lang w:val="el-GR"/>
        </w:rPr>
      </w:pPr>
      <w:bookmarkStart w:id="114" w:name="_Toc516766341"/>
      <w:r>
        <w:rPr>
          <w:lang w:val="el-GR"/>
        </w:rPr>
        <w:lastRenderedPageBreak/>
        <w:t>Π.2</w:t>
      </w:r>
      <w:r>
        <w:rPr>
          <w:lang w:val="el-GR"/>
        </w:rPr>
        <w:tab/>
        <w:t>Δελτίο Αναφοράς και αντιμετώπισης Βλάβης</w:t>
      </w:r>
      <w:bookmarkEnd w:id="114"/>
    </w:p>
    <w:p w:rsidR="00AD6DAC" w:rsidRDefault="00AD6DAC">
      <w:pPr>
        <w:pStyle w:val="Default"/>
        <w:jc w:val="center"/>
        <w:rPr>
          <w:rFonts w:ascii="Times New Roman" w:hAnsi="Times New Roman" w:cs="Times New Roman"/>
          <w:u w:val="single"/>
          <w:lang w:val="el-GR"/>
        </w:rPr>
      </w:pPr>
    </w:p>
    <w:p w:rsidR="00AD6DAC" w:rsidRDefault="00A44B35">
      <w:pPr>
        <w:pStyle w:val="Default"/>
        <w:rPr>
          <w:rFonts w:ascii="Times New Roman" w:hAnsi="Times New Roman" w:cs="Times New Roman"/>
          <w:b/>
          <w:bCs/>
          <w:u w:val="single"/>
        </w:rPr>
      </w:pPr>
      <w:r>
        <w:rPr>
          <w:rFonts w:ascii="Times New Roman" w:hAnsi="Times New Roman" w:cs="Times New Roman"/>
          <w:b/>
          <w:bCs/>
          <w:u w:val="single"/>
        </w:rPr>
        <w:t xml:space="preserve">Αναφέρων: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701"/>
        <w:gridCol w:w="1572"/>
        <w:gridCol w:w="889"/>
        <w:gridCol w:w="1700"/>
      </w:tblGrid>
      <w:tr w:rsidR="00AD6DAC">
        <w:trPr>
          <w:trHeight w:val="867"/>
        </w:trPr>
        <w:tc>
          <w:tcPr>
            <w:tcW w:w="2660" w:type="dxa"/>
          </w:tcPr>
          <w:p w:rsidR="00AD6DAC" w:rsidRDefault="00A44B35">
            <w:pPr>
              <w:pStyle w:val="Default"/>
              <w:jc w:val="center"/>
              <w:rPr>
                <w:rFonts w:ascii="Times New Roman" w:hAnsi="Times New Roman" w:cs="Times New Roman"/>
                <w:b/>
              </w:rPr>
            </w:pPr>
            <w:r>
              <w:rPr>
                <w:rFonts w:ascii="Times New Roman" w:hAnsi="Times New Roman" w:cs="Times New Roman"/>
                <w:b/>
              </w:rPr>
              <w:t>Ονοματεπώνυμο</w:t>
            </w:r>
          </w:p>
        </w:tc>
        <w:tc>
          <w:tcPr>
            <w:tcW w:w="1701" w:type="dxa"/>
          </w:tcPr>
          <w:p w:rsidR="00AD6DAC" w:rsidRDefault="00A44B35">
            <w:pPr>
              <w:pStyle w:val="Default"/>
              <w:jc w:val="center"/>
              <w:rPr>
                <w:rFonts w:ascii="Times New Roman" w:hAnsi="Times New Roman" w:cs="Times New Roman"/>
                <w:b/>
                <w:bCs/>
              </w:rPr>
            </w:pPr>
            <w:r>
              <w:rPr>
                <w:rFonts w:ascii="Times New Roman" w:hAnsi="Times New Roman" w:cs="Times New Roman"/>
                <w:b/>
              </w:rPr>
              <w:t>Ιδιότητα</w:t>
            </w:r>
          </w:p>
        </w:tc>
        <w:tc>
          <w:tcPr>
            <w:tcW w:w="1572" w:type="dxa"/>
          </w:tcPr>
          <w:p w:rsidR="00AD6DAC" w:rsidRDefault="00A44B35">
            <w:pPr>
              <w:pStyle w:val="Default"/>
              <w:jc w:val="center"/>
              <w:rPr>
                <w:rFonts w:ascii="Times New Roman" w:hAnsi="Times New Roman" w:cs="Times New Roman"/>
                <w:b/>
                <w:bCs/>
              </w:rPr>
            </w:pPr>
            <w:r>
              <w:rPr>
                <w:rFonts w:ascii="Times New Roman" w:hAnsi="Times New Roman" w:cs="Times New Roman"/>
                <w:b/>
              </w:rPr>
              <w:t>Ημ/νία</w:t>
            </w:r>
          </w:p>
        </w:tc>
        <w:tc>
          <w:tcPr>
            <w:tcW w:w="889" w:type="dxa"/>
          </w:tcPr>
          <w:p w:rsidR="00AD6DAC" w:rsidRDefault="00A44B35">
            <w:pPr>
              <w:pStyle w:val="Default"/>
              <w:jc w:val="center"/>
              <w:rPr>
                <w:rFonts w:ascii="Times New Roman" w:hAnsi="Times New Roman" w:cs="Times New Roman"/>
                <w:b/>
                <w:bCs/>
              </w:rPr>
            </w:pPr>
            <w:r>
              <w:rPr>
                <w:rFonts w:ascii="Times New Roman" w:hAnsi="Times New Roman" w:cs="Times New Roman"/>
                <w:b/>
              </w:rPr>
              <w:t>Ώρα</w:t>
            </w:r>
          </w:p>
        </w:tc>
        <w:tc>
          <w:tcPr>
            <w:tcW w:w="1700" w:type="dxa"/>
          </w:tcPr>
          <w:p w:rsidR="00AD6DAC" w:rsidRDefault="00A44B35">
            <w:pPr>
              <w:pStyle w:val="Default"/>
              <w:jc w:val="center"/>
              <w:rPr>
                <w:rFonts w:ascii="Times New Roman" w:hAnsi="Times New Roman" w:cs="Times New Roman"/>
                <w:b/>
              </w:rPr>
            </w:pPr>
            <w:r>
              <w:rPr>
                <w:rFonts w:ascii="Times New Roman" w:hAnsi="Times New Roman" w:cs="Times New Roman"/>
                <w:b/>
              </w:rPr>
              <w:t>Υπογραφή</w:t>
            </w:r>
          </w:p>
          <w:p w:rsidR="00AD6DAC" w:rsidRDefault="00AD6DAC">
            <w:pPr>
              <w:pStyle w:val="Default"/>
              <w:rPr>
                <w:rFonts w:ascii="Times New Roman" w:hAnsi="Times New Roman" w:cs="Times New Roman"/>
                <w:b/>
              </w:rPr>
            </w:pPr>
          </w:p>
          <w:p w:rsidR="00AD6DAC" w:rsidRDefault="00AD6DAC">
            <w:pPr>
              <w:pStyle w:val="Default"/>
              <w:rPr>
                <w:rFonts w:ascii="Times New Roman" w:hAnsi="Times New Roman" w:cs="Times New Roman"/>
                <w:b/>
              </w:rPr>
            </w:pPr>
          </w:p>
          <w:p w:rsidR="00AD6DAC" w:rsidRDefault="00AD6DAC">
            <w:pPr>
              <w:pStyle w:val="Default"/>
              <w:rPr>
                <w:rFonts w:ascii="Times New Roman" w:hAnsi="Times New Roman" w:cs="Times New Roman"/>
                <w:b/>
              </w:rPr>
            </w:pPr>
          </w:p>
          <w:p w:rsidR="00AD6DAC" w:rsidRDefault="00AD6DAC">
            <w:pPr>
              <w:pStyle w:val="Default"/>
              <w:rPr>
                <w:rFonts w:ascii="Times New Roman" w:hAnsi="Times New Roman" w:cs="Times New Roman"/>
                <w:b/>
              </w:rPr>
            </w:pPr>
          </w:p>
        </w:tc>
      </w:tr>
    </w:tbl>
    <w:p w:rsidR="00AD6DAC" w:rsidRDefault="00A44B35">
      <w:pPr>
        <w:pStyle w:val="Default"/>
        <w:rPr>
          <w:rFonts w:ascii="Times New Roman" w:hAnsi="Times New Roman" w:cs="Times New Roman"/>
          <w:b/>
          <w:lang w:val="el-GR"/>
        </w:rPr>
      </w:pPr>
      <w:r>
        <w:rPr>
          <w:rFonts w:ascii="Times New Roman" w:hAnsi="Times New Roman" w:cs="Times New Roman"/>
          <w:b/>
          <w:lang w:val="el-GR"/>
        </w:rPr>
        <w:t>Περιγραφή βλάβης:</w:t>
      </w:r>
    </w:p>
    <w:p w:rsidR="00AD6DAC" w:rsidRDefault="00A44B35">
      <w:pPr>
        <w:pStyle w:val="Default"/>
        <w:rPr>
          <w:rFonts w:ascii="Times New Roman" w:hAnsi="Times New Roman" w:cs="Times New Roman"/>
          <w:lang w:val="el-GR"/>
        </w:rPr>
      </w:pPr>
      <w:r>
        <w:rPr>
          <w:rFonts w:ascii="Times New Roman" w:hAnsi="Times New Roman" w:cs="Times New Roman"/>
          <w:lang w:val="el-GR"/>
        </w:rPr>
        <w:t>………………………………………………………………………………………………………………………………………………………………………………………………………………………………………………………………………………..</w:t>
      </w:r>
    </w:p>
    <w:p w:rsidR="00AD6DAC" w:rsidRDefault="00AD6DAC">
      <w:pPr>
        <w:pStyle w:val="Default"/>
        <w:rPr>
          <w:rFonts w:ascii="Times New Roman" w:hAnsi="Times New Roman" w:cs="Times New Roman"/>
          <w:b/>
          <w:bCs/>
          <w:lang w:val="el-GR"/>
        </w:rPr>
      </w:pPr>
    </w:p>
    <w:p w:rsidR="00AD6DAC" w:rsidRDefault="00A44B35">
      <w:pPr>
        <w:pStyle w:val="Default"/>
        <w:rPr>
          <w:rFonts w:ascii="Times New Roman" w:hAnsi="Times New Roman" w:cs="Times New Roman"/>
          <w:lang w:val="el-GR"/>
        </w:rPr>
      </w:pPr>
      <w:r>
        <w:rPr>
          <w:rFonts w:ascii="Times New Roman" w:hAnsi="Times New Roman" w:cs="Times New Roman"/>
          <w:b/>
          <w:bCs/>
          <w:lang w:val="el-GR"/>
        </w:rPr>
        <w:t xml:space="preserve">ΔΙΑΓΝΩΣΗ ΠΡΟΒΛΗΜΑΤΟΣ – ΕΡΓΑΣΙΕΣ ΕΠΙΣΚΕΥΗΣ </w:t>
      </w:r>
    </w:p>
    <w:p w:rsidR="00AD6DAC" w:rsidRDefault="00AD6DAC">
      <w:pPr>
        <w:pStyle w:val="Default"/>
        <w:rPr>
          <w:rFonts w:ascii="Times New Roman" w:hAnsi="Times New Roman" w:cs="Times New Roman"/>
          <w:lang w:val="el-GR"/>
        </w:rPr>
      </w:pPr>
    </w:p>
    <w:p w:rsidR="00AD6DAC" w:rsidRDefault="00A44B35">
      <w:pPr>
        <w:pStyle w:val="Default"/>
        <w:rPr>
          <w:rFonts w:ascii="Times New Roman" w:hAnsi="Times New Roman" w:cs="Times New Roman"/>
          <w:lang w:val="el-GR"/>
        </w:rPr>
      </w:pPr>
      <w:r>
        <w:rPr>
          <w:rFonts w:ascii="Times New Roman" w:hAnsi="Times New Roman" w:cs="Times New Roman"/>
          <w:b/>
          <w:bCs/>
        </w:rPr>
        <w:sym w:font="SimSun" w:char="F0A8"/>
      </w:r>
      <w:r>
        <w:rPr>
          <w:rFonts w:ascii="Times New Roman" w:hAnsi="Times New Roman" w:cs="Times New Roman"/>
          <w:lang w:val="el-GR"/>
        </w:rPr>
        <w:t xml:space="preserve"> Βλάβη    </w:t>
      </w:r>
      <w:r>
        <w:rPr>
          <w:rFonts w:ascii="Times New Roman" w:hAnsi="Times New Roman" w:cs="Times New Roman"/>
          <w:b/>
          <w:bCs/>
        </w:rPr>
        <w:sym w:font="SimSun" w:char="F0A8"/>
      </w:r>
      <w:r>
        <w:rPr>
          <w:rFonts w:ascii="Times New Roman" w:hAnsi="Times New Roman" w:cs="Times New Roman"/>
          <w:lang w:val="el-GR"/>
        </w:rPr>
        <w:t xml:space="preserve"> Φθορά     </w:t>
      </w:r>
      <w:r>
        <w:rPr>
          <w:rFonts w:ascii="Times New Roman" w:hAnsi="Times New Roman" w:cs="Times New Roman"/>
          <w:b/>
          <w:bCs/>
        </w:rPr>
        <w:sym w:font="SimSun" w:char="F0A8"/>
      </w:r>
      <w:r>
        <w:rPr>
          <w:rFonts w:ascii="Times New Roman" w:hAnsi="Times New Roman" w:cs="Times New Roman"/>
          <w:lang w:val="el-GR"/>
        </w:rPr>
        <w:t xml:space="preserve">Αναλώσιμο    </w:t>
      </w:r>
      <w:r>
        <w:rPr>
          <w:rFonts w:ascii="Times New Roman" w:hAnsi="Times New Roman" w:cs="Times New Roman"/>
          <w:b/>
          <w:bCs/>
        </w:rPr>
        <w:sym w:font="SimSun" w:char="F0A8"/>
      </w:r>
      <w:r>
        <w:rPr>
          <w:rFonts w:ascii="Times New Roman" w:hAnsi="Times New Roman" w:cs="Times New Roman"/>
          <w:b/>
          <w:bCs/>
          <w:lang w:val="el-GR"/>
        </w:rPr>
        <w:t xml:space="preserve"> </w:t>
      </w:r>
      <w:r>
        <w:rPr>
          <w:rFonts w:ascii="Times New Roman" w:hAnsi="Times New Roman" w:cs="Times New Roman"/>
          <w:lang w:val="el-GR"/>
        </w:rPr>
        <w:t>Άλλο…………………………………………………………………………………….</w:t>
      </w:r>
    </w:p>
    <w:p w:rsidR="00AD6DAC" w:rsidRDefault="00AD6DAC">
      <w:pPr>
        <w:pStyle w:val="Default"/>
        <w:rPr>
          <w:rFonts w:ascii="Times New Roman" w:hAnsi="Times New Roman" w:cs="Times New Roman"/>
          <w:lang w:val="el-GR"/>
        </w:rPr>
      </w:pPr>
    </w:p>
    <w:p w:rsidR="00AD6DAC" w:rsidRDefault="00A44B35">
      <w:pPr>
        <w:pStyle w:val="Default"/>
        <w:jc w:val="both"/>
        <w:rPr>
          <w:rFonts w:ascii="Times New Roman" w:hAnsi="Times New Roman" w:cs="Times New Roman"/>
          <w:b/>
          <w:lang w:val="el-GR"/>
        </w:rPr>
      </w:pPr>
      <w:r>
        <w:rPr>
          <w:rFonts w:ascii="Times New Roman" w:hAnsi="Times New Roman" w:cs="Times New Roman"/>
          <w:b/>
          <w:lang w:val="el-GR"/>
        </w:rPr>
        <w:t xml:space="preserve">Παρατηρήσεις -Τεχνική Τεκμηρίωση: </w:t>
      </w:r>
    </w:p>
    <w:p w:rsidR="00AD6DAC" w:rsidRDefault="00A44B35">
      <w:pPr>
        <w:pStyle w:val="Default"/>
        <w:jc w:val="both"/>
        <w:rPr>
          <w:rFonts w:ascii="Times New Roman" w:hAnsi="Times New Roman" w:cs="Times New Roman"/>
          <w:lang w:val="el-GR"/>
        </w:rPr>
      </w:pPr>
      <w:r>
        <w:rPr>
          <w:rFonts w:ascii="Times New Roman" w:hAnsi="Times New Roman" w:cs="Times New Roman"/>
          <w:lang w:val="el-GR"/>
        </w:rPr>
        <w:t>………………………………………………………………………………………………………………………………………………………………………………………………………………………………………………………………………………</w:t>
      </w:r>
    </w:p>
    <w:p w:rsidR="00AD6DAC" w:rsidRDefault="00AD6DAC">
      <w:pPr>
        <w:pStyle w:val="Default"/>
        <w:rPr>
          <w:rFonts w:ascii="Times New Roman" w:hAnsi="Times New Roman" w:cs="Times New Roman"/>
          <w:b/>
          <w:bCs/>
          <w:lang w:val="el-GR"/>
        </w:rPr>
      </w:pPr>
    </w:p>
    <w:p w:rsidR="00AD6DAC" w:rsidRDefault="00A44B35">
      <w:pPr>
        <w:pStyle w:val="Default"/>
        <w:rPr>
          <w:rFonts w:ascii="Times New Roman" w:hAnsi="Times New Roman" w:cs="Times New Roman"/>
          <w:lang w:val="el-GR"/>
        </w:rPr>
      </w:pPr>
      <w:r>
        <w:rPr>
          <w:rFonts w:ascii="Times New Roman" w:hAnsi="Times New Roman" w:cs="Times New Roman"/>
          <w:b/>
          <w:bCs/>
          <w:lang w:val="el-GR"/>
        </w:rPr>
        <w:t>ΕΝΕΡΓΕΙΕΣ ΕΠΙΣΚΕΥΗΣ - ΠΑΡΑΤΗΡΗΣΕΙΣ</w:t>
      </w:r>
    </w:p>
    <w:p w:rsidR="00AD6DAC" w:rsidRDefault="00A44B35">
      <w:pPr>
        <w:pStyle w:val="Default"/>
        <w:rPr>
          <w:rFonts w:ascii="Times New Roman" w:hAnsi="Times New Roman" w:cs="Times New Roman"/>
          <w:bCs/>
          <w:lang w:val="el-GR"/>
        </w:rPr>
      </w:pPr>
      <w:r>
        <w:rPr>
          <w:rFonts w:ascii="Times New Roman" w:hAnsi="Times New Roman" w:cs="Times New Roman"/>
          <w:bCs/>
          <w:lang w:val="el-GR"/>
        </w:rPr>
        <w:t>…………………………………………………………………………………………………………………………………………………………………………………………………………………………………………………………………………………………………………………………………………………………………………</w:t>
      </w:r>
    </w:p>
    <w:p w:rsidR="00AD6DAC" w:rsidRDefault="00AD6DAC">
      <w:pPr>
        <w:pStyle w:val="Default"/>
        <w:rPr>
          <w:rFonts w:ascii="Times New Roman" w:hAnsi="Times New Roman" w:cs="Times New Roman"/>
          <w:bCs/>
          <w:lang w:val="el-GR"/>
        </w:rPr>
      </w:pPr>
    </w:p>
    <w:p w:rsidR="00AD6DAC" w:rsidRDefault="00A44B35">
      <w:pPr>
        <w:pStyle w:val="Default"/>
        <w:jc w:val="center"/>
        <w:rPr>
          <w:rFonts w:ascii="Times New Roman" w:hAnsi="Times New Roman" w:cs="Times New Roman"/>
          <w:b/>
          <w:bCs/>
          <w:lang w:val="el-GR"/>
        </w:rPr>
      </w:pPr>
      <w:r>
        <w:rPr>
          <w:rFonts w:ascii="Times New Roman" w:hAnsi="Times New Roman" w:cs="Times New Roman"/>
          <w:b/>
          <w:bCs/>
          <w:lang w:val="el-GR"/>
        </w:rPr>
        <w:t>ΠΡΟΣΘΕΤΑ &amp; ΑΠΑΙΤΟΥΜΕΝΑ ΥΛΙΚΑ-ΑΝΤΑΛΛΑΚΤΙΚΑ</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5332"/>
        <w:gridCol w:w="2935"/>
      </w:tblGrid>
      <w:tr w:rsidR="00AD6DAC">
        <w:tc>
          <w:tcPr>
            <w:tcW w:w="630" w:type="dxa"/>
          </w:tcPr>
          <w:p w:rsidR="00AD6DAC" w:rsidRDefault="00A44B35">
            <w:pPr>
              <w:pStyle w:val="Default"/>
              <w:jc w:val="center"/>
              <w:rPr>
                <w:rFonts w:ascii="Times New Roman" w:hAnsi="Times New Roman" w:cs="Times New Roman"/>
                <w:b/>
                <w:bCs/>
              </w:rPr>
            </w:pPr>
            <w:r>
              <w:rPr>
                <w:rFonts w:ascii="Times New Roman" w:hAnsi="Times New Roman" w:cs="Times New Roman"/>
                <w:b/>
                <w:bCs/>
              </w:rPr>
              <w:t>Α/Α</w:t>
            </w:r>
          </w:p>
        </w:tc>
        <w:tc>
          <w:tcPr>
            <w:tcW w:w="5332" w:type="dxa"/>
          </w:tcPr>
          <w:p w:rsidR="00AD6DAC" w:rsidRDefault="00A44B35">
            <w:pPr>
              <w:pStyle w:val="Default"/>
              <w:jc w:val="center"/>
              <w:rPr>
                <w:rFonts w:ascii="Times New Roman" w:hAnsi="Times New Roman" w:cs="Times New Roman"/>
                <w:b/>
                <w:bCs/>
              </w:rPr>
            </w:pPr>
            <w:r>
              <w:rPr>
                <w:rFonts w:ascii="Times New Roman" w:hAnsi="Times New Roman" w:cs="Times New Roman"/>
                <w:b/>
                <w:bCs/>
              </w:rPr>
              <w:t>ΑΝΤΑΛΛΑΚΤΙΚΟ-ΠΕΡΙΓΡΑΦΗ</w:t>
            </w:r>
          </w:p>
        </w:tc>
        <w:tc>
          <w:tcPr>
            <w:tcW w:w="2935" w:type="dxa"/>
          </w:tcPr>
          <w:p w:rsidR="00AD6DAC" w:rsidRDefault="00A44B35">
            <w:pPr>
              <w:pStyle w:val="Default"/>
              <w:jc w:val="center"/>
              <w:rPr>
                <w:rFonts w:ascii="Times New Roman" w:hAnsi="Times New Roman" w:cs="Times New Roman"/>
                <w:b/>
                <w:bCs/>
              </w:rPr>
            </w:pPr>
            <w:r>
              <w:rPr>
                <w:rFonts w:ascii="Times New Roman" w:hAnsi="Times New Roman" w:cs="Times New Roman"/>
                <w:b/>
                <w:bCs/>
              </w:rPr>
              <w:t>ΠΟΣΟΤΗΤΑ</w:t>
            </w:r>
          </w:p>
        </w:tc>
      </w:tr>
      <w:tr w:rsidR="00AD6DAC">
        <w:tc>
          <w:tcPr>
            <w:tcW w:w="630" w:type="dxa"/>
          </w:tcPr>
          <w:p w:rsidR="00AD6DAC" w:rsidRDefault="00AD6DAC">
            <w:pPr>
              <w:pStyle w:val="Default"/>
              <w:rPr>
                <w:rFonts w:ascii="Times New Roman" w:hAnsi="Times New Roman" w:cs="Times New Roman"/>
                <w:b/>
                <w:bCs/>
              </w:rPr>
            </w:pPr>
          </w:p>
        </w:tc>
        <w:tc>
          <w:tcPr>
            <w:tcW w:w="5332" w:type="dxa"/>
          </w:tcPr>
          <w:p w:rsidR="00AD6DAC" w:rsidRDefault="00AD6DAC">
            <w:pPr>
              <w:pStyle w:val="Default"/>
              <w:rPr>
                <w:rFonts w:ascii="Times New Roman" w:hAnsi="Times New Roman" w:cs="Times New Roman"/>
                <w:b/>
                <w:bCs/>
              </w:rPr>
            </w:pPr>
          </w:p>
        </w:tc>
        <w:tc>
          <w:tcPr>
            <w:tcW w:w="2935" w:type="dxa"/>
          </w:tcPr>
          <w:p w:rsidR="00AD6DAC" w:rsidRDefault="00AD6DAC">
            <w:pPr>
              <w:pStyle w:val="Default"/>
              <w:rPr>
                <w:rFonts w:ascii="Times New Roman" w:hAnsi="Times New Roman" w:cs="Times New Roman"/>
                <w:b/>
                <w:bCs/>
              </w:rPr>
            </w:pPr>
          </w:p>
        </w:tc>
      </w:tr>
      <w:tr w:rsidR="00AD6DAC">
        <w:tc>
          <w:tcPr>
            <w:tcW w:w="630" w:type="dxa"/>
          </w:tcPr>
          <w:p w:rsidR="00AD6DAC" w:rsidRDefault="00AD6DAC">
            <w:pPr>
              <w:pStyle w:val="Default"/>
              <w:rPr>
                <w:rFonts w:ascii="Times New Roman" w:hAnsi="Times New Roman" w:cs="Times New Roman"/>
                <w:b/>
                <w:bCs/>
              </w:rPr>
            </w:pPr>
          </w:p>
        </w:tc>
        <w:tc>
          <w:tcPr>
            <w:tcW w:w="5332" w:type="dxa"/>
          </w:tcPr>
          <w:p w:rsidR="00AD6DAC" w:rsidRDefault="00AD6DAC">
            <w:pPr>
              <w:pStyle w:val="Default"/>
              <w:rPr>
                <w:rFonts w:ascii="Times New Roman" w:hAnsi="Times New Roman" w:cs="Times New Roman"/>
                <w:b/>
                <w:bCs/>
              </w:rPr>
            </w:pPr>
          </w:p>
        </w:tc>
        <w:tc>
          <w:tcPr>
            <w:tcW w:w="2935" w:type="dxa"/>
          </w:tcPr>
          <w:p w:rsidR="00AD6DAC" w:rsidRDefault="00AD6DAC">
            <w:pPr>
              <w:pStyle w:val="Default"/>
              <w:rPr>
                <w:rFonts w:ascii="Times New Roman" w:hAnsi="Times New Roman" w:cs="Times New Roman"/>
                <w:b/>
                <w:bCs/>
              </w:rPr>
            </w:pPr>
          </w:p>
        </w:tc>
      </w:tr>
      <w:tr w:rsidR="00AD6DAC">
        <w:tc>
          <w:tcPr>
            <w:tcW w:w="630" w:type="dxa"/>
          </w:tcPr>
          <w:p w:rsidR="00AD6DAC" w:rsidRDefault="00AD6DAC">
            <w:pPr>
              <w:pStyle w:val="Default"/>
              <w:rPr>
                <w:rFonts w:ascii="Times New Roman" w:hAnsi="Times New Roman" w:cs="Times New Roman"/>
                <w:b/>
                <w:bCs/>
              </w:rPr>
            </w:pPr>
          </w:p>
        </w:tc>
        <w:tc>
          <w:tcPr>
            <w:tcW w:w="5332" w:type="dxa"/>
          </w:tcPr>
          <w:p w:rsidR="00AD6DAC" w:rsidRDefault="00AD6DAC">
            <w:pPr>
              <w:pStyle w:val="Default"/>
              <w:rPr>
                <w:rFonts w:ascii="Times New Roman" w:hAnsi="Times New Roman" w:cs="Times New Roman"/>
                <w:b/>
                <w:bCs/>
              </w:rPr>
            </w:pPr>
          </w:p>
        </w:tc>
        <w:tc>
          <w:tcPr>
            <w:tcW w:w="2935" w:type="dxa"/>
          </w:tcPr>
          <w:p w:rsidR="00AD6DAC" w:rsidRDefault="00AD6DAC">
            <w:pPr>
              <w:pStyle w:val="Default"/>
              <w:rPr>
                <w:rFonts w:ascii="Times New Roman" w:hAnsi="Times New Roman" w:cs="Times New Roman"/>
                <w:b/>
                <w:bCs/>
              </w:rPr>
            </w:pPr>
          </w:p>
        </w:tc>
      </w:tr>
      <w:tr w:rsidR="00AD6DAC">
        <w:tc>
          <w:tcPr>
            <w:tcW w:w="630" w:type="dxa"/>
          </w:tcPr>
          <w:p w:rsidR="00AD6DAC" w:rsidRDefault="00AD6DAC">
            <w:pPr>
              <w:pStyle w:val="Default"/>
              <w:rPr>
                <w:rFonts w:ascii="Times New Roman" w:hAnsi="Times New Roman" w:cs="Times New Roman"/>
                <w:b/>
                <w:bCs/>
              </w:rPr>
            </w:pPr>
          </w:p>
        </w:tc>
        <w:tc>
          <w:tcPr>
            <w:tcW w:w="5332" w:type="dxa"/>
          </w:tcPr>
          <w:p w:rsidR="00AD6DAC" w:rsidRDefault="00AD6DAC">
            <w:pPr>
              <w:pStyle w:val="Default"/>
              <w:rPr>
                <w:rFonts w:ascii="Times New Roman" w:hAnsi="Times New Roman" w:cs="Times New Roman"/>
                <w:b/>
                <w:bCs/>
              </w:rPr>
            </w:pPr>
          </w:p>
        </w:tc>
        <w:tc>
          <w:tcPr>
            <w:tcW w:w="2935" w:type="dxa"/>
          </w:tcPr>
          <w:p w:rsidR="00AD6DAC" w:rsidRDefault="00AD6DAC">
            <w:pPr>
              <w:pStyle w:val="Default"/>
              <w:rPr>
                <w:rFonts w:ascii="Times New Roman" w:hAnsi="Times New Roman" w:cs="Times New Roman"/>
                <w:b/>
                <w:bCs/>
              </w:rPr>
            </w:pPr>
          </w:p>
        </w:tc>
      </w:tr>
      <w:tr w:rsidR="00AD6DAC">
        <w:tc>
          <w:tcPr>
            <w:tcW w:w="630" w:type="dxa"/>
          </w:tcPr>
          <w:p w:rsidR="00AD6DAC" w:rsidRDefault="00AD6DAC">
            <w:pPr>
              <w:pStyle w:val="Default"/>
              <w:rPr>
                <w:rFonts w:ascii="Times New Roman" w:hAnsi="Times New Roman" w:cs="Times New Roman"/>
                <w:b/>
                <w:bCs/>
              </w:rPr>
            </w:pPr>
          </w:p>
        </w:tc>
        <w:tc>
          <w:tcPr>
            <w:tcW w:w="5332" w:type="dxa"/>
          </w:tcPr>
          <w:p w:rsidR="00AD6DAC" w:rsidRDefault="00AD6DAC">
            <w:pPr>
              <w:pStyle w:val="Default"/>
              <w:rPr>
                <w:rFonts w:ascii="Times New Roman" w:hAnsi="Times New Roman" w:cs="Times New Roman"/>
                <w:b/>
                <w:bCs/>
              </w:rPr>
            </w:pPr>
          </w:p>
        </w:tc>
        <w:tc>
          <w:tcPr>
            <w:tcW w:w="2935" w:type="dxa"/>
          </w:tcPr>
          <w:p w:rsidR="00AD6DAC" w:rsidRDefault="00AD6DAC">
            <w:pPr>
              <w:pStyle w:val="Default"/>
              <w:rPr>
                <w:rFonts w:ascii="Times New Roman" w:hAnsi="Times New Roman" w:cs="Times New Roman"/>
                <w:b/>
                <w:bCs/>
              </w:rPr>
            </w:pPr>
          </w:p>
        </w:tc>
      </w:tr>
    </w:tbl>
    <w:p w:rsidR="00AD6DAC" w:rsidRDefault="00AD6DAC">
      <w:pPr>
        <w:pStyle w:val="Default"/>
        <w:jc w:val="center"/>
        <w:rPr>
          <w:rFonts w:ascii="Times New Roman" w:hAnsi="Times New Roman" w:cs="Times New Roman"/>
          <w:b/>
          <w:bCs/>
        </w:rPr>
      </w:pPr>
    </w:p>
    <w:p w:rsidR="00AD6DAC" w:rsidRDefault="00A44B35">
      <w:pPr>
        <w:pStyle w:val="Default"/>
        <w:jc w:val="center"/>
        <w:rPr>
          <w:rFonts w:ascii="Times New Roman" w:hAnsi="Times New Roman" w:cs="Times New Roman"/>
          <w:b/>
          <w:bCs/>
        </w:rPr>
      </w:pPr>
      <w:r>
        <w:rPr>
          <w:rFonts w:ascii="Times New Roman" w:hAnsi="Times New Roman" w:cs="Times New Roman"/>
          <w:b/>
          <w:bCs/>
        </w:rPr>
        <w:t>ΟΛΟΚΛΗΡΩΣΗ ΕΡΓΑΣΙΩΝ – ΒΕΒΑΙΩΣΗ ΑΠΟΤΕΛΕΣΜΑΤΙΚΗΣ ΑΝΤΙΜΕΤΩΠΙΣΗΣ</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49"/>
        <w:gridCol w:w="1316"/>
        <w:gridCol w:w="1109"/>
        <w:gridCol w:w="760"/>
        <w:gridCol w:w="1688"/>
      </w:tblGrid>
      <w:tr w:rsidR="00AD6DAC">
        <w:trPr>
          <w:trHeight w:val="381"/>
          <w:jc w:val="center"/>
        </w:trPr>
        <w:tc>
          <w:tcPr>
            <w:tcW w:w="3649" w:type="dxa"/>
          </w:tcPr>
          <w:p w:rsidR="00AD6DAC" w:rsidRDefault="00A44B35">
            <w:pPr>
              <w:pStyle w:val="Default"/>
              <w:jc w:val="center"/>
              <w:rPr>
                <w:rStyle w:val="af3"/>
                <w:rFonts w:ascii="Times New Roman" w:hAnsi="Times New Roman"/>
                <w:b/>
              </w:rPr>
            </w:pPr>
            <w:r>
              <w:rPr>
                <w:rFonts w:ascii="Times New Roman" w:hAnsi="Times New Roman" w:cs="Times New Roman"/>
                <w:b/>
              </w:rPr>
              <w:t>Ονοματεπώνυμο</w:t>
            </w:r>
            <w:r>
              <w:rPr>
                <w:rStyle w:val="af3"/>
                <w:rFonts w:ascii="Times New Roman" w:hAnsi="Times New Roman"/>
                <w:b/>
              </w:rPr>
              <w:t>٭</w:t>
            </w:r>
          </w:p>
          <w:p w:rsidR="00AD6DAC" w:rsidRDefault="00A44B35">
            <w:pPr>
              <w:pStyle w:val="Default"/>
              <w:rPr>
                <w:rFonts w:ascii="Times New Roman" w:hAnsi="Times New Roman" w:cs="Times New Roman"/>
              </w:rPr>
            </w:pPr>
            <w:r>
              <w:rPr>
                <w:rStyle w:val="af3"/>
                <w:rFonts w:ascii="Times New Roman" w:hAnsi="Times New Roman"/>
              </w:rPr>
              <w:t>Τεχνικός  - Υπεύθυνος Μηχανικός</w:t>
            </w:r>
          </w:p>
        </w:tc>
        <w:tc>
          <w:tcPr>
            <w:tcW w:w="1316" w:type="dxa"/>
          </w:tcPr>
          <w:p w:rsidR="00AD6DAC" w:rsidRDefault="00A44B35">
            <w:pPr>
              <w:pStyle w:val="Default"/>
              <w:jc w:val="center"/>
              <w:rPr>
                <w:rFonts w:ascii="Times New Roman" w:hAnsi="Times New Roman" w:cs="Times New Roman"/>
                <w:b/>
                <w:bCs/>
              </w:rPr>
            </w:pPr>
            <w:r>
              <w:rPr>
                <w:rFonts w:ascii="Times New Roman" w:hAnsi="Times New Roman" w:cs="Times New Roman"/>
                <w:b/>
              </w:rPr>
              <w:t>Ιδιότητα</w:t>
            </w:r>
          </w:p>
        </w:tc>
        <w:tc>
          <w:tcPr>
            <w:tcW w:w="1109" w:type="dxa"/>
          </w:tcPr>
          <w:p w:rsidR="00AD6DAC" w:rsidRDefault="00A44B35">
            <w:pPr>
              <w:pStyle w:val="Default"/>
              <w:jc w:val="center"/>
              <w:rPr>
                <w:rFonts w:ascii="Times New Roman" w:hAnsi="Times New Roman" w:cs="Times New Roman"/>
                <w:b/>
                <w:bCs/>
              </w:rPr>
            </w:pPr>
            <w:r>
              <w:rPr>
                <w:rFonts w:ascii="Times New Roman" w:hAnsi="Times New Roman" w:cs="Times New Roman"/>
                <w:b/>
              </w:rPr>
              <w:t>Ημ/νία</w:t>
            </w:r>
          </w:p>
        </w:tc>
        <w:tc>
          <w:tcPr>
            <w:tcW w:w="760" w:type="dxa"/>
          </w:tcPr>
          <w:p w:rsidR="00AD6DAC" w:rsidRDefault="00A44B35">
            <w:pPr>
              <w:pStyle w:val="Default"/>
              <w:jc w:val="center"/>
              <w:rPr>
                <w:rFonts w:ascii="Times New Roman" w:hAnsi="Times New Roman" w:cs="Times New Roman"/>
                <w:b/>
                <w:bCs/>
              </w:rPr>
            </w:pPr>
            <w:r>
              <w:rPr>
                <w:rFonts w:ascii="Times New Roman" w:hAnsi="Times New Roman" w:cs="Times New Roman"/>
                <w:b/>
              </w:rPr>
              <w:t>Ώρα</w:t>
            </w:r>
          </w:p>
        </w:tc>
        <w:tc>
          <w:tcPr>
            <w:tcW w:w="1688" w:type="dxa"/>
          </w:tcPr>
          <w:p w:rsidR="00AD6DAC" w:rsidRDefault="00A44B35">
            <w:pPr>
              <w:pStyle w:val="Default"/>
              <w:jc w:val="center"/>
              <w:rPr>
                <w:rFonts w:ascii="Times New Roman" w:hAnsi="Times New Roman" w:cs="Times New Roman"/>
                <w:b/>
              </w:rPr>
            </w:pPr>
            <w:r>
              <w:rPr>
                <w:rFonts w:ascii="Times New Roman" w:hAnsi="Times New Roman" w:cs="Times New Roman"/>
                <w:b/>
              </w:rPr>
              <w:t>Υπογραφή</w:t>
            </w:r>
          </w:p>
          <w:p w:rsidR="00AD6DAC" w:rsidRDefault="00AD6DAC">
            <w:pPr>
              <w:pStyle w:val="Default"/>
              <w:rPr>
                <w:rFonts w:ascii="Times New Roman" w:hAnsi="Times New Roman" w:cs="Times New Roman"/>
                <w:b/>
                <w:bCs/>
              </w:rPr>
            </w:pPr>
          </w:p>
        </w:tc>
      </w:tr>
      <w:tr w:rsidR="00AD6DAC">
        <w:trPr>
          <w:trHeight w:val="530"/>
          <w:jc w:val="center"/>
        </w:trPr>
        <w:tc>
          <w:tcPr>
            <w:tcW w:w="3649" w:type="dxa"/>
          </w:tcPr>
          <w:p w:rsidR="00AD6DAC" w:rsidRDefault="00AD6DAC">
            <w:pPr>
              <w:pStyle w:val="Default"/>
              <w:jc w:val="center"/>
              <w:rPr>
                <w:rFonts w:ascii="Times New Roman" w:hAnsi="Times New Roman" w:cs="Times New Roman"/>
                <w:b/>
              </w:rPr>
            </w:pPr>
          </w:p>
        </w:tc>
        <w:tc>
          <w:tcPr>
            <w:tcW w:w="1316" w:type="dxa"/>
          </w:tcPr>
          <w:p w:rsidR="00AD6DAC" w:rsidRDefault="00AD6DAC">
            <w:pPr>
              <w:pStyle w:val="Default"/>
              <w:jc w:val="center"/>
              <w:rPr>
                <w:rFonts w:ascii="Times New Roman" w:hAnsi="Times New Roman" w:cs="Times New Roman"/>
                <w:b/>
              </w:rPr>
            </w:pPr>
          </w:p>
        </w:tc>
        <w:tc>
          <w:tcPr>
            <w:tcW w:w="1109" w:type="dxa"/>
          </w:tcPr>
          <w:p w:rsidR="00AD6DAC" w:rsidRDefault="00AD6DAC">
            <w:pPr>
              <w:pStyle w:val="Default"/>
              <w:jc w:val="center"/>
              <w:rPr>
                <w:rFonts w:ascii="Times New Roman" w:hAnsi="Times New Roman" w:cs="Times New Roman"/>
                <w:b/>
              </w:rPr>
            </w:pPr>
          </w:p>
        </w:tc>
        <w:tc>
          <w:tcPr>
            <w:tcW w:w="760" w:type="dxa"/>
          </w:tcPr>
          <w:p w:rsidR="00AD6DAC" w:rsidRDefault="00AD6DAC">
            <w:pPr>
              <w:pStyle w:val="Default"/>
              <w:jc w:val="center"/>
              <w:rPr>
                <w:rFonts w:ascii="Times New Roman" w:hAnsi="Times New Roman" w:cs="Times New Roman"/>
                <w:b/>
              </w:rPr>
            </w:pPr>
          </w:p>
        </w:tc>
        <w:tc>
          <w:tcPr>
            <w:tcW w:w="1688" w:type="dxa"/>
          </w:tcPr>
          <w:p w:rsidR="00AD6DAC" w:rsidRDefault="00AD6DAC">
            <w:pPr>
              <w:pStyle w:val="Default"/>
              <w:jc w:val="center"/>
              <w:rPr>
                <w:rFonts w:ascii="Times New Roman" w:hAnsi="Times New Roman" w:cs="Times New Roman"/>
                <w:b/>
              </w:rPr>
            </w:pPr>
          </w:p>
        </w:tc>
      </w:tr>
      <w:tr w:rsidR="00AD6DAC">
        <w:trPr>
          <w:trHeight w:val="416"/>
          <w:jc w:val="center"/>
        </w:trPr>
        <w:tc>
          <w:tcPr>
            <w:tcW w:w="3649" w:type="dxa"/>
          </w:tcPr>
          <w:p w:rsidR="00AD6DAC" w:rsidRDefault="00AD6DAC">
            <w:pPr>
              <w:pStyle w:val="Default"/>
              <w:jc w:val="center"/>
              <w:rPr>
                <w:rFonts w:ascii="Times New Roman" w:hAnsi="Times New Roman" w:cs="Times New Roman"/>
                <w:b/>
              </w:rPr>
            </w:pPr>
          </w:p>
        </w:tc>
        <w:tc>
          <w:tcPr>
            <w:tcW w:w="1316" w:type="dxa"/>
          </w:tcPr>
          <w:p w:rsidR="00AD6DAC" w:rsidRDefault="00AD6DAC">
            <w:pPr>
              <w:pStyle w:val="Default"/>
              <w:jc w:val="center"/>
              <w:rPr>
                <w:rFonts w:ascii="Times New Roman" w:hAnsi="Times New Roman" w:cs="Times New Roman"/>
                <w:b/>
                <w:bCs/>
              </w:rPr>
            </w:pPr>
          </w:p>
        </w:tc>
        <w:tc>
          <w:tcPr>
            <w:tcW w:w="1109" w:type="dxa"/>
          </w:tcPr>
          <w:p w:rsidR="00AD6DAC" w:rsidRDefault="00AD6DAC">
            <w:pPr>
              <w:pStyle w:val="Default"/>
              <w:jc w:val="center"/>
              <w:rPr>
                <w:rFonts w:ascii="Times New Roman" w:hAnsi="Times New Roman" w:cs="Times New Roman"/>
                <w:b/>
                <w:bCs/>
              </w:rPr>
            </w:pPr>
          </w:p>
        </w:tc>
        <w:tc>
          <w:tcPr>
            <w:tcW w:w="760" w:type="dxa"/>
          </w:tcPr>
          <w:p w:rsidR="00AD6DAC" w:rsidRDefault="00AD6DAC">
            <w:pPr>
              <w:pStyle w:val="Default"/>
              <w:jc w:val="center"/>
              <w:rPr>
                <w:rFonts w:ascii="Times New Roman" w:hAnsi="Times New Roman" w:cs="Times New Roman"/>
                <w:b/>
                <w:bCs/>
              </w:rPr>
            </w:pPr>
          </w:p>
        </w:tc>
        <w:tc>
          <w:tcPr>
            <w:tcW w:w="1688" w:type="dxa"/>
          </w:tcPr>
          <w:p w:rsidR="00AD6DAC" w:rsidRDefault="00AD6DAC">
            <w:pPr>
              <w:pStyle w:val="Default"/>
              <w:rPr>
                <w:rFonts w:ascii="Times New Roman" w:hAnsi="Times New Roman" w:cs="Times New Roman"/>
                <w:b/>
                <w:bCs/>
              </w:rPr>
            </w:pPr>
          </w:p>
        </w:tc>
      </w:tr>
      <w:tr w:rsidR="00AD6DAC">
        <w:trPr>
          <w:trHeight w:val="416"/>
          <w:jc w:val="center"/>
        </w:trPr>
        <w:tc>
          <w:tcPr>
            <w:tcW w:w="3649" w:type="dxa"/>
          </w:tcPr>
          <w:p w:rsidR="00AD6DAC" w:rsidRDefault="00AD6DAC">
            <w:pPr>
              <w:pStyle w:val="Default"/>
              <w:jc w:val="center"/>
              <w:rPr>
                <w:rFonts w:ascii="Times New Roman" w:hAnsi="Times New Roman" w:cs="Times New Roman"/>
                <w:b/>
              </w:rPr>
            </w:pPr>
          </w:p>
        </w:tc>
        <w:tc>
          <w:tcPr>
            <w:tcW w:w="1316" w:type="dxa"/>
          </w:tcPr>
          <w:p w:rsidR="00AD6DAC" w:rsidRDefault="00AD6DAC">
            <w:pPr>
              <w:pStyle w:val="Default"/>
              <w:jc w:val="center"/>
              <w:rPr>
                <w:rFonts w:ascii="Times New Roman" w:hAnsi="Times New Roman" w:cs="Times New Roman"/>
                <w:b/>
                <w:bCs/>
              </w:rPr>
            </w:pPr>
          </w:p>
        </w:tc>
        <w:tc>
          <w:tcPr>
            <w:tcW w:w="1109" w:type="dxa"/>
          </w:tcPr>
          <w:p w:rsidR="00AD6DAC" w:rsidRDefault="00AD6DAC">
            <w:pPr>
              <w:pStyle w:val="Default"/>
              <w:jc w:val="center"/>
              <w:rPr>
                <w:rFonts w:ascii="Times New Roman" w:hAnsi="Times New Roman" w:cs="Times New Roman"/>
                <w:b/>
                <w:bCs/>
              </w:rPr>
            </w:pPr>
          </w:p>
        </w:tc>
        <w:tc>
          <w:tcPr>
            <w:tcW w:w="760" w:type="dxa"/>
          </w:tcPr>
          <w:p w:rsidR="00AD6DAC" w:rsidRDefault="00AD6DAC">
            <w:pPr>
              <w:pStyle w:val="Default"/>
              <w:jc w:val="center"/>
              <w:rPr>
                <w:rFonts w:ascii="Times New Roman" w:hAnsi="Times New Roman" w:cs="Times New Roman"/>
                <w:b/>
                <w:bCs/>
              </w:rPr>
            </w:pPr>
          </w:p>
        </w:tc>
        <w:tc>
          <w:tcPr>
            <w:tcW w:w="1688" w:type="dxa"/>
          </w:tcPr>
          <w:p w:rsidR="00AD6DAC" w:rsidRDefault="00AD6DAC">
            <w:pPr>
              <w:pStyle w:val="Default"/>
              <w:jc w:val="center"/>
              <w:rPr>
                <w:rFonts w:ascii="Times New Roman" w:hAnsi="Times New Roman" w:cs="Times New Roman"/>
                <w:b/>
                <w:bCs/>
              </w:rPr>
            </w:pPr>
          </w:p>
        </w:tc>
      </w:tr>
    </w:tbl>
    <w:p w:rsidR="00AD6DAC" w:rsidRDefault="00A44B35">
      <w:pPr>
        <w:pStyle w:val="Default"/>
        <w:jc w:val="both"/>
        <w:rPr>
          <w:rFonts w:ascii="Times New Roman" w:hAnsi="Times New Roman" w:cs="Times New Roman"/>
          <w:b/>
          <w:sz w:val="18"/>
          <w:szCs w:val="18"/>
          <w:lang w:val="el-GR"/>
        </w:rPr>
      </w:pPr>
      <w:r>
        <w:rPr>
          <w:rStyle w:val="af3"/>
          <w:rFonts w:ascii="Times New Roman" w:hAnsi="Times New Roman"/>
          <w:b/>
          <w:sz w:val="18"/>
          <w:szCs w:val="18"/>
        </w:rPr>
        <w:t>٭</w:t>
      </w:r>
      <w:r>
        <w:rPr>
          <w:rFonts w:ascii="Times New Roman" w:hAnsi="Times New Roman" w:cs="Times New Roman"/>
          <w:b/>
          <w:sz w:val="18"/>
          <w:szCs w:val="18"/>
          <w:lang w:val="el-GR"/>
        </w:rPr>
        <w:t>Η βεβαίωση του καλώς έχει των εργασιών γίνεται αποκλειστικά από τον επιβλέποντα μηχανικό του αναδόχου (Σφραγίδα-Υπογραφή).</w:t>
      </w:r>
    </w:p>
    <w:p w:rsidR="00AD6DAC" w:rsidRDefault="00A44B35">
      <w:pPr>
        <w:pStyle w:val="1"/>
        <w:rPr>
          <w:lang w:val="el-GR"/>
        </w:rPr>
      </w:pPr>
      <w:bookmarkStart w:id="115" w:name="_Toc516766342"/>
      <w:r>
        <w:rPr>
          <w:lang w:val="el-GR"/>
        </w:rPr>
        <w:t>Π.3</w:t>
      </w:r>
      <w:r>
        <w:rPr>
          <w:lang w:val="el-GR"/>
        </w:rPr>
        <w:tab/>
        <w:t>Πρόγραμμα συντήρησης Η/Ζ</w:t>
      </w:r>
      <w:bookmarkEnd w:id="115"/>
    </w:p>
    <w:p w:rsidR="00AD6DAC" w:rsidRDefault="00A44B35">
      <w:pPr>
        <w:pStyle w:val="28"/>
        <w:autoSpaceDE w:val="0"/>
        <w:adjustRightInd w:val="0"/>
        <w:snapToGrid w:val="0"/>
        <w:spacing w:line="360" w:lineRule="auto"/>
        <w:ind w:left="0"/>
        <w:jc w:val="both"/>
        <w:rPr>
          <w:lang w:val="el-GR"/>
        </w:rPr>
      </w:pPr>
      <w:r>
        <w:rPr>
          <w:lang w:val="el-GR"/>
        </w:rPr>
        <w:tab/>
        <w:t xml:space="preserve">Ο Ανάδοχος αναλαμβάνει τον έλεγχο και την τακτική/προληπτική και έκτακτη (βλάβες) συντήρηση, η οποία θα πραγματοποιείται σε </w:t>
      </w:r>
      <w:r>
        <w:rPr>
          <w:b/>
          <w:lang w:val="el-GR"/>
        </w:rPr>
        <w:t>εβδομαδιαία, μηνιαία και ετήσια συχνότητα,</w:t>
      </w:r>
      <w:r>
        <w:rPr>
          <w:lang w:val="el-GR"/>
        </w:rPr>
        <w:t xml:space="preserve"> εκτελώντας σύμφωνα με τις οδηγίες του κατασκευαστικού οίκου των Η/Ζ, τις παρακάτω εργασίες (ενδεικτικά):   </w:t>
      </w:r>
    </w:p>
    <w:p w:rsidR="00AD6DAC" w:rsidRDefault="00AD6DAC">
      <w:pPr>
        <w:pStyle w:val="28"/>
        <w:autoSpaceDE w:val="0"/>
        <w:adjustRightInd w:val="0"/>
        <w:snapToGrid w:val="0"/>
        <w:spacing w:line="360" w:lineRule="auto"/>
        <w:ind w:left="0"/>
        <w:jc w:val="both"/>
        <w:rPr>
          <w:lang w:val="el-GR"/>
        </w:rPr>
      </w:pPr>
    </w:p>
    <w:p w:rsidR="00AD6DAC" w:rsidRDefault="00AD6DAC">
      <w:pPr>
        <w:pStyle w:val="28"/>
        <w:autoSpaceDE w:val="0"/>
        <w:adjustRightInd w:val="0"/>
        <w:snapToGrid w:val="0"/>
        <w:spacing w:line="360" w:lineRule="auto"/>
        <w:ind w:left="0"/>
        <w:jc w:val="both"/>
        <w:rPr>
          <w:lang w:val="el-GR"/>
        </w:rPr>
      </w:pPr>
    </w:p>
    <w:tbl>
      <w:tblPr>
        <w:tblW w:w="8391" w:type="dxa"/>
        <w:tblInd w:w="10" w:type="dxa"/>
        <w:tblLayout w:type="fixed"/>
        <w:tblCellMar>
          <w:left w:w="0" w:type="dxa"/>
          <w:right w:w="0" w:type="dxa"/>
        </w:tblCellMar>
        <w:tblLook w:val="04A0"/>
      </w:tblPr>
      <w:tblGrid>
        <w:gridCol w:w="567"/>
        <w:gridCol w:w="4678"/>
        <w:gridCol w:w="464"/>
        <w:gridCol w:w="1379"/>
        <w:gridCol w:w="1303"/>
      </w:tblGrid>
      <w:tr w:rsidR="00AD6DAC" w:rsidRPr="00813F3B">
        <w:trPr>
          <w:trHeight w:val="261"/>
        </w:trPr>
        <w:tc>
          <w:tcPr>
            <w:tcW w:w="8391" w:type="dxa"/>
            <w:gridSpan w:val="5"/>
            <w:tcBorders>
              <w:top w:val="single" w:sz="4" w:space="0" w:color="auto"/>
              <w:left w:val="single" w:sz="4" w:space="0" w:color="auto"/>
              <w:bottom w:val="single" w:sz="4" w:space="0" w:color="auto"/>
              <w:right w:val="single" w:sz="4" w:space="0" w:color="auto"/>
            </w:tcBorders>
            <w:shd w:val="clear" w:color="auto" w:fill="D9D9D9"/>
            <w:vAlign w:val="bottom"/>
          </w:tcPr>
          <w:p w:rsidR="00AD6DAC" w:rsidRDefault="00A44B35">
            <w:pPr>
              <w:autoSpaceDE w:val="0"/>
              <w:adjustRightInd w:val="0"/>
              <w:spacing w:line="257" w:lineRule="exact"/>
              <w:jc w:val="center"/>
              <w:rPr>
                <w:b/>
                <w:sz w:val="20"/>
                <w:szCs w:val="20"/>
                <w:lang w:val="el-GR"/>
              </w:rPr>
            </w:pPr>
            <w:r>
              <w:rPr>
                <w:b/>
                <w:sz w:val="20"/>
                <w:szCs w:val="20"/>
                <w:lang w:val="el-GR"/>
              </w:rPr>
              <w:t>ΕΒΔΟΜΑΔΙΑΙΟ – ΜΗΝΙΑΙΟ ΠΡΟΓΡΑΜΜΑ ΣΥΝΤΗΡΗΣΗΣ Η/Ζ</w:t>
            </w:r>
          </w:p>
        </w:tc>
      </w:tr>
      <w:tr w:rsidR="00AD6DAC">
        <w:trPr>
          <w:trHeight w:val="261"/>
        </w:trPr>
        <w:tc>
          <w:tcPr>
            <w:tcW w:w="567" w:type="dxa"/>
            <w:tcBorders>
              <w:top w:val="single" w:sz="4" w:space="0" w:color="auto"/>
              <w:left w:val="single" w:sz="4" w:space="0" w:color="auto"/>
              <w:bottom w:val="single" w:sz="4" w:space="0" w:color="auto"/>
              <w:right w:val="single" w:sz="4" w:space="0" w:color="auto"/>
            </w:tcBorders>
            <w:shd w:val="clear" w:color="auto" w:fill="D9D9D9"/>
            <w:vAlign w:val="bottom"/>
          </w:tcPr>
          <w:p w:rsidR="00AD6DAC" w:rsidRDefault="00A44B35">
            <w:pPr>
              <w:autoSpaceDE w:val="0"/>
              <w:adjustRightInd w:val="0"/>
              <w:spacing w:line="257" w:lineRule="exact"/>
              <w:jc w:val="center"/>
              <w:rPr>
                <w:b/>
              </w:rPr>
            </w:pPr>
            <w:r>
              <w:rPr>
                <w:b/>
              </w:rPr>
              <w:t>Α</w:t>
            </w:r>
            <w:r>
              <w:rPr>
                <w:b/>
                <w:bCs/>
              </w:rPr>
              <w:t>/</w:t>
            </w:r>
            <w:r>
              <w:rPr>
                <w:b/>
              </w:rPr>
              <w:t>Α</w:t>
            </w:r>
          </w:p>
        </w:tc>
        <w:tc>
          <w:tcPr>
            <w:tcW w:w="4678" w:type="dxa"/>
            <w:tcBorders>
              <w:top w:val="single" w:sz="4" w:space="0" w:color="auto"/>
              <w:left w:val="single" w:sz="4" w:space="0" w:color="auto"/>
              <w:bottom w:val="single" w:sz="4" w:space="0" w:color="auto"/>
              <w:right w:val="single" w:sz="4" w:space="0" w:color="auto"/>
            </w:tcBorders>
            <w:shd w:val="clear" w:color="auto" w:fill="D9D9D9"/>
            <w:vAlign w:val="bottom"/>
          </w:tcPr>
          <w:p w:rsidR="00AD6DAC" w:rsidRDefault="00A44B35">
            <w:pPr>
              <w:autoSpaceDE w:val="0"/>
              <w:adjustRightInd w:val="0"/>
              <w:spacing w:line="257" w:lineRule="exact"/>
              <w:ind w:left="100"/>
              <w:jc w:val="center"/>
              <w:rPr>
                <w:b/>
              </w:rPr>
            </w:pPr>
            <w:r>
              <w:rPr>
                <w:b/>
              </w:rPr>
              <w:t>ΕΡΓΑΣΙΕΣ</w:t>
            </w:r>
          </w:p>
        </w:tc>
        <w:tc>
          <w:tcPr>
            <w:tcW w:w="464" w:type="dxa"/>
            <w:tcBorders>
              <w:top w:val="single" w:sz="4" w:space="0" w:color="auto"/>
              <w:left w:val="single" w:sz="4" w:space="0" w:color="auto"/>
              <w:bottom w:val="single" w:sz="4" w:space="0" w:color="auto"/>
              <w:right w:val="single" w:sz="4" w:space="0" w:color="auto"/>
            </w:tcBorders>
            <w:shd w:val="clear" w:color="auto" w:fill="D9D9D9"/>
            <w:vAlign w:val="bottom"/>
          </w:tcPr>
          <w:p w:rsidR="00AD6DAC" w:rsidRDefault="00AD6DAC">
            <w:pPr>
              <w:autoSpaceDE w:val="0"/>
              <w:adjustRightInd w:val="0"/>
              <w:jc w:val="center"/>
              <w:rPr>
                <w:b/>
              </w:rPr>
            </w:pPr>
          </w:p>
        </w:tc>
        <w:tc>
          <w:tcPr>
            <w:tcW w:w="1379" w:type="dxa"/>
            <w:tcBorders>
              <w:top w:val="single" w:sz="4" w:space="0" w:color="auto"/>
              <w:left w:val="single" w:sz="4" w:space="0" w:color="auto"/>
              <w:bottom w:val="single" w:sz="4" w:space="0" w:color="auto"/>
              <w:right w:val="single" w:sz="4" w:space="0" w:color="auto"/>
            </w:tcBorders>
            <w:shd w:val="clear" w:color="auto" w:fill="D9D9D9"/>
            <w:vAlign w:val="bottom"/>
          </w:tcPr>
          <w:p w:rsidR="00AD6DAC" w:rsidRDefault="00A44B35">
            <w:pPr>
              <w:autoSpaceDE w:val="0"/>
              <w:adjustRightInd w:val="0"/>
              <w:spacing w:line="257" w:lineRule="exact"/>
              <w:ind w:firstLine="43"/>
              <w:jc w:val="center"/>
              <w:rPr>
                <w:b/>
                <w:sz w:val="20"/>
                <w:szCs w:val="20"/>
              </w:rPr>
            </w:pPr>
            <w:r>
              <w:rPr>
                <w:b/>
                <w:sz w:val="20"/>
                <w:szCs w:val="20"/>
              </w:rPr>
              <w:t xml:space="preserve">ΚΑΘΕ </w:t>
            </w:r>
          </w:p>
          <w:p w:rsidR="00AD6DAC" w:rsidRDefault="00A44B35">
            <w:pPr>
              <w:autoSpaceDE w:val="0"/>
              <w:adjustRightInd w:val="0"/>
              <w:spacing w:line="257" w:lineRule="exact"/>
              <w:ind w:firstLine="43"/>
              <w:jc w:val="center"/>
              <w:rPr>
                <w:b/>
                <w:sz w:val="20"/>
                <w:szCs w:val="20"/>
              </w:rPr>
            </w:pPr>
            <w:r>
              <w:rPr>
                <w:b/>
                <w:sz w:val="20"/>
                <w:szCs w:val="20"/>
              </w:rPr>
              <w:t>ΕΒΔΟΜΑΔΑ</w:t>
            </w:r>
          </w:p>
        </w:tc>
        <w:tc>
          <w:tcPr>
            <w:tcW w:w="1303" w:type="dxa"/>
            <w:tcBorders>
              <w:top w:val="single" w:sz="4" w:space="0" w:color="auto"/>
              <w:left w:val="single" w:sz="4" w:space="0" w:color="auto"/>
              <w:bottom w:val="single" w:sz="4" w:space="0" w:color="auto"/>
              <w:right w:val="single" w:sz="4" w:space="0" w:color="auto"/>
            </w:tcBorders>
            <w:shd w:val="clear" w:color="auto" w:fill="D9D9D9"/>
            <w:vAlign w:val="bottom"/>
          </w:tcPr>
          <w:p w:rsidR="00AD6DAC" w:rsidRDefault="00A44B35">
            <w:pPr>
              <w:autoSpaceDE w:val="0"/>
              <w:adjustRightInd w:val="0"/>
              <w:spacing w:line="257" w:lineRule="exact"/>
              <w:jc w:val="center"/>
              <w:rPr>
                <w:b/>
                <w:sz w:val="20"/>
                <w:szCs w:val="20"/>
              </w:rPr>
            </w:pPr>
            <w:r>
              <w:rPr>
                <w:b/>
                <w:sz w:val="20"/>
                <w:szCs w:val="20"/>
              </w:rPr>
              <w:t>ΚΑΘΕ</w:t>
            </w:r>
          </w:p>
          <w:p w:rsidR="00AD6DAC" w:rsidRDefault="00A44B35">
            <w:pPr>
              <w:autoSpaceDE w:val="0"/>
              <w:adjustRightInd w:val="0"/>
              <w:spacing w:line="257" w:lineRule="exact"/>
              <w:jc w:val="center"/>
              <w:rPr>
                <w:b/>
                <w:sz w:val="20"/>
                <w:szCs w:val="20"/>
              </w:rPr>
            </w:pPr>
            <w:r>
              <w:rPr>
                <w:b/>
                <w:sz w:val="20"/>
                <w:szCs w:val="20"/>
              </w:rPr>
              <w:t>ΜΗΝΑ</w:t>
            </w:r>
          </w:p>
        </w:tc>
      </w:tr>
      <w:tr w:rsidR="00AD6DAC">
        <w:trPr>
          <w:trHeight w:val="244"/>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0" w:lineRule="exact"/>
              <w:jc w:val="center"/>
              <w:rPr>
                <w:b/>
              </w:rPr>
            </w:pPr>
            <w:r>
              <w:rPr>
                <w:b/>
              </w:rPr>
              <w:t>Α</w:t>
            </w:r>
            <w:r>
              <w:rPr>
                <w:b/>
                <w:bCs/>
              </w:rPr>
              <w:t>.</w:t>
            </w: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0" w:lineRule="exact"/>
              <w:ind w:left="100"/>
              <w:rPr>
                <w:b/>
              </w:rPr>
            </w:pPr>
            <w:r>
              <w:rPr>
                <w:b/>
              </w:rPr>
              <w:t>Σύστηµα λίπανσης</w:t>
            </w: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jc w:val="center"/>
            </w:pP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ind w:firstLine="43"/>
              <w:jc w:val="cente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jc w:val="center"/>
            </w:pPr>
          </w:p>
        </w:tc>
      </w:tr>
      <w:tr w:rsidR="00AD6DAC">
        <w:trPr>
          <w:trHeight w:val="245"/>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5" w:lineRule="exact"/>
              <w:jc w:val="center"/>
            </w:pPr>
            <w:r>
              <w:t>1</w:t>
            </w: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3" w:lineRule="exact"/>
              <w:ind w:left="100"/>
              <w:rPr>
                <w:lang w:val="el-GR"/>
              </w:rPr>
            </w:pPr>
            <w:r>
              <w:rPr>
                <w:lang w:val="el-GR"/>
              </w:rPr>
              <w:t>Έλεγχος στάθµης και κατάστασης ελαίου</w:t>
            </w: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jc w:val="center"/>
              <w:rPr>
                <w:lang w:val="el-GR"/>
              </w:rPr>
            </w:pP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3" w:lineRule="exact"/>
              <w:ind w:firstLine="43"/>
              <w:jc w:val="center"/>
            </w:pPr>
            <w:r>
              <w:t>Χ</w:t>
            </w: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3" w:lineRule="exact"/>
              <w:jc w:val="center"/>
            </w:pPr>
            <w:r>
              <w:t>Χ</w:t>
            </w:r>
          </w:p>
        </w:tc>
      </w:tr>
      <w:tr w:rsidR="00AD6DAC">
        <w:trPr>
          <w:trHeight w:val="243"/>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1" w:lineRule="exact"/>
              <w:jc w:val="center"/>
            </w:pPr>
            <w:r>
              <w:t>2</w:t>
            </w: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39" w:lineRule="exact"/>
              <w:ind w:left="100"/>
            </w:pPr>
            <w:r>
              <w:t>Έλεγχος κολάρων</w:t>
            </w: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1" w:lineRule="exact"/>
              <w:ind w:right="70"/>
              <w:jc w:val="center"/>
            </w:pPr>
            <w:r>
              <w:t>*</w:t>
            </w: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ind w:firstLine="43"/>
              <w:jc w:val="cente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39" w:lineRule="exact"/>
              <w:jc w:val="center"/>
            </w:pPr>
            <w:r>
              <w:t>Χ</w:t>
            </w:r>
          </w:p>
        </w:tc>
      </w:tr>
      <w:tr w:rsidR="00AD6DAC">
        <w:trPr>
          <w:trHeight w:val="243"/>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2" w:lineRule="exact"/>
              <w:jc w:val="center"/>
            </w:pPr>
            <w:r>
              <w:t>3</w:t>
            </w: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0" w:lineRule="exact"/>
              <w:ind w:left="100"/>
            </w:pPr>
            <w:r>
              <w:t>Έλεγχος βαλβίδας πιέσεως</w:t>
            </w: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jc w:val="center"/>
            </w:pP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ind w:firstLine="43"/>
              <w:jc w:val="cente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0" w:lineRule="exact"/>
              <w:jc w:val="center"/>
            </w:pPr>
            <w:r>
              <w:t>Χ</w:t>
            </w:r>
          </w:p>
        </w:tc>
      </w:tr>
      <w:tr w:rsidR="00AD6DAC">
        <w:trPr>
          <w:trHeight w:val="243"/>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1" w:lineRule="exact"/>
              <w:jc w:val="center"/>
            </w:pPr>
            <w:r>
              <w:t>4</w:t>
            </w: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39" w:lineRule="exact"/>
              <w:ind w:left="100"/>
            </w:pPr>
            <w:r>
              <w:t>Ένδειξη οργάνου πιέσεως</w:t>
            </w: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jc w:val="center"/>
            </w:pP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ind w:firstLine="43"/>
              <w:jc w:val="cente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39" w:lineRule="exact"/>
              <w:jc w:val="center"/>
            </w:pPr>
            <w:r>
              <w:t>Χ</w:t>
            </w:r>
          </w:p>
        </w:tc>
      </w:tr>
      <w:tr w:rsidR="00AD6DAC">
        <w:trPr>
          <w:trHeight w:val="244"/>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2" w:lineRule="exact"/>
              <w:jc w:val="center"/>
            </w:pPr>
            <w:r>
              <w:lastRenderedPageBreak/>
              <w:t>5</w:t>
            </w: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0" w:lineRule="exact"/>
              <w:ind w:left="100"/>
            </w:pPr>
            <w:r>
              <w:t>Καθαρισµός υγροποίησης αναθυµιάσεων</w:t>
            </w: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2" w:lineRule="exact"/>
              <w:ind w:right="70"/>
              <w:jc w:val="center"/>
            </w:pPr>
            <w:r>
              <w:t>*</w:t>
            </w: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ind w:firstLine="43"/>
              <w:jc w:val="cente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0" w:lineRule="exact"/>
              <w:jc w:val="center"/>
            </w:pPr>
            <w:r>
              <w:t>Χ</w:t>
            </w:r>
          </w:p>
        </w:tc>
      </w:tr>
      <w:tr w:rsidR="00AD6DAC">
        <w:trPr>
          <w:trHeight w:val="243"/>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2" w:lineRule="exact"/>
              <w:jc w:val="center"/>
            </w:pPr>
            <w:r>
              <w:t>6</w:t>
            </w: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0" w:lineRule="exact"/>
              <w:ind w:left="100"/>
            </w:pPr>
            <w:r>
              <w:t>Λίπανση κουζινέτων</w:t>
            </w: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2" w:lineRule="exact"/>
              <w:ind w:right="70"/>
              <w:jc w:val="center"/>
            </w:pPr>
            <w:r>
              <w:t>*</w:t>
            </w: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ind w:firstLine="43"/>
              <w:jc w:val="cente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0" w:lineRule="exact"/>
              <w:jc w:val="center"/>
            </w:pPr>
            <w:r>
              <w:t>Χ</w:t>
            </w:r>
          </w:p>
        </w:tc>
      </w:tr>
      <w:tr w:rsidR="00AD6DAC">
        <w:trPr>
          <w:trHeight w:val="244"/>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jc w:val="center"/>
            </w:pP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pP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jc w:val="center"/>
            </w:pP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ind w:firstLine="43"/>
              <w:jc w:val="cente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jc w:val="center"/>
            </w:pPr>
          </w:p>
        </w:tc>
      </w:tr>
      <w:tr w:rsidR="00AD6DAC">
        <w:trPr>
          <w:trHeight w:val="239"/>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36" w:lineRule="exact"/>
              <w:jc w:val="center"/>
              <w:rPr>
                <w:b/>
              </w:rPr>
            </w:pPr>
            <w:r>
              <w:rPr>
                <w:b/>
              </w:rPr>
              <w:t>Β</w:t>
            </w:r>
            <w:r>
              <w:rPr>
                <w:b/>
                <w:bCs/>
              </w:rPr>
              <w:t>.</w:t>
            </w: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36" w:lineRule="exact"/>
              <w:ind w:left="100"/>
              <w:rPr>
                <w:b/>
              </w:rPr>
            </w:pPr>
            <w:r>
              <w:rPr>
                <w:b/>
              </w:rPr>
              <w:t>Σύστηµα τροφοδοσίας καυσίμου</w:t>
            </w: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jc w:val="center"/>
            </w:pP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ind w:firstLine="43"/>
              <w:jc w:val="cente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jc w:val="center"/>
            </w:pPr>
          </w:p>
        </w:tc>
      </w:tr>
      <w:tr w:rsidR="00AD6DAC">
        <w:trPr>
          <w:trHeight w:val="245"/>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3" w:lineRule="exact"/>
              <w:jc w:val="center"/>
            </w:pPr>
            <w:r>
              <w:t>1</w:t>
            </w: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1" w:lineRule="exact"/>
              <w:ind w:left="100"/>
            </w:pPr>
            <w:r>
              <w:t>Έλεγχος στάθµης πετρελαίου</w:t>
            </w: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jc w:val="center"/>
            </w:pP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1" w:lineRule="exact"/>
              <w:ind w:firstLine="43"/>
              <w:jc w:val="center"/>
            </w:pPr>
            <w:r>
              <w:t>Χ</w:t>
            </w: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1" w:lineRule="exact"/>
              <w:jc w:val="center"/>
            </w:pPr>
            <w:r>
              <w:t>Χ</w:t>
            </w:r>
          </w:p>
        </w:tc>
      </w:tr>
      <w:tr w:rsidR="00AD6DAC">
        <w:trPr>
          <w:trHeight w:val="244"/>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2" w:lineRule="exact"/>
              <w:jc w:val="center"/>
            </w:pPr>
            <w:r>
              <w:t>2</w:t>
            </w: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0" w:lineRule="exact"/>
              <w:ind w:left="100"/>
            </w:pPr>
            <w:r>
              <w:t>Έλεγχος κολάρων</w:t>
            </w: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jc w:val="center"/>
            </w:pP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ind w:firstLine="43"/>
              <w:jc w:val="cente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0" w:lineRule="exact"/>
              <w:jc w:val="center"/>
            </w:pPr>
            <w:r>
              <w:t>Χ</w:t>
            </w:r>
          </w:p>
        </w:tc>
      </w:tr>
      <w:tr w:rsidR="00AD6DAC">
        <w:trPr>
          <w:trHeight w:val="243"/>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2" w:lineRule="exact"/>
              <w:jc w:val="center"/>
            </w:pPr>
            <w:r>
              <w:t>3</w:t>
            </w: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0" w:lineRule="exact"/>
              <w:ind w:left="100"/>
            </w:pPr>
            <w:r>
              <w:t>Καθαρισµός προφίλτρου και αποστράγγιση</w:t>
            </w: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2" w:lineRule="exact"/>
              <w:ind w:right="70"/>
              <w:jc w:val="center"/>
            </w:pPr>
            <w:r>
              <w:t>*</w:t>
            </w: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ind w:firstLine="43"/>
              <w:jc w:val="cente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0" w:lineRule="exact"/>
              <w:jc w:val="center"/>
            </w:pPr>
            <w:r>
              <w:t>Χ</w:t>
            </w:r>
          </w:p>
        </w:tc>
      </w:tr>
      <w:tr w:rsidR="00AD6DAC">
        <w:trPr>
          <w:trHeight w:val="253"/>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jc w:val="center"/>
            </w:pP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50" w:lineRule="exact"/>
              <w:ind w:left="100"/>
            </w:pPr>
            <w:r>
              <w:t>Νερού</w:t>
            </w: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jc w:val="center"/>
            </w:pP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ind w:firstLine="43"/>
              <w:jc w:val="cente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jc w:val="center"/>
            </w:pPr>
          </w:p>
        </w:tc>
      </w:tr>
      <w:tr w:rsidR="00AD6DAC">
        <w:trPr>
          <w:trHeight w:val="253"/>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52" w:lineRule="exact"/>
              <w:jc w:val="center"/>
            </w:pPr>
            <w:r>
              <w:t>4</w:t>
            </w: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60" w:lineRule="exact"/>
              <w:ind w:left="100"/>
            </w:pPr>
            <w:r>
              <w:t>Καθαρισµός αερισµού δεξαµενής πετρελαίου</w:t>
            </w: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2" w:lineRule="exact"/>
              <w:ind w:right="70"/>
              <w:jc w:val="center"/>
            </w:pPr>
            <w:r>
              <w:t>*</w:t>
            </w: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ind w:firstLine="43"/>
              <w:jc w:val="cente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60" w:lineRule="exact"/>
              <w:jc w:val="center"/>
            </w:pPr>
            <w:r>
              <w:t>Χ</w:t>
            </w:r>
          </w:p>
        </w:tc>
      </w:tr>
      <w:tr w:rsidR="00AD6DAC">
        <w:trPr>
          <w:trHeight w:val="253"/>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2" w:lineRule="exact"/>
              <w:jc w:val="center"/>
            </w:pPr>
            <w:r>
              <w:t>5</w:t>
            </w: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0" w:lineRule="exact"/>
              <w:ind w:left="100"/>
              <w:rPr>
                <w:lang w:val="el-GR"/>
              </w:rPr>
            </w:pPr>
            <w:r>
              <w:rPr>
                <w:lang w:val="el-GR"/>
              </w:rPr>
              <w:t>Έλεγχος πεταλούδας και συνδέσεων ρυθµιστή(</w:t>
            </w:r>
            <w:r>
              <w:t>governor</w:t>
            </w:r>
            <w:r>
              <w:rPr>
                <w:lang w:val="el-GR"/>
              </w:rPr>
              <w:t>)</w:t>
            </w: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jc w:val="center"/>
              <w:rPr>
                <w:lang w:val="el-GR"/>
              </w:rPr>
            </w:pP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ind w:firstLine="43"/>
              <w:jc w:val="center"/>
              <w:rPr>
                <w:lang w:val="el-GR"/>
              </w:rP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0" w:lineRule="exact"/>
              <w:jc w:val="center"/>
            </w:pPr>
            <w:r>
              <w:t>Χ</w:t>
            </w:r>
          </w:p>
        </w:tc>
      </w:tr>
      <w:tr w:rsidR="00AD6DAC">
        <w:trPr>
          <w:trHeight w:val="253"/>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2" w:lineRule="exact"/>
              <w:jc w:val="center"/>
            </w:pPr>
            <w:r>
              <w:t>6</w:t>
            </w: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0" w:lineRule="exact"/>
              <w:ind w:left="100"/>
            </w:pPr>
            <w:r>
              <w:t>Έλεγχος ακροφυσίων</w:t>
            </w: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jc w:val="center"/>
            </w:pP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ind w:firstLine="43"/>
              <w:jc w:val="cente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spacing w:line="240" w:lineRule="exact"/>
              <w:jc w:val="center"/>
            </w:pPr>
          </w:p>
        </w:tc>
      </w:tr>
      <w:tr w:rsidR="00AD6DAC">
        <w:trPr>
          <w:trHeight w:val="253"/>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2" w:lineRule="exact"/>
              <w:jc w:val="center"/>
            </w:pPr>
            <w:r>
              <w:t>7</w:t>
            </w: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0" w:lineRule="exact"/>
              <w:ind w:left="100"/>
            </w:pPr>
            <w:r>
              <w:t>Έλεγχος αντλίας πετρελαίου</w:t>
            </w: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jc w:val="center"/>
            </w:pP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ind w:firstLine="43"/>
              <w:jc w:val="cente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spacing w:line="250" w:lineRule="exact"/>
              <w:jc w:val="center"/>
            </w:pPr>
          </w:p>
        </w:tc>
      </w:tr>
      <w:tr w:rsidR="00AD6DAC">
        <w:trPr>
          <w:trHeight w:val="253"/>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spacing w:line="242" w:lineRule="exact"/>
              <w:jc w:val="center"/>
            </w:pP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spacing w:line="240" w:lineRule="exact"/>
              <w:ind w:left="100"/>
            </w:pP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jc w:val="center"/>
              <w:rPr>
                <w:sz w:val="21"/>
                <w:szCs w:val="21"/>
              </w:rPr>
            </w:pP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ind w:firstLine="43"/>
              <w:jc w:val="center"/>
              <w:rPr>
                <w:sz w:val="21"/>
                <w:szCs w:val="21"/>
              </w:rP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spacing w:line="240" w:lineRule="exact"/>
              <w:jc w:val="center"/>
            </w:pPr>
          </w:p>
        </w:tc>
      </w:tr>
      <w:tr w:rsidR="00AD6DAC">
        <w:trPr>
          <w:trHeight w:val="253"/>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190" w:lineRule="exact"/>
              <w:jc w:val="center"/>
              <w:rPr>
                <w:b/>
              </w:rPr>
            </w:pPr>
            <w:r>
              <w:rPr>
                <w:b/>
                <w:bCs/>
              </w:rPr>
              <w:t>Γ.</w:t>
            </w: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36" w:lineRule="exact"/>
              <w:ind w:left="100"/>
              <w:rPr>
                <w:b/>
              </w:rPr>
            </w:pPr>
            <w:r>
              <w:rPr>
                <w:b/>
              </w:rPr>
              <w:t>Σύστηµα τροφοδοσίας αέρα</w:t>
            </w: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jc w:val="center"/>
            </w:pP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ind w:firstLine="43"/>
              <w:jc w:val="cente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jc w:val="center"/>
            </w:pPr>
          </w:p>
        </w:tc>
      </w:tr>
      <w:tr w:rsidR="00AD6DAC">
        <w:trPr>
          <w:trHeight w:val="253"/>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5" w:lineRule="exact"/>
              <w:jc w:val="center"/>
            </w:pPr>
            <w:r>
              <w:t>1</w:t>
            </w: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3" w:lineRule="exact"/>
              <w:ind w:left="100"/>
            </w:pPr>
            <w:r>
              <w:t>Καθαρισµός φίλτρου αέρα</w:t>
            </w: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jc w:val="center"/>
            </w:pP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ind w:firstLine="43"/>
              <w:jc w:val="cente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3" w:lineRule="exact"/>
              <w:jc w:val="center"/>
            </w:pPr>
            <w:r>
              <w:t>Χ</w:t>
            </w:r>
          </w:p>
        </w:tc>
      </w:tr>
      <w:tr w:rsidR="00AD6DAC">
        <w:trPr>
          <w:trHeight w:val="253"/>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1" w:lineRule="exact"/>
              <w:jc w:val="center"/>
            </w:pPr>
            <w:r>
              <w:t>2</w:t>
            </w: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39" w:lineRule="exact"/>
              <w:ind w:left="100"/>
            </w:pPr>
            <w:r>
              <w:t>Καθαρισµός αεραγωγών και κολάρων</w:t>
            </w: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1" w:lineRule="exact"/>
              <w:jc w:val="center"/>
            </w:pPr>
            <w:r>
              <w:rPr>
                <w:w w:val="92"/>
              </w:rPr>
              <w:t>*</w:t>
            </w: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ind w:firstLine="43"/>
              <w:jc w:val="cente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39" w:lineRule="exact"/>
              <w:jc w:val="center"/>
            </w:pPr>
            <w:r>
              <w:t>Χ</w:t>
            </w:r>
          </w:p>
        </w:tc>
      </w:tr>
      <w:tr w:rsidR="00AD6DAC">
        <w:trPr>
          <w:trHeight w:val="72"/>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2" w:lineRule="exact"/>
              <w:jc w:val="center"/>
            </w:pPr>
            <w:r>
              <w:t>3</w:t>
            </w: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0" w:lineRule="exact"/>
              <w:ind w:left="100"/>
            </w:pPr>
            <w:r>
              <w:t>Έλεγχος αερισµού γεννήτριας</w:t>
            </w: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jc w:val="center"/>
            </w:pP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ind w:firstLine="43"/>
              <w:jc w:val="cente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0" w:lineRule="exact"/>
              <w:jc w:val="center"/>
            </w:pPr>
            <w:r>
              <w:t>Χ</w:t>
            </w:r>
          </w:p>
        </w:tc>
      </w:tr>
      <w:tr w:rsidR="00AD6DAC">
        <w:trPr>
          <w:trHeight w:val="253"/>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1" w:lineRule="exact"/>
              <w:jc w:val="center"/>
            </w:pPr>
            <w:r>
              <w:t>4</w:t>
            </w: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1" w:lineRule="exact"/>
              <w:ind w:left="100"/>
            </w:pPr>
            <w:r>
              <w:t>Έλεγχος και λίπανση turbo</w:t>
            </w: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1" w:lineRule="exact"/>
              <w:jc w:val="center"/>
            </w:pPr>
            <w:r>
              <w:rPr>
                <w:w w:val="92"/>
              </w:rPr>
              <w:t>*</w:t>
            </w: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ind w:firstLine="43"/>
              <w:jc w:val="cente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39" w:lineRule="exact"/>
              <w:jc w:val="center"/>
            </w:pPr>
            <w:r>
              <w:t>Χ</w:t>
            </w:r>
          </w:p>
        </w:tc>
      </w:tr>
      <w:tr w:rsidR="00AD6DAC">
        <w:trPr>
          <w:trHeight w:val="253"/>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jc w:val="center"/>
            </w:pP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spacing w:line="250" w:lineRule="exact"/>
              <w:ind w:left="100"/>
            </w:pP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jc w:val="center"/>
            </w:pP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ind w:firstLine="43"/>
              <w:jc w:val="cente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jc w:val="center"/>
            </w:pPr>
          </w:p>
        </w:tc>
      </w:tr>
      <w:tr w:rsidR="00AD6DAC">
        <w:trPr>
          <w:trHeight w:val="253"/>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193" w:lineRule="exact"/>
              <w:jc w:val="center"/>
              <w:rPr>
                <w:b/>
              </w:rPr>
            </w:pPr>
            <w:r>
              <w:rPr>
                <w:b/>
                <w:bCs/>
              </w:rPr>
              <w:t>Δ.</w:t>
            </w: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36" w:lineRule="exact"/>
              <w:ind w:left="100"/>
              <w:rPr>
                <w:b/>
              </w:rPr>
            </w:pPr>
            <w:r>
              <w:rPr>
                <w:b/>
              </w:rPr>
              <w:t>Σύστηµα ψύξεως</w:t>
            </w: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jc w:val="center"/>
              <w:rPr>
                <w:b/>
              </w:rPr>
            </w:pP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ind w:firstLine="43"/>
              <w:jc w:val="center"/>
              <w:rPr>
                <w:b/>
              </w:rP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jc w:val="center"/>
              <w:rPr>
                <w:b/>
              </w:rPr>
            </w:pPr>
          </w:p>
        </w:tc>
      </w:tr>
      <w:tr w:rsidR="00AD6DAC">
        <w:trPr>
          <w:trHeight w:val="253"/>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5" w:lineRule="exact"/>
              <w:jc w:val="center"/>
            </w:pPr>
            <w:r>
              <w:t>1</w:t>
            </w: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3" w:lineRule="exact"/>
              <w:ind w:left="100"/>
            </w:pPr>
            <w:r>
              <w:t>Έλεγχος στάθµης ψυκτικού υγρού</w:t>
            </w: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jc w:val="center"/>
            </w:pP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3" w:lineRule="exact"/>
              <w:ind w:firstLine="43"/>
              <w:jc w:val="center"/>
            </w:pPr>
            <w:r>
              <w:t>Χ</w:t>
            </w: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3" w:lineRule="exact"/>
              <w:jc w:val="center"/>
            </w:pPr>
            <w:r>
              <w:t>Χ</w:t>
            </w:r>
          </w:p>
        </w:tc>
      </w:tr>
      <w:tr w:rsidR="00AD6DAC">
        <w:trPr>
          <w:trHeight w:val="253"/>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1" w:lineRule="exact"/>
              <w:jc w:val="center"/>
            </w:pPr>
            <w:r>
              <w:t>2</w:t>
            </w: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39" w:lineRule="exact"/>
              <w:ind w:left="100"/>
            </w:pPr>
            <w:r>
              <w:t>Έλεγχος κολάρων</w:t>
            </w: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jc w:val="center"/>
            </w:pP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ind w:firstLine="43"/>
              <w:jc w:val="cente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39" w:lineRule="exact"/>
              <w:jc w:val="center"/>
            </w:pPr>
            <w:r>
              <w:t>Χ</w:t>
            </w:r>
          </w:p>
        </w:tc>
      </w:tr>
      <w:tr w:rsidR="00AD6DAC">
        <w:trPr>
          <w:trHeight w:val="253"/>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2" w:lineRule="exact"/>
              <w:jc w:val="center"/>
            </w:pPr>
            <w:r>
              <w:t>3</w:t>
            </w: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0" w:lineRule="exact"/>
              <w:ind w:left="100"/>
            </w:pPr>
            <w:r>
              <w:t>Έλεγχος ψυγείου</w:t>
            </w: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jc w:val="center"/>
            </w:pP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ind w:firstLine="43"/>
              <w:jc w:val="cente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0" w:lineRule="exact"/>
              <w:jc w:val="center"/>
            </w:pPr>
            <w:r>
              <w:t>Χ</w:t>
            </w:r>
          </w:p>
        </w:tc>
      </w:tr>
      <w:tr w:rsidR="00AD6DAC">
        <w:trPr>
          <w:trHeight w:val="253"/>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1" w:lineRule="exact"/>
              <w:jc w:val="center"/>
            </w:pPr>
            <w:r>
              <w:t>4</w:t>
            </w: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39" w:lineRule="exact"/>
              <w:ind w:left="100"/>
            </w:pPr>
            <w:r>
              <w:t>Έλεγχος βαλβίδας θερµοκρασίας νερού</w:t>
            </w: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jc w:val="center"/>
            </w:pP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ind w:firstLine="43"/>
              <w:jc w:val="cente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39" w:lineRule="exact"/>
              <w:jc w:val="center"/>
            </w:pPr>
            <w:r>
              <w:t>Χ</w:t>
            </w:r>
          </w:p>
        </w:tc>
      </w:tr>
      <w:tr w:rsidR="00AD6DAC">
        <w:trPr>
          <w:trHeight w:val="253"/>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2" w:lineRule="exact"/>
              <w:jc w:val="center"/>
            </w:pPr>
            <w:r>
              <w:t>5</w:t>
            </w: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0" w:lineRule="exact"/>
              <w:ind w:left="100"/>
            </w:pPr>
            <w:r>
              <w:t>Ένδειξη οργάνου θερµοκρασίας νερού</w:t>
            </w: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jc w:val="center"/>
            </w:pP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ind w:firstLine="43"/>
              <w:jc w:val="cente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0" w:lineRule="exact"/>
              <w:jc w:val="center"/>
            </w:pPr>
            <w:r>
              <w:t>Χ</w:t>
            </w:r>
          </w:p>
        </w:tc>
      </w:tr>
      <w:tr w:rsidR="00AD6DAC">
        <w:trPr>
          <w:trHeight w:val="253"/>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2" w:lineRule="exact"/>
              <w:jc w:val="center"/>
            </w:pPr>
            <w:r>
              <w:t>6</w:t>
            </w: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0" w:lineRule="exact"/>
              <w:ind w:left="100"/>
            </w:pPr>
            <w:r>
              <w:t>Έλεγχος ιµάντων</w:t>
            </w: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jc w:val="center"/>
            </w:pP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ind w:firstLine="43"/>
              <w:jc w:val="cente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0" w:lineRule="exact"/>
              <w:jc w:val="center"/>
            </w:pPr>
            <w:r>
              <w:t>Χ</w:t>
            </w:r>
          </w:p>
        </w:tc>
      </w:tr>
      <w:tr w:rsidR="00AD6DAC">
        <w:trPr>
          <w:trHeight w:val="253"/>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1" w:lineRule="exact"/>
              <w:jc w:val="center"/>
            </w:pPr>
            <w:r>
              <w:lastRenderedPageBreak/>
              <w:t>7</w:t>
            </w: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39" w:lineRule="exact"/>
              <w:ind w:left="100"/>
            </w:pPr>
            <w:r>
              <w:t>Έλεγχος αντλίας ψυκτικού υγρού</w:t>
            </w: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1" w:lineRule="exact"/>
              <w:jc w:val="center"/>
            </w:pPr>
            <w:r>
              <w:rPr>
                <w:w w:val="92"/>
              </w:rPr>
              <w:t>*</w:t>
            </w: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ind w:firstLine="43"/>
              <w:jc w:val="cente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39" w:lineRule="exact"/>
              <w:jc w:val="center"/>
            </w:pPr>
            <w:r>
              <w:t>Χ</w:t>
            </w:r>
          </w:p>
        </w:tc>
      </w:tr>
      <w:tr w:rsidR="00AD6DAC">
        <w:trPr>
          <w:trHeight w:val="253"/>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jc w:val="center"/>
            </w:pP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pP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jc w:val="center"/>
            </w:pP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ind w:firstLine="43"/>
              <w:jc w:val="cente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jc w:val="center"/>
            </w:pPr>
          </w:p>
        </w:tc>
      </w:tr>
      <w:tr w:rsidR="00AD6DAC">
        <w:trPr>
          <w:trHeight w:val="253"/>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36" w:lineRule="exact"/>
              <w:jc w:val="center"/>
              <w:rPr>
                <w:b/>
              </w:rPr>
            </w:pPr>
            <w:r>
              <w:rPr>
                <w:b/>
              </w:rPr>
              <w:t>Ε</w:t>
            </w:r>
            <w:r>
              <w:rPr>
                <w:b/>
                <w:bCs/>
              </w:rPr>
              <w:t>.</w:t>
            </w: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36" w:lineRule="exact"/>
              <w:ind w:left="100"/>
              <w:rPr>
                <w:b/>
              </w:rPr>
            </w:pPr>
            <w:r>
              <w:rPr>
                <w:b/>
              </w:rPr>
              <w:t>Σύστηµα εκκίνησης και αυτοµατισµού</w:t>
            </w: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jc w:val="center"/>
              <w:rPr>
                <w:b/>
              </w:rPr>
            </w:pP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ind w:firstLine="43"/>
              <w:jc w:val="center"/>
              <w:rPr>
                <w:b/>
              </w:rP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jc w:val="center"/>
              <w:rPr>
                <w:b/>
              </w:rPr>
            </w:pPr>
          </w:p>
        </w:tc>
      </w:tr>
      <w:tr w:rsidR="00AD6DAC">
        <w:trPr>
          <w:trHeight w:val="253"/>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3" w:lineRule="exact"/>
              <w:jc w:val="center"/>
            </w:pPr>
            <w:r>
              <w:t>1</w:t>
            </w: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1" w:lineRule="exact"/>
              <w:ind w:left="100"/>
              <w:rPr>
                <w:lang w:val="el-GR"/>
              </w:rPr>
            </w:pPr>
            <w:r>
              <w:rPr>
                <w:lang w:val="el-GR"/>
              </w:rPr>
              <w:t>Έλεγχος υγρών και ακροδεκτών µπαταρίας</w:t>
            </w: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jc w:val="center"/>
              <w:rPr>
                <w:lang w:val="el-GR"/>
              </w:rPr>
            </w:pP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1" w:lineRule="exact"/>
              <w:ind w:firstLine="43"/>
              <w:jc w:val="center"/>
            </w:pPr>
            <w:r>
              <w:t>Χ</w:t>
            </w: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1" w:lineRule="exact"/>
              <w:jc w:val="center"/>
            </w:pPr>
            <w:r>
              <w:t>Χ</w:t>
            </w:r>
          </w:p>
        </w:tc>
      </w:tr>
      <w:tr w:rsidR="00AD6DAC">
        <w:trPr>
          <w:trHeight w:val="253"/>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2" w:lineRule="exact"/>
              <w:jc w:val="center"/>
            </w:pPr>
            <w:r>
              <w:t>2</w:t>
            </w: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0" w:lineRule="exact"/>
              <w:ind w:left="100"/>
            </w:pPr>
            <w:r>
              <w:t>Έλεγχος καλωδιώσεων και συνδέσεων</w:t>
            </w: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jc w:val="center"/>
            </w:pP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ind w:firstLine="43"/>
              <w:jc w:val="cente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0" w:lineRule="exact"/>
              <w:jc w:val="center"/>
            </w:pPr>
            <w:r>
              <w:t>Χ</w:t>
            </w:r>
          </w:p>
        </w:tc>
      </w:tr>
      <w:tr w:rsidR="00AD6DAC">
        <w:trPr>
          <w:trHeight w:val="253"/>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2" w:lineRule="exact"/>
              <w:jc w:val="center"/>
            </w:pPr>
            <w:r>
              <w:t>3</w:t>
            </w: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0" w:lineRule="exact"/>
              <w:ind w:left="100"/>
            </w:pPr>
            <w:r>
              <w:t>Έλεγχος ιµάντα εναλλάκτη φόρτισης</w:t>
            </w: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jc w:val="center"/>
            </w:pP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ind w:firstLine="43"/>
              <w:jc w:val="cente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0" w:lineRule="exact"/>
              <w:jc w:val="center"/>
            </w:pPr>
            <w:r>
              <w:t>Χ</w:t>
            </w:r>
          </w:p>
        </w:tc>
      </w:tr>
      <w:tr w:rsidR="00AD6DAC">
        <w:trPr>
          <w:trHeight w:val="253"/>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1" w:lineRule="exact"/>
              <w:jc w:val="center"/>
            </w:pPr>
            <w:r>
              <w:t>4</w:t>
            </w: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1" w:lineRule="exact"/>
              <w:ind w:left="100"/>
              <w:rPr>
                <w:lang w:val="el-GR"/>
              </w:rPr>
            </w:pPr>
            <w:r>
              <w:rPr>
                <w:lang w:val="el-GR"/>
              </w:rPr>
              <w:t xml:space="preserve">Ένδειξη βολτοµέτρου </w:t>
            </w:r>
            <w:r>
              <w:t>D</w:t>
            </w:r>
            <w:r>
              <w:rPr>
                <w:lang w:val="el-GR"/>
              </w:rPr>
              <w:t>.</w:t>
            </w:r>
            <w:r>
              <w:t>C</w:t>
            </w:r>
            <w:r>
              <w:rPr>
                <w:lang w:val="el-GR"/>
              </w:rPr>
              <w:t>. κατά την φόρτιση</w:t>
            </w: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jc w:val="center"/>
              <w:rPr>
                <w:lang w:val="el-GR"/>
              </w:rPr>
            </w:pP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ind w:firstLine="43"/>
              <w:jc w:val="center"/>
              <w:rPr>
                <w:lang w:val="el-GR"/>
              </w:rP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39" w:lineRule="exact"/>
              <w:jc w:val="center"/>
            </w:pPr>
            <w:r>
              <w:t>Χ</w:t>
            </w:r>
          </w:p>
        </w:tc>
      </w:tr>
      <w:tr w:rsidR="00AD6DAC">
        <w:trPr>
          <w:trHeight w:val="253"/>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2" w:lineRule="exact"/>
              <w:jc w:val="center"/>
            </w:pPr>
            <w:r>
              <w:t>5</w:t>
            </w: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0" w:lineRule="exact"/>
              <w:ind w:left="100"/>
            </w:pPr>
            <w:r>
              <w:t>Έλεγχος ενδεικτικών λυχνιών</w:t>
            </w: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jc w:val="center"/>
            </w:pP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ind w:firstLine="43"/>
              <w:jc w:val="cente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0" w:lineRule="exact"/>
              <w:jc w:val="center"/>
            </w:pPr>
            <w:r>
              <w:t>Χ</w:t>
            </w:r>
          </w:p>
        </w:tc>
      </w:tr>
      <w:tr w:rsidR="00AD6DAC">
        <w:trPr>
          <w:trHeight w:val="253"/>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1" w:lineRule="exact"/>
              <w:jc w:val="center"/>
            </w:pPr>
            <w:r>
              <w:t>6</w:t>
            </w: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39" w:lineRule="exact"/>
              <w:ind w:left="100"/>
            </w:pPr>
            <w:r>
              <w:t>Έλεγχος λειτουργίας αυτοµατισµού</w:t>
            </w: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jc w:val="center"/>
            </w:pP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ind w:firstLine="43"/>
              <w:jc w:val="cente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39" w:lineRule="exact"/>
              <w:jc w:val="center"/>
            </w:pPr>
            <w:r>
              <w:t>Χ</w:t>
            </w:r>
          </w:p>
        </w:tc>
      </w:tr>
      <w:tr w:rsidR="00AD6DAC">
        <w:trPr>
          <w:trHeight w:val="253"/>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2" w:lineRule="exact"/>
              <w:jc w:val="center"/>
            </w:pPr>
            <w:r>
              <w:t>7</w:t>
            </w: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0" w:lineRule="exact"/>
              <w:ind w:left="100"/>
            </w:pPr>
            <w:r>
              <w:t>Έλεγχος λειτουργίας οργάνων</w:t>
            </w: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jc w:val="center"/>
            </w:pP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ind w:firstLine="43"/>
              <w:jc w:val="cente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0" w:lineRule="exact"/>
              <w:jc w:val="center"/>
            </w:pPr>
            <w:r>
              <w:t>Χ</w:t>
            </w:r>
          </w:p>
        </w:tc>
      </w:tr>
      <w:tr w:rsidR="00AD6DAC">
        <w:trPr>
          <w:trHeight w:val="253"/>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1" w:lineRule="exact"/>
              <w:jc w:val="center"/>
            </w:pPr>
            <w:r>
              <w:t>8</w:t>
            </w: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39" w:lineRule="exact"/>
              <w:ind w:left="100"/>
            </w:pPr>
            <w:r>
              <w:t>Έλεγχος µίζας</w:t>
            </w: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jc w:val="center"/>
            </w:pP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ind w:firstLine="43"/>
              <w:jc w:val="cente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39" w:lineRule="exact"/>
              <w:jc w:val="center"/>
            </w:pPr>
            <w:r>
              <w:t>Χ</w:t>
            </w:r>
          </w:p>
        </w:tc>
      </w:tr>
      <w:tr w:rsidR="00AD6DAC">
        <w:trPr>
          <w:trHeight w:val="253"/>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spacing w:line="236" w:lineRule="exact"/>
              <w:jc w:val="center"/>
              <w:rPr>
                <w:sz w:val="17"/>
                <w:szCs w:val="17"/>
              </w:rPr>
            </w:pP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spacing w:line="236" w:lineRule="exact"/>
              <w:ind w:left="100"/>
              <w:rPr>
                <w:sz w:val="17"/>
                <w:szCs w:val="17"/>
              </w:rPr>
            </w:pP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jc w:val="center"/>
              <w:rPr>
                <w:sz w:val="20"/>
                <w:szCs w:val="20"/>
              </w:rPr>
            </w:pP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ind w:firstLine="43"/>
              <w:jc w:val="center"/>
              <w:rPr>
                <w:sz w:val="20"/>
                <w:szCs w:val="20"/>
              </w:rP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jc w:val="center"/>
              <w:rPr>
                <w:sz w:val="20"/>
                <w:szCs w:val="20"/>
              </w:rPr>
            </w:pPr>
          </w:p>
        </w:tc>
      </w:tr>
      <w:tr w:rsidR="00AD6DAC">
        <w:trPr>
          <w:trHeight w:val="253"/>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36" w:lineRule="exact"/>
              <w:jc w:val="center"/>
              <w:rPr>
                <w:b/>
              </w:rPr>
            </w:pPr>
            <w:r>
              <w:rPr>
                <w:b/>
              </w:rPr>
              <w:t>ΣΤ</w:t>
            </w:r>
            <w:r>
              <w:rPr>
                <w:b/>
                <w:bCs/>
              </w:rPr>
              <w:t>.</w:t>
            </w: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36" w:lineRule="exact"/>
              <w:ind w:left="100"/>
              <w:rPr>
                <w:b/>
              </w:rPr>
            </w:pPr>
            <w:r>
              <w:rPr>
                <w:b/>
              </w:rPr>
              <w:t>Σύστηµα ηλεκτρικής ισχύος</w:t>
            </w: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jc w:val="center"/>
              <w:rPr>
                <w:b/>
              </w:rPr>
            </w:pP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ind w:firstLine="43"/>
              <w:jc w:val="center"/>
              <w:rPr>
                <w:b/>
              </w:rP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jc w:val="center"/>
              <w:rPr>
                <w:b/>
              </w:rPr>
            </w:pPr>
          </w:p>
        </w:tc>
      </w:tr>
      <w:tr w:rsidR="00AD6DAC">
        <w:trPr>
          <w:trHeight w:val="253"/>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3" w:lineRule="exact"/>
              <w:jc w:val="center"/>
            </w:pPr>
            <w:r>
              <w:t>1</w:t>
            </w: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1" w:lineRule="exact"/>
              <w:ind w:left="100"/>
            </w:pPr>
            <w:r>
              <w:t>Έλεγχος συνδέσεων και καλωδιώσεων</w:t>
            </w: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jc w:val="center"/>
            </w:pP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ind w:firstLine="43"/>
              <w:jc w:val="cente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1" w:lineRule="exact"/>
              <w:jc w:val="center"/>
            </w:pPr>
            <w:r>
              <w:t>Χ</w:t>
            </w:r>
          </w:p>
        </w:tc>
      </w:tr>
      <w:tr w:rsidR="00AD6DAC">
        <w:trPr>
          <w:trHeight w:val="253"/>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2" w:lineRule="exact"/>
              <w:jc w:val="center"/>
            </w:pPr>
            <w:r>
              <w:t>2</w:t>
            </w: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0" w:lineRule="exact"/>
              <w:ind w:left="100"/>
            </w:pPr>
            <w:r>
              <w:t>Έλεγχος διακόπτη φορτίου</w:t>
            </w: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jc w:val="center"/>
            </w:pP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ind w:firstLine="43"/>
              <w:jc w:val="cente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0" w:lineRule="exact"/>
              <w:jc w:val="center"/>
            </w:pPr>
            <w:r>
              <w:t>Χ</w:t>
            </w:r>
          </w:p>
        </w:tc>
      </w:tr>
      <w:tr w:rsidR="00AD6DAC">
        <w:trPr>
          <w:trHeight w:val="253"/>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1" w:lineRule="exact"/>
              <w:jc w:val="center"/>
            </w:pPr>
            <w:r>
              <w:t>3</w:t>
            </w: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39" w:lineRule="exact"/>
              <w:ind w:left="100"/>
            </w:pPr>
            <w:r>
              <w:t>Έλεγχος πεδίου ισχύος</w:t>
            </w: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1" w:lineRule="exact"/>
              <w:jc w:val="center"/>
            </w:pPr>
            <w:r>
              <w:rPr>
                <w:w w:val="92"/>
              </w:rPr>
              <w:t>*</w:t>
            </w: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ind w:firstLine="43"/>
              <w:jc w:val="cente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39" w:lineRule="exact"/>
              <w:jc w:val="center"/>
            </w:pPr>
            <w:r>
              <w:t>Χ</w:t>
            </w:r>
          </w:p>
        </w:tc>
      </w:tr>
      <w:tr w:rsidR="00AD6DAC">
        <w:trPr>
          <w:trHeight w:val="253"/>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2" w:lineRule="exact"/>
              <w:jc w:val="center"/>
            </w:pPr>
            <w:r>
              <w:t>4</w:t>
            </w: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3" w:lineRule="exact"/>
              <w:ind w:left="100"/>
              <w:rPr>
                <w:lang w:val="el-GR"/>
              </w:rPr>
            </w:pPr>
            <w:r>
              <w:rPr>
                <w:lang w:val="el-GR"/>
              </w:rPr>
              <w:t xml:space="preserve">Ένδειξη βολτοµέτρου </w:t>
            </w:r>
            <w:r>
              <w:t>A</w:t>
            </w:r>
            <w:r>
              <w:rPr>
                <w:lang w:val="el-GR"/>
              </w:rPr>
              <w:t>.</w:t>
            </w:r>
            <w:r>
              <w:t>C</w:t>
            </w:r>
            <w:r>
              <w:rPr>
                <w:lang w:val="el-GR"/>
              </w:rPr>
              <w:t xml:space="preserve">. </w:t>
            </w:r>
            <w:r>
              <w:t>L</w:t>
            </w:r>
            <w:r>
              <w:rPr>
                <w:lang w:val="el-GR"/>
              </w:rPr>
              <w:t>1-</w:t>
            </w:r>
            <w:r>
              <w:t>L</w:t>
            </w:r>
            <w:r>
              <w:rPr>
                <w:lang w:val="el-GR"/>
              </w:rPr>
              <w:t>2</w:t>
            </w: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0" w:lineRule="exact"/>
              <w:jc w:val="center"/>
            </w:pPr>
            <w:r>
              <w:t>Φ</w:t>
            </w: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ind w:firstLine="43"/>
              <w:jc w:val="cente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0" w:lineRule="exact"/>
              <w:jc w:val="center"/>
            </w:pPr>
            <w:r>
              <w:t>Χ</w:t>
            </w:r>
          </w:p>
        </w:tc>
      </w:tr>
      <w:tr w:rsidR="00AD6DAC">
        <w:trPr>
          <w:trHeight w:val="253"/>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jc w:val="center"/>
            </w:pP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1" w:lineRule="exact"/>
              <w:ind w:left="100"/>
            </w:pPr>
            <w:r>
              <w:t>L2-L3</w:t>
            </w: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39" w:lineRule="exact"/>
              <w:jc w:val="center"/>
            </w:pPr>
            <w:r>
              <w:t>Φ</w:t>
            </w: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ind w:firstLine="43"/>
              <w:jc w:val="cente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39" w:lineRule="exact"/>
              <w:jc w:val="center"/>
            </w:pPr>
            <w:r>
              <w:t>Χ</w:t>
            </w:r>
          </w:p>
        </w:tc>
      </w:tr>
      <w:tr w:rsidR="00AD6DAC">
        <w:trPr>
          <w:trHeight w:val="253"/>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jc w:val="center"/>
            </w:pP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2" w:lineRule="exact"/>
              <w:ind w:left="100"/>
            </w:pPr>
            <w:r>
              <w:t>L3-L1</w:t>
            </w: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0" w:lineRule="exact"/>
              <w:jc w:val="center"/>
            </w:pPr>
            <w:r>
              <w:t>Φ</w:t>
            </w: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ind w:firstLine="43"/>
              <w:jc w:val="cente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0" w:lineRule="exact"/>
              <w:jc w:val="center"/>
            </w:pPr>
            <w:r>
              <w:t>Χ</w:t>
            </w:r>
          </w:p>
        </w:tc>
      </w:tr>
      <w:tr w:rsidR="00AD6DAC">
        <w:trPr>
          <w:trHeight w:val="253"/>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jc w:val="center"/>
            </w:pP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2" w:lineRule="exact"/>
              <w:ind w:left="100"/>
            </w:pPr>
            <w:r>
              <w:t>L1-N</w:t>
            </w: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0" w:lineRule="exact"/>
              <w:jc w:val="center"/>
            </w:pPr>
            <w:r>
              <w:t>Φ</w:t>
            </w: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ind w:firstLine="43"/>
              <w:jc w:val="cente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0" w:lineRule="exact"/>
              <w:jc w:val="center"/>
            </w:pPr>
            <w:r>
              <w:t>Χ</w:t>
            </w:r>
          </w:p>
        </w:tc>
      </w:tr>
      <w:tr w:rsidR="00AD6DAC">
        <w:trPr>
          <w:trHeight w:val="253"/>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jc w:val="center"/>
            </w:pP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1" w:lineRule="exact"/>
              <w:ind w:left="100"/>
            </w:pPr>
            <w:r>
              <w:t>L2-N</w:t>
            </w: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39" w:lineRule="exact"/>
              <w:jc w:val="center"/>
            </w:pPr>
            <w:r>
              <w:t>Φ</w:t>
            </w: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ind w:firstLine="43"/>
              <w:jc w:val="cente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39" w:lineRule="exact"/>
              <w:jc w:val="center"/>
            </w:pPr>
            <w:r>
              <w:t>Χ</w:t>
            </w:r>
          </w:p>
        </w:tc>
      </w:tr>
      <w:tr w:rsidR="00AD6DAC">
        <w:trPr>
          <w:trHeight w:val="253"/>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jc w:val="center"/>
            </w:pP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2" w:lineRule="exact"/>
              <w:ind w:left="100"/>
            </w:pPr>
            <w:r>
              <w:t>L3-N</w:t>
            </w: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0" w:lineRule="exact"/>
              <w:jc w:val="center"/>
            </w:pPr>
            <w:r>
              <w:t>Φ</w:t>
            </w: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ind w:firstLine="43"/>
              <w:jc w:val="cente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0" w:lineRule="exact"/>
              <w:jc w:val="center"/>
            </w:pPr>
            <w:r>
              <w:t>Χ</w:t>
            </w:r>
          </w:p>
        </w:tc>
      </w:tr>
      <w:tr w:rsidR="00AD6DAC">
        <w:trPr>
          <w:trHeight w:val="253"/>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1" w:lineRule="exact"/>
              <w:jc w:val="center"/>
            </w:pPr>
            <w:r>
              <w:t>5</w:t>
            </w: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1" w:lineRule="exact"/>
              <w:ind w:left="100"/>
              <w:rPr>
                <w:lang w:val="el-GR"/>
              </w:rPr>
            </w:pPr>
            <w:r>
              <w:rPr>
                <w:lang w:val="el-GR"/>
              </w:rPr>
              <w:t xml:space="preserve">Ένδειξη αµπεροµέτρου </w:t>
            </w:r>
            <w:r>
              <w:t>A</w:t>
            </w:r>
            <w:r>
              <w:rPr>
                <w:lang w:val="el-GR"/>
              </w:rPr>
              <w:t>.</w:t>
            </w:r>
            <w:r>
              <w:t>C</w:t>
            </w:r>
            <w:r>
              <w:rPr>
                <w:lang w:val="el-GR"/>
              </w:rPr>
              <w:t xml:space="preserve">. </w:t>
            </w:r>
            <w:r>
              <w:t>L</w:t>
            </w:r>
            <w:r>
              <w:rPr>
                <w:lang w:val="el-GR"/>
              </w:rPr>
              <w:t>1</w:t>
            </w: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39" w:lineRule="exact"/>
              <w:jc w:val="center"/>
            </w:pPr>
            <w:r>
              <w:t>Φ</w:t>
            </w: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ind w:firstLine="43"/>
              <w:jc w:val="cente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39" w:lineRule="exact"/>
              <w:jc w:val="center"/>
            </w:pPr>
            <w:r>
              <w:t>Χ</w:t>
            </w:r>
          </w:p>
        </w:tc>
      </w:tr>
      <w:tr w:rsidR="00AD6DAC">
        <w:trPr>
          <w:trHeight w:val="253"/>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jc w:val="center"/>
            </w:pP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2" w:lineRule="exact"/>
              <w:ind w:left="100"/>
            </w:pPr>
            <w:r>
              <w:t>L2</w:t>
            </w: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0" w:lineRule="exact"/>
              <w:jc w:val="center"/>
            </w:pPr>
            <w:r>
              <w:t>Φ</w:t>
            </w: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ind w:firstLine="43"/>
              <w:jc w:val="cente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0" w:lineRule="exact"/>
              <w:jc w:val="center"/>
            </w:pPr>
            <w:r>
              <w:t>Χ</w:t>
            </w:r>
          </w:p>
        </w:tc>
      </w:tr>
      <w:tr w:rsidR="00AD6DAC">
        <w:trPr>
          <w:trHeight w:val="253"/>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jc w:val="center"/>
            </w:pP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1" w:lineRule="exact"/>
              <w:ind w:left="100"/>
            </w:pPr>
            <w:r>
              <w:t>L3</w:t>
            </w: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39" w:lineRule="exact"/>
              <w:jc w:val="center"/>
            </w:pPr>
            <w:r>
              <w:t>Φ</w:t>
            </w: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ind w:firstLine="43"/>
              <w:jc w:val="cente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39" w:lineRule="exact"/>
              <w:jc w:val="center"/>
            </w:pPr>
            <w:r>
              <w:t>Χ</w:t>
            </w:r>
          </w:p>
        </w:tc>
      </w:tr>
      <w:tr w:rsidR="00AD6DAC">
        <w:trPr>
          <w:trHeight w:val="253"/>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2" w:lineRule="exact"/>
              <w:jc w:val="center"/>
            </w:pPr>
            <w:r>
              <w:t>6</w:t>
            </w: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0" w:lineRule="exact"/>
              <w:ind w:left="100"/>
            </w:pPr>
            <w:r>
              <w:t>Ένδειξη συχνοµέτρου</w:t>
            </w: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0" w:lineRule="exact"/>
              <w:jc w:val="center"/>
            </w:pPr>
            <w:r>
              <w:t>Φ</w:t>
            </w: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ind w:firstLine="43"/>
              <w:jc w:val="cente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0" w:lineRule="exact"/>
              <w:jc w:val="center"/>
            </w:pPr>
            <w:r>
              <w:t>Χ</w:t>
            </w:r>
          </w:p>
        </w:tc>
      </w:tr>
      <w:tr w:rsidR="00AD6DAC">
        <w:trPr>
          <w:trHeight w:val="253"/>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spacing w:line="242" w:lineRule="exact"/>
              <w:jc w:val="center"/>
            </w:pP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spacing w:line="240" w:lineRule="exact"/>
              <w:ind w:left="100"/>
            </w:pP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spacing w:line="240" w:lineRule="exact"/>
              <w:jc w:val="center"/>
            </w:pP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ind w:firstLine="43"/>
              <w:jc w:val="cente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spacing w:line="240" w:lineRule="exact"/>
              <w:jc w:val="center"/>
            </w:pPr>
          </w:p>
        </w:tc>
      </w:tr>
      <w:tr w:rsidR="00AD6DAC">
        <w:trPr>
          <w:trHeight w:val="253"/>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36" w:lineRule="exact"/>
              <w:jc w:val="center"/>
              <w:rPr>
                <w:b/>
              </w:rPr>
            </w:pPr>
            <w:r>
              <w:rPr>
                <w:b/>
              </w:rPr>
              <w:lastRenderedPageBreak/>
              <w:t>Ζ</w:t>
            </w:r>
            <w:r>
              <w:rPr>
                <w:b/>
                <w:bCs/>
              </w:rPr>
              <w:t>.</w:t>
            </w: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36" w:lineRule="exact"/>
              <w:ind w:left="100"/>
              <w:rPr>
                <w:b/>
              </w:rPr>
            </w:pPr>
            <w:r>
              <w:rPr>
                <w:b/>
              </w:rPr>
              <w:t>Διάφοροι έλεγχοι</w:t>
            </w: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jc w:val="center"/>
              <w:rPr>
                <w:b/>
              </w:rPr>
            </w:pP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ind w:firstLine="43"/>
              <w:jc w:val="center"/>
              <w:rPr>
                <w:b/>
              </w:rP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jc w:val="center"/>
              <w:rPr>
                <w:b/>
              </w:rPr>
            </w:pPr>
          </w:p>
        </w:tc>
      </w:tr>
      <w:tr w:rsidR="00AD6DAC">
        <w:trPr>
          <w:trHeight w:val="253"/>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3" w:lineRule="exact"/>
              <w:jc w:val="center"/>
            </w:pPr>
            <w:r>
              <w:t>1</w:t>
            </w: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1" w:lineRule="exact"/>
              <w:ind w:left="100"/>
            </w:pPr>
            <w:r>
              <w:t>Έλεγχος και ρύθµιση βαλβίδων</w:t>
            </w: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jc w:val="center"/>
            </w:pP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ind w:firstLine="43"/>
              <w:jc w:val="cente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1" w:lineRule="exact"/>
              <w:jc w:val="center"/>
            </w:pPr>
            <w:r>
              <w:t>Χ</w:t>
            </w:r>
          </w:p>
        </w:tc>
      </w:tr>
      <w:tr w:rsidR="00AD6DAC">
        <w:trPr>
          <w:trHeight w:val="253"/>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3" w:lineRule="exact"/>
              <w:jc w:val="center"/>
            </w:pPr>
            <w:r>
              <w:t>2</w:t>
            </w: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1" w:lineRule="exact"/>
              <w:ind w:left="100"/>
            </w:pPr>
            <w:r>
              <w:t>Έλεγχος εξάτµισης κινητήρα</w:t>
            </w: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jc w:val="center"/>
            </w:pP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ind w:firstLine="43"/>
              <w:jc w:val="cente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1" w:lineRule="exact"/>
              <w:jc w:val="center"/>
            </w:pPr>
            <w:r>
              <w:t>Χ</w:t>
            </w:r>
          </w:p>
        </w:tc>
      </w:tr>
      <w:tr w:rsidR="00AD6DAC">
        <w:trPr>
          <w:trHeight w:val="253"/>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1" w:lineRule="exact"/>
              <w:jc w:val="center"/>
            </w:pPr>
            <w:r>
              <w:t>3</w:t>
            </w: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39" w:lineRule="exact"/>
              <w:ind w:left="100"/>
            </w:pPr>
            <w:r>
              <w:t>Έλεγχος αντικραδασµικών βάσεων</w:t>
            </w: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jc w:val="center"/>
            </w:pP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ind w:firstLine="43"/>
              <w:jc w:val="cente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39" w:lineRule="exact"/>
              <w:jc w:val="center"/>
            </w:pPr>
            <w:r>
              <w:t>Χ</w:t>
            </w:r>
          </w:p>
        </w:tc>
      </w:tr>
      <w:tr w:rsidR="00AD6DAC">
        <w:trPr>
          <w:trHeight w:val="253"/>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2" w:lineRule="exact"/>
              <w:jc w:val="center"/>
            </w:pPr>
            <w:r>
              <w:t>4</w:t>
            </w: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0" w:lineRule="exact"/>
              <w:ind w:left="100"/>
            </w:pPr>
            <w:r>
              <w:t>Έλεγχος προθερµαντήρα νερού</w:t>
            </w: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2" w:lineRule="exact"/>
              <w:ind w:right="70"/>
              <w:jc w:val="center"/>
            </w:pPr>
            <w:r>
              <w:t>*</w:t>
            </w: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ind w:firstLine="43"/>
              <w:jc w:val="cente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0" w:lineRule="exact"/>
              <w:jc w:val="center"/>
            </w:pPr>
            <w:r>
              <w:t>Χ</w:t>
            </w:r>
          </w:p>
        </w:tc>
      </w:tr>
      <w:tr w:rsidR="00AD6DAC">
        <w:trPr>
          <w:trHeight w:val="253"/>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1" w:lineRule="exact"/>
              <w:jc w:val="center"/>
            </w:pPr>
            <w:r>
              <w:t>5</w:t>
            </w: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1" w:lineRule="exact"/>
              <w:ind w:left="100"/>
              <w:rPr>
                <w:lang w:val="el-GR"/>
              </w:rPr>
            </w:pPr>
            <w:r>
              <w:rPr>
                <w:lang w:val="el-GR"/>
              </w:rPr>
              <w:t>Περιποίηση-καθαρισµός  Η/Ζ  -   καθαρισµός χώρου</w:t>
            </w: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jc w:val="center"/>
              <w:rPr>
                <w:lang w:val="el-GR"/>
              </w:rPr>
            </w:pP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ind w:firstLine="43"/>
              <w:jc w:val="center"/>
              <w:rPr>
                <w:lang w:val="el-GR"/>
              </w:rP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39" w:lineRule="exact"/>
              <w:jc w:val="center"/>
            </w:pPr>
            <w:r>
              <w:t>Χ</w:t>
            </w:r>
          </w:p>
        </w:tc>
      </w:tr>
      <w:tr w:rsidR="00AD6DAC">
        <w:trPr>
          <w:trHeight w:val="253"/>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1" w:lineRule="exact"/>
              <w:jc w:val="center"/>
            </w:pPr>
            <w:r>
              <w:t>6</w:t>
            </w: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0" w:lineRule="exact"/>
              <w:ind w:left="100"/>
            </w:pPr>
            <w:r>
              <w:t>Έλεγχος φωτισµού χώρου</w:t>
            </w: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jc w:val="center"/>
            </w:pP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0" w:lineRule="exact"/>
              <w:ind w:firstLine="43"/>
              <w:jc w:val="center"/>
            </w:pPr>
            <w:r>
              <w:t>Χ</w:t>
            </w: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jc w:val="center"/>
            </w:pPr>
          </w:p>
        </w:tc>
      </w:tr>
      <w:tr w:rsidR="00AD6DAC">
        <w:trPr>
          <w:trHeight w:val="253"/>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spacing w:line="241" w:lineRule="exact"/>
              <w:jc w:val="center"/>
            </w:pP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spacing w:line="240" w:lineRule="exact"/>
              <w:ind w:left="100"/>
            </w:pP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jc w:val="center"/>
            </w:pP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spacing w:line="240" w:lineRule="exact"/>
              <w:ind w:firstLine="43"/>
              <w:jc w:val="cente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jc w:val="center"/>
            </w:pPr>
          </w:p>
        </w:tc>
      </w:tr>
      <w:tr w:rsidR="00AD6DAC">
        <w:trPr>
          <w:trHeight w:val="253"/>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2" w:lineRule="exact"/>
              <w:jc w:val="center"/>
              <w:rPr>
                <w:b/>
              </w:rPr>
            </w:pPr>
            <w:r>
              <w:rPr>
                <w:b/>
              </w:rPr>
              <w:t>Η.</w:t>
            </w: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rPr>
                <w:b/>
              </w:rPr>
            </w:pPr>
            <w:r>
              <w:rPr>
                <w:b/>
              </w:rPr>
              <w:t>Πίνακας Αυτοματισμού/Μεταγωγής</w:t>
            </w: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spacing w:line="240" w:lineRule="exact"/>
              <w:jc w:val="center"/>
              <w:rPr>
                <w:b/>
              </w:rPr>
            </w:pP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ind w:firstLine="43"/>
              <w:jc w:val="center"/>
              <w:rPr>
                <w:b/>
              </w:rP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spacing w:line="240" w:lineRule="exact"/>
              <w:jc w:val="center"/>
              <w:rPr>
                <w:b/>
              </w:rPr>
            </w:pPr>
          </w:p>
        </w:tc>
      </w:tr>
      <w:tr w:rsidR="00AD6DAC">
        <w:trPr>
          <w:trHeight w:val="253"/>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spacing w:line="242" w:lineRule="exact"/>
              <w:jc w:val="center"/>
            </w:pP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pPr>
            <w:r>
              <w:t>Έλεγχος γενικού διακόπτη ισχύος</w:t>
            </w: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spacing w:line="240" w:lineRule="exact"/>
              <w:jc w:val="center"/>
            </w:pP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ind w:firstLine="43"/>
              <w:jc w:val="cente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39" w:lineRule="exact"/>
              <w:jc w:val="center"/>
            </w:pPr>
            <w:r>
              <w:t>Χ</w:t>
            </w:r>
          </w:p>
        </w:tc>
      </w:tr>
      <w:tr w:rsidR="00AD6DAC">
        <w:trPr>
          <w:trHeight w:val="253"/>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spacing w:line="242" w:lineRule="exact"/>
              <w:jc w:val="center"/>
            </w:pP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rPr>
                <w:lang w:val="el-GR"/>
              </w:rPr>
            </w:pPr>
            <w:r>
              <w:rPr>
                <w:lang w:val="el-GR"/>
              </w:rPr>
              <w:t>Έλεγχος ρελέ ισχύος και επαφών</w:t>
            </w: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spacing w:line="240" w:lineRule="exact"/>
              <w:jc w:val="center"/>
              <w:rPr>
                <w:lang w:val="el-GR"/>
              </w:rPr>
            </w:pP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ind w:firstLine="43"/>
              <w:jc w:val="center"/>
              <w:rPr>
                <w:lang w:val="el-GR"/>
              </w:rP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39" w:lineRule="exact"/>
              <w:jc w:val="center"/>
            </w:pPr>
            <w:r>
              <w:t>Χ</w:t>
            </w:r>
          </w:p>
        </w:tc>
      </w:tr>
      <w:tr w:rsidR="00AD6DAC">
        <w:trPr>
          <w:trHeight w:val="253"/>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spacing w:line="242" w:lineRule="exact"/>
              <w:jc w:val="center"/>
            </w:pP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rPr>
                <w:lang w:val="el-GR"/>
              </w:rPr>
            </w:pPr>
            <w:r>
              <w:rPr>
                <w:lang w:val="el-GR"/>
              </w:rPr>
              <w:t>Έλεγχος οργάνων και λυχνιών ενδείξεως</w:t>
            </w: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spacing w:line="240" w:lineRule="exact"/>
              <w:jc w:val="center"/>
              <w:rPr>
                <w:lang w:val="el-GR"/>
              </w:rPr>
            </w:pP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ind w:firstLine="43"/>
              <w:jc w:val="center"/>
              <w:rPr>
                <w:lang w:val="el-GR"/>
              </w:rP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39" w:lineRule="exact"/>
              <w:jc w:val="center"/>
            </w:pPr>
            <w:r>
              <w:t>Χ</w:t>
            </w:r>
          </w:p>
        </w:tc>
      </w:tr>
      <w:tr w:rsidR="00AD6DAC">
        <w:trPr>
          <w:trHeight w:val="253"/>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spacing w:line="242" w:lineRule="exact"/>
              <w:jc w:val="center"/>
            </w:pP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pPr>
            <w:r>
              <w:t>Έλεγχος αυτοματισμού προστασίας (sensors)</w:t>
            </w: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spacing w:line="240" w:lineRule="exact"/>
              <w:jc w:val="center"/>
            </w:pP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ind w:firstLine="43"/>
              <w:jc w:val="cente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39" w:lineRule="exact"/>
              <w:jc w:val="center"/>
            </w:pPr>
            <w:r>
              <w:t>Χ</w:t>
            </w:r>
          </w:p>
        </w:tc>
      </w:tr>
      <w:tr w:rsidR="00AD6DAC">
        <w:trPr>
          <w:trHeight w:val="253"/>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spacing w:line="242" w:lineRule="exact"/>
              <w:jc w:val="center"/>
            </w:pP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pPr>
            <w:r>
              <w:t>Έλεγχος επιτηρητών τάσεως-συχνότητας</w:t>
            </w: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spacing w:line="240" w:lineRule="exact"/>
              <w:jc w:val="center"/>
            </w:pP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ind w:firstLine="43"/>
              <w:jc w:val="cente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39" w:lineRule="exact"/>
              <w:jc w:val="center"/>
            </w:pPr>
            <w:r>
              <w:t>Χ</w:t>
            </w:r>
          </w:p>
        </w:tc>
      </w:tr>
      <w:tr w:rsidR="00AD6DAC">
        <w:trPr>
          <w:trHeight w:val="253"/>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spacing w:line="242" w:lineRule="exact"/>
              <w:jc w:val="center"/>
            </w:pP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pPr>
            <w:r>
              <w:t>Έλεγχος βοηθητικών ρελέ</w:t>
            </w: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spacing w:line="240" w:lineRule="exact"/>
              <w:jc w:val="center"/>
            </w:pP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ind w:firstLine="43"/>
              <w:jc w:val="cente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39" w:lineRule="exact"/>
              <w:jc w:val="center"/>
            </w:pPr>
            <w:r>
              <w:t>Χ</w:t>
            </w:r>
          </w:p>
        </w:tc>
      </w:tr>
      <w:tr w:rsidR="00AD6DAC">
        <w:trPr>
          <w:trHeight w:val="253"/>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spacing w:line="242" w:lineRule="exact"/>
              <w:jc w:val="center"/>
            </w:pP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pPr>
            <w:r>
              <w:t>Έλεγχος ασφαλειών προστασίας</w:t>
            </w: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spacing w:line="240" w:lineRule="exact"/>
              <w:jc w:val="center"/>
            </w:pP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ind w:firstLine="43"/>
              <w:jc w:val="cente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39" w:lineRule="exact"/>
              <w:jc w:val="center"/>
            </w:pPr>
            <w:r>
              <w:t>Χ</w:t>
            </w:r>
          </w:p>
        </w:tc>
      </w:tr>
      <w:tr w:rsidR="00AD6DAC">
        <w:trPr>
          <w:trHeight w:val="253"/>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spacing w:line="242" w:lineRule="exact"/>
              <w:jc w:val="center"/>
            </w:pP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pPr>
            <w:r>
              <w:t>Έλεγχος αυτομάτου φορτίσεως συσσωρευτών</w:t>
            </w: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spacing w:line="240" w:lineRule="exact"/>
              <w:jc w:val="center"/>
            </w:pP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ind w:firstLine="43"/>
              <w:jc w:val="cente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39" w:lineRule="exact"/>
              <w:jc w:val="center"/>
            </w:pPr>
            <w:r>
              <w:t>Χ</w:t>
            </w:r>
          </w:p>
        </w:tc>
      </w:tr>
      <w:tr w:rsidR="00AD6DAC">
        <w:trPr>
          <w:trHeight w:val="253"/>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spacing w:line="242" w:lineRule="exact"/>
              <w:jc w:val="center"/>
            </w:pP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pPr>
            <w:r>
              <w:t>Έλεγχος τάσης εξόδου</w:t>
            </w: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spacing w:line="240" w:lineRule="exact"/>
              <w:jc w:val="center"/>
            </w:pP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ind w:firstLine="43"/>
              <w:jc w:val="cente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39" w:lineRule="exact"/>
              <w:jc w:val="center"/>
            </w:pPr>
            <w:r>
              <w:t>Χ</w:t>
            </w:r>
          </w:p>
        </w:tc>
      </w:tr>
      <w:tr w:rsidR="00AD6DAC">
        <w:trPr>
          <w:trHeight w:val="253"/>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spacing w:line="242" w:lineRule="exact"/>
              <w:jc w:val="center"/>
            </w:pP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40" w:lineRule="exact"/>
            </w:pPr>
            <w:r>
              <w:t>Γενικός έλεγχος των καλωδιώσεων</w:t>
            </w: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spacing w:line="240" w:lineRule="exact"/>
              <w:jc w:val="center"/>
            </w:pP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ind w:firstLine="43"/>
              <w:jc w:val="cente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44B35">
            <w:pPr>
              <w:autoSpaceDE w:val="0"/>
              <w:adjustRightInd w:val="0"/>
              <w:spacing w:line="239" w:lineRule="exact"/>
              <w:jc w:val="center"/>
            </w:pPr>
            <w:r>
              <w:t>Χ</w:t>
            </w:r>
          </w:p>
        </w:tc>
      </w:tr>
      <w:tr w:rsidR="00AD6DAC">
        <w:trPr>
          <w:trHeight w:val="253"/>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spacing w:line="242" w:lineRule="exact"/>
              <w:jc w:val="center"/>
            </w:pP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spacing w:line="240" w:lineRule="exact"/>
              <w:ind w:left="100"/>
            </w:pP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spacing w:line="240" w:lineRule="exact"/>
              <w:jc w:val="center"/>
            </w:pP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ind w:firstLine="43"/>
              <w:jc w:val="cente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spacing w:line="240" w:lineRule="exact"/>
              <w:jc w:val="center"/>
            </w:pPr>
          </w:p>
        </w:tc>
      </w:tr>
      <w:tr w:rsidR="00AD6DAC">
        <w:trPr>
          <w:trHeight w:val="253"/>
        </w:trPr>
        <w:tc>
          <w:tcPr>
            <w:tcW w:w="567"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spacing w:line="242" w:lineRule="exact"/>
              <w:jc w:val="center"/>
            </w:pPr>
          </w:p>
        </w:tc>
        <w:tc>
          <w:tcPr>
            <w:tcW w:w="4678"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spacing w:line="240" w:lineRule="exact"/>
              <w:ind w:left="100"/>
            </w:pPr>
          </w:p>
        </w:tc>
        <w:tc>
          <w:tcPr>
            <w:tcW w:w="464"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spacing w:line="240" w:lineRule="exact"/>
              <w:jc w:val="center"/>
            </w:pPr>
          </w:p>
        </w:tc>
        <w:tc>
          <w:tcPr>
            <w:tcW w:w="1379"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ind w:firstLine="43"/>
              <w:jc w:val="center"/>
            </w:pPr>
          </w:p>
        </w:tc>
        <w:tc>
          <w:tcPr>
            <w:tcW w:w="1303" w:type="dxa"/>
            <w:tcBorders>
              <w:top w:val="single" w:sz="4" w:space="0" w:color="auto"/>
              <w:left w:val="single" w:sz="4" w:space="0" w:color="auto"/>
              <w:bottom w:val="single" w:sz="4" w:space="0" w:color="auto"/>
              <w:right w:val="single" w:sz="4" w:space="0" w:color="auto"/>
            </w:tcBorders>
            <w:vAlign w:val="bottom"/>
          </w:tcPr>
          <w:p w:rsidR="00AD6DAC" w:rsidRDefault="00AD6DAC">
            <w:pPr>
              <w:autoSpaceDE w:val="0"/>
              <w:adjustRightInd w:val="0"/>
              <w:spacing w:line="240" w:lineRule="exact"/>
              <w:jc w:val="center"/>
            </w:pPr>
          </w:p>
        </w:tc>
      </w:tr>
    </w:tbl>
    <w:p w:rsidR="00AD6DAC" w:rsidRDefault="00A44B35">
      <w:pPr>
        <w:autoSpaceDE w:val="0"/>
        <w:adjustRightInd w:val="0"/>
        <w:jc w:val="both"/>
        <w:rPr>
          <w:b/>
          <w:lang w:val="el-GR"/>
        </w:rPr>
      </w:pPr>
      <w:r>
        <w:rPr>
          <w:b/>
          <w:lang w:val="el-GR"/>
        </w:rPr>
        <w:t>Επεξήγηση συµβόλων: (*) = εάν υπάρχει (Φ) = έλεγχος υπό φορτίο</w:t>
      </w:r>
    </w:p>
    <w:p w:rsidR="00AD6DAC" w:rsidRDefault="00AD6DAC">
      <w:pPr>
        <w:overflowPunct w:val="0"/>
        <w:autoSpaceDE w:val="0"/>
        <w:adjustRightInd w:val="0"/>
        <w:spacing w:line="360" w:lineRule="auto"/>
        <w:ind w:right="119" w:firstLine="720"/>
        <w:jc w:val="both"/>
        <w:rPr>
          <w:u w:val="single"/>
          <w:lang w:val="el-GR"/>
        </w:rPr>
      </w:pPr>
    </w:p>
    <w:p w:rsidR="00AD6DAC" w:rsidRDefault="00A44B35">
      <w:pPr>
        <w:overflowPunct w:val="0"/>
        <w:autoSpaceDE w:val="0"/>
        <w:adjustRightInd w:val="0"/>
        <w:spacing w:line="360" w:lineRule="auto"/>
        <w:ind w:right="119" w:firstLine="720"/>
        <w:jc w:val="both"/>
        <w:rPr>
          <w:u w:val="single"/>
          <w:lang w:val="el-GR"/>
        </w:rPr>
      </w:pPr>
      <w:r>
        <w:rPr>
          <w:u w:val="single"/>
          <w:lang w:val="el-GR"/>
        </w:rPr>
        <w:t xml:space="preserve">Ο εβδομαδιαίος έλεγχος θα πρέπει να γίνεται με τρόπο που να μην διαταράσσεται η εύρυθμη λειτουργία του Νοσοκομείου, κατά προτίμηση κάθε Παρασκευή και κατά τις πρωινές ώρες 08:00-14:00 ή κατόπιν συνεννόησης με την ΤΥ του Νοσοκομείου. </w:t>
      </w:r>
    </w:p>
    <w:p w:rsidR="00AD6DAC" w:rsidRDefault="00AD6DAC">
      <w:pPr>
        <w:pStyle w:val="28"/>
        <w:autoSpaceDE w:val="0"/>
        <w:adjustRightInd w:val="0"/>
        <w:snapToGrid w:val="0"/>
        <w:spacing w:line="360" w:lineRule="auto"/>
        <w:ind w:left="0"/>
        <w:jc w:val="center"/>
        <w:rPr>
          <w:lang w:val="el-GR"/>
        </w:rPr>
      </w:pPr>
    </w:p>
    <w:p w:rsidR="00AD6DAC" w:rsidRDefault="00A44B35">
      <w:pPr>
        <w:pStyle w:val="28"/>
        <w:widowControl w:val="0"/>
        <w:numPr>
          <w:ilvl w:val="0"/>
          <w:numId w:val="28"/>
        </w:numPr>
        <w:autoSpaceDE w:val="0"/>
        <w:autoSpaceDN w:val="0"/>
        <w:adjustRightInd w:val="0"/>
        <w:spacing w:line="390" w:lineRule="exact"/>
        <w:ind w:left="284" w:hanging="284"/>
        <w:jc w:val="both"/>
        <w:rPr>
          <w:b/>
          <w:lang w:val="el-GR"/>
        </w:rPr>
      </w:pPr>
      <w:r>
        <w:rPr>
          <w:b/>
          <w:lang w:val="el-GR"/>
        </w:rPr>
        <w:lastRenderedPageBreak/>
        <w:t>Εργασίες ετήσιας συντήρησης κάθε 12 μήνες:</w:t>
      </w:r>
    </w:p>
    <w:p w:rsidR="00AD6DAC" w:rsidRDefault="00AD6DAC">
      <w:pPr>
        <w:pStyle w:val="28"/>
        <w:autoSpaceDE w:val="0"/>
        <w:adjustRightInd w:val="0"/>
        <w:spacing w:line="390" w:lineRule="exact"/>
        <w:jc w:val="both"/>
        <w:rPr>
          <w:b/>
          <w:lang w:val="el-GR"/>
        </w:rPr>
      </w:pPr>
    </w:p>
    <w:p w:rsidR="00AD6DAC" w:rsidRDefault="00A44B35">
      <w:pPr>
        <w:pStyle w:val="28"/>
        <w:numPr>
          <w:ilvl w:val="0"/>
          <w:numId w:val="29"/>
        </w:numPr>
        <w:autoSpaceDE w:val="0"/>
        <w:autoSpaceDN w:val="0"/>
        <w:adjustRightInd w:val="0"/>
        <w:spacing w:line="360" w:lineRule="auto"/>
        <w:ind w:left="426" w:hanging="426"/>
        <w:rPr>
          <w:lang w:val="el-GR"/>
        </w:rPr>
      </w:pPr>
      <w:r>
        <w:rPr>
          <w:lang w:val="el-GR"/>
        </w:rPr>
        <w:t>Γενικός καθαρισμός εξωτερικώς του Η/Ζ.</w:t>
      </w:r>
    </w:p>
    <w:p w:rsidR="00AD6DAC" w:rsidRDefault="00A44B35">
      <w:pPr>
        <w:pStyle w:val="28"/>
        <w:numPr>
          <w:ilvl w:val="0"/>
          <w:numId w:val="29"/>
        </w:numPr>
        <w:autoSpaceDE w:val="0"/>
        <w:autoSpaceDN w:val="0"/>
        <w:adjustRightInd w:val="0"/>
        <w:spacing w:line="360" w:lineRule="auto"/>
        <w:ind w:left="426" w:hanging="426"/>
        <w:rPr>
          <w:lang w:val="el-GR"/>
        </w:rPr>
      </w:pPr>
      <w:r>
        <w:rPr>
          <w:lang w:val="el-GR"/>
        </w:rPr>
        <w:t>Γενικός καθαρισμός πίνακα Η/Ζ.</w:t>
      </w:r>
    </w:p>
    <w:p w:rsidR="00AD6DAC" w:rsidRDefault="00A44B35">
      <w:pPr>
        <w:pStyle w:val="28"/>
        <w:numPr>
          <w:ilvl w:val="0"/>
          <w:numId w:val="29"/>
        </w:numPr>
        <w:autoSpaceDE w:val="0"/>
        <w:autoSpaceDN w:val="0"/>
        <w:adjustRightInd w:val="0"/>
        <w:spacing w:line="360" w:lineRule="auto"/>
        <w:ind w:left="426" w:hanging="426"/>
        <w:rPr>
          <w:lang w:val="el-GR"/>
        </w:rPr>
      </w:pPr>
      <w:r>
        <w:rPr>
          <w:lang w:val="el-GR"/>
        </w:rPr>
        <w:t>Γενικός καθαρισμός επαφών ρελέ ισχύος.</w:t>
      </w:r>
    </w:p>
    <w:p w:rsidR="00AD6DAC" w:rsidRDefault="00A44B35">
      <w:pPr>
        <w:pStyle w:val="28"/>
        <w:numPr>
          <w:ilvl w:val="0"/>
          <w:numId w:val="29"/>
        </w:numPr>
        <w:autoSpaceDE w:val="0"/>
        <w:autoSpaceDN w:val="0"/>
        <w:adjustRightInd w:val="0"/>
        <w:spacing w:line="360" w:lineRule="auto"/>
        <w:ind w:left="426" w:hanging="426"/>
        <w:rPr>
          <w:lang w:val="el-GR"/>
        </w:rPr>
      </w:pPr>
      <w:r>
        <w:rPr>
          <w:lang w:val="el-GR"/>
        </w:rPr>
        <w:t>Γενικός καθαρισμός και έλεγχος κυκλωμάτων.</w:t>
      </w:r>
    </w:p>
    <w:p w:rsidR="00AD6DAC" w:rsidRDefault="00A44B35">
      <w:pPr>
        <w:pStyle w:val="28"/>
        <w:numPr>
          <w:ilvl w:val="0"/>
          <w:numId w:val="29"/>
        </w:numPr>
        <w:autoSpaceDE w:val="0"/>
        <w:autoSpaceDN w:val="0"/>
        <w:adjustRightInd w:val="0"/>
        <w:spacing w:line="360" w:lineRule="auto"/>
        <w:ind w:left="426" w:hanging="426"/>
      </w:pPr>
      <w:r>
        <w:t>Αντικατάσταση ελαίου λίπανσης.</w:t>
      </w:r>
    </w:p>
    <w:p w:rsidR="00AD6DAC" w:rsidRDefault="00A44B35">
      <w:pPr>
        <w:pStyle w:val="28"/>
        <w:numPr>
          <w:ilvl w:val="0"/>
          <w:numId w:val="29"/>
        </w:numPr>
        <w:autoSpaceDE w:val="0"/>
        <w:autoSpaceDN w:val="0"/>
        <w:adjustRightInd w:val="0"/>
        <w:spacing w:line="360" w:lineRule="auto"/>
        <w:ind w:left="426" w:hanging="426"/>
      </w:pPr>
      <w:r>
        <w:t>Αντικατάσταση νερού ψύξης.</w:t>
      </w:r>
    </w:p>
    <w:p w:rsidR="00AD6DAC" w:rsidRDefault="00A44B35">
      <w:pPr>
        <w:pStyle w:val="28"/>
        <w:numPr>
          <w:ilvl w:val="0"/>
          <w:numId w:val="29"/>
        </w:numPr>
        <w:autoSpaceDE w:val="0"/>
        <w:autoSpaceDN w:val="0"/>
        <w:adjustRightInd w:val="0"/>
        <w:spacing w:line="360" w:lineRule="auto"/>
        <w:ind w:left="426" w:hanging="426"/>
      </w:pPr>
      <w:r>
        <w:t>Αντικατάσταση του φίλτρου πετρελαίου.</w:t>
      </w:r>
    </w:p>
    <w:p w:rsidR="00AD6DAC" w:rsidRDefault="00A44B35">
      <w:pPr>
        <w:pStyle w:val="28"/>
        <w:numPr>
          <w:ilvl w:val="0"/>
          <w:numId w:val="29"/>
        </w:numPr>
        <w:autoSpaceDE w:val="0"/>
        <w:autoSpaceDN w:val="0"/>
        <w:adjustRightInd w:val="0"/>
        <w:spacing w:line="360" w:lineRule="auto"/>
        <w:ind w:left="426" w:hanging="426"/>
      </w:pPr>
      <w:r>
        <w:t>Αντικατάσταση του φίλτρου ελαίου λίπανσης</w:t>
      </w:r>
    </w:p>
    <w:p w:rsidR="00AD6DAC" w:rsidRDefault="00A44B35">
      <w:pPr>
        <w:pStyle w:val="28"/>
        <w:numPr>
          <w:ilvl w:val="0"/>
          <w:numId w:val="29"/>
        </w:numPr>
        <w:autoSpaceDE w:val="0"/>
        <w:autoSpaceDN w:val="0"/>
        <w:adjustRightInd w:val="0"/>
        <w:spacing w:line="360" w:lineRule="auto"/>
        <w:ind w:left="426" w:hanging="426"/>
        <w:rPr>
          <w:lang w:val="el-GR"/>
        </w:rPr>
      </w:pPr>
      <w:r>
        <w:rPr>
          <w:lang w:val="el-GR"/>
        </w:rPr>
        <w:t>Καθαρισμός ή αντικατάσταση του φίλτρου αέρα.</w:t>
      </w:r>
    </w:p>
    <w:p w:rsidR="00AD6DAC" w:rsidRDefault="00A44B35">
      <w:pPr>
        <w:pStyle w:val="28"/>
        <w:numPr>
          <w:ilvl w:val="0"/>
          <w:numId w:val="29"/>
        </w:numPr>
        <w:autoSpaceDE w:val="0"/>
        <w:autoSpaceDN w:val="0"/>
        <w:adjustRightInd w:val="0"/>
        <w:spacing w:line="360" w:lineRule="auto"/>
        <w:ind w:left="426" w:hanging="426"/>
      </w:pPr>
      <w:r>
        <w:t>Έλεγχος μίζας και altenator</w:t>
      </w:r>
    </w:p>
    <w:p w:rsidR="00AD6DAC" w:rsidRDefault="00AD6DAC">
      <w:pPr>
        <w:autoSpaceDE w:val="0"/>
        <w:adjustRightInd w:val="0"/>
        <w:spacing w:line="360" w:lineRule="auto"/>
      </w:pPr>
    </w:p>
    <w:p w:rsidR="00AD6DAC" w:rsidRDefault="00A44B35">
      <w:pPr>
        <w:pStyle w:val="28"/>
        <w:numPr>
          <w:ilvl w:val="0"/>
          <w:numId w:val="28"/>
        </w:numPr>
        <w:autoSpaceDE w:val="0"/>
        <w:autoSpaceDN w:val="0"/>
        <w:adjustRightInd w:val="0"/>
        <w:ind w:left="284" w:hanging="284"/>
        <w:jc w:val="both"/>
        <w:rPr>
          <w:b/>
          <w:lang w:val="el-GR"/>
        </w:rPr>
      </w:pPr>
      <w:r>
        <w:rPr>
          <w:b/>
          <w:iCs/>
          <w:lang w:val="el-GR"/>
        </w:rPr>
        <w:t xml:space="preserve">Επιπλέον υποχρεώσεις </w:t>
      </w:r>
      <w:r>
        <w:rPr>
          <w:b/>
          <w:lang w:val="el-GR"/>
        </w:rPr>
        <w:t>κατά τη συντήρηση:</w:t>
      </w:r>
    </w:p>
    <w:p w:rsidR="00AD6DAC" w:rsidRDefault="00AD6DAC">
      <w:pPr>
        <w:pStyle w:val="28"/>
        <w:autoSpaceDE w:val="0"/>
        <w:adjustRightInd w:val="0"/>
        <w:jc w:val="both"/>
        <w:rPr>
          <w:lang w:val="el-GR"/>
        </w:rPr>
      </w:pPr>
    </w:p>
    <w:p w:rsidR="00AD6DAC" w:rsidRDefault="00A44B35">
      <w:pPr>
        <w:pStyle w:val="28"/>
        <w:numPr>
          <w:ilvl w:val="0"/>
          <w:numId w:val="30"/>
        </w:numPr>
        <w:autoSpaceDE w:val="0"/>
        <w:autoSpaceDN w:val="0"/>
        <w:adjustRightInd w:val="0"/>
        <w:spacing w:line="360" w:lineRule="auto"/>
        <w:ind w:left="426" w:hanging="426"/>
        <w:jc w:val="both"/>
        <w:rPr>
          <w:lang w:val="el-GR"/>
        </w:rPr>
      </w:pPr>
      <w:r>
        <w:rPr>
          <w:lang w:val="el-GR"/>
        </w:rPr>
        <w:t xml:space="preserve">Χρησιμοποιεί λιπαντικά και γνήσια πιστοποιημένα (κατά </w:t>
      </w:r>
      <w:r>
        <w:t>ISO</w:t>
      </w:r>
      <w:r>
        <w:rPr>
          <w:lang w:val="el-GR"/>
        </w:rPr>
        <w:t xml:space="preserve">, </w:t>
      </w:r>
      <w:r>
        <w:t>DIN</w:t>
      </w:r>
      <w:r>
        <w:rPr>
          <w:lang w:val="el-GR"/>
        </w:rPr>
        <w:t xml:space="preserve">, </w:t>
      </w:r>
      <w:r>
        <w:t>CE</w:t>
      </w:r>
      <w:r>
        <w:rPr>
          <w:lang w:val="el-GR"/>
        </w:rPr>
        <w:t xml:space="preserve"> κλπ) ανταλλακτικά, σύμφωνα με τις οδηγίες των κατασκευαστριών εταιρειών.</w:t>
      </w:r>
    </w:p>
    <w:p w:rsidR="00AD6DAC" w:rsidRDefault="00A44B35">
      <w:pPr>
        <w:pStyle w:val="28"/>
        <w:numPr>
          <w:ilvl w:val="0"/>
          <w:numId w:val="30"/>
        </w:numPr>
        <w:autoSpaceDE w:val="0"/>
        <w:autoSpaceDN w:val="0"/>
        <w:adjustRightInd w:val="0"/>
        <w:spacing w:line="360" w:lineRule="auto"/>
        <w:ind w:left="426" w:hanging="426"/>
        <w:jc w:val="both"/>
        <w:rPr>
          <w:lang w:val="el-GR"/>
        </w:rPr>
      </w:pPr>
      <w:r>
        <w:rPr>
          <w:lang w:val="el-GR"/>
        </w:rPr>
        <w:t>Αντικαθιστά τα λάδια, τα φίλτρα λαδιού και τα φίλτρα πετρελαίου.</w:t>
      </w:r>
    </w:p>
    <w:p w:rsidR="00AD6DAC" w:rsidRDefault="00A44B35">
      <w:pPr>
        <w:pStyle w:val="28"/>
        <w:numPr>
          <w:ilvl w:val="0"/>
          <w:numId w:val="30"/>
        </w:numPr>
        <w:autoSpaceDE w:val="0"/>
        <w:autoSpaceDN w:val="0"/>
        <w:adjustRightInd w:val="0"/>
        <w:spacing w:line="360" w:lineRule="auto"/>
        <w:ind w:left="426" w:hanging="426"/>
        <w:jc w:val="both"/>
      </w:pPr>
      <w:r>
        <w:t>Αντικαθιστά τα φίλτρα αέρα.</w:t>
      </w:r>
    </w:p>
    <w:p w:rsidR="00AD6DAC" w:rsidRDefault="00A44B35">
      <w:pPr>
        <w:pStyle w:val="28"/>
        <w:numPr>
          <w:ilvl w:val="0"/>
          <w:numId w:val="30"/>
        </w:numPr>
        <w:autoSpaceDE w:val="0"/>
        <w:autoSpaceDN w:val="0"/>
        <w:adjustRightInd w:val="0"/>
        <w:spacing w:line="360" w:lineRule="auto"/>
        <w:ind w:left="426" w:hanging="426"/>
        <w:jc w:val="both"/>
        <w:rPr>
          <w:lang w:val="el-GR"/>
        </w:rPr>
      </w:pPr>
      <w:r>
        <w:rPr>
          <w:lang w:val="el-GR"/>
        </w:rPr>
        <w:t>Ελέγχει και συμπληρώνει το ψυγείο νερού με αντιψυκτικό κάθε μήνα.</w:t>
      </w:r>
    </w:p>
    <w:p w:rsidR="00AD6DAC" w:rsidRDefault="00A44B35">
      <w:pPr>
        <w:pStyle w:val="28"/>
        <w:numPr>
          <w:ilvl w:val="0"/>
          <w:numId w:val="30"/>
        </w:numPr>
        <w:autoSpaceDE w:val="0"/>
        <w:autoSpaceDN w:val="0"/>
        <w:adjustRightInd w:val="0"/>
        <w:spacing w:line="360" w:lineRule="auto"/>
        <w:ind w:left="426" w:hanging="426"/>
        <w:jc w:val="both"/>
        <w:rPr>
          <w:lang w:val="el-GR"/>
        </w:rPr>
      </w:pPr>
      <w:r>
        <w:rPr>
          <w:lang w:val="el-GR"/>
        </w:rPr>
        <w:t>Ελέγχει και συμπληρώνει την ανάλογη, με τον όγκο του ψυγείου του Η/Ζ, ποσότητα αντιηλεκτρολυτικών και αντιψυκτικών προσθέτων.</w:t>
      </w:r>
    </w:p>
    <w:p w:rsidR="00AD6DAC" w:rsidRDefault="00A44B35">
      <w:pPr>
        <w:pStyle w:val="28"/>
        <w:numPr>
          <w:ilvl w:val="0"/>
          <w:numId w:val="30"/>
        </w:numPr>
        <w:autoSpaceDE w:val="0"/>
        <w:autoSpaceDN w:val="0"/>
        <w:adjustRightInd w:val="0"/>
        <w:spacing w:line="360" w:lineRule="auto"/>
        <w:ind w:left="426" w:hanging="426"/>
        <w:jc w:val="both"/>
        <w:rPr>
          <w:lang w:val="el-GR"/>
        </w:rPr>
      </w:pPr>
      <w:r>
        <w:rPr>
          <w:lang w:val="el-GR"/>
        </w:rPr>
        <w:t>Εξυδατώνει τις υδατοπαγίδες-αποφυγή καταλοίπων ή νερού (κάθε 3 μήνες).</w:t>
      </w:r>
    </w:p>
    <w:p w:rsidR="00AD6DAC" w:rsidRDefault="00A44B35">
      <w:pPr>
        <w:pStyle w:val="28"/>
        <w:numPr>
          <w:ilvl w:val="0"/>
          <w:numId w:val="30"/>
        </w:numPr>
        <w:autoSpaceDE w:val="0"/>
        <w:autoSpaceDN w:val="0"/>
        <w:adjustRightInd w:val="0"/>
        <w:spacing w:line="360" w:lineRule="auto"/>
        <w:ind w:left="426" w:hanging="426"/>
        <w:jc w:val="both"/>
        <w:rPr>
          <w:lang w:val="el-GR"/>
        </w:rPr>
      </w:pPr>
      <w:r>
        <w:rPr>
          <w:lang w:val="el-GR"/>
        </w:rPr>
        <w:t>Γρασάρει τα ρουλεμάν της γεννήτριας κάθε 6 μήνες.</w:t>
      </w:r>
    </w:p>
    <w:p w:rsidR="00AD6DAC" w:rsidRDefault="00A44B35">
      <w:pPr>
        <w:pStyle w:val="28"/>
        <w:numPr>
          <w:ilvl w:val="0"/>
          <w:numId w:val="30"/>
        </w:numPr>
        <w:autoSpaceDE w:val="0"/>
        <w:autoSpaceDN w:val="0"/>
        <w:adjustRightInd w:val="0"/>
        <w:spacing w:line="360" w:lineRule="auto"/>
        <w:ind w:left="426" w:hanging="426"/>
        <w:jc w:val="both"/>
        <w:rPr>
          <w:lang w:val="el-GR"/>
        </w:rPr>
      </w:pPr>
      <w:r>
        <w:rPr>
          <w:lang w:val="el-GR"/>
        </w:rPr>
        <w:t>Διατηρεί καθαρό και να ελέγχει τον ρότορα.</w:t>
      </w:r>
    </w:p>
    <w:p w:rsidR="00AD6DAC" w:rsidRDefault="00A44B35">
      <w:pPr>
        <w:pStyle w:val="28"/>
        <w:numPr>
          <w:ilvl w:val="0"/>
          <w:numId w:val="30"/>
        </w:numPr>
        <w:autoSpaceDE w:val="0"/>
        <w:autoSpaceDN w:val="0"/>
        <w:adjustRightInd w:val="0"/>
        <w:spacing w:line="360" w:lineRule="auto"/>
        <w:ind w:left="426" w:hanging="426"/>
        <w:jc w:val="both"/>
        <w:rPr>
          <w:lang w:val="el-GR"/>
        </w:rPr>
      </w:pPr>
      <w:r>
        <w:rPr>
          <w:lang w:val="el-GR"/>
        </w:rPr>
        <w:t>Κάνει μετρήσεις της μεγίστης έντασης εξόδου, της ταχύτητας διακοπής λειτουργίας, της μέγιστης ταχύτητας συνεχούς λειτουργίας, της αντίστασης του στάτορα και της αντίστασης του ρότορα.</w:t>
      </w:r>
    </w:p>
    <w:p w:rsidR="00AD6DAC" w:rsidRDefault="00A44B35">
      <w:pPr>
        <w:pStyle w:val="28"/>
        <w:numPr>
          <w:ilvl w:val="0"/>
          <w:numId w:val="30"/>
        </w:numPr>
        <w:autoSpaceDE w:val="0"/>
        <w:autoSpaceDN w:val="0"/>
        <w:adjustRightInd w:val="0"/>
        <w:spacing w:line="360" w:lineRule="auto"/>
        <w:ind w:left="426" w:hanging="426"/>
        <w:jc w:val="both"/>
        <w:rPr>
          <w:lang w:val="el-GR"/>
        </w:rPr>
      </w:pPr>
      <w:r>
        <w:rPr>
          <w:lang w:val="el-GR"/>
        </w:rPr>
        <w:t xml:space="preserve"> Μηνιαίος έλεγχος  της καλής κατάστασης φόρτισης και λειτουργίας των συσσωρευτών.</w:t>
      </w:r>
    </w:p>
    <w:p w:rsidR="00AD6DAC" w:rsidRDefault="00A44B35">
      <w:pPr>
        <w:pStyle w:val="28"/>
        <w:numPr>
          <w:ilvl w:val="0"/>
          <w:numId w:val="30"/>
        </w:numPr>
        <w:autoSpaceDE w:val="0"/>
        <w:autoSpaceDN w:val="0"/>
        <w:adjustRightInd w:val="0"/>
        <w:spacing w:line="360" w:lineRule="auto"/>
        <w:ind w:left="426" w:hanging="426"/>
        <w:jc w:val="both"/>
        <w:rPr>
          <w:lang w:val="el-GR"/>
        </w:rPr>
      </w:pPr>
      <w:r>
        <w:rPr>
          <w:lang w:val="el-GR"/>
        </w:rPr>
        <w:t>Μηνιαίος έλεγχος πληρότητας υγρών συσσωρευτών.</w:t>
      </w:r>
    </w:p>
    <w:p w:rsidR="00AD6DAC" w:rsidRDefault="00A44B35">
      <w:pPr>
        <w:pStyle w:val="28"/>
        <w:numPr>
          <w:ilvl w:val="0"/>
          <w:numId w:val="30"/>
        </w:numPr>
        <w:autoSpaceDE w:val="0"/>
        <w:autoSpaceDN w:val="0"/>
        <w:adjustRightInd w:val="0"/>
        <w:spacing w:line="360" w:lineRule="auto"/>
        <w:ind w:left="426" w:hanging="426"/>
        <w:jc w:val="both"/>
        <w:rPr>
          <w:lang w:val="el-GR"/>
        </w:rPr>
      </w:pPr>
      <w:r>
        <w:rPr>
          <w:lang w:val="el-GR"/>
        </w:rPr>
        <w:t>Επιπλέον κάθε εβδομάδα πραγματοποιείται εκκίνηση και λειτουργία των ΗΖ – έλεγχος ετοιμότητας Η/Ζ.</w:t>
      </w:r>
    </w:p>
    <w:p w:rsidR="00AD6DAC" w:rsidRDefault="00A44B35">
      <w:pPr>
        <w:pStyle w:val="28"/>
        <w:numPr>
          <w:ilvl w:val="0"/>
          <w:numId w:val="30"/>
        </w:numPr>
        <w:autoSpaceDE w:val="0"/>
        <w:autoSpaceDN w:val="0"/>
        <w:adjustRightInd w:val="0"/>
        <w:spacing w:line="360" w:lineRule="auto"/>
        <w:ind w:left="426" w:hanging="426"/>
        <w:jc w:val="both"/>
        <w:rPr>
          <w:lang w:val="el-GR"/>
        </w:rPr>
      </w:pPr>
      <w:r>
        <w:rPr>
          <w:lang w:val="el-GR"/>
        </w:rPr>
        <w:t>Μηνιαίος έλεγχος του ωρομετρητή λειτουργίας και ενημέρωση του σχετικού βιβλίου.</w:t>
      </w:r>
    </w:p>
    <w:p w:rsidR="00AD6DAC" w:rsidRDefault="00A44B35">
      <w:pPr>
        <w:pStyle w:val="28"/>
        <w:numPr>
          <w:ilvl w:val="0"/>
          <w:numId w:val="30"/>
        </w:numPr>
        <w:autoSpaceDE w:val="0"/>
        <w:autoSpaceDN w:val="0"/>
        <w:adjustRightInd w:val="0"/>
        <w:spacing w:line="360" w:lineRule="auto"/>
        <w:ind w:left="426" w:hanging="426"/>
        <w:jc w:val="both"/>
        <w:rPr>
          <w:lang w:val="el-GR"/>
        </w:rPr>
      </w:pPr>
      <w:r>
        <w:rPr>
          <w:lang w:val="el-GR"/>
        </w:rPr>
        <w:t>Κοινοποιεί εγγράφως στην Τεχνική Υπηρεσία πίνακα των βλαβών και προβλημάτων λειτουργίας  που  εντοπίζει.</w:t>
      </w:r>
    </w:p>
    <w:p w:rsidR="00AD6DAC" w:rsidRDefault="00A44B35">
      <w:pPr>
        <w:pStyle w:val="28"/>
        <w:numPr>
          <w:ilvl w:val="0"/>
          <w:numId w:val="30"/>
        </w:numPr>
        <w:autoSpaceDE w:val="0"/>
        <w:autoSpaceDN w:val="0"/>
        <w:adjustRightInd w:val="0"/>
        <w:spacing w:line="360" w:lineRule="auto"/>
        <w:ind w:left="426" w:hanging="426"/>
        <w:jc w:val="both"/>
        <w:rPr>
          <w:lang w:val="el-GR"/>
        </w:rPr>
      </w:pPr>
      <w:r>
        <w:rPr>
          <w:lang w:val="el-GR"/>
        </w:rPr>
        <w:lastRenderedPageBreak/>
        <w:t xml:space="preserve">Εκτελεί όλες τις αναγκαίες εργασίες συντήρησης. </w:t>
      </w:r>
    </w:p>
    <w:p w:rsidR="00AD6DAC" w:rsidRDefault="00A44B35">
      <w:pPr>
        <w:pStyle w:val="28"/>
        <w:numPr>
          <w:ilvl w:val="0"/>
          <w:numId w:val="30"/>
        </w:numPr>
        <w:autoSpaceDE w:val="0"/>
        <w:autoSpaceDN w:val="0"/>
        <w:adjustRightInd w:val="0"/>
        <w:spacing w:line="360" w:lineRule="auto"/>
        <w:ind w:left="426" w:hanging="426"/>
        <w:jc w:val="both"/>
        <w:rPr>
          <w:lang w:val="el-GR"/>
        </w:rPr>
      </w:pPr>
      <w:r>
        <w:rPr>
          <w:lang w:val="el-GR"/>
        </w:rPr>
        <w:t>Να καθαρίζει επιμελώς τις εγκαταστάσεις Η/Ζ από κάθε είδους ρύπανση.</w:t>
      </w:r>
    </w:p>
    <w:p w:rsidR="00AD6DAC" w:rsidRDefault="00A44B35">
      <w:pPr>
        <w:pStyle w:val="28"/>
        <w:numPr>
          <w:ilvl w:val="0"/>
          <w:numId w:val="30"/>
        </w:numPr>
        <w:autoSpaceDE w:val="0"/>
        <w:autoSpaceDN w:val="0"/>
        <w:adjustRightInd w:val="0"/>
        <w:spacing w:line="360" w:lineRule="auto"/>
        <w:ind w:left="426" w:hanging="426"/>
        <w:jc w:val="both"/>
        <w:rPr>
          <w:lang w:val="el-GR"/>
        </w:rPr>
      </w:pPr>
      <w:r>
        <w:rPr>
          <w:lang w:val="el-GR"/>
        </w:rPr>
        <w:t>Να ελέγχει την θέση των ηλεκτρικών διακοπτών και διατάξεων ισχύος και αυτοματισμού των εγκαταστάσεων καθώς και του συστήματος παραλληλισμού.</w:t>
      </w:r>
    </w:p>
    <w:p w:rsidR="00AD6DAC" w:rsidRDefault="00A44B35">
      <w:pPr>
        <w:pStyle w:val="28"/>
        <w:numPr>
          <w:ilvl w:val="0"/>
          <w:numId w:val="30"/>
        </w:numPr>
        <w:autoSpaceDE w:val="0"/>
        <w:autoSpaceDN w:val="0"/>
        <w:adjustRightInd w:val="0"/>
        <w:spacing w:line="360" w:lineRule="auto"/>
        <w:ind w:left="426" w:hanging="426"/>
        <w:jc w:val="both"/>
        <w:rPr>
          <w:lang w:val="el-GR"/>
        </w:rPr>
      </w:pPr>
      <w:r>
        <w:rPr>
          <w:lang w:val="el-GR"/>
        </w:rPr>
        <w:t>Να εκδίδει δελτίο συντήρησης, όπου θα περιγράφονται τα αποτελέσματα των ελέγχων και ότι τα Η/Ζ είναι σε ετοιμότητα για γενική διακοπή από ΔΕΗ, για πτώσεις τάσης της ΔΕΗ, για έλλειψη φάσης και για διακοπή λειτουργίας των μετασχηματιστών (με τους οποίους συνεργάζεται το Η/Ζ).</w:t>
      </w:r>
    </w:p>
    <w:p w:rsidR="00AD6DAC" w:rsidRDefault="00A44B35">
      <w:pPr>
        <w:pStyle w:val="28"/>
        <w:numPr>
          <w:ilvl w:val="0"/>
          <w:numId w:val="30"/>
        </w:numPr>
        <w:autoSpaceDE w:val="0"/>
        <w:autoSpaceDN w:val="0"/>
        <w:adjustRightInd w:val="0"/>
        <w:spacing w:line="360" w:lineRule="auto"/>
        <w:ind w:left="426" w:hanging="426"/>
        <w:jc w:val="both"/>
        <w:rPr>
          <w:lang w:val="el-GR"/>
        </w:rPr>
      </w:pPr>
      <w:r>
        <w:rPr>
          <w:lang w:val="el-GR"/>
        </w:rPr>
        <w:t>Να ελέγχει την πληρότητα καυσίμου στις δεξαμενές (τοπικές) ή γενικές των Η/Ζ και του δικτύου μετάγγισης.</w:t>
      </w:r>
    </w:p>
    <w:p w:rsidR="00AD6DAC" w:rsidRDefault="00A44B35">
      <w:pPr>
        <w:pStyle w:val="28"/>
        <w:numPr>
          <w:ilvl w:val="0"/>
          <w:numId w:val="30"/>
        </w:numPr>
        <w:ind w:left="426" w:hanging="426"/>
        <w:jc w:val="both"/>
        <w:rPr>
          <w:b/>
          <w:lang w:val="el-GR"/>
        </w:rPr>
      </w:pPr>
      <w:r>
        <w:rPr>
          <w:lang w:val="el-GR"/>
        </w:rPr>
        <w:t>Να συμπληρώνει το αρχείο (βιβλίο) ελέγχου και συντήρησης κάθε Η/Ζ και αντίστοιχα το δελτίο εργασιών.</w:t>
      </w:r>
    </w:p>
    <w:p w:rsidR="00AD6DAC" w:rsidRDefault="00AD6DAC">
      <w:pPr>
        <w:jc w:val="both"/>
        <w:rPr>
          <w:b/>
          <w:lang w:val="el-GR"/>
        </w:rPr>
      </w:pPr>
    </w:p>
    <w:p w:rsidR="00AD6DAC" w:rsidRDefault="00AD6DAC">
      <w:pPr>
        <w:jc w:val="both"/>
        <w:rPr>
          <w:b/>
          <w:lang w:val="el-GR"/>
        </w:rPr>
      </w:pPr>
    </w:p>
    <w:p w:rsidR="00AD6DAC" w:rsidRDefault="00AD6DAC">
      <w:pPr>
        <w:jc w:val="both"/>
        <w:rPr>
          <w:b/>
          <w:lang w:val="el-GR"/>
        </w:rPr>
      </w:pPr>
    </w:p>
    <w:p w:rsidR="00AD6DAC" w:rsidRDefault="00AD6DAC">
      <w:pPr>
        <w:jc w:val="both"/>
        <w:rPr>
          <w:b/>
          <w:lang w:val="el-GR"/>
        </w:rPr>
      </w:pPr>
    </w:p>
    <w:p w:rsidR="00AD6DAC" w:rsidRDefault="00AD6DAC">
      <w:pPr>
        <w:jc w:val="both"/>
        <w:rPr>
          <w:b/>
          <w:lang w:val="el-GR"/>
        </w:rPr>
      </w:pPr>
    </w:p>
    <w:p w:rsidR="00AD6DAC" w:rsidRDefault="00AD6DAC">
      <w:pPr>
        <w:jc w:val="both"/>
        <w:rPr>
          <w:b/>
          <w:lang w:val="el-GR"/>
        </w:rPr>
      </w:pPr>
    </w:p>
    <w:p w:rsidR="00AD6DAC" w:rsidRDefault="00AD6DAC">
      <w:pPr>
        <w:jc w:val="both"/>
        <w:rPr>
          <w:b/>
          <w:lang w:val="el-GR"/>
        </w:rPr>
      </w:pPr>
    </w:p>
    <w:p w:rsidR="00AD6DAC" w:rsidRDefault="00AD6DAC">
      <w:pPr>
        <w:jc w:val="both"/>
        <w:rPr>
          <w:b/>
          <w:lang w:val="el-GR"/>
        </w:rPr>
      </w:pPr>
    </w:p>
    <w:p w:rsidR="00AD6DAC" w:rsidRDefault="00AD6DAC">
      <w:pPr>
        <w:jc w:val="both"/>
        <w:rPr>
          <w:b/>
          <w:lang w:val="el-GR"/>
        </w:rPr>
      </w:pPr>
    </w:p>
    <w:p w:rsidR="00AD6DAC" w:rsidRDefault="00AD6DAC">
      <w:pPr>
        <w:jc w:val="both"/>
        <w:rPr>
          <w:b/>
          <w:lang w:val="el-GR"/>
        </w:rPr>
      </w:pPr>
    </w:p>
    <w:p w:rsidR="00AD6DAC" w:rsidRDefault="00AD6DAC">
      <w:pPr>
        <w:jc w:val="both"/>
        <w:rPr>
          <w:b/>
          <w:lang w:val="el-GR"/>
        </w:rPr>
      </w:pPr>
    </w:p>
    <w:p w:rsidR="00AD6DAC" w:rsidRDefault="00AD6DAC">
      <w:pPr>
        <w:jc w:val="both"/>
        <w:rPr>
          <w:b/>
          <w:lang w:val="el-GR"/>
        </w:rPr>
      </w:pPr>
    </w:p>
    <w:p w:rsidR="00AD6DAC" w:rsidRDefault="00AD6DAC">
      <w:pPr>
        <w:jc w:val="both"/>
        <w:rPr>
          <w:b/>
          <w:lang w:val="el-GR"/>
        </w:rPr>
      </w:pPr>
    </w:p>
    <w:p w:rsidR="00AD6DAC" w:rsidRDefault="00AD6DAC">
      <w:pPr>
        <w:jc w:val="both"/>
        <w:rPr>
          <w:b/>
          <w:lang w:val="el-GR"/>
        </w:rPr>
      </w:pPr>
    </w:p>
    <w:p w:rsidR="00AD6DAC" w:rsidRDefault="00AD6DAC">
      <w:pPr>
        <w:jc w:val="both"/>
        <w:rPr>
          <w:b/>
          <w:lang w:val="el-GR"/>
        </w:rPr>
      </w:pPr>
    </w:p>
    <w:p w:rsidR="00AD6DAC" w:rsidRDefault="00AD6DAC">
      <w:pPr>
        <w:jc w:val="both"/>
        <w:rPr>
          <w:b/>
          <w:lang w:val="el-GR"/>
        </w:rPr>
      </w:pPr>
    </w:p>
    <w:p w:rsidR="00AD6DAC" w:rsidRDefault="00AD6DAC">
      <w:pPr>
        <w:jc w:val="both"/>
        <w:rPr>
          <w:b/>
          <w:lang w:val="el-GR"/>
        </w:rPr>
      </w:pPr>
    </w:p>
    <w:p w:rsidR="00AD6DAC" w:rsidRDefault="00AD6DAC">
      <w:pPr>
        <w:jc w:val="both"/>
        <w:rPr>
          <w:b/>
          <w:lang w:val="el-GR"/>
        </w:rPr>
      </w:pPr>
    </w:p>
    <w:p w:rsidR="00AD6DAC" w:rsidRDefault="00AD6DAC">
      <w:pPr>
        <w:jc w:val="both"/>
        <w:rPr>
          <w:b/>
          <w:lang w:val="el-GR"/>
        </w:rPr>
      </w:pPr>
    </w:p>
    <w:p w:rsidR="00AD6DAC" w:rsidRDefault="00AD6DAC">
      <w:pPr>
        <w:jc w:val="both"/>
        <w:rPr>
          <w:b/>
          <w:lang w:val="el-GR"/>
        </w:rPr>
      </w:pPr>
    </w:p>
    <w:p w:rsidR="00AD6DAC" w:rsidRDefault="00A44B35">
      <w:pPr>
        <w:pStyle w:val="1"/>
        <w:rPr>
          <w:lang w:val="el-GR"/>
        </w:rPr>
      </w:pPr>
      <w:bookmarkStart w:id="116" w:name="_Toc516766343"/>
      <w:r>
        <w:rPr>
          <w:lang w:val="el-GR"/>
        </w:rPr>
        <w:t>Π.4</w:t>
      </w:r>
      <w:r>
        <w:rPr>
          <w:lang w:val="el-GR"/>
        </w:rPr>
        <w:tab/>
        <w:t>Φύλλο συντήρησης και ρύθμισης του συστήματος κλιματισμού</w:t>
      </w:r>
      <w:bookmarkEnd w:id="116"/>
    </w:p>
    <w:p w:rsidR="00AD6DAC" w:rsidRDefault="00AD6DAC">
      <w:pPr>
        <w:jc w:val="both"/>
        <w:rPr>
          <w:b/>
          <w:lang w:val="el-GR"/>
        </w:rPr>
      </w:pPr>
    </w:p>
    <w:p w:rsidR="00AD6DAC" w:rsidRDefault="0031546A">
      <w:pPr>
        <w:jc w:val="center"/>
      </w:pPr>
      <w:r>
        <w:rPr>
          <w:noProof/>
          <w:lang w:val="el-GR" w:eastAsia="el-GR" w:bidi="ar-SA"/>
        </w:rPr>
        <w:drawing>
          <wp:inline distT="0" distB="0" distL="0" distR="0">
            <wp:extent cx="4866005" cy="6511925"/>
            <wp:effectExtent l="19050" t="0" r="0" b="0"/>
            <wp:docPr id="2"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21" cstate="print"/>
                    <a:srcRect/>
                    <a:stretch>
                      <a:fillRect/>
                    </a:stretch>
                  </pic:blipFill>
                  <pic:spPr bwMode="auto">
                    <a:xfrm>
                      <a:off x="0" y="0"/>
                      <a:ext cx="4866005" cy="6511925"/>
                    </a:xfrm>
                    <a:prstGeom prst="rect">
                      <a:avLst/>
                    </a:prstGeom>
                    <a:noFill/>
                    <a:ln w="9525">
                      <a:noFill/>
                      <a:miter lim="800000"/>
                      <a:headEnd/>
                      <a:tailEnd/>
                    </a:ln>
                  </pic:spPr>
                </pic:pic>
              </a:graphicData>
            </a:graphic>
          </wp:inline>
        </w:drawing>
      </w:r>
    </w:p>
    <w:p w:rsidR="00AD6DAC" w:rsidRDefault="0031546A">
      <w:pPr>
        <w:jc w:val="center"/>
      </w:pPr>
      <w:r>
        <w:rPr>
          <w:noProof/>
          <w:lang w:val="el-GR" w:eastAsia="el-GR" w:bidi="ar-SA"/>
        </w:rPr>
        <w:lastRenderedPageBreak/>
        <w:drawing>
          <wp:inline distT="0" distB="0" distL="0" distR="0">
            <wp:extent cx="5271135" cy="4957445"/>
            <wp:effectExtent l="19050" t="0" r="5715" b="0"/>
            <wp:docPr id="3" name="Picture Fram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7"/>
                    <pic:cNvPicPr>
                      <a:picLocks noChangeAspect="1" noChangeArrowheads="1"/>
                    </pic:cNvPicPr>
                  </pic:nvPicPr>
                  <pic:blipFill>
                    <a:blip r:embed="rId22" cstate="print"/>
                    <a:srcRect/>
                    <a:stretch>
                      <a:fillRect/>
                    </a:stretch>
                  </pic:blipFill>
                  <pic:spPr bwMode="auto">
                    <a:xfrm>
                      <a:off x="0" y="0"/>
                      <a:ext cx="5271135" cy="4957445"/>
                    </a:xfrm>
                    <a:prstGeom prst="rect">
                      <a:avLst/>
                    </a:prstGeom>
                    <a:noFill/>
                    <a:ln w="9525">
                      <a:noFill/>
                      <a:miter lim="800000"/>
                      <a:headEnd/>
                      <a:tailEnd/>
                    </a:ln>
                  </pic:spPr>
                </pic:pic>
              </a:graphicData>
            </a:graphic>
          </wp:inline>
        </w:drawing>
      </w:r>
    </w:p>
    <w:p w:rsidR="00AD6DAC" w:rsidRDefault="00AD6DAC">
      <w:pPr>
        <w:jc w:val="center"/>
      </w:pPr>
    </w:p>
    <w:p w:rsidR="00AD6DAC" w:rsidRDefault="00AD6DAC">
      <w:pPr>
        <w:jc w:val="center"/>
      </w:pPr>
    </w:p>
    <w:p w:rsidR="00AD6DAC" w:rsidRDefault="00AD6DAC">
      <w:pPr>
        <w:jc w:val="center"/>
      </w:pPr>
    </w:p>
    <w:p w:rsidR="00AD6DAC" w:rsidRDefault="00AD6DAC">
      <w:pPr>
        <w:jc w:val="center"/>
      </w:pPr>
    </w:p>
    <w:p w:rsidR="00AD6DAC" w:rsidRDefault="00AD6DAC">
      <w:pPr>
        <w:jc w:val="center"/>
      </w:pPr>
    </w:p>
    <w:p w:rsidR="00AD6DAC" w:rsidRDefault="00AD6DAC">
      <w:pPr>
        <w:jc w:val="center"/>
      </w:pPr>
    </w:p>
    <w:p w:rsidR="00AD6DAC" w:rsidRDefault="00AD6DAC">
      <w:pPr>
        <w:jc w:val="center"/>
      </w:pPr>
    </w:p>
    <w:p w:rsidR="00AD6DAC" w:rsidRDefault="00AD6DAC">
      <w:pPr>
        <w:jc w:val="center"/>
      </w:pPr>
    </w:p>
    <w:p w:rsidR="00AD6DAC" w:rsidRDefault="00AD6DAC">
      <w:pPr>
        <w:jc w:val="center"/>
      </w:pPr>
    </w:p>
    <w:p w:rsidR="00AD6DAC" w:rsidRDefault="00AD6DAC">
      <w:pPr>
        <w:jc w:val="center"/>
      </w:pPr>
    </w:p>
    <w:p w:rsidR="00AD6DAC" w:rsidRDefault="00AD6DAC">
      <w:pPr>
        <w:jc w:val="center"/>
      </w:pPr>
    </w:p>
    <w:p w:rsidR="00AD6DAC" w:rsidRDefault="00AD6DAC">
      <w:pPr>
        <w:jc w:val="center"/>
      </w:pPr>
    </w:p>
    <w:p w:rsidR="00AD6DAC" w:rsidRDefault="00AD6DAC">
      <w:pPr>
        <w:jc w:val="center"/>
      </w:pPr>
    </w:p>
    <w:p w:rsidR="00AD6DAC" w:rsidRDefault="00AD6DAC">
      <w:pPr>
        <w:jc w:val="center"/>
      </w:pPr>
    </w:p>
    <w:p w:rsidR="00AD6DAC" w:rsidRDefault="00AD6DAC">
      <w:pPr>
        <w:jc w:val="center"/>
      </w:pPr>
    </w:p>
    <w:p w:rsidR="00AD6DAC" w:rsidRDefault="00AD6DAC">
      <w:pPr>
        <w:jc w:val="center"/>
      </w:pPr>
    </w:p>
    <w:p w:rsidR="00AD6DAC" w:rsidRDefault="00AD6DAC">
      <w:pPr>
        <w:jc w:val="center"/>
      </w:pPr>
    </w:p>
    <w:p w:rsidR="00AD6DAC" w:rsidRDefault="00AD6DAC">
      <w:pPr>
        <w:jc w:val="center"/>
      </w:pPr>
    </w:p>
    <w:p w:rsidR="00AD6DAC" w:rsidRDefault="00AD6DAC">
      <w:pPr>
        <w:jc w:val="center"/>
      </w:pPr>
    </w:p>
    <w:p w:rsidR="00AD6DAC" w:rsidRDefault="00AD6DAC">
      <w:pPr>
        <w:jc w:val="center"/>
      </w:pPr>
    </w:p>
    <w:p w:rsidR="00AD6DAC" w:rsidRDefault="00AD6DAC">
      <w:pPr>
        <w:jc w:val="center"/>
      </w:pPr>
    </w:p>
    <w:p w:rsidR="00AD6DAC" w:rsidRDefault="00A44B35">
      <w:pPr>
        <w:pStyle w:val="1"/>
        <w:ind w:left="709" w:hanging="709"/>
        <w:rPr>
          <w:lang w:val="el-GR"/>
        </w:rPr>
      </w:pPr>
      <w:bookmarkStart w:id="117" w:name="_Toc516766344"/>
      <w:r>
        <w:rPr>
          <w:lang w:val="el-GR"/>
        </w:rPr>
        <w:t>Π.5</w:t>
      </w:r>
      <w:r>
        <w:rPr>
          <w:lang w:val="el-GR"/>
        </w:rPr>
        <w:tab/>
        <w:t>Φύλλο συντήρησης και ρύθμισης των εγκαταστάσεων σταθερών εστιών καύσης για την θέρμανση κτιρίων και νερού</w:t>
      </w:r>
      <w:bookmarkEnd w:id="117"/>
    </w:p>
    <w:p w:rsidR="00AD6DAC" w:rsidRDefault="00AD6DAC">
      <w:pPr>
        <w:jc w:val="center"/>
        <w:rPr>
          <w:lang w:val="el-GR"/>
        </w:rPr>
      </w:pPr>
    </w:p>
    <w:p w:rsidR="00AD6DAC" w:rsidRDefault="00AD6DAC">
      <w:pPr>
        <w:jc w:val="center"/>
        <w:rPr>
          <w:lang w:val="el-GR"/>
        </w:rPr>
      </w:pPr>
    </w:p>
    <w:p w:rsidR="00AD6DAC" w:rsidRDefault="0031546A">
      <w:pPr>
        <w:jc w:val="center"/>
      </w:pPr>
      <w:r>
        <w:rPr>
          <w:noProof/>
          <w:lang w:val="el-GR" w:eastAsia="el-GR" w:bidi="ar-SA"/>
        </w:rPr>
        <w:lastRenderedPageBreak/>
        <w:drawing>
          <wp:inline distT="0" distB="0" distL="0" distR="0">
            <wp:extent cx="5126990" cy="7184390"/>
            <wp:effectExtent l="19050" t="0" r="0" b="0"/>
            <wp:docPr id="4" name="Picture Fram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8"/>
                    <pic:cNvPicPr>
                      <a:picLocks noChangeAspect="1" noChangeArrowheads="1"/>
                    </pic:cNvPicPr>
                  </pic:nvPicPr>
                  <pic:blipFill>
                    <a:blip r:embed="rId23" cstate="print"/>
                    <a:srcRect t="4141" b="73"/>
                    <a:stretch>
                      <a:fillRect/>
                    </a:stretch>
                  </pic:blipFill>
                  <pic:spPr bwMode="auto">
                    <a:xfrm>
                      <a:off x="0" y="0"/>
                      <a:ext cx="5126990" cy="7184390"/>
                    </a:xfrm>
                    <a:prstGeom prst="rect">
                      <a:avLst/>
                    </a:prstGeom>
                    <a:noFill/>
                    <a:ln w="9525">
                      <a:noFill/>
                      <a:miter lim="800000"/>
                      <a:headEnd/>
                      <a:tailEnd/>
                    </a:ln>
                  </pic:spPr>
                </pic:pic>
              </a:graphicData>
            </a:graphic>
          </wp:inline>
        </w:drawing>
      </w:r>
    </w:p>
    <w:p w:rsidR="00AD6DAC" w:rsidRDefault="00AD6DAC">
      <w:pPr>
        <w:pStyle w:val="Default"/>
        <w:spacing w:line="360" w:lineRule="auto"/>
        <w:jc w:val="center"/>
        <w:rPr>
          <w:rFonts w:ascii="Times New Roman" w:hAnsi="Times New Roman" w:cs="Times New Roman"/>
          <w:color w:val="FF0000"/>
        </w:rPr>
      </w:pPr>
    </w:p>
    <w:p w:rsidR="00AD6DAC" w:rsidRDefault="00A44B35">
      <w:pPr>
        <w:pStyle w:val="Default"/>
        <w:spacing w:line="360" w:lineRule="auto"/>
        <w:jc w:val="center"/>
        <w:rPr>
          <w:rFonts w:ascii="Times New Roman" w:hAnsi="Times New Roman" w:cs="Times New Roman"/>
          <w:color w:val="auto"/>
          <w:lang w:val="el-GR"/>
        </w:rPr>
      </w:pPr>
      <w:r>
        <w:rPr>
          <w:rFonts w:ascii="Times New Roman" w:hAnsi="Times New Roman" w:cs="Times New Roman"/>
          <w:color w:val="auto"/>
          <w:lang w:val="el-GR"/>
        </w:rPr>
        <w:t>--------------------------------</w:t>
      </w:r>
    </w:p>
    <w:p w:rsidR="00AD6DAC" w:rsidRDefault="00AD6DAC">
      <w:pPr>
        <w:spacing w:before="45"/>
        <w:rPr>
          <w:rFonts w:ascii="Times New Roman" w:hAnsi="Times New Roman"/>
          <w:color w:val="000000"/>
          <w:spacing w:val="-4"/>
          <w:lang w:val="el-GR"/>
        </w:rPr>
      </w:pPr>
    </w:p>
    <w:p w:rsidR="00AD6DAC" w:rsidRDefault="00AD6DAC">
      <w:pPr>
        <w:tabs>
          <w:tab w:val="left" w:pos="2565"/>
        </w:tabs>
        <w:spacing w:before="45" w:line="360" w:lineRule="auto"/>
        <w:rPr>
          <w:rFonts w:ascii="Times New Roman" w:hAnsi="Times New Roman"/>
          <w:lang w:val="el-GR"/>
        </w:rPr>
      </w:pPr>
    </w:p>
    <w:p w:rsidR="00AD6DAC" w:rsidRDefault="00A44B35">
      <w:pPr>
        <w:pStyle w:val="2"/>
        <w:tabs>
          <w:tab w:val="left" w:pos="0"/>
        </w:tabs>
        <w:rPr>
          <w:rFonts w:ascii="Times New Roman" w:hAnsi="Times New Roman"/>
          <w:lang w:val="el-GR"/>
        </w:rPr>
      </w:pPr>
      <w:bookmarkStart w:id="118" w:name="__RefHeading___Toc470009839"/>
      <w:bookmarkEnd w:id="118"/>
      <w:r>
        <w:rPr>
          <w:rFonts w:ascii="Times New Roman" w:hAnsi="Times New Roman"/>
          <w:lang w:val="el-GR"/>
        </w:rPr>
        <w:t xml:space="preserve">ΠΑΡΑΡΤΗΜΑ ΙΙ </w:t>
      </w:r>
      <w:bookmarkStart w:id="119" w:name="__RefHeading___Toc470009840"/>
      <w:bookmarkEnd w:id="119"/>
      <w:r>
        <w:rPr>
          <w:rFonts w:ascii="Times New Roman" w:hAnsi="Times New Roman"/>
          <w:lang w:val="el-GR"/>
        </w:rPr>
        <w:t xml:space="preserve"> – ΕΕΕΣ  (Προσαρμοσμένο από την Αναθέτουσα Αρχή)</w:t>
      </w:r>
    </w:p>
    <w:p w:rsidR="00AD6DAC" w:rsidRDefault="00A44B35">
      <w:pPr>
        <w:autoSpaceDE w:val="0"/>
        <w:autoSpaceDN w:val="0"/>
        <w:adjustRightInd w:val="0"/>
        <w:rPr>
          <w:rFonts w:ascii="Times New Roman" w:hAnsi="Times New Roman"/>
          <w:color w:val="000000"/>
          <w:sz w:val="22"/>
          <w:szCs w:val="22"/>
          <w:lang w:val="el-GR" w:eastAsia="el-GR" w:bidi="ar-SA"/>
        </w:rPr>
      </w:pPr>
      <w:r>
        <w:rPr>
          <w:rFonts w:ascii="Times New Roman" w:hAnsi="Times New Roman"/>
          <w:b/>
          <w:bCs/>
          <w:color w:val="000000"/>
          <w:sz w:val="22"/>
          <w:szCs w:val="22"/>
          <w:lang w:val="el-GR" w:eastAsia="el-GR" w:bidi="ar-SA"/>
        </w:rPr>
        <w:t xml:space="preserve">ΠΑΡΑΡΤΗΜΑ ΙΙ – Ευρωπαϊκό Ενιαίο Έγγραφο Σύμβασης (ΕΕΕΣ) (ESPD) </w:t>
      </w:r>
    </w:p>
    <w:p w:rsidR="00AD6DAC" w:rsidRDefault="00A44B35">
      <w:pPr>
        <w:autoSpaceDE w:val="0"/>
        <w:autoSpaceDN w:val="0"/>
        <w:adjustRightInd w:val="0"/>
        <w:rPr>
          <w:rFonts w:ascii="Times New Roman" w:hAnsi="Times New Roman"/>
          <w:color w:val="000000"/>
          <w:sz w:val="22"/>
          <w:szCs w:val="22"/>
          <w:lang w:val="el-GR" w:eastAsia="el-GR" w:bidi="ar-SA"/>
        </w:rPr>
      </w:pPr>
      <w:r>
        <w:rPr>
          <w:rFonts w:ascii="Times New Roman" w:hAnsi="Times New Roman"/>
          <w:color w:val="000000"/>
          <w:sz w:val="22"/>
          <w:szCs w:val="22"/>
          <w:lang w:val="el-GR" w:eastAsia="el-GR" w:bidi="ar-SA"/>
        </w:rPr>
        <w:lastRenderedPageBreak/>
        <w:t xml:space="preserve">Το Ευρωπαϊκό Ενιαίο Έγγραφο Σύμβασης (ΕΕΕΣ) θα αναρτηθεί στο ΕΣΗΔΗΣ μαζί με τα υπόλοιπα έγγραφα της διακήρυξης σε μορφή .xml, και .pdf ως συνημμένο του ηλεκτρονικού διαγωνισμού </w:t>
      </w:r>
      <w:r>
        <w:rPr>
          <w:rFonts w:ascii="Times New Roman" w:hAnsi="Times New Roman"/>
          <w:b/>
          <w:bCs/>
          <w:color w:val="000000"/>
          <w:sz w:val="22"/>
          <w:szCs w:val="22"/>
          <w:lang w:val="el-GR" w:eastAsia="el-GR" w:bidi="ar-SA"/>
        </w:rPr>
        <w:t>77522.</w:t>
      </w:r>
    </w:p>
    <w:p w:rsidR="00AD6DAC" w:rsidRDefault="00A44B35">
      <w:pPr>
        <w:autoSpaceDE w:val="0"/>
        <w:autoSpaceDN w:val="0"/>
        <w:adjustRightInd w:val="0"/>
        <w:rPr>
          <w:rFonts w:ascii="Times New Roman" w:hAnsi="Times New Roman"/>
          <w:color w:val="000000"/>
          <w:sz w:val="22"/>
          <w:szCs w:val="22"/>
          <w:lang w:val="el-GR" w:eastAsia="el-GR" w:bidi="ar-SA"/>
        </w:rPr>
      </w:pPr>
      <w:r>
        <w:rPr>
          <w:rFonts w:ascii="Times New Roman" w:hAnsi="Times New Roman"/>
          <w:color w:val="000000"/>
          <w:sz w:val="22"/>
          <w:szCs w:val="22"/>
          <w:lang w:val="el-GR" w:eastAsia="el-GR" w:bidi="ar-SA"/>
        </w:rPr>
        <w:t xml:space="preserve">Το ΕΕΕΣ δεν περιλαμβάνει τεχνικές προδιαγραφές. Καλύπτει μόνο τους όρους συμμετοχής (προεπιλογή) από πλευράς κριτηρίων αποκλεισμού και επιλογής </w:t>
      </w:r>
    </w:p>
    <w:p w:rsidR="00AD6DAC" w:rsidRDefault="00A44B35">
      <w:pPr>
        <w:autoSpaceDE w:val="0"/>
        <w:autoSpaceDN w:val="0"/>
        <w:adjustRightInd w:val="0"/>
        <w:rPr>
          <w:rFonts w:ascii="Times New Roman" w:hAnsi="Times New Roman"/>
          <w:color w:val="000000"/>
          <w:sz w:val="22"/>
          <w:szCs w:val="22"/>
          <w:lang w:val="el-GR" w:eastAsia="el-GR" w:bidi="ar-SA"/>
        </w:rPr>
      </w:pPr>
      <w:r>
        <w:rPr>
          <w:rFonts w:ascii="Times New Roman" w:hAnsi="Times New Roman"/>
          <w:b/>
          <w:bCs/>
          <w:color w:val="000000"/>
          <w:sz w:val="22"/>
          <w:szCs w:val="22"/>
          <w:lang w:val="el-GR" w:eastAsia="el-GR" w:bidi="ar-SA"/>
        </w:rPr>
        <w:t xml:space="preserve">Αναφορικά με το ΕΕΕΣ η διαδικασία έχει ως εξής: </w:t>
      </w:r>
    </w:p>
    <w:p w:rsidR="00AD6DAC" w:rsidRDefault="00A44B35">
      <w:pPr>
        <w:autoSpaceDE w:val="0"/>
        <w:autoSpaceDN w:val="0"/>
        <w:adjustRightInd w:val="0"/>
        <w:rPr>
          <w:rFonts w:ascii="Times New Roman" w:hAnsi="Times New Roman"/>
          <w:color w:val="000000"/>
          <w:sz w:val="22"/>
          <w:szCs w:val="22"/>
          <w:lang w:val="el-GR" w:eastAsia="el-GR" w:bidi="ar-SA"/>
        </w:rPr>
      </w:pPr>
      <w:r>
        <w:rPr>
          <w:rFonts w:ascii="Times New Roman" w:hAnsi="Times New Roman"/>
          <w:b/>
          <w:bCs/>
          <w:color w:val="000000"/>
          <w:sz w:val="22"/>
          <w:szCs w:val="22"/>
          <w:lang w:val="el-GR" w:eastAsia="el-GR" w:bidi="ar-SA"/>
        </w:rPr>
        <w:t xml:space="preserve">Η Αναθέτουσα Αρχή: </w:t>
      </w:r>
    </w:p>
    <w:p w:rsidR="00AD6DAC" w:rsidRDefault="00A44B35">
      <w:pPr>
        <w:autoSpaceDE w:val="0"/>
        <w:autoSpaceDN w:val="0"/>
        <w:adjustRightInd w:val="0"/>
        <w:rPr>
          <w:rFonts w:ascii="Times New Roman" w:hAnsi="Times New Roman"/>
          <w:color w:val="000000"/>
          <w:sz w:val="22"/>
          <w:szCs w:val="22"/>
          <w:lang w:val="el-GR" w:eastAsia="el-GR" w:bidi="ar-SA"/>
        </w:rPr>
      </w:pPr>
      <w:r>
        <w:rPr>
          <w:rFonts w:ascii="Times New Roman" w:hAnsi="Times New Roman"/>
          <w:color w:val="000000"/>
          <w:sz w:val="22"/>
          <w:szCs w:val="22"/>
          <w:lang w:val="el-GR" w:eastAsia="el-GR" w:bidi="ar-SA"/>
        </w:rPr>
        <w:t xml:space="preserve">(α) Δημιουργεί (συμπληρώνοντας και επιλέγοντας τα κατάλληλα πεδία μέσα από την ιστοσελίδα https://espdint.eprocurement.gov.gr/ το ΕΕΕΣ για την συγκεκριμένη διακήρυξη. </w:t>
      </w:r>
    </w:p>
    <w:p w:rsidR="00AD6DAC" w:rsidRDefault="00A44B35">
      <w:pPr>
        <w:autoSpaceDE w:val="0"/>
        <w:autoSpaceDN w:val="0"/>
        <w:adjustRightInd w:val="0"/>
        <w:rPr>
          <w:rFonts w:ascii="Times New Roman" w:hAnsi="Times New Roman"/>
          <w:color w:val="000000"/>
          <w:sz w:val="22"/>
          <w:szCs w:val="22"/>
          <w:lang w:val="el-GR" w:eastAsia="el-GR" w:bidi="ar-SA"/>
        </w:rPr>
      </w:pPr>
      <w:r>
        <w:rPr>
          <w:rFonts w:ascii="Times New Roman" w:hAnsi="Times New Roman"/>
          <w:color w:val="000000"/>
          <w:sz w:val="22"/>
          <w:szCs w:val="22"/>
          <w:lang w:val="el-GR" w:eastAsia="el-GR" w:bidi="ar-SA"/>
        </w:rPr>
        <w:t xml:space="preserve">(β) Στο τέλος της διαδικασίας δημιουργίας του ΕΕΕΣ, επιλέγει εξαγωγή. </w:t>
      </w:r>
    </w:p>
    <w:p w:rsidR="00AD6DAC" w:rsidRDefault="00A44B35">
      <w:pPr>
        <w:autoSpaceDE w:val="0"/>
        <w:autoSpaceDN w:val="0"/>
        <w:adjustRightInd w:val="0"/>
        <w:rPr>
          <w:rFonts w:ascii="Times New Roman" w:hAnsi="Times New Roman"/>
          <w:color w:val="000000"/>
          <w:sz w:val="22"/>
          <w:szCs w:val="22"/>
          <w:lang w:val="el-GR" w:eastAsia="el-GR" w:bidi="ar-SA"/>
        </w:rPr>
      </w:pPr>
      <w:r>
        <w:rPr>
          <w:rFonts w:ascii="Times New Roman" w:hAnsi="Times New Roman"/>
          <w:color w:val="000000"/>
          <w:sz w:val="22"/>
          <w:szCs w:val="22"/>
          <w:lang w:val="el-GR" w:eastAsia="el-GR" w:bidi="ar-SA"/>
        </w:rPr>
        <w:t xml:space="preserve">(γ) Το αρχείο που εξάγεται είναι σε μορφή .xml </w:t>
      </w:r>
      <w:r>
        <w:rPr>
          <w:rFonts w:ascii="Times New Roman" w:hAnsi="Times New Roman"/>
          <w:b/>
          <w:bCs/>
          <w:color w:val="000000"/>
          <w:sz w:val="22"/>
          <w:szCs w:val="22"/>
          <w:lang w:val="el-GR" w:eastAsia="el-GR" w:bidi="ar-SA"/>
        </w:rPr>
        <w:t>και δεν είναι αναγνώσιμο (δεν «ανοίγει» με κάποιο γνωστό πρόγραμμα που έχουμε στους Η/Υ</w:t>
      </w:r>
      <w:r>
        <w:rPr>
          <w:rFonts w:ascii="Times New Roman" w:hAnsi="Times New Roman"/>
          <w:color w:val="000000"/>
          <w:sz w:val="22"/>
          <w:szCs w:val="22"/>
          <w:lang w:val="el-GR" w:eastAsia="el-GR" w:bidi="ar-SA"/>
        </w:rPr>
        <w:t xml:space="preserve">). Το αρχείο αυτό το αναρτά στο ΕΣΗΔΗΣ μαζί με τα υπόλοιπα έγγραφα της διακήρυξης. </w:t>
      </w:r>
    </w:p>
    <w:p w:rsidR="00AD6DAC" w:rsidRDefault="00A44B35">
      <w:pPr>
        <w:autoSpaceDE w:val="0"/>
        <w:autoSpaceDN w:val="0"/>
        <w:adjustRightInd w:val="0"/>
        <w:rPr>
          <w:rFonts w:ascii="Times New Roman" w:hAnsi="Times New Roman"/>
          <w:color w:val="000000"/>
          <w:sz w:val="22"/>
          <w:szCs w:val="22"/>
          <w:lang w:val="el-GR" w:eastAsia="el-GR" w:bidi="ar-SA"/>
        </w:rPr>
      </w:pPr>
      <w:r>
        <w:rPr>
          <w:rFonts w:ascii="Times New Roman" w:hAnsi="Times New Roman"/>
          <w:b/>
          <w:bCs/>
          <w:color w:val="000000"/>
          <w:sz w:val="22"/>
          <w:szCs w:val="22"/>
          <w:lang w:val="el-GR" w:eastAsia="el-GR" w:bidi="ar-SA"/>
        </w:rPr>
        <w:t>Ο υποψήφιος οικονομικός φορέας</w:t>
      </w:r>
      <w:r>
        <w:rPr>
          <w:rFonts w:ascii="Times New Roman" w:hAnsi="Times New Roman"/>
          <w:color w:val="000000"/>
          <w:sz w:val="22"/>
          <w:szCs w:val="22"/>
          <w:lang w:val="el-GR" w:eastAsia="el-GR" w:bidi="ar-SA"/>
        </w:rPr>
        <w:t xml:space="preserve">: </w:t>
      </w:r>
    </w:p>
    <w:p w:rsidR="00AD6DAC" w:rsidRDefault="00A44B35">
      <w:pPr>
        <w:autoSpaceDE w:val="0"/>
        <w:autoSpaceDN w:val="0"/>
        <w:adjustRightInd w:val="0"/>
        <w:rPr>
          <w:rFonts w:ascii="Times New Roman" w:hAnsi="Times New Roman"/>
          <w:color w:val="000000"/>
          <w:sz w:val="22"/>
          <w:szCs w:val="22"/>
          <w:lang w:val="el-GR" w:eastAsia="el-GR" w:bidi="ar-SA"/>
        </w:rPr>
      </w:pPr>
      <w:r>
        <w:rPr>
          <w:rFonts w:ascii="Times New Roman" w:hAnsi="Times New Roman"/>
          <w:color w:val="000000"/>
          <w:sz w:val="22"/>
          <w:szCs w:val="22"/>
          <w:lang w:val="el-GR" w:eastAsia="el-GR" w:bidi="ar-SA"/>
        </w:rPr>
        <w:t>(α) Πρέπει να «κατεβάσει» το εν λόγω αρχείο από το ΕΣΗΔΗΣ, να το αποθηκεύσει στον Η/Υ του και να μεταβεί στην ιστοσελίδα https://espdint.eprocurement.gov.gr/ Στην ιστοσελίδα αυτή, πρέπει να επιλέξει «</w:t>
      </w:r>
      <w:r>
        <w:rPr>
          <w:rFonts w:ascii="Times New Roman" w:hAnsi="Times New Roman"/>
          <w:b/>
          <w:bCs/>
          <w:color w:val="000000"/>
          <w:sz w:val="22"/>
          <w:szCs w:val="22"/>
          <w:lang w:val="el-GR" w:eastAsia="el-GR" w:bidi="ar-SA"/>
        </w:rPr>
        <w:t>Εισαγωγή ΕΕΕΣ» και να «ανεβάσει» το αρχείο του συγκεκριμένου ΕΕΕΣ του διαγωνισμού που «κατέβασε» από το ΕΣΗΔΗΣ</w:t>
      </w:r>
      <w:r>
        <w:rPr>
          <w:rFonts w:ascii="Times New Roman" w:hAnsi="Times New Roman"/>
          <w:color w:val="000000"/>
          <w:sz w:val="22"/>
          <w:szCs w:val="22"/>
          <w:lang w:val="el-GR" w:eastAsia="el-GR" w:bidi="ar-SA"/>
        </w:rPr>
        <w:t xml:space="preserve">. </w:t>
      </w:r>
    </w:p>
    <w:p w:rsidR="00AD6DAC" w:rsidRDefault="00A44B35">
      <w:pPr>
        <w:autoSpaceDE w:val="0"/>
        <w:autoSpaceDN w:val="0"/>
        <w:adjustRightInd w:val="0"/>
        <w:rPr>
          <w:rFonts w:ascii="Times New Roman" w:hAnsi="Times New Roman"/>
          <w:color w:val="000000"/>
          <w:sz w:val="22"/>
          <w:szCs w:val="22"/>
          <w:lang w:val="el-GR" w:eastAsia="el-GR" w:bidi="ar-SA"/>
        </w:rPr>
      </w:pPr>
      <w:r>
        <w:rPr>
          <w:rFonts w:ascii="Times New Roman" w:hAnsi="Times New Roman"/>
          <w:color w:val="000000"/>
          <w:sz w:val="22"/>
          <w:szCs w:val="22"/>
          <w:lang w:val="el-GR" w:eastAsia="el-GR" w:bidi="ar-SA"/>
        </w:rPr>
        <w:t xml:space="preserve">(β) Στην ανωτέρω ιστοσελίδα, συμπληρώνει και επιλέγει ηλεκτρονικά, τα κατάλληλα πεδία που έχουν καθοριστεί από την Αναθέτουσα Αρχή, καθώς και τα πεδία με την ημερομηνία και τον τόπο σύνταξης. Αν είναι δυνατό, υπογράφει ψηφιακά στο κατάλληλο σημείο. </w:t>
      </w:r>
    </w:p>
    <w:p w:rsidR="00AD6DAC" w:rsidRDefault="00A44B35">
      <w:pPr>
        <w:autoSpaceDE w:val="0"/>
        <w:autoSpaceDN w:val="0"/>
        <w:adjustRightInd w:val="0"/>
        <w:rPr>
          <w:rFonts w:ascii="Times New Roman" w:hAnsi="Times New Roman"/>
          <w:color w:val="000000"/>
          <w:sz w:val="22"/>
          <w:szCs w:val="22"/>
          <w:lang w:val="el-GR" w:eastAsia="el-GR" w:bidi="ar-SA"/>
        </w:rPr>
      </w:pPr>
      <w:r>
        <w:rPr>
          <w:rFonts w:ascii="Times New Roman" w:hAnsi="Times New Roman"/>
          <w:color w:val="000000"/>
          <w:sz w:val="22"/>
          <w:szCs w:val="22"/>
          <w:lang w:val="el-GR" w:eastAsia="el-GR" w:bidi="ar-SA"/>
        </w:rPr>
        <w:t xml:space="preserve">(γ) Επιλέγει «Εκτύπωση». Το αρχείο εμφανίζεται σε εκτυπώσιμη μορφή και είναι πλέον δυνατή η εκτύπωση του με χρήση κάποιου προγράμματος εκτυπωτή σε μορφή .pdf. Σε περιβάλλον Microsoft Windows, το eΕΕΕΣ μπορεί να εκτυπωθεί ως αρχείο PDF μέσω του Chrome (έχει ήδη ενσωματωμένη λειτουργία εκτύπωσης PDF). Διαφορετικά, μπορεί να χρησιμοποιήσει οποιοδήποτε πρόγραμμα δημιουργίας αρχείων PDF που διατίθεται δωρεάν στο διαδίκτυο. Σε περιβάλλον Mac OSX ή Linux, το eΕΕΕΣ μπορεί να εκτυπωθεί από κάθε φυλλομετρητή. </w:t>
      </w:r>
    </w:p>
    <w:p w:rsidR="00AD6DAC" w:rsidRDefault="00A44B35">
      <w:pPr>
        <w:autoSpaceDE w:val="0"/>
        <w:autoSpaceDN w:val="0"/>
        <w:adjustRightInd w:val="0"/>
        <w:rPr>
          <w:rFonts w:ascii="Times New Roman" w:hAnsi="Times New Roman"/>
          <w:color w:val="000000"/>
          <w:sz w:val="22"/>
          <w:szCs w:val="22"/>
          <w:lang w:val="el-GR" w:eastAsia="el-GR" w:bidi="ar-SA"/>
        </w:rPr>
      </w:pPr>
      <w:r>
        <w:rPr>
          <w:rFonts w:ascii="Times New Roman" w:hAnsi="Times New Roman"/>
          <w:color w:val="000000"/>
          <w:sz w:val="22"/>
          <w:szCs w:val="22"/>
          <w:lang w:val="el-GR" w:eastAsia="el-GR" w:bidi="ar-SA"/>
        </w:rPr>
        <w:t xml:space="preserve">(δ) </w:t>
      </w:r>
      <w:r>
        <w:rPr>
          <w:rFonts w:ascii="Times New Roman" w:hAnsi="Times New Roman"/>
          <w:b/>
          <w:bCs/>
          <w:color w:val="000000"/>
          <w:sz w:val="22"/>
          <w:szCs w:val="22"/>
          <w:lang w:val="el-GR" w:eastAsia="el-GR" w:bidi="ar-SA"/>
        </w:rPr>
        <w:t xml:space="preserve">Υπογράφει ψηφιακά το αρχείο .pdf που εκτύπωσε </w:t>
      </w:r>
      <w:r>
        <w:rPr>
          <w:rFonts w:ascii="Times New Roman" w:hAnsi="Times New Roman"/>
          <w:color w:val="000000"/>
          <w:sz w:val="22"/>
          <w:szCs w:val="22"/>
          <w:lang w:val="el-GR" w:eastAsia="el-GR" w:bidi="ar-SA"/>
        </w:rPr>
        <w:t xml:space="preserve">(ακόμη και αν το έχει υπογράψει ψηφιακά στην ιστοσελίδα). </w:t>
      </w:r>
    </w:p>
    <w:p w:rsidR="00AD6DAC" w:rsidRDefault="00A44B35">
      <w:pPr>
        <w:autoSpaceDE w:val="0"/>
        <w:autoSpaceDN w:val="0"/>
        <w:adjustRightInd w:val="0"/>
        <w:rPr>
          <w:rFonts w:ascii="Times New Roman" w:hAnsi="Times New Roman"/>
          <w:color w:val="000000"/>
          <w:sz w:val="22"/>
          <w:szCs w:val="22"/>
          <w:lang w:val="el-GR" w:eastAsia="el-GR" w:bidi="ar-SA"/>
        </w:rPr>
      </w:pPr>
      <w:r>
        <w:rPr>
          <w:rFonts w:ascii="Times New Roman" w:hAnsi="Times New Roman"/>
          <w:color w:val="000000"/>
          <w:sz w:val="22"/>
          <w:szCs w:val="22"/>
          <w:lang w:val="el-GR" w:eastAsia="el-GR" w:bidi="ar-SA"/>
        </w:rPr>
        <w:t xml:space="preserve">(ε) </w:t>
      </w:r>
      <w:r>
        <w:rPr>
          <w:rFonts w:ascii="Times New Roman" w:hAnsi="Times New Roman"/>
          <w:b/>
          <w:bCs/>
          <w:color w:val="000000"/>
          <w:sz w:val="22"/>
          <w:szCs w:val="22"/>
          <w:lang w:val="el-GR" w:eastAsia="el-GR" w:bidi="ar-SA"/>
        </w:rPr>
        <w:t xml:space="preserve">Υποβάλλει και το αυτό αρχείο του ΕΕΕΣ σε μορφή .xml ή σε .pdf </w:t>
      </w:r>
      <w:r>
        <w:rPr>
          <w:rFonts w:ascii="Times New Roman" w:hAnsi="Times New Roman"/>
          <w:color w:val="000000"/>
          <w:sz w:val="22"/>
          <w:szCs w:val="22"/>
          <w:lang w:val="el-GR" w:eastAsia="el-GR" w:bidi="ar-SA"/>
        </w:rPr>
        <w:t xml:space="preserve">στον ηλεκτρονικό φάκελο της προσφοράς του με τα δικαιολογητικά συμμετοχής. </w:t>
      </w:r>
    </w:p>
    <w:p w:rsidR="00AD6DAC" w:rsidRDefault="00A44B35">
      <w:pPr>
        <w:autoSpaceDE w:val="0"/>
        <w:autoSpaceDN w:val="0"/>
        <w:adjustRightInd w:val="0"/>
        <w:rPr>
          <w:rFonts w:ascii="Times New Roman" w:hAnsi="Times New Roman"/>
          <w:color w:val="000000"/>
          <w:sz w:val="22"/>
          <w:szCs w:val="22"/>
          <w:lang w:val="el-GR" w:eastAsia="el-GR" w:bidi="ar-SA"/>
        </w:rPr>
      </w:pPr>
      <w:r>
        <w:rPr>
          <w:rFonts w:ascii="Times New Roman" w:hAnsi="Times New Roman"/>
          <w:b/>
          <w:bCs/>
          <w:color w:val="000000"/>
          <w:sz w:val="22"/>
          <w:szCs w:val="22"/>
          <w:lang w:val="el-GR" w:eastAsia="el-GR" w:bidi="ar-SA"/>
        </w:rPr>
        <w:t xml:space="preserve">Η Επιτροπή Διενέργειας </w:t>
      </w:r>
      <w:r>
        <w:rPr>
          <w:rFonts w:ascii="Times New Roman" w:hAnsi="Times New Roman"/>
          <w:color w:val="000000"/>
          <w:sz w:val="22"/>
          <w:szCs w:val="22"/>
          <w:lang w:val="el-GR" w:eastAsia="el-GR" w:bidi="ar-SA"/>
        </w:rPr>
        <w:t xml:space="preserve">του Διαγωνισμού, αξιολογεί το ΕΕΕΣ είτε με τη χρήση του αρχείου .pdf είτε με την τηλεφόρτωση του αρχείου .xml στην ιστοσελίδα που το δημιούργησε (https://espdint.eprocurement.gov.gr/). </w:t>
      </w:r>
    </w:p>
    <w:p w:rsidR="00AD6DAC" w:rsidRDefault="00A44B35">
      <w:pPr>
        <w:autoSpaceDE w:val="0"/>
        <w:autoSpaceDN w:val="0"/>
        <w:adjustRightInd w:val="0"/>
        <w:rPr>
          <w:rFonts w:ascii="Times New Roman" w:hAnsi="Times New Roman"/>
          <w:color w:val="000000"/>
          <w:sz w:val="22"/>
          <w:szCs w:val="22"/>
          <w:lang w:val="el-GR" w:eastAsia="el-GR" w:bidi="ar-SA"/>
        </w:rPr>
      </w:pPr>
      <w:r>
        <w:rPr>
          <w:rFonts w:ascii="Times New Roman" w:hAnsi="Times New Roman"/>
          <w:color w:val="000000"/>
          <w:sz w:val="22"/>
          <w:szCs w:val="22"/>
          <w:lang w:val="el-GR" w:eastAsia="el-GR" w:bidi="ar-SA"/>
        </w:rPr>
        <w:t xml:space="preserve">Οι ενώσεις οικονομικών φορέων που υποβάλλουν κοινή προσφορά υποβάλλουν τα παραπάνω δικαιολογητικά για κάθε οικονομικό φορέα που συμμετέχει στην ένωση. </w:t>
      </w:r>
    </w:p>
    <w:p w:rsidR="00AD6DAC" w:rsidRDefault="00A44B35">
      <w:pPr>
        <w:autoSpaceDE w:val="0"/>
        <w:autoSpaceDN w:val="0"/>
        <w:adjustRightInd w:val="0"/>
        <w:rPr>
          <w:rFonts w:ascii="Times New Roman" w:hAnsi="Times New Roman"/>
          <w:color w:val="000000"/>
          <w:sz w:val="22"/>
          <w:szCs w:val="22"/>
          <w:lang w:val="el-GR" w:eastAsia="el-GR" w:bidi="ar-SA"/>
        </w:rPr>
      </w:pPr>
      <w:r>
        <w:rPr>
          <w:rFonts w:ascii="Times New Roman" w:hAnsi="Times New Roman"/>
          <w:b/>
          <w:bCs/>
          <w:color w:val="000000"/>
          <w:sz w:val="22"/>
          <w:szCs w:val="22"/>
          <w:lang w:val="el-GR" w:eastAsia="el-GR" w:bidi="ar-SA"/>
        </w:rPr>
        <w:t xml:space="preserve">Επισημαίνονται τα ακόλουθα, προκειμένου να αποφευχθούν πλημμέλειες κατά τη συμπλήρωση του ΕΕΕΣ: </w:t>
      </w:r>
    </w:p>
    <w:p w:rsidR="00AD6DAC" w:rsidRDefault="00A44B35">
      <w:pPr>
        <w:autoSpaceDE w:val="0"/>
        <w:autoSpaceDN w:val="0"/>
        <w:adjustRightInd w:val="0"/>
        <w:rPr>
          <w:rFonts w:ascii="Times New Roman" w:hAnsi="Times New Roman"/>
          <w:color w:val="000000"/>
          <w:sz w:val="22"/>
          <w:szCs w:val="22"/>
          <w:lang w:val="el-GR" w:eastAsia="el-GR" w:bidi="ar-SA"/>
        </w:rPr>
      </w:pPr>
      <w:r>
        <w:rPr>
          <w:rFonts w:ascii="Times New Roman" w:hAnsi="Times New Roman"/>
          <w:color w:val="000000"/>
          <w:sz w:val="22"/>
          <w:szCs w:val="22"/>
          <w:lang w:val="el-GR" w:eastAsia="el-GR" w:bidi="ar-SA"/>
        </w:rPr>
        <w:t xml:space="preserve">α. Στην περίπτωση που ένας οικονομικός φορέας συμμετέχει μόνος του στο διαγωνισμό και δεν στηρίζεται στις ικανότητες άλλων οντοτήτων προκειμένου να ανταποκριθεί στα κριτήρια επιλογής, συμπληρώνει και υποβάλλει ένα (1) ΕΕΕΣ. </w:t>
      </w:r>
    </w:p>
    <w:p w:rsidR="00AD6DAC" w:rsidRDefault="00A44B35">
      <w:pPr>
        <w:autoSpaceDE w:val="0"/>
        <w:autoSpaceDN w:val="0"/>
        <w:adjustRightInd w:val="0"/>
        <w:rPr>
          <w:rFonts w:ascii="Times New Roman" w:hAnsi="Times New Roman"/>
          <w:sz w:val="22"/>
          <w:szCs w:val="22"/>
          <w:lang w:val="el-GR" w:eastAsia="el-GR" w:bidi="ar-SA"/>
        </w:rPr>
      </w:pPr>
      <w:r>
        <w:rPr>
          <w:rFonts w:ascii="Times New Roman" w:hAnsi="Times New Roman"/>
          <w:color w:val="000000"/>
          <w:sz w:val="22"/>
          <w:szCs w:val="22"/>
          <w:lang w:val="el-GR" w:eastAsia="el-GR" w:bidi="ar-SA"/>
        </w:rPr>
        <w:lastRenderedPageBreak/>
        <w:t xml:space="preserve">β. Στην περίπτωση που ένας οικονομικός φορέας συμμετέχει μόνος του στο διαγωνισμό, αλλά στηρίζεται στις ικανότητες μίας ή περισσότερων άλλων οντοτήτων προκειμένου να ανταποκριθεί στα κριτήρια επιλογής, πρέπει να μεριμνά ώστε η Αναθέτουσα Αρχή να λαμβάνει το δικό του ΕΕΕΣ μαζί με χωριστό ΕΕΕΣ, όπου παρατίθενται οι σχετικές πληροφορίες για κάθε μία από τις οντότητες στις οποίες στηρίζεται. </w:t>
      </w:r>
    </w:p>
    <w:p w:rsidR="00AD6DAC" w:rsidRDefault="00AD6DAC">
      <w:pPr>
        <w:autoSpaceDE w:val="0"/>
        <w:autoSpaceDN w:val="0"/>
        <w:adjustRightInd w:val="0"/>
        <w:rPr>
          <w:rFonts w:ascii="Times New Roman" w:hAnsi="Times New Roman"/>
          <w:sz w:val="22"/>
          <w:szCs w:val="22"/>
          <w:lang w:val="el-GR" w:eastAsia="el-GR" w:bidi="ar-SA"/>
        </w:rPr>
      </w:pPr>
    </w:p>
    <w:p w:rsidR="00AD6DAC" w:rsidRDefault="00A44B35">
      <w:pPr>
        <w:pageBreakBefore/>
        <w:autoSpaceDE w:val="0"/>
        <w:autoSpaceDN w:val="0"/>
        <w:adjustRightInd w:val="0"/>
        <w:rPr>
          <w:rFonts w:ascii="Times New Roman" w:hAnsi="Times New Roman"/>
          <w:sz w:val="22"/>
          <w:szCs w:val="22"/>
          <w:lang w:val="el-GR" w:eastAsia="el-GR" w:bidi="ar-SA"/>
        </w:rPr>
      </w:pPr>
      <w:r>
        <w:rPr>
          <w:rFonts w:ascii="Times New Roman" w:hAnsi="Times New Roman"/>
          <w:sz w:val="22"/>
          <w:szCs w:val="22"/>
          <w:lang w:val="el-GR" w:eastAsia="el-GR" w:bidi="ar-SA"/>
        </w:rPr>
        <w:lastRenderedPageBreak/>
        <w:t xml:space="preserve">γ. Στην περίπτωση συμμετοχής στο διαγωνισμό από κοινού ομίλων οικονομικών φορέων (λ.χ ενώσεων, κοινοπραξιών, συνεταιρισμών κλπ), πρέπει να δίνεται, για κάθε έναν συμμετέχοντα οικονομικό φορέα, χωριστό ΕΕΕΣ, στο οποίο παρατίθενται οι πληροφορίες που απαιτούνται. </w:t>
      </w:r>
    </w:p>
    <w:p w:rsidR="00AD6DAC" w:rsidRDefault="00A44B35">
      <w:pPr>
        <w:autoSpaceDE w:val="0"/>
        <w:autoSpaceDN w:val="0"/>
        <w:adjustRightInd w:val="0"/>
        <w:rPr>
          <w:rFonts w:ascii="Times New Roman" w:hAnsi="Times New Roman"/>
          <w:sz w:val="22"/>
          <w:szCs w:val="22"/>
          <w:lang w:val="el-GR" w:eastAsia="el-GR" w:bidi="ar-SA"/>
        </w:rPr>
      </w:pPr>
      <w:r>
        <w:rPr>
          <w:rFonts w:ascii="Times New Roman" w:hAnsi="Times New Roman"/>
          <w:sz w:val="22"/>
          <w:szCs w:val="22"/>
          <w:lang w:val="el-GR" w:eastAsia="el-GR" w:bidi="ar-SA"/>
        </w:rPr>
        <w:t xml:space="preserve">Αναφορικά με τη συμπλήρωση και υπογραφή του ΕΕΕΣ ισχύουν τα ακόλουθα: </w:t>
      </w:r>
    </w:p>
    <w:p w:rsidR="00AD6DAC" w:rsidRDefault="00A44B35">
      <w:pPr>
        <w:autoSpaceDE w:val="0"/>
        <w:autoSpaceDN w:val="0"/>
        <w:adjustRightInd w:val="0"/>
        <w:rPr>
          <w:rFonts w:ascii="Times New Roman" w:hAnsi="Times New Roman"/>
          <w:sz w:val="22"/>
          <w:szCs w:val="22"/>
          <w:lang w:val="el-GR" w:eastAsia="el-GR" w:bidi="ar-SA"/>
        </w:rPr>
      </w:pPr>
      <w:r>
        <w:rPr>
          <w:rFonts w:ascii="Times New Roman" w:hAnsi="Times New Roman"/>
          <w:sz w:val="22"/>
          <w:szCs w:val="22"/>
          <w:lang w:val="el-GR" w:eastAsia="el-GR" w:bidi="ar-SA"/>
        </w:rPr>
        <w:t xml:space="preserve">(1) To ΕΕΕΣ συμπληρώνεται και υπογράφεται από το/τα εξουσιοδοτημένο/α προς τούτο πρόσωπο/α του οικονομικού φορέα για τους σκοπούς του παρόντος διαγωνισμού. </w:t>
      </w:r>
    </w:p>
    <w:p w:rsidR="00AD6DAC" w:rsidRDefault="00A44B35">
      <w:pPr>
        <w:autoSpaceDE w:val="0"/>
        <w:autoSpaceDN w:val="0"/>
        <w:adjustRightInd w:val="0"/>
        <w:rPr>
          <w:rFonts w:ascii="Times New Roman" w:hAnsi="Times New Roman"/>
          <w:sz w:val="22"/>
          <w:szCs w:val="22"/>
          <w:lang w:val="el-GR" w:eastAsia="el-GR" w:bidi="ar-SA"/>
        </w:rPr>
      </w:pPr>
      <w:r>
        <w:rPr>
          <w:rFonts w:ascii="Times New Roman" w:hAnsi="Times New Roman"/>
          <w:sz w:val="22"/>
          <w:szCs w:val="22"/>
          <w:lang w:val="el-GR" w:eastAsia="el-GR" w:bidi="ar-SA"/>
        </w:rPr>
        <w:t xml:space="preserve">(2) Το ίδιο ισχύει και για τα τυχόν ΕΕΕΣ που θα υποβληθούν σύμφωνα με τις προβλέψεις των παρ. β και γ του παρόντος άρθρου. </w:t>
      </w:r>
    </w:p>
    <w:p w:rsidR="00AD6DAC" w:rsidRDefault="00A44B35">
      <w:pPr>
        <w:autoSpaceDE w:val="0"/>
        <w:autoSpaceDN w:val="0"/>
        <w:adjustRightInd w:val="0"/>
        <w:rPr>
          <w:rFonts w:ascii="Times New Roman" w:hAnsi="Times New Roman"/>
          <w:sz w:val="22"/>
          <w:szCs w:val="22"/>
          <w:lang w:val="el-GR" w:eastAsia="el-GR" w:bidi="ar-SA"/>
        </w:rPr>
      </w:pPr>
      <w:r>
        <w:rPr>
          <w:rFonts w:ascii="Times New Roman" w:hAnsi="Times New Roman"/>
          <w:sz w:val="22"/>
          <w:szCs w:val="22"/>
          <w:lang w:val="el-GR" w:eastAsia="el-GR" w:bidi="ar-SA"/>
        </w:rPr>
        <w:t xml:space="preserve">(3) </w:t>
      </w:r>
      <w:r>
        <w:rPr>
          <w:rFonts w:ascii="Times New Roman" w:hAnsi="Times New Roman"/>
          <w:b/>
          <w:bCs/>
          <w:sz w:val="22"/>
          <w:szCs w:val="22"/>
          <w:lang w:val="el-GR" w:eastAsia="el-GR" w:bidi="ar-SA"/>
        </w:rPr>
        <w:t xml:space="preserve">Ν. 4497 (Α’ 171/13.11.2017) – Άρθρο 107, §13 </w:t>
      </w:r>
    </w:p>
    <w:p w:rsidR="00AD6DAC" w:rsidRDefault="00A44B35">
      <w:pPr>
        <w:autoSpaceDE w:val="0"/>
        <w:autoSpaceDN w:val="0"/>
        <w:adjustRightInd w:val="0"/>
        <w:rPr>
          <w:rFonts w:ascii="Times New Roman" w:hAnsi="Times New Roman"/>
          <w:sz w:val="22"/>
          <w:szCs w:val="22"/>
          <w:lang w:val="el-GR" w:eastAsia="el-GR" w:bidi="ar-SA"/>
        </w:rPr>
      </w:pPr>
      <w:r>
        <w:rPr>
          <w:rFonts w:ascii="Times New Roman" w:hAnsi="Times New Roman"/>
          <w:i/>
          <w:iCs/>
          <w:sz w:val="22"/>
          <w:szCs w:val="22"/>
          <w:lang w:val="el-GR" w:eastAsia="el-GR" w:bidi="ar-SA"/>
        </w:rPr>
        <w:t xml:space="preserve">«13. Μετά το άρθρο 79 του ν. 4412/2016 (Α΄ 147) προστίθεται άρθρο 79Α ως εξής: </w:t>
      </w:r>
    </w:p>
    <w:p w:rsidR="00AD6DAC" w:rsidRDefault="00A44B35">
      <w:pPr>
        <w:autoSpaceDE w:val="0"/>
        <w:autoSpaceDN w:val="0"/>
        <w:adjustRightInd w:val="0"/>
        <w:rPr>
          <w:rFonts w:ascii="Times New Roman" w:hAnsi="Times New Roman"/>
          <w:sz w:val="22"/>
          <w:szCs w:val="22"/>
          <w:lang w:val="el-GR" w:eastAsia="el-GR" w:bidi="ar-SA"/>
        </w:rPr>
      </w:pPr>
      <w:r>
        <w:rPr>
          <w:rFonts w:ascii="Times New Roman" w:hAnsi="Times New Roman"/>
          <w:b/>
          <w:bCs/>
          <w:i/>
          <w:iCs/>
          <w:sz w:val="22"/>
          <w:szCs w:val="22"/>
          <w:lang w:val="el-GR" w:eastAsia="el-GR" w:bidi="ar-SA"/>
        </w:rPr>
        <w:t>Άρθρο 79Α Υπογραφή Ευρωπαϊκού Ενιαίου Εγγράφου Σύμβασης</w:t>
      </w:r>
      <w:r>
        <w:rPr>
          <w:rFonts w:ascii="Times New Roman" w:hAnsi="Times New Roman"/>
          <w:i/>
          <w:iCs/>
          <w:sz w:val="22"/>
          <w:szCs w:val="22"/>
          <w:lang w:val="el-GR" w:eastAsia="el-GR" w:bidi="ar-SA"/>
        </w:rPr>
        <w:t xml:space="preserve">. </w:t>
      </w:r>
    </w:p>
    <w:p w:rsidR="00AD6DAC" w:rsidRDefault="00A44B35">
      <w:pPr>
        <w:autoSpaceDE w:val="0"/>
        <w:autoSpaceDN w:val="0"/>
        <w:adjustRightInd w:val="0"/>
        <w:rPr>
          <w:rFonts w:ascii="Times New Roman" w:hAnsi="Times New Roman"/>
          <w:sz w:val="22"/>
          <w:szCs w:val="22"/>
          <w:lang w:val="el-GR" w:eastAsia="el-GR" w:bidi="ar-SA"/>
        </w:rPr>
      </w:pPr>
      <w:r>
        <w:rPr>
          <w:rFonts w:ascii="Times New Roman" w:hAnsi="Times New Roman"/>
          <w:i/>
          <w:iCs/>
          <w:sz w:val="22"/>
          <w:szCs w:val="22"/>
          <w:lang w:val="el-GR" w:eastAsia="el-GR" w:bidi="ar-SA"/>
        </w:rPr>
        <w:t xml:space="preserve">1. Κατά την υποβολή του Ευρωπαϊκού Ενιαίου Εγγράφου Σύμβασης (ΕΕΕΣ) του άρθρου 79, </w:t>
      </w:r>
      <w:r>
        <w:rPr>
          <w:rFonts w:ascii="Times New Roman" w:hAnsi="Times New Roman"/>
          <w:b/>
          <w:bCs/>
          <w:i/>
          <w:iCs/>
          <w:sz w:val="22"/>
          <w:szCs w:val="22"/>
          <w:lang w:val="el-GR" w:eastAsia="el-GR" w:bidi="ar-SA"/>
        </w:rPr>
        <w:t xml:space="preserve">είναι δυνατή, με μόνη την υπογραφή του κατά περίπτωση εκπροσώπου του οικονομικού φορέα </w:t>
      </w:r>
      <w:r>
        <w:rPr>
          <w:rFonts w:ascii="Times New Roman" w:hAnsi="Times New Roman"/>
          <w:i/>
          <w:iCs/>
          <w:sz w:val="22"/>
          <w:szCs w:val="22"/>
          <w:lang w:val="el-GR" w:eastAsia="el-GR" w:bidi="ar-SA"/>
        </w:rPr>
        <w:t xml:space="preserve">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AD6DAC" w:rsidRDefault="00A44B35">
      <w:pPr>
        <w:autoSpaceDE w:val="0"/>
        <w:autoSpaceDN w:val="0"/>
        <w:adjustRightInd w:val="0"/>
        <w:rPr>
          <w:rFonts w:ascii="Times New Roman" w:hAnsi="Times New Roman"/>
          <w:sz w:val="22"/>
          <w:szCs w:val="22"/>
          <w:lang w:val="el-GR" w:eastAsia="el-GR" w:bidi="ar-SA"/>
        </w:rPr>
      </w:pPr>
      <w:r>
        <w:rPr>
          <w:rFonts w:ascii="Times New Roman" w:hAnsi="Times New Roman"/>
          <w:i/>
          <w:iCs/>
          <w:sz w:val="22"/>
          <w:szCs w:val="22"/>
          <w:lang w:val="el-GR" w:eastAsia="el-GR" w:bidi="ar-SA"/>
        </w:rPr>
        <w:t xml:space="preserve">2. Ως εκπρόσωπος του οικονομικού φορέα για την εφαρμογή του παρόντος άρθρου, νοείται ο νόμιμος εκπρόσωπος αυτού, </w:t>
      </w:r>
      <w:r>
        <w:rPr>
          <w:rFonts w:ascii="Times New Roman" w:hAnsi="Times New Roman"/>
          <w:b/>
          <w:bCs/>
          <w:i/>
          <w:iCs/>
          <w:sz w:val="22"/>
          <w:szCs w:val="22"/>
          <w:lang w:val="el-GR" w:eastAsia="el-GR" w:bidi="ar-SA"/>
        </w:rPr>
        <w:t xml:space="preserve">όπως προκύπτει από το ισχύον καταστατικό ή το πρακτικό εκπροσώπησής του </w:t>
      </w:r>
      <w:r>
        <w:rPr>
          <w:rFonts w:ascii="Times New Roman" w:hAnsi="Times New Roman"/>
          <w:i/>
          <w:iCs/>
          <w:sz w:val="22"/>
          <w:szCs w:val="22"/>
          <w:lang w:val="el-GR" w:eastAsia="el-GR" w:bidi="ar-SA"/>
        </w:rPr>
        <w:t xml:space="preserve">κατά το χρόνο υποβολής της προσφοράς ή αίτησης συμμετοχής </w:t>
      </w:r>
      <w:r>
        <w:rPr>
          <w:rFonts w:ascii="Times New Roman" w:hAnsi="Times New Roman"/>
          <w:b/>
          <w:bCs/>
          <w:i/>
          <w:iCs/>
          <w:sz w:val="22"/>
          <w:szCs w:val="22"/>
          <w:lang w:val="el-GR" w:eastAsia="el-GR" w:bidi="ar-SA"/>
        </w:rPr>
        <w:t xml:space="preserve">ή το αρμοδίως εξουσιοδοτημένο φυσικό πρόσωπο </w:t>
      </w:r>
      <w:r>
        <w:rPr>
          <w:rFonts w:ascii="Times New Roman" w:hAnsi="Times New Roman"/>
          <w:i/>
          <w:iCs/>
          <w:sz w:val="22"/>
          <w:szCs w:val="22"/>
          <w:lang w:val="el-GR" w:eastAsia="el-GR" w:bidi="ar-SA"/>
        </w:rPr>
        <w:t xml:space="preserve">να εκπροσωπεί τον οικονομικό φορέα για διαδικασίες σύναψης συμβάσεων ή για συγκεκριμένη διαδικασία σύναψης σύμβασης. </w:t>
      </w:r>
    </w:p>
    <w:p w:rsidR="00AD6DAC" w:rsidRDefault="00A44B35">
      <w:pPr>
        <w:pStyle w:val="normalwithoutspacing"/>
        <w:rPr>
          <w:rFonts w:ascii="Times New Roman" w:hAnsi="Times New Roman"/>
          <w:i/>
          <w:color w:val="5B9BD5"/>
          <w:sz w:val="22"/>
          <w:szCs w:val="22"/>
        </w:rPr>
      </w:pPr>
      <w:r>
        <w:rPr>
          <w:rFonts w:ascii="Times New Roman" w:hAnsi="Times New Roman"/>
          <w:i/>
          <w:iCs/>
          <w:sz w:val="22"/>
          <w:szCs w:val="22"/>
          <w:lang w:eastAsia="el-GR" w:bidi="ar-SA"/>
        </w:rPr>
        <w:t xml:space="preserve">3. </w:t>
      </w:r>
      <w:r>
        <w:rPr>
          <w:rFonts w:ascii="Times New Roman" w:hAnsi="Times New Roman"/>
          <w:b/>
          <w:bCs/>
          <w:i/>
          <w:iCs/>
          <w:sz w:val="22"/>
          <w:szCs w:val="22"/>
          <w:lang w:eastAsia="el-GR" w:bidi="ar-SA"/>
        </w:rPr>
        <w:t xml:space="preserve">Το παρόν άρθρο εφαρμόζεται και για την υπογραφή του Τυποποιημένου Εντύπου Υπεύθυνης Δήλωσης (ΤΕΥΔ) </w:t>
      </w:r>
      <w:r>
        <w:rPr>
          <w:rFonts w:ascii="Times New Roman" w:hAnsi="Times New Roman"/>
          <w:i/>
          <w:iCs/>
          <w:sz w:val="22"/>
          <w:szCs w:val="22"/>
          <w:lang w:eastAsia="el-GR" w:bidi="ar-SA"/>
        </w:rPr>
        <w:t>το οποίο εκδίδει η Ενιαία Ανεξάρτητη Αρχή Δημοσίων Συμβάσεων (Ε.Α.Α.ΔΗ.ΣΥ.).»</w:t>
      </w:r>
    </w:p>
    <w:p w:rsidR="00AD6DAC" w:rsidRDefault="00A44B35">
      <w:pPr>
        <w:pStyle w:val="2"/>
        <w:tabs>
          <w:tab w:val="left" w:pos="0"/>
        </w:tabs>
        <w:rPr>
          <w:rFonts w:ascii="Times New Roman" w:hAnsi="Times New Roman"/>
          <w:lang w:val="el-GR"/>
        </w:rPr>
      </w:pPr>
      <w:bookmarkStart w:id="120" w:name="__RefHeading___Toc470009841"/>
      <w:bookmarkEnd w:id="120"/>
      <w:r>
        <w:rPr>
          <w:rFonts w:ascii="Times New Roman" w:hAnsi="Times New Roman"/>
          <w:lang w:val="el-GR"/>
        </w:rPr>
        <w:t>ΠΑΡΑΡΤΗΜΑ ΙΙΙ – Άλλες Δηλώσεις (Προσαρμοσμένο από την Αναθέτουσα Αρχή)</w:t>
      </w:r>
    </w:p>
    <w:p w:rsidR="00AD6DAC" w:rsidRDefault="00AD6DAC">
      <w:pPr>
        <w:autoSpaceDE w:val="0"/>
        <w:autoSpaceDN w:val="0"/>
        <w:adjustRightInd w:val="0"/>
        <w:rPr>
          <w:rFonts w:ascii="Times New Roman" w:hAnsi="Times New Roman"/>
          <w:b/>
          <w:bCs/>
          <w:lang w:val="el-GR" w:eastAsia="el-GR"/>
        </w:rPr>
      </w:pPr>
    </w:p>
    <w:p w:rsidR="00AD6DAC" w:rsidRDefault="00A44B35">
      <w:pPr>
        <w:autoSpaceDE w:val="0"/>
        <w:autoSpaceDN w:val="0"/>
        <w:adjustRightInd w:val="0"/>
        <w:rPr>
          <w:rFonts w:ascii="Times New Roman" w:hAnsi="Times New Roman"/>
          <w:b/>
          <w:bCs/>
          <w:sz w:val="20"/>
          <w:szCs w:val="20"/>
          <w:lang w:val="el-GR" w:eastAsia="el-GR"/>
        </w:rPr>
      </w:pPr>
      <w:r>
        <w:rPr>
          <w:rFonts w:ascii="Times New Roman" w:hAnsi="Times New Roman"/>
          <w:b/>
          <w:bCs/>
          <w:sz w:val="20"/>
          <w:szCs w:val="20"/>
          <w:lang w:val="el-GR" w:eastAsia="el-GR"/>
        </w:rPr>
        <w:t>Ε Ι Δ Ι Κ Ο Ι  Ο Ρ Ο Ι</w:t>
      </w:r>
    </w:p>
    <w:p w:rsidR="00AD6DAC" w:rsidRDefault="00AD6DAC">
      <w:pPr>
        <w:autoSpaceDE w:val="0"/>
        <w:autoSpaceDN w:val="0"/>
        <w:adjustRightInd w:val="0"/>
        <w:rPr>
          <w:rFonts w:ascii="Times New Roman" w:hAnsi="Times New Roman"/>
          <w:b/>
          <w:bCs/>
          <w:lang w:val="el-GR" w:eastAsia="el-GR"/>
        </w:rPr>
      </w:pPr>
    </w:p>
    <w:p w:rsidR="00AD6DAC" w:rsidRDefault="00A44B35">
      <w:pPr>
        <w:autoSpaceDE w:val="0"/>
        <w:autoSpaceDN w:val="0"/>
        <w:adjustRightInd w:val="0"/>
        <w:rPr>
          <w:rFonts w:ascii="Times New Roman" w:hAnsi="Times New Roman"/>
          <w:b/>
          <w:bCs/>
          <w:sz w:val="20"/>
          <w:szCs w:val="20"/>
          <w:lang w:val="el-GR" w:eastAsia="el-GR"/>
        </w:rPr>
      </w:pPr>
      <w:r>
        <w:rPr>
          <w:rFonts w:ascii="Times New Roman" w:hAnsi="Times New Roman"/>
          <w:b/>
          <w:bCs/>
          <w:lang w:val="el-GR" w:eastAsia="el-GR"/>
        </w:rPr>
        <w:t xml:space="preserve">1. </w:t>
      </w:r>
      <w:r>
        <w:rPr>
          <w:rFonts w:ascii="Times New Roman" w:hAnsi="Times New Roman"/>
          <w:b/>
          <w:bCs/>
          <w:sz w:val="20"/>
          <w:szCs w:val="20"/>
          <w:lang w:val="el-GR" w:eastAsia="el-GR"/>
        </w:rPr>
        <w:t>ΚΥΡΩΣΕΙΣ ΣΕ ΒΑΡΟΣ ΤΟΥ ΠΡΟΜΗΘΕΥΤΗ</w:t>
      </w:r>
    </w:p>
    <w:p w:rsidR="00AD6DAC" w:rsidRDefault="00A44B35">
      <w:pPr>
        <w:autoSpaceDE w:val="0"/>
        <w:autoSpaceDN w:val="0"/>
        <w:adjustRightInd w:val="0"/>
        <w:rPr>
          <w:rFonts w:ascii="Times New Roman" w:hAnsi="Times New Roman"/>
          <w:lang w:val="el-GR" w:eastAsia="el-GR"/>
        </w:rPr>
      </w:pPr>
      <w:r>
        <w:rPr>
          <w:rFonts w:ascii="Times New Roman" w:hAnsi="Times New Roman"/>
          <w:lang w:val="el-GR" w:eastAsia="el-GR"/>
        </w:rPr>
        <w:t>Εκτός από τις κυρώσεις που προβλέπονται στον Ν. 4412/2016 ο προμηθευτής θα βαρύνεται και για κάθε ζημιά που τυχόν θα προκύψει, στην υπηρεσία κ.λ.π από τη μη εκτέλεση ή κακή εκτέλεση της σχετικής σύμβασης.</w:t>
      </w:r>
    </w:p>
    <w:p w:rsidR="00AD6DAC" w:rsidRDefault="00AD6DAC">
      <w:pPr>
        <w:autoSpaceDE w:val="0"/>
        <w:autoSpaceDN w:val="0"/>
        <w:adjustRightInd w:val="0"/>
        <w:rPr>
          <w:rFonts w:ascii="Times New Roman" w:hAnsi="Times New Roman"/>
          <w:b/>
          <w:bCs/>
          <w:lang w:val="el-GR" w:eastAsia="el-GR"/>
        </w:rPr>
      </w:pPr>
    </w:p>
    <w:p w:rsidR="00AD6DAC" w:rsidRDefault="00A44B35">
      <w:pPr>
        <w:autoSpaceDE w:val="0"/>
        <w:autoSpaceDN w:val="0"/>
        <w:adjustRightInd w:val="0"/>
        <w:rPr>
          <w:rFonts w:ascii="Times New Roman" w:hAnsi="Times New Roman"/>
          <w:b/>
          <w:bCs/>
          <w:sz w:val="20"/>
          <w:szCs w:val="20"/>
          <w:lang w:val="el-GR" w:eastAsia="el-GR"/>
        </w:rPr>
      </w:pPr>
      <w:r>
        <w:rPr>
          <w:rFonts w:ascii="Times New Roman" w:hAnsi="Times New Roman"/>
          <w:b/>
          <w:bCs/>
          <w:lang w:val="el-GR" w:eastAsia="el-GR"/>
        </w:rPr>
        <w:t xml:space="preserve">2. </w:t>
      </w:r>
      <w:r>
        <w:rPr>
          <w:rFonts w:ascii="Times New Roman" w:hAnsi="Times New Roman"/>
          <w:b/>
          <w:bCs/>
          <w:sz w:val="20"/>
          <w:szCs w:val="20"/>
          <w:lang w:val="el-GR" w:eastAsia="el-GR"/>
        </w:rPr>
        <w:t>ΕΚΧΩΡΗΣΕΙΣ – ΜΕΤΑΒΙΒΑΣΕΙΣ</w:t>
      </w:r>
    </w:p>
    <w:p w:rsidR="00AD6DAC" w:rsidRDefault="00A44B35">
      <w:pPr>
        <w:autoSpaceDE w:val="0"/>
        <w:autoSpaceDN w:val="0"/>
        <w:adjustRightInd w:val="0"/>
        <w:rPr>
          <w:rFonts w:ascii="Times New Roman" w:hAnsi="Times New Roman"/>
          <w:lang w:val="el-GR" w:eastAsia="el-GR"/>
        </w:rPr>
      </w:pPr>
      <w:r>
        <w:rPr>
          <w:rFonts w:ascii="Times New Roman" w:hAnsi="Times New Roman"/>
          <w:lang w:val="el-GR" w:eastAsia="el-GR"/>
        </w:rPr>
        <w:t xml:space="preserve">Ο   Προμηθευτής δεν δικαιούται    να μεταβιβάσει ή    εκχωρήσει   τη Σύμβαση ή μέρος αυτής ή τις εξ αυτής πηγάζουσες   υποχρεώσεις του χωρίς την έγγραφη    συναίνεση της Αναθέτουσας Αρχής.   Κατ’ εξαίρεση ο Προμηθευτής δικαιούται να εκχωρήσει μέρος ή το σύνολο του Συμβατικού </w:t>
      </w:r>
      <w:r>
        <w:rPr>
          <w:rFonts w:ascii="Times New Roman" w:hAnsi="Times New Roman"/>
          <w:lang w:val="el-GR" w:eastAsia="el-GR"/>
        </w:rPr>
        <w:lastRenderedPageBreak/>
        <w:t>Τιμήματος, μετά από αίτημά του και έγκριση της αναθέτουσας αρχής,  σε Τράπεζα της επιλογής του που λειτουργεί νόμιμα στην Ελλάδα.</w:t>
      </w:r>
    </w:p>
    <w:p w:rsidR="00AD6DAC" w:rsidRDefault="00AD6DAC">
      <w:pPr>
        <w:autoSpaceDE w:val="0"/>
        <w:autoSpaceDN w:val="0"/>
        <w:adjustRightInd w:val="0"/>
        <w:rPr>
          <w:rFonts w:ascii="Times New Roman" w:hAnsi="Times New Roman"/>
          <w:lang w:val="el-GR" w:eastAsia="el-GR"/>
        </w:rPr>
      </w:pPr>
    </w:p>
    <w:p w:rsidR="00AD6DAC" w:rsidRDefault="00A44B35">
      <w:pPr>
        <w:autoSpaceDE w:val="0"/>
        <w:autoSpaceDN w:val="0"/>
        <w:adjustRightInd w:val="0"/>
        <w:rPr>
          <w:rFonts w:ascii="Times New Roman" w:hAnsi="Times New Roman"/>
          <w:b/>
          <w:bCs/>
          <w:sz w:val="20"/>
          <w:szCs w:val="20"/>
          <w:lang w:val="el-GR" w:eastAsia="el-GR"/>
        </w:rPr>
      </w:pPr>
      <w:r>
        <w:rPr>
          <w:rFonts w:ascii="Times New Roman" w:hAnsi="Times New Roman"/>
          <w:b/>
          <w:bCs/>
          <w:lang w:val="el-GR" w:eastAsia="el-GR"/>
        </w:rPr>
        <w:t xml:space="preserve">3. </w:t>
      </w:r>
      <w:r>
        <w:rPr>
          <w:rFonts w:ascii="Times New Roman" w:hAnsi="Times New Roman"/>
          <w:b/>
          <w:bCs/>
          <w:sz w:val="20"/>
          <w:szCs w:val="20"/>
          <w:lang w:val="el-GR" w:eastAsia="el-GR"/>
        </w:rPr>
        <w:t>ΕΜΠΙΣΤΕΥΤΙΚΟΤΗΤΑ</w:t>
      </w:r>
    </w:p>
    <w:p w:rsidR="00AD6DAC" w:rsidRDefault="00A44B35">
      <w:pPr>
        <w:autoSpaceDE w:val="0"/>
        <w:autoSpaceDN w:val="0"/>
        <w:adjustRightInd w:val="0"/>
        <w:rPr>
          <w:rFonts w:ascii="Times New Roman" w:hAnsi="Times New Roman"/>
          <w:sz w:val="22"/>
          <w:szCs w:val="22"/>
          <w:lang w:val="el-GR" w:eastAsia="el-GR"/>
        </w:rPr>
      </w:pPr>
      <w:r>
        <w:rPr>
          <w:rFonts w:ascii="Times New Roman" w:hAnsi="Times New Roman"/>
          <w:sz w:val="22"/>
          <w:szCs w:val="22"/>
          <w:lang w:val="el-GR" w:eastAsia="el-GR"/>
        </w:rPr>
        <w:t>Χωρίς την προηγούμενη γραπτή συναίνεση της Αναθέτουσας Αρχής, ο Ανάδοχος δεν αποκαλύπτει</w:t>
      </w:r>
    </w:p>
    <w:p w:rsidR="00AD6DAC" w:rsidRDefault="00A44B35">
      <w:pPr>
        <w:autoSpaceDE w:val="0"/>
        <w:autoSpaceDN w:val="0"/>
        <w:adjustRightInd w:val="0"/>
        <w:rPr>
          <w:rFonts w:ascii="Times New Roman" w:hAnsi="Times New Roman"/>
          <w:sz w:val="22"/>
          <w:szCs w:val="22"/>
          <w:lang w:val="el-GR" w:eastAsia="el-GR"/>
        </w:rPr>
      </w:pPr>
      <w:r>
        <w:rPr>
          <w:rFonts w:ascii="Times New Roman" w:hAnsi="Times New Roman"/>
          <w:sz w:val="22"/>
          <w:szCs w:val="22"/>
          <w:lang w:val="el-GR" w:eastAsia="el-GR"/>
        </w:rPr>
        <w:t>εμπιστευτικές πληροφορίες που του δόθηκαν ή που ο ίδιος ανακάλυψε κατά την υλοποίηση της προμήθειας,</w:t>
      </w:r>
    </w:p>
    <w:p w:rsidR="00AD6DAC" w:rsidRDefault="00A44B35">
      <w:pPr>
        <w:autoSpaceDE w:val="0"/>
        <w:autoSpaceDN w:val="0"/>
        <w:adjustRightInd w:val="0"/>
        <w:rPr>
          <w:rFonts w:ascii="Times New Roman" w:hAnsi="Times New Roman"/>
          <w:sz w:val="22"/>
          <w:szCs w:val="22"/>
          <w:lang w:val="el-GR" w:eastAsia="el-GR"/>
        </w:rPr>
      </w:pPr>
      <w:r>
        <w:rPr>
          <w:rFonts w:ascii="Times New Roman" w:hAnsi="Times New Roman"/>
          <w:sz w:val="22"/>
          <w:szCs w:val="22"/>
          <w:lang w:val="el-GR" w:eastAsia="el-GR"/>
        </w:rPr>
        <w:t>ούτε κοινοποιεί στοιχεία, έγγραφα και πληροφορίες των οποίων λαμβάνει γνώση σε σχέση με τη Σύμβαση,</w:t>
      </w:r>
    </w:p>
    <w:p w:rsidR="00AD6DAC" w:rsidRDefault="00AD6DAC">
      <w:pPr>
        <w:autoSpaceDE w:val="0"/>
        <w:autoSpaceDN w:val="0"/>
        <w:adjustRightInd w:val="0"/>
        <w:rPr>
          <w:rFonts w:ascii="Times New Roman" w:hAnsi="Times New Roman"/>
          <w:sz w:val="22"/>
          <w:szCs w:val="22"/>
          <w:lang w:val="el-GR" w:eastAsia="el-GR"/>
        </w:rPr>
      </w:pPr>
    </w:p>
    <w:p w:rsidR="00AD6DAC" w:rsidRDefault="00AD6DAC">
      <w:pPr>
        <w:autoSpaceDE w:val="0"/>
        <w:autoSpaceDN w:val="0"/>
        <w:adjustRightInd w:val="0"/>
        <w:rPr>
          <w:rFonts w:ascii="Times New Roman" w:hAnsi="Times New Roman"/>
          <w:sz w:val="22"/>
          <w:szCs w:val="22"/>
          <w:lang w:val="el-GR" w:eastAsia="el-GR"/>
        </w:rPr>
      </w:pPr>
    </w:p>
    <w:p w:rsidR="00AD6DAC" w:rsidRDefault="00AD6DAC">
      <w:pPr>
        <w:autoSpaceDE w:val="0"/>
        <w:autoSpaceDN w:val="0"/>
        <w:adjustRightInd w:val="0"/>
        <w:rPr>
          <w:rFonts w:ascii="Times New Roman" w:hAnsi="Times New Roman"/>
          <w:sz w:val="22"/>
          <w:szCs w:val="22"/>
          <w:lang w:val="el-GR" w:eastAsia="el-GR"/>
        </w:rPr>
      </w:pPr>
    </w:p>
    <w:p w:rsidR="00AD6DAC" w:rsidRDefault="00AD6DAC">
      <w:pPr>
        <w:autoSpaceDE w:val="0"/>
        <w:autoSpaceDN w:val="0"/>
        <w:adjustRightInd w:val="0"/>
        <w:rPr>
          <w:rFonts w:ascii="Times New Roman" w:hAnsi="Times New Roman"/>
          <w:sz w:val="22"/>
          <w:szCs w:val="22"/>
          <w:lang w:val="el-GR" w:eastAsia="el-GR"/>
        </w:rPr>
      </w:pPr>
    </w:p>
    <w:p w:rsidR="00AD6DAC" w:rsidRDefault="00AD6DAC">
      <w:pPr>
        <w:autoSpaceDE w:val="0"/>
        <w:autoSpaceDN w:val="0"/>
        <w:adjustRightInd w:val="0"/>
        <w:rPr>
          <w:rFonts w:ascii="Times New Roman" w:hAnsi="Times New Roman"/>
          <w:sz w:val="22"/>
          <w:szCs w:val="22"/>
          <w:lang w:val="el-GR" w:eastAsia="el-GR"/>
        </w:rPr>
      </w:pPr>
    </w:p>
    <w:p w:rsidR="00AD6DAC" w:rsidRDefault="00AD6DAC">
      <w:pPr>
        <w:autoSpaceDE w:val="0"/>
        <w:autoSpaceDN w:val="0"/>
        <w:adjustRightInd w:val="0"/>
        <w:rPr>
          <w:rFonts w:ascii="Times New Roman" w:hAnsi="Times New Roman"/>
          <w:sz w:val="22"/>
          <w:szCs w:val="22"/>
          <w:lang w:val="el-GR" w:eastAsia="el-GR"/>
        </w:rPr>
      </w:pPr>
    </w:p>
    <w:p w:rsidR="00AD6DAC" w:rsidRDefault="00AD6DAC">
      <w:pPr>
        <w:autoSpaceDE w:val="0"/>
        <w:autoSpaceDN w:val="0"/>
        <w:adjustRightInd w:val="0"/>
        <w:rPr>
          <w:rFonts w:ascii="Times New Roman" w:hAnsi="Times New Roman"/>
          <w:sz w:val="22"/>
          <w:szCs w:val="22"/>
          <w:lang w:val="el-GR" w:eastAsia="el-GR"/>
        </w:rPr>
      </w:pPr>
    </w:p>
    <w:p w:rsidR="00AD6DAC" w:rsidRDefault="00AD6DAC">
      <w:pPr>
        <w:autoSpaceDE w:val="0"/>
        <w:autoSpaceDN w:val="0"/>
        <w:adjustRightInd w:val="0"/>
        <w:rPr>
          <w:rFonts w:ascii="Times New Roman" w:hAnsi="Times New Roman"/>
          <w:sz w:val="22"/>
          <w:szCs w:val="22"/>
          <w:lang w:val="el-GR" w:eastAsia="el-GR"/>
        </w:rPr>
      </w:pPr>
    </w:p>
    <w:p w:rsidR="00AD6DAC" w:rsidRDefault="00AD6DAC">
      <w:pPr>
        <w:autoSpaceDE w:val="0"/>
        <w:autoSpaceDN w:val="0"/>
        <w:adjustRightInd w:val="0"/>
        <w:rPr>
          <w:rFonts w:ascii="Times New Roman" w:hAnsi="Times New Roman"/>
          <w:sz w:val="22"/>
          <w:szCs w:val="22"/>
          <w:lang w:val="el-GR" w:eastAsia="el-GR"/>
        </w:rPr>
      </w:pPr>
    </w:p>
    <w:p w:rsidR="00F16251" w:rsidRDefault="00F16251">
      <w:pPr>
        <w:autoSpaceDE w:val="0"/>
        <w:autoSpaceDN w:val="0"/>
        <w:adjustRightInd w:val="0"/>
        <w:rPr>
          <w:rFonts w:ascii="Times New Roman" w:hAnsi="Times New Roman"/>
          <w:sz w:val="22"/>
          <w:szCs w:val="22"/>
          <w:lang w:val="el-GR" w:eastAsia="el-GR"/>
        </w:rPr>
      </w:pPr>
    </w:p>
    <w:p w:rsidR="00F16251" w:rsidRDefault="00F16251">
      <w:pPr>
        <w:autoSpaceDE w:val="0"/>
        <w:autoSpaceDN w:val="0"/>
        <w:adjustRightInd w:val="0"/>
        <w:rPr>
          <w:rFonts w:ascii="Times New Roman" w:hAnsi="Times New Roman"/>
          <w:sz w:val="22"/>
          <w:szCs w:val="22"/>
          <w:lang w:val="el-GR" w:eastAsia="el-GR"/>
        </w:rPr>
      </w:pPr>
    </w:p>
    <w:p w:rsidR="00F16251" w:rsidRDefault="00F16251">
      <w:pPr>
        <w:autoSpaceDE w:val="0"/>
        <w:autoSpaceDN w:val="0"/>
        <w:adjustRightInd w:val="0"/>
        <w:rPr>
          <w:rFonts w:ascii="Times New Roman" w:hAnsi="Times New Roman"/>
          <w:sz w:val="22"/>
          <w:szCs w:val="22"/>
          <w:lang w:val="el-GR" w:eastAsia="el-GR"/>
        </w:rPr>
      </w:pPr>
    </w:p>
    <w:p w:rsidR="00F16251" w:rsidRDefault="00F16251">
      <w:pPr>
        <w:autoSpaceDE w:val="0"/>
        <w:autoSpaceDN w:val="0"/>
        <w:adjustRightInd w:val="0"/>
        <w:rPr>
          <w:rFonts w:ascii="Times New Roman" w:hAnsi="Times New Roman"/>
          <w:sz w:val="22"/>
          <w:szCs w:val="22"/>
          <w:lang w:val="el-GR" w:eastAsia="el-GR"/>
        </w:rPr>
      </w:pPr>
    </w:p>
    <w:p w:rsidR="00F16251" w:rsidRDefault="00F16251">
      <w:pPr>
        <w:autoSpaceDE w:val="0"/>
        <w:autoSpaceDN w:val="0"/>
        <w:adjustRightInd w:val="0"/>
        <w:rPr>
          <w:rFonts w:ascii="Times New Roman" w:hAnsi="Times New Roman"/>
          <w:sz w:val="22"/>
          <w:szCs w:val="22"/>
          <w:lang w:val="el-GR" w:eastAsia="el-GR"/>
        </w:rPr>
      </w:pPr>
    </w:p>
    <w:p w:rsidR="00F16251" w:rsidRDefault="00F16251">
      <w:pPr>
        <w:autoSpaceDE w:val="0"/>
        <w:autoSpaceDN w:val="0"/>
        <w:adjustRightInd w:val="0"/>
        <w:rPr>
          <w:rFonts w:ascii="Times New Roman" w:hAnsi="Times New Roman"/>
          <w:sz w:val="22"/>
          <w:szCs w:val="22"/>
          <w:lang w:val="el-GR" w:eastAsia="el-GR"/>
        </w:rPr>
      </w:pPr>
    </w:p>
    <w:p w:rsidR="00F16251" w:rsidRDefault="00F16251">
      <w:pPr>
        <w:autoSpaceDE w:val="0"/>
        <w:autoSpaceDN w:val="0"/>
        <w:adjustRightInd w:val="0"/>
        <w:rPr>
          <w:rFonts w:ascii="Times New Roman" w:hAnsi="Times New Roman"/>
          <w:sz w:val="22"/>
          <w:szCs w:val="22"/>
          <w:lang w:val="el-GR" w:eastAsia="el-GR"/>
        </w:rPr>
      </w:pPr>
    </w:p>
    <w:p w:rsidR="00F16251" w:rsidRDefault="00F16251">
      <w:pPr>
        <w:autoSpaceDE w:val="0"/>
        <w:autoSpaceDN w:val="0"/>
        <w:adjustRightInd w:val="0"/>
        <w:rPr>
          <w:rFonts w:ascii="Times New Roman" w:hAnsi="Times New Roman"/>
          <w:sz w:val="22"/>
          <w:szCs w:val="22"/>
          <w:lang w:val="el-GR" w:eastAsia="el-GR"/>
        </w:rPr>
      </w:pPr>
    </w:p>
    <w:p w:rsidR="00F16251" w:rsidRDefault="00F16251">
      <w:pPr>
        <w:autoSpaceDE w:val="0"/>
        <w:autoSpaceDN w:val="0"/>
        <w:adjustRightInd w:val="0"/>
        <w:rPr>
          <w:rFonts w:ascii="Times New Roman" w:hAnsi="Times New Roman"/>
          <w:sz w:val="22"/>
          <w:szCs w:val="22"/>
          <w:lang w:val="el-GR" w:eastAsia="el-GR"/>
        </w:rPr>
      </w:pPr>
    </w:p>
    <w:p w:rsidR="00F16251" w:rsidRDefault="00F16251">
      <w:pPr>
        <w:autoSpaceDE w:val="0"/>
        <w:autoSpaceDN w:val="0"/>
        <w:adjustRightInd w:val="0"/>
        <w:rPr>
          <w:rFonts w:ascii="Times New Roman" w:hAnsi="Times New Roman"/>
          <w:sz w:val="22"/>
          <w:szCs w:val="22"/>
          <w:lang w:val="el-GR" w:eastAsia="el-GR"/>
        </w:rPr>
      </w:pPr>
    </w:p>
    <w:p w:rsidR="00F16251" w:rsidRDefault="00F16251">
      <w:pPr>
        <w:autoSpaceDE w:val="0"/>
        <w:autoSpaceDN w:val="0"/>
        <w:adjustRightInd w:val="0"/>
        <w:rPr>
          <w:rFonts w:ascii="Times New Roman" w:hAnsi="Times New Roman"/>
          <w:sz w:val="22"/>
          <w:szCs w:val="22"/>
          <w:lang w:val="el-GR" w:eastAsia="el-GR"/>
        </w:rPr>
      </w:pPr>
    </w:p>
    <w:p w:rsidR="00F16251" w:rsidRDefault="00F16251">
      <w:pPr>
        <w:autoSpaceDE w:val="0"/>
        <w:autoSpaceDN w:val="0"/>
        <w:adjustRightInd w:val="0"/>
        <w:rPr>
          <w:rFonts w:ascii="Times New Roman" w:hAnsi="Times New Roman"/>
          <w:sz w:val="22"/>
          <w:szCs w:val="22"/>
          <w:lang w:val="el-GR" w:eastAsia="el-GR"/>
        </w:rPr>
      </w:pPr>
    </w:p>
    <w:p w:rsidR="00F16251" w:rsidRDefault="00F16251">
      <w:pPr>
        <w:autoSpaceDE w:val="0"/>
        <w:autoSpaceDN w:val="0"/>
        <w:adjustRightInd w:val="0"/>
        <w:rPr>
          <w:rFonts w:ascii="Times New Roman" w:hAnsi="Times New Roman"/>
          <w:sz w:val="22"/>
          <w:szCs w:val="22"/>
          <w:lang w:val="el-GR" w:eastAsia="el-GR"/>
        </w:rPr>
      </w:pPr>
    </w:p>
    <w:p w:rsidR="00AD6DAC" w:rsidRDefault="00A44B35">
      <w:pPr>
        <w:pStyle w:val="2"/>
        <w:tabs>
          <w:tab w:val="left" w:pos="0"/>
        </w:tabs>
        <w:jc w:val="center"/>
        <w:rPr>
          <w:rFonts w:ascii="Times New Roman" w:hAnsi="Times New Roman"/>
          <w:lang w:val="el-GR"/>
        </w:rPr>
      </w:pPr>
      <w:r>
        <w:rPr>
          <w:rFonts w:ascii="Times New Roman" w:hAnsi="Times New Roman"/>
          <w:lang w:val="el-GR"/>
        </w:rPr>
        <w:lastRenderedPageBreak/>
        <w:t>ΠΑΡΑΡΤΗΜΑ V – Υποδείγματα Εγγυητικών Επιστολών</w:t>
      </w:r>
    </w:p>
    <w:p w:rsidR="00AD6DAC" w:rsidRDefault="00AD6DAC">
      <w:pPr>
        <w:rPr>
          <w:lang w:val="el-GR"/>
        </w:rPr>
      </w:pPr>
    </w:p>
    <w:p w:rsidR="00AD6DAC" w:rsidRDefault="00A44B35">
      <w:pPr>
        <w:autoSpaceDE w:val="0"/>
        <w:autoSpaceDN w:val="0"/>
        <w:adjustRightInd w:val="0"/>
        <w:jc w:val="center"/>
        <w:rPr>
          <w:rFonts w:ascii="Times New Roman" w:hAnsi="Times New Roman"/>
          <w:lang w:val="el-GR"/>
        </w:rPr>
      </w:pPr>
      <w:r>
        <w:rPr>
          <w:rFonts w:ascii="Times New Roman" w:hAnsi="Times New Roman"/>
          <w:lang w:val="el-GR"/>
        </w:rPr>
        <w:t>ΥΠΟΔΕΙΓΜΑ 1</w:t>
      </w:r>
    </w:p>
    <w:p w:rsidR="00AD6DAC" w:rsidRDefault="00A44B35">
      <w:pPr>
        <w:autoSpaceDE w:val="0"/>
        <w:autoSpaceDN w:val="0"/>
        <w:adjustRightInd w:val="0"/>
        <w:jc w:val="center"/>
        <w:rPr>
          <w:rFonts w:ascii="Times New Roman" w:hAnsi="Times New Roman"/>
          <w:b/>
          <w:lang w:val="el-GR"/>
        </w:rPr>
      </w:pPr>
      <w:r>
        <w:rPr>
          <w:rFonts w:ascii="Times New Roman" w:hAnsi="Times New Roman"/>
          <w:b/>
          <w:lang w:val="el-GR"/>
        </w:rPr>
        <w:t>ΣΧΕΔΙΟ ΕΓΓΥΗΤΙΚΗΣ ΕΠΙΣΤΟΛΗΣ ΣΥΜΜΕΤΟΧΗΣ</w:t>
      </w:r>
    </w:p>
    <w:p w:rsidR="00AD6DAC" w:rsidRDefault="00AD6DAC">
      <w:pPr>
        <w:autoSpaceDE w:val="0"/>
        <w:autoSpaceDN w:val="0"/>
        <w:adjustRightInd w:val="0"/>
        <w:rPr>
          <w:rFonts w:ascii="Times New Roman" w:hAnsi="Times New Roman"/>
          <w:lang w:val="el-GR"/>
        </w:rPr>
      </w:pPr>
    </w:p>
    <w:p w:rsidR="00AD6DAC" w:rsidRDefault="00A44B35">
      <w:pPr>
        <w:autoSpaceDE w:val="0"/>
        <w:autoSpaceDN w:val="0"/>
        <w:adjustRightInd w:val="0"/>
        <w:rPr>
          <w:rFonts w:ascii="Times New Roman" w:hAnsi="Times New Roman"/>
          <w:lang w:val="el-GR"/>
        </w:rPr>
      </w:pPr>
      <w:r>
        <w:rPr>
          <w:rFonts w:ascii="Times New Roman" w:hAnsi="Times New Roman"/>
          <w:lang w:val="el-GR"/>
        </w:rPr>
        <w:t>Εκδότης (Ονομασία Τράπεζας, υποκατάστημα) :……………………………………………………………………..</w:t>
      </w:r>
    </w:p>
    <w:p w:rsidR="00AD6DAC" w:rsidRDefault="00A44B35">
      <w:pPr>
        <w:autoSpaceDE w:val="0"/>
        <w:autoSpaceDN w:val="0"/>
        <w:adjustRightInd w:val="0"/>
        <w:rPr>
          <w:rFonts w:ascii="Times New Roman" w:hAnsi="Times New Roman"/>
          <w:lang w:val="el-GR"/>
        </w:rPr>
      </w:pPr>
      <w:r>
        <w:rPr>
          <w:rFonts w:ascii="Times New Roman" w:hAnsi="Times New Roman"/>
          <w:lang w:val="el-GR"/>
        </w:rPr>
        <w:t>Ημερομηνία έκδοσης :………………………………………………………………………………………………………</w:t>
      </w:r>
    </w:p>
    <w:p w:rsidR="00AD6DAC" w:rsidRDefault="00A44B35">
      <w:pPr>
        <w:autoSpaceDE w:val="0"/>
        <w:autoSpaceDN w:val="0"/>
        <w:adjustRightInd w:val="0"/>
        <w:rPr>
          <w:rFonts w:ascii="Times New Roman" w:hAnsi="Times New Roman"/>
          <w:lang w:val="el-GR"/>
        </w:rPr>
      </w:pPr>
      <w:r>
        <w:rPr>
          <w:rFonts w:ascii="Times New Roman" w:hAnsi="Times New Roman"/>
          <w:lang w:val="el-GR"/>
        </w:rPr>
        <w:t>Προς την (Πλήρη στοιχεία Αναθέτουσας Αρχής) : Γενικό Νοσοκομείο Μυτιλήνης «ΒΟΣΤΑΝΕΙΟ»</w:t>
      </w:r>
    </w:p>
    <w:p w:rsidR="00AD6DAC" w:rsidRDefault="00AD6DAC">
      <w:pPr>
        <w:autoSpaceDE w:val="0"/>
        <w:autoSpaceDN w:val="0"/>
        <w:adjustRightInd w:val="0"/>
        <w:rPr>
          <w:rFonts w:ascii="Times New Roman" w:hAnsi="Times New Roman"/>
          <w:lang w:val="el-GR"/>
        </w:rPr>
      </w:pPr>
    </w:p>
    <w:p w:rsidR="00AD6DAC" w:rsidRDefault="00A44B35">
      <w:pPr>
        <w:autoSpaceDE w:val="0"/>
        <w:autoSpaceDN w:val="0"/>
        <w:adjustRightInd w:val="0"/>
        <w:rPr>
          <w:rFonts w:ascii="Times New Roman" w:hAnsi="Times New Roman"/>
          <w:lang w:val="el-GR"/>
        </w:rPr>
      </w:pPr>
      <w:r>
        <w:rPr>
          <w:rFonts w:ascii="Times New Roman" w:hAnsi="Times New Roman"/>
          <w:lang w:val="el-GR"/>
        </w:rPr>
        <w:t>ΕΓΓΥΗΤΙΚΗ ΕΠΙΣΤΟΛΗ ΥΠ' ΑΡΙΘΜΟΝ ........................... ΓΙΑ ΠΟΣΟ ………….,00 ΕΥΡΩ</w:t>
      </w:r>
    </w:p>
    <w:p w:rsidR="00AD6DAC" w:rsidRDefault="00AD6DAC">
      <w:pPr>
        <w:autoSpaceDE w:val="0"/>
        <w:autoSpaceDN w:val="0"/>
        <w:adjustRightInd w:val="0"/>
        <w:rPr>
          <w:rFonts w:ascii="Times New Roman" w:hAnsi="Times New Roman"/>
          <w:lang w:val="el-GR"/>
        </w:rPr>
      </w:pPr>
    </w:p>
    <w:p w:rsidR="00AD6DAC" w:rsidRDefault="00A44B35">
      <w:pPr>
        <w:autoSpaceDE w:val="0"/>
        <w:autoSpaceDN w:val="0"/>
        <w:adjustRightInd w:val="0"/>
        <w:rPr>
          <w:rFonts w:ascii="Times New Roman" w:hAnsi="Times New Roman"/>
          <w:lang w:val="el-GR"/>
        </w:rPr>
      </w:pPr>
      <w:r>
        <w:rPr>
          <w:rFonts w:ascii="Times New Roman" w:hAnsi="Times New Roman"/>
          <w:lang w:val="el-GR"/>
        </w:rPr>
        <w:t>1. Έχουμε την τιμή να σας γνωρίσουμε ότι εγγυόμαστε με την παρούσα επιστολή ρητά, ανέκκλητα και ανεπιφύλακτα, ευθυνόμενοι απέναντι σας εις ολόκληρο και ως αυτοφειλέτες, μέχρι του ποσού των ………………..ευρώ και ολογράφως ……………………………… υπέρ της εταιρείας…………………………… ΑΦΜ…………………………………………Διεύθυνση ……………………………………….ή σε περίπτωση ένωσης ή κοινοπραξίας των εταιρειών α)…………..………….β)……..…………….κλπ, ατομικά και για κάθε μία από αυτές και ως αλληλέγγυα και εις ολόκληρο υπόχρεων μεταξύ τους, εκ της ιδιότητας τους ως μελών της ένωσης ή κοινοπραξίας, για την συμμετοχή τους στον διαγωνισμό της Υπηρεσίας σας της …………….., για την ανάδειξη προμηθευτή προμήθειας</w:t>
      </w:r>
      <w:r>
        <w:rPr>
          <w:rFonts w:ascii="Times New Roman" w:hAnsi="Times New Roman"/>
          <w:sz w:val="22"/>
          <w:szCs w:val="22"/>
          <w:lang w:val="el-GR"/>
        </w:rPr>
        <w:t xml:space="preserve"> την προμήθεια αντιδραστηρίων για τον προσδιορισμό εργαστηριακών εξετάσεων για ανοσολογικούς αναλυτές  με συνοδό εξοπλισμό για τις ανάγκες των Τμημάτων Αιμοδοσίας και ΜΠΜΑ</w:t>
      </w:r>
      <w:r>
        <w:rPr>
          <w:rFonts w:ascii="Times New Roman" w:hAnsi="Times New Roman"/>
          <w:bCs/>
          <w:lang w:val="el-GR"/>
        </w:rPr>
        <w:t xml:space="preserve">, </w:t>
      </w:r>
      <w:r>
        <w:rPr>
          <w:rFonts w:ascii="Times New Roman" w:hAnsi="Times New Roman"/>
          <w:lang w:val="el-GR"/>
        </w:rPr>
        <w:t xml:space="preserve"> για χρονικό διάστημα ενός (1) έτους </w:t>
      </w:r>
      <w:r>
        <w:rPr>
          <w:rFonts w:ascii="Times New Roman" w:hAnsi="Times New Roman"/>
          <w:bCs/>
          <w:lang w:val="el-GR"/>
        </w:rPr>
        <w:t>για τις ανάγκες του Νοσοκομείου Μυτιλήνης «ΒΟΣΤΑΝΕΙΟ»</w:t>
      </w:r>
      <w:r>
        <w:rPr>
          <w:rFonts w:ascii="Times New Roman" w:hAnsi="Times New Roman"/>
          <w:lang w:val="el-GR"/>
        </w:rPr>
        <w:t>, της με αριθμ………………. διακήρυξη σας.</w:t>
      </w:r>
    </w:p>
    <w:p w:rsidR="00AD6DAC" w:rsidRDefault="00A44B35">
      <w:pPr>
        <w:autoSpaceDE w:val="0"/>
        <w:autoSpaceDN w:val="0"/>
        <w:adjustRightInd w:val="0"/>
        <w:rPr>
          <w:rFonts w:ascii="Times New Roman" w:hAnsi="Times New Roman"/>
          <w:lang w:val="el-GR"/>
        </w:rPr>
      </w:pPr>
      <w:r>
        <w:rPr>
          <w:rFonts w:ascii="Times New Roman" w:hAnsi="Times New Roman"/>
          <w:lang w:val="el-GR"/>
        </w:rPr>
        <w:t>2. Η παρούσα εγγύηση καλύπτει μόνο τις από τη συμμετοχή στον ανωτέρω διαγωνισμό απορρέουσες υποχρεώσεις της εν λόγω Εταιρείας/ Εταιρειών καθ' όλο τον χρόνο ισχύος της.</w:t>
      </w:r>
    </w:p>
    <w:p w:rsidR="00AD6DAC" w:rsidRDefault="00A44B35">
      <w:pPr>
        <w:autoSpaceDE w:val="0"/>
        <w:autoSpaceDN w:val="0"/>
        <w:adjustRightInd w:val="0"/>
        <w:rPr>
          <w:rFonts w:ascii="Times New Roman" w:hAnsi="Times New Roman"/>
          <w:lang w:val="el-GR"/>
        </w:rPr>
      </w:pPr>
      <w:r>
        <w:rPr>
          <w:rFonts w:ascii="Times New Roman" w:hAnsi="Times New Roman"/>
          <w:lang w:val="el-GR"/>
        </w:rPr>
        <w:t>3. Η εγγύηση παρέχεται ανέκκλητα και ανεπιφύλακτα, ο δε εκδότης παραιτείται του δικαιώματος της διαιρέσεως και της διζήσεως και ότι σε περίπτωση κατάπτωσης αυτής το ποσό της κατάπτωσης υπόκειται στο εκάστοτε ισχύον τέλος χαρτοσήμου.</w:t>
      </w:r>
    </w:p>
    <w:p w:rsidR="00AD6DAC" w:rsidRDefault="00A44B35">
      <w:pPr>
        <w:autoSpaceDE w:val="0"/>
        <w:autoSpaceDN w:val="0"/>
        <w:adjustRightInd w:val="0"/>
        <w:rPr>
          <w:rFonts w:ascii="Times New Roman" w:hAnsi="Times New Roman"/>
          <w:lang w:val="el-GR"/>
        </w:rPr>
      </w:pPr>
      <w:r>
        <w:rPr>
          <w:rFonts w:ascii="Times New Roman" w:hAnsi="Times New Roman"/>
          <w:lang w:val="el-GR"/>
        </w:rPr>
        <w:t xml:space="preserve"> 4. Σε περίπτωση που αποφανθείτε με την ελεύθερη και αδέσμευτη κρίση σας την οποία θα μας γνωστοποιήσετε ότι η (εταιρεία) ……………………….. δεν εκπλήρωσε την υποχρέωση της που περιγράφεται στο ανωτέρω σημείο 1, σας δηλώνουμε ότι αναλαμβάνουμε με την παρούσα επιστολή τη ρητή υποχρέωση να σας καταβάλουμε, χωρίς οποιαδήποτε από μέρους μας αντίρρηση, αμφισβήτηση ή ένσταση και χωρίς να ερευνηθεί το βάσιμο ή μη της απαίτησης σας, ολόκληρο ή μέρος του ποσού της εγγύησης, σύμφωνα με τις οδηγίες σας και εντός πέντε (5) ημερών από την ημερομηνία που μας το ζητήσετε. Η καταβολή του ποσού γίνεται με μόνη τη δήλωση σας.</w:t>
      </w:r>
    </w:p>
    <w:p w:rsidR="00AD6DAC" w:rsidRDefault="00A44B35">
      <w:pPr>
        <w:autoSpaceDE w:val="0"/>
        <w:autoSpaceDN w:val="0"/>
        <w:adjustRightInd w:val="0"/>
        <w:rPr>
          <w:rFonts w:ascii="Times New Roman" w:hAnsi="Times New Roman"/>
          <w:lang w:val="el-GR"/>
        </w:rPr>
      </w:pPr>
      <w:r>
        <w:rPr>
          <w:rFonts w:ascii="Times New Roman" w:hAnsi="Times New Roman"/>
          <w:lang w:val="el-GR"/>
        </w:rPr>
        <w:lastRenderedPageBreak/>
        <w:t>5. Για την καταβολή της υπόψη εγγύησης δεν απαιτείται καμία εξουσιοδότηση ή ενέργεια συγκατάθεσης της (εταιρείας)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AD6DAC" w:rsidRDefault="00A44B35">
      <w:pPr>
        <w:autoSpaceDE w:val="0"/>
        <w:autoSpaceDN w:val="0"/>
        <w:adjustRightInd w:val="0"/>
        <w:rPr>
          <w:rFonts w:ascii="Times New Roman" w:hAnsi="Times New Roman"/>
          <w:lang w:val="el-GR"/>
        </w:rPr>
      </w:pPr>
      <w:r>
        <w:rPr>
          <w:rFonts w:ascii="Times New Roman" w:hAnsi="Times New Roman"/>
          <w:lang w:val="el-GR"/>
        </w:rPr>
        <w:t>6. Σας δηλώνουμε ακόμη ότι η υπόψη εγγύηση μας έχει ισχύ μέχρι τις 4/2/2018 οπότε και θα επιστραφεί σ' εμάς η παρούσα εγγυητική επιστολή, μαζί με έγγραφη δήλωση σας ότι απαλλάσσετε την Τράπεζα μας από την υπόψη εγγύηση και κάθε σχετική υποχρέωση. Μέχρι τότε, θα παραμείνουμε υπεύθυνοι για την άμεση καταβολή σ' εσάς του ποσού της εγγύησης. Ο χρόνος ισχύος της εγγυητικής αυτής θα παραταθεί εφόσον ζητηθεί από την Υπηρεσία σας πριν από την ημερομηνία λήξης της.</w:t>
      </w:r>
    </w:p>
    <w:p w:rsidR="00AD6DAC" w:rsidRDefault="00A44B35">
      <w:pPr>
        <w:autoSpaceDE w:val="0"/>
        <w:autoSpaceDN w:val="0"/>
        <w:adjustRightInd w:val="0"/>
        <w:rPr>
          <w:rFonts w:ascii="Times New Roman" w:hAnsi="Times New Roman"/>
          <w:lang w:val="el-GR"/>
        </w:rPr>
      </w:pPr>
      <w:r>
        <w:rPr>
          <w:rFonts w:ascii="Times New Roman" w:hAnsi="Times New Roman"/>
          <w:lang w:val="el-GR"/>
        </w:rPr>
        <w:t>7. 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των εγγυήσεων που έχει καθορισθεί από το Υπουργείο Οικονομικών για την Τράπεζα μας.</w:t>
      </w:r>
    </w:p>
    <w:p w:rsidR="00AD6DAC" w:rsidRDefault="00AD6DAC">
      <w:pPr>
        <w:autoSpaceDE w:val="0"/>
        <w:autoSpaceDN w:val="0"/>
        <w:adjustRightInd w:val="0"/>
        <w:rPr>
          <w:rFonts w:ascii="Times New Roman" w:hAnsi="Times New Roman"/>
          <w:lang w:val="el-GR"/>
        </w:rPr>
      </w:pPr>
    </w:p>
    <w:p w:rsidR="00AD6DAC" w:rsidRDefault="00AD6DAC">
      <w:pPr>
        <w:autoSpaceDE w:val="0"/>
        <w:autoSpaceDN w:val="0"/>
        <w:adjustRightInd w:val="0"/>
        <w:rPr>
          <w:rFonts w:ascii="Times New Roman" w:hAnsi="Times New Roman"/>
          <w:lang w:val="el-GR"/>
        </w:rPr>
      </w:pPr>
    </w:p>
    <w:p w:rsidR="00AD6DAC" w:rsidRDefault="00A44B35">
      <w:pPr>
        <w:autoSpaceDE w:val="0"/>
        <w:autoSpaceDN w:val="0"/>
        <w:adjustRightInd w:val="0"/>
        <w:jc w:val="right"/>
        <w:rPr>
          <w:rFonts w:ascii="Times New Roman" w:hAnsi="Times New Roman"/>
          <w:lang w:val="el-GR"/>
        </w:rPr>
      </w:pPr>
      <w:r>
        <w:rPr>
          <w:rFonts w:ascii="Times New Roman" w:hAnsi="Times New Roman"/>
          <w:lang w:val="el-GR"/>
        </w:rPr>
        <w:t>(Εξουσιοδοτημένη υπογραφή)</w:t>
      </w:r>
      <w:bookmarkStart w:id="121" w:name="__RefHeading___Toc470009846"/>
      <w:bookmarkEnd w:id="121"/>
    </w:p>
    <w:p w:rsidR="00AD6DAC" w:rsidRDefault="00AD6DAC">
      <w:pPr>
        <w:autoSpaceDE w:val="0"/>
        <w:autoSpaceDN w:val="0"/>
        <w:adjustRightInd w:val="0"/>
        <w:jc w:val="center"/>
        <w:rPr>
          <w:rFonts w:ascii="Times New Roman" w:hAnsi="Times New Roman"/>
          <w:lang w:val="el-GR"/>
        </w:rPr>
      </w:pPr>
    </w:p>
    <w:p w:rsidR="00AD6DAC" w:rsidRDefault="00A44B35">
      <w:pPr>
        <w:autoSpaceDE w:val="0"/>
        <w:autoSpaceDN w:val="0"/>
        <w:adjustRightInd w:val="0"/>
        <w:jc w:val="center"/>
        <w:rPr>
          <w:rFonts w:ascii="Times New Roman" w:hAnsi="Times New Roman"/>
          <w:lang w:val="el-GR"/>
        </w:rPr>
      </w:pPr>
      <w:r>
        <w:rPr>
          <w:rFonts w:ascii="Times New Roman" w:hAnsi="Times New Roman"/>
          <w:lang w:val="el-GR"/>
        </w:rPr>
        <w:t>- ΥΠΟΔΕΙΓΜΑ 2</w:t>
      </w:r>
    </w:p>
    <w:p w:rsidR="00AD6DAC" w:rsidRDefault="00A44B35">
      <w:pPr>
        <w:autoSpaceDE w:val="0"/>
        <w:autoSpaceDN w:val="0"/>
        <w:adjustRightInd w:val="0"/>
        <w:jc w:val="center"/>
        <w:rPr>
          <w:rFonts w:ascii="Times New Roman" w:hAnsi="Times New Roman"/>
          <w:b/>
          <w:lang w:val="el-GR"/>
        </w:rPr>
      </w:pPr>
      <w:r>
        <w:rPr>
          <w:rFonts w:ascii="Times New Roman" w:hAnsi="Times New Roman"/>
          <w:b/>
          <w:lang w:val="el-GR"/>
        </w:rPr>
        <w:t>ΕΓΓΥΗΤΙΚΗΣ ΕΠΙΣΤΟΛΗΣ ΚΑΛΗΣ ΕΚΤΕΛΕΣΗΣ</w:t>
      </w:r>
    </w:p>
    <w:p w:rsidR="00AD6DAC" w:rsidRDefault="00AD6DAC">
      <w:pPr>
        <w:autoSpaceDE w:val="0"/>
        <w:autoSpaceDN w:val="0"/>
        <w:adjustRightInd w:val="0"/>
        <w:rPr>
          <w:rFonts w:ascii="Times New Roman" w:hAnsi="Times New Roman"/>
          <w:lang w:val="el-GR"/>
        </w:rPr>
      </w:pPr>
    </w:p>
    <w:p w:rsidR="00AD6DAC" w:rsidRDefault="00A44B35">
      <w:pPr>
        <w:autoSpaceDE w:val="0"/>
        <w:autoSpaceDN w:val="0"/>
        <w:adjustRightInd w:val="0"/>
        <w:rPr>
          <w:rFonts w:ascii="Times New Roman" w:hAnsi="Times New Roman"/>
          <w:lang w:val="el-GR"/>
        </w:rPr>
      </w:pPr>
      <w:r>
        <w:rPr>
          <w:rFonts w:ascii="Times New Roman" w:hAnsi="Times New Roman"/>
          <w:lang w:val="el-GR"/>
        </w:rPr>
        <w:t>Ονομασία Τράπεζας …………………………..</w:t>
      </w:r>
    </w:p>
    <w:p w:rsidR="00AD6DAC" w:rsidRDefault="00A44B35">
      <w:pPr>
        <w:autoSpaceDE w:val="0"/>
        <w:autoSpaceDN w:val="0"/>
        <w:adjustRightInd w:val="0"/>
        <w:rPr>
          <w:rFonts w:ascii="Times New Roman" w:hAnsi="Times New Roman"/>
          <w:lang w:val="el-GR"/>
        </w:rPr>
      </w:pPr>
      <w:r>
        <w:rPr>
          <w:rFonts w:ascii="Times New Roman" w:hAnsi="Times New Roman"/>
          <w:lang w:val="el-GR"/>
        </w:rPr>
        <w:t>Κατάστημα ………………………</w:t>
      </w:r>
    </w:p>
    <w:p w:rsidR="00AD6DAC" w:rsidRDefault="00A44B35">
      <w:pPr>
        <w:autoSpaceDE w:val="0"/>
        <w:autoSpaceDN w:val="0"/>
        <w:adjustRightInd w:val="0"/>
        <w:rPr>
          <w:rFonts w:ascii="Times New Roman" w:hAnsi="Times New Roman"/>
          <w:lang w:val="el-GR"/>
        </w:rPr>
      </w:pPr>
      <w:r>
        <w:rPr>
          <w:rFonts w:ascii="Times New Roman" w:hAnsi="Times New Roman"/>
          <w:lang w:val="el-GR"/>
        </w:rPr>
        <w:t xml:space="preserve">(Δ/νση οδός -αριθμός </w:t>
      </w:r>
      <w:r>
        <w:rPr>
          <w:rFonts w:ascii="Times New Roman" w:hAnsi="Times New Roman"/>
        </w:rPr>
        <w:t>TK</w:t>
      </w:r>
      <w:r>
        <w:rPr>
          <w:rFonts w:ascii="Times New Roman" w:hAnsi="Times New Roman"/>
          <w:lang w:val="el-GR"/>
        </w:rPr>
        <w:t xml:space="preserve"> </w:t>
      </w:r>
      <w:r>
        <w:rPr>
          <w:rFonts w:ascii="Times New Roman" w:hAnsi="Times New Roman"/>
        </w:rPr>
        <w:t>fax</w:t>
      </w:r>
      <w:r>
        <w:rPr>
          <w:rFonts w:ascii="Times New Roman" w:hAnsi="Times New Roman"/>
          <w:lang w:val="el-GR"/>
        </w:rPr>
        <w:t xml:space="preserve"> )…………..</w:t>
      </w:r>
    </w:p>
    <w:p w:rsidR="00AD6DAC" w:rsidRDefault="00A44B35">
      <w:pPr>
        <w:autoSpaceDE w:val="0"/>
        <w:autoSpaceDN w:val="0"/>
        <w:adjustRightInd w:val="0"/>
        <w:rPr>
          <w:rFonts w:ascii="Times New Roman" w:hAnsi="Times New Roman"/>
          <w:lang w:val="el-GR"/>
        </w:rPr>
      </w:pPr>
      <w:r>
        <w:rPr>
          <w:rFonts w:ascii="Times New Roman" w:hAnsi="Times New Roman"/>
          <w:lang w:val="el-GR"/>
        </w:rPr>
        <w:t>ΕΓΓΥΗΤΙΚΗ ΕΠΙΣΤΟΛΗ ΚΑΛΗΣ ΕΚΤΕΛΕΣΗΣ ΑΡ. ……</w:t>
      </w:r>
    </w:p>
    <w:p w:rsidR="00AD6DAC" w:rsidRDefault="00A44B35">
      <w:pPr>
        <w:autoSpaceDE w:val="0"/>
        <w:autoSpaceDN w:val="0"/>
        <w:adjustRightInd w:val="0"/>
        <w:rPr>
          <w:rFonts w:ascii="Times New Roman" w:hAnsi="Times New Roman"/>
          <w:lang w:val="el-GR"/>
        </w:rPr>
      </w:pPr>
      <w:r>
        <w:rPr>
          <w:rFonts w:ascii="Times New Roman" w:hAnsi="Times New Roman"/>
          <w:lang w:val="el-GR"/>
        </w:rPr>
        <w:t>ΕΥΡΩ ………………..</w:t>
      </w:r>
    </w:p>
    <w:p w:rsidR="00AD6DAC" w:rsidRDefault="00A44B35">
      <w:pPr>
        <w:autoSpaceDE w:val="0"/>
        <w:autoSpaceDN w:val="0"/>
        <w:adjustRightInd w:val="0"/>
        <w:rPr>
          <w:rFonts w:ascii="Times New Roman" w:hAnsi="Times New Roman"/>
          <w:lang w:val="el-GR"/>
        </w:rPr>
      </w:pPr>
      <w:r>
        <w:rPr>
          <w:rFonts w:ascii="Times New Roman" w:hAnsi="Times New Roman"/>
          <w:lang w:val="el-GR"/>
        </w:rPr>
        <w:t>- Έχουμε την τιμή να σας γνωρίσουμε ότι εγγυώμεθα δια της παρούσας εγγυητικής επιστολής ανέκκλητα και ανεπιφύλακτα, παραιτούμενοι του δικαιώματος της διζήσεως μέχρι του ποσού των ΕΥΡΩ. ………………… (και ολογράφως) …………..……….. ……. στο οποίο και μόνο περιορίζεται η υποχρέωσή μας, υπέρ της εταιρείας ……………………………………δ\νση………………………………………………</w:t>
      </w:r>
    </w:p>
    <w:p w:rsidR="00AD6DAC" w:rsidRDefault="00A44B35">
      <w:pPr>
        <w:autoSpaceDE w:val="0"/>
        <w:autoSpaceDN w:val="0"/>
        <w:adjustRightInd w:val="0"/>
        <w:rPr>
          <w:rFonts w:ascii="Times New Roman" w:hAnsi="Times New Roman"/>
          <w:lang w:val="el-GR"/>
        </w:rPr>
      </w:pPr>
      <w:r>
        <w:rPr>
          <w:rFonts w:ascii="Times New Roman" w:hAnsi="Times New Roman"/>
          <w:lang w:val="el-GR"/>
        </w:rPr>
        <w:t xml:space="preserve">για την καλή εκτέλεση από αυτήν συνολικά και χωρίς διακρίσεις όλων των όρων της με αριθμό ………….σύμβασης που υπεγράφη και κάθε απαίτησης της αναθέτουσας αρχής, </w:t>
      </w:r>
      <w:r>
        <w:rPr>
          <w:rFonts w:ascii="Times New Roman" w:hAnsi="Times New Roman"/>
          <w:sz w:val="22"/>
          <w:szCs w:val="22"/>
          <w:lang w:val="el-GR"/>
        </w:rPr>
        <w:t xml:space="preserve">την προμήθεια αντιδραστηρίων για τον προσδιορισμό εργαστηριακών εξετάσεων για ανοσολογικούς αναλυτές  με συνοδό εξοπλισμό για τις ανάγκες των Τμημάτων Αιμοδοσίας και ΜΠΜΑ, </w:t>
      </w:r>
      <w:r>
        <w:rPr>
          <w:rFonts w:ascii="Times New Roman" w:hAnsi="Times New Roman"/>
          <w:lang w:val="el-GR"/>
        </w:rPr>
        <w:t xml:space="preserve"> του Γενικού Νοσοκομείου  Μυτιλήνης «ΒΟΣΤΑΝΕΙΟ»  για χρονικό διάστημα ενός έτους  (αρ. διακ/ξης …………..) προς </w:t>
      </w:r>
      <w:r>
        <w:rPr>
          <w:rFonts w:ascii="Times New Roman" w:hAnsi="Times New Roman"/>
          <w:lang w:val="el-GR"/>
        </w:rPr>
        <w:lastRenderedPageBreak/>
        <w:t>κάλυψη αναγκών και το οποίο ποσόν καλύπτει το 5% της συμβατικής προ Φ.Π.Α. αξίας ………...ΕΥΡΩ αυτής.</w:t>
      </w:r>
    </w:p>
    <w:p w:rsidR="00AD6DAC" w:rsidRDefault="00A44B35">
      <w:pPr>
        <w:autoSpaceDE w:val="0"/>
        <w:autoSpaceDN w:val="0"/>
        <w:adjustRightInd w:val="0"/>
        <w:rPr>
          <w:rFonts w:ascii="Times New Roman" w:hAnsi="Times New Roman"/>
          <w:lang w:val="el-GR"/>
        </w:rPr>
      </w:pPr>
      <w:r>
        <w:rPr>
          <w:rFonts w:ascii="Times New Roman" w:hAnsi="Times New Roman"/>
          <w:lang w:val="el-GR"/>
        </w:rPr>
        <w:t>- Το παραπάνω ποσό τηρούμε στη διάθεσή σας και θα καταβληθεί ολικά ή μερικά χωρίς καμία από μέρος μας αντίρρηση ή ένσταση και χωρίς να ερευνηθεί το βάσιμο ή μη της απαίτησης μέσα σε τρεις (3) ημέρες από απλή έγγραφη ειδοποίησή σας.</w:t>
      </w:r>
    </w:p>
    <w:p w:rsidR="00AD6DAC" w:rsidRDefault="00A44B35">
      <w:pPr>
        <w:autoSpaceDE w:val="0"/>
        <w:autoSpaceDN w:val="0"/>
        <w:adjustRightInd w:val="0"/>
        <w:rPr>
          <w:rFonts w:ascii="Times New Roman" w:hAnsi="Times New Roman"/>
          <w:lang w:val="el-GR"/>
        </w:rPr>
      </w:pPr>
      <w:r>
        <w:rPr>
          <w:rFonts w:ascii="Times New Roman" w:hAnsi="Times New Roman"/>
          <w:lang w:val="el-GR"/>
        </w:rPr>
        <w:t>- Σε περίπτωση κατάπτωσης της εγγύησης το ποσό της κατάπτωσης υπόκειται στο εκάστοτε ισχύον τέλος χαρτοσήμου.</w:t>
      </w:r>
    </w:p>
    <w:p w:rsidR="00AD6DAC" w:rsidRDefault="00A44B35">
      <w:pPr>
        <w:autoSpaceDE w:val="0"/>
        <w:autoSpaceDN w:val="0"/>
        <w:adjustRightInd w:val="0"/>
        <w:rPr>
          <w:rFonts w:ascii="Times New Roman" w:hAnsi="Times New Roman"/>
          <w:lang w:val="el-GR"/>
        </w:rPr>
      </w:pPr>
      <w:r>
        <w:rPr>
          <w:rFonts w:ascii="Times New Roman" w:hAnsi="Times New Roman"/>
          <w:lang w:val="el-GR"/>
        </w:rPr>
        <w:t>- Η παρούσα εγγύησή μας αφορά μόνο την παραπάνω αιτία δύναται να αποδεσμεύεται σταδιακά μετά το τέλος του εκάστοτε ημερολογιακού έτους κατά το ποσό που αναλογεί στην αξία του μέρους της ποσότητας των αγαθών που παραλήφθηκε οριστικά.  Για την σταδιακή αποδέσμευσή τους απαιτείται προηγούμενη γνωμοδότηση του αρμόδιου οργάνου. Εάν στο πρωτόκολλο παραλαβής αναφέρονται παρατηρήσεις ή υπάρχει εκπρόθεσμη παράδοση, η παραπάνω σταδιακή αποδέσμευση γίνεται μετά την αντιμετώπιση κατά τα προβλεπόμενα των παρατηρήσεων και του εκπρόθεσμου. (Ν. 4412/2016 άρθρο 72 παράγραφος 8 περ. β)</w:t>
      </w:r>
    </w:p>
    <w:p w:rsidR="00AD6DAC" w:rsidRDefault="00A44B35">
      <w:pPr>
        <w:autoSpaceDE w:val="0"/>
        <w:autoSpaceDN w:val="0"/>
        <w:adjustRightInd w:val="0"/>
        <w:rPr>
          <w:rFonts w:ascii="Times New Roman" w:hAnsi="Times New Roman"/>
          <w:lang w:val="el-GR"/>
        </w:rPr>
      </w:pPr>
      <w:r>
        <w:rPr>
          <w:rFonts w:ascii="Times New Roman" w:hAnsi="Times New Roman"/>
          <w:lang w:val="el-GR"/>
        </w:rPr>
        <w:t>Βεβαιούται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rsidR="00AD6DAC" w:rsidRDefault="00AD6DAC">
      <w:pPr>
        <w:autoSpaceDE w:val="0"/>
        <w:autoSpaceDN w:val="0"/>
        <w:adjustRightInd w:val="0"/>
        <w:jc w:val="right"/>
        <w:rPr>
          <w:rFonts w:ascii="Times New Roman" w:hAnsi="Times New Roman"/>
          <w:lang w:val="el-GR"/>
        </w:rPr>
      </w:pPr>
    </w:p>
    <w:p w:rsidR="00AD6DAC" w:rsidRDefault="00A44B35">
      <w:pPr>
        <w:autoSpaceDE w:val="0"/>
        <w:autoSpaceDN w:val="0"/>
        <w:adjustRightInd w:val="0"/>
        <w:jc w:val="right"/>
        <w:rPr>
          <w:rFonts w:ascii="Times New Roman" w:hAnsi="Times New Roman"/>
          <w:lang w:val="el-GR"/>
        </w:rPr>
      </w:pPr>
      <w:r>
        <w:rPr>
          <w:rFonts w:ascii="Times New Roman" w:hAnsi="Times New Roman"/>
          <w:lang w:val="el-GR"/>
        </w:rPr>
        <w:t>(Εξουσιοδοτημένη υπογραφή)</w:t>
      </w:r>
    </w:p>
    <w:p w:rsidR="00AD6DAC" w:rsidRDefault="00AD6DAC">
      <w:pPr>
        <w:pStyle w:val="2"/>
        <w:tabs>
          <w:tab w:val="left" w:pos="0"/>
        </w:tabs>
        <w:rPr>
          <w:rFonts w:ascii="Times New Roman" w:hAnsi="Times New Roman"/>
          <w:sz w:val="20"/>
          <w:lang w:val="el-GR"/>
        </w:rPr>
      </w:pPr>
    </w:p>
    <w:p w:rsidR="00AD6DAC" w:rsidRDefault="00AD6DAC">
      <w:pPr>
        <w:pStyle w:val="2"/>
        <w:tabs>
          <w:tab w:val="left" w:pos="0"/>
        </w:tabs>
        <w:rPr>
          <w:rFonts w:ascii="Times New Roman" w:hAnsi="Times New Roman"/>
          <w:sz w:val="20"/>
          <w:lang w:val="el-GR"/>
        </w:rPr>
      </w:pPr>
    </w:p>
    <w:p w:rsidR="00AD6DAC" w:rsidRDefault="00A44B35">
      <w:pPr>
        <w:pStyle w:val="2"/>
        <w:tabs>
          <w:tab w:val="left" w:pos="0"/>
        </w:tabs>
        <w:rPr>
          <w:rFonts w:ascii="Times New Roman" w:hAnsi="Times New Roman"/>
          <w:lang w:val="el-GR"/>
        </w:rPr>
      </w:pPr>
      <w:r>
        <w:rPr>
          <w:rFonts w:ascii="Times New Roman" w:hAnsi="Times New Roman"/>
          <w:lang w:val="el-GR"/>
        </w:rPr>
        <w:br w:type="page"/>
      </w:r>
      <w:r>
        <w:rPr>
          <w:rFonts w:ascii="Times New Roman" w:hAnsi="Times New Roman"/>
          <w:lang w:val="el-GR"/>
        </w:rPr>
        <w:lastRenderedPageBreak/>
        <w:t xml:space="preserve">ΠΑΡΑΡΤΗΜΑ </w:t>
      </w:r>
      <w:r>
        <w:rPr>
          <w:rFonts w:ascii="Times New Roman" w:hAnsi="Times New Roman"/>
        </w:rPr>
        <w:t>VI</w:t>
      </w:r>
      <w:r>
        <w:rPr>
          <w:rFonts w:ascii="Times New Roman" w:hAnsi="Times New Roman"/>
          <w:lang w:val="el-GR"/>
        </w:rPr>
        <w:t xml:space="preserve"> – Σχέδιο Σύμβασης </w:t>
      </w:r>
    </w:p>
    <w:p w:rsidR="00AD6DAC" w:rsidRDefault="00AD6DAC">
      <w:pPr>
        <w:rPr>
          <w:rFonts w:ascii="Times New Roman" w:hAnsi="Times New Roman"/>
          <w:lang w:val="el-GR"/>
        </w:rPr>
      </w:pPr>
    </w:p>
    <w:p w:rsidR="00AD6DAC" w:rsidRDefault="00A44B35">
      <w:pPr>
        <w:spacing w:line="240" w:lineRule="atLeast"/>
        <w:rPr>
          <w:rFonts w:ascii="Times New Roman" w:hAnsi="Times New Roman"/>
          <w:b/>
          <w:u w:val="single"/>
          <w:lang w:val="el-GR"/>
        </w:rPr>
      </w:pPr>
      <w:r>
        <w:rPr>
          <w:rFonts w:ascii="Times New Roman" w:hAnsi="Times New Roman"/>
          <w:b/>
          <w:lang w:val="el-GR"/>
        </w:rPr>
        <w:t xml:space="preserve">                                                        </w:t>
      </w:r>
      <w:r>
        <w:rPr>
          <w:rFonts w:ascii="Times New Roman" w:hAnsi="Times New Roman"/>
          <w:b/>
          <w:u w:val="single"/>
          <w:lang w:val="el-GR"/>
        </w:rPr>
        <w:t xml:space="preserve">  ΣΧΕΔΙΟ ΣΥΜΒΑΣΗΣ</w:t>
      </w:r>
    </w:p>
    <w:p w:rsidR="00AD6DAC" w:rsidRDefault="00AD6DAC">
      <w:pPr>
        <w:spacing w:line="232" w:lineRule="exact"/>
        <w:rPr>
          <w:rFonts w:ascii="Times New Roman" w:hAnsi="Times New Roman"/>
          <w:lang w:val="el-GR"/>
        </w:rPr>
      </w:pPr>
    </w:p>
    <w:p w:rsidR="00AD6DAC" w:rsidRDefault="00A44B35">
      <w:pPr>
        <w:spacing w:line="239" w:lineRule="auto"/>
        <w:ind w:left="6"/>
        <w:rPr>
          <w:rFonts w:ascii="Times New Roman" w:hAnsi="Times New Roman"/>
          <w:b/>
          <w:lang w:val="el-GR"/>
        </w:rPr>
      </w:pPr>
      <w:r>
        <w:rPr>
          <w:rFonts w:ascii="Times New Roman" w:hAnsi="Times New Roman"/>
          <w:b/>
          <w:lang w:val="el-GR"/>
        </w:rPr>
        <w:t>ΣΥΜΒΑΣΗ υπ’ αριθμ. …….</w:t>
      </w:r>
    </w:p>
    <w:p w:rsidR="00AD6DAC" w:rsidRDefault="00AD6DAC">
      <w:pPr>
        <w:spacing w:line="1" w:lineRule="exact"/>
        <w:rPr>
          <w:rFonts w:ascii="Times New Roman" w:hAnsi="Times New Roman"/>
          <w:lang w:val="el-GR"/>
        </w:rPr>
      </w:pPr>
    </w:p>
    <w:p w:rsidR="00AD6DAC" w:rsidRDefault="00A44B35">
      <w:pPr>
        <w:spacing w:line="240" w:lineRule="atLeast"/>
        <w:ind w:left="6"/>
        <w:rPr>
          <w:rFonts w:ascii="Times New Roman" w:hAnsi="Times New Roman"/>
          <w:lang w:val="el-GR"/>
        </w:rPr>
      </w:pPr>
      <w:r>
        <w:rPr>
          <w:rFonts w:ascii="Times New Roman" w:hAnsi="Times New Roman"/>
          <w:b/>
          <w:lang w:val="el-GR"/>
        </w:rPr>
        <w:t xml:space="preserve">Μεταξύ του  </w:t>
      </w:r>
      <w:r>
        <w:rPr>
          <w:rFonts w:ascii="Times New Roman" w:hAnsi="Times New Roman"/>
          <w:lang w:val="el-GR"/>
        </w:rPr>
        <w:t>Γενικού Νοσοκομείου Μυτιλήνης «ΒΟΣΤΑΝΕΙΟ»  και της εταιρείας «…………………………»</w:t>
      </w:r>
    </w:p>
    <w:p w:rsidR="00AD6DAC" w:rsidRDefault="00AD6DAC">
      <w:pPr>
        <w:spacing w:line="1" w:lineRule="exact"/>
        <w:rPr>
          <w:rFonts w:ascii="Times New Roman" w:hAnsi="Times New Roman"/>
          <w:lang w:val="el-GR"/>
        </w:rPr>
      </w:pPr>
    </w:p>
    <w:p w:rsidR="00AD6DAC" w:rsidRDefault="00A44B35">
      <w:pPr>
        <w:pStyle w:val="a4"/>
        <w:spacing w:after="0"/>
        <w:rPr>
          <w:rFonts w:ascii="Times New Roman" w:hAnsi="Times New Roman"/>
          <w:sz w:val="22"/>
          <w:szCs w:val="22"/>
          <w:lang w:val="el-GR"/>
        </w:rPr>
      </w:pPr>
      <w:r>
        <w:rPr>
          <w:rFonts w:ascii="Times New Roman" w:hAnsi="Times New Roman"/>
          <w:b/>
          <w:lang w:val="el-GR"/>
        </w:rPr>
        <w:t xml:space="preserve">για την </w:t>
      </w:r>
      <w:r>
        <w:rPr>
          <w:rStyle w:val="FontStyle55"/>
          <w:rFonts w:ascii="Times New Roman" w:hAnsi="Times New Roman" w:cs="Times New Roman"/>
          <w:sz w:val="22"/>
          <w:szCs w:val="22"/>
          <w:lang w:val="el-GR"/>
        </w:rPr>
        <w:t xml:space="preserve"> ανάδειξη αναδόχου που θα αναλάβει </w:t>
      </w:r>
      <w:r>
        <w:rPr>
          <w:rStyle w:val="FontStyle54"/>
          <w:rFonts w:ascii="Times New Roman" w:hAnsi="Times New Roman" w:cs="Times New Roman"/>
          <w:sz w:val="22"/>
          <w:szCs w:val="22"/>
          <w:lang w:val="el-GR"/>
        </w:rPr>
        <w:t xml:space="preserve">το έργο της συντήρησης των ΗΜ εγκαταστάσεων», </w:t>
      </w:r>
      <w:r>
        <w:rPr>
          <w:rStyle w:val="FontStyle55"/>
          <w:rFonts w:ascii="Times New Roman" w:hAnsi="Times New Roman" w:cs="Times New Roman"/>
          <w:sz w:val="22"/>
          <w:szCs w:val="22"/>
          <w:lang w:val="el-GR"/>
        </w:rPr>
        <w:t xml:space="preserve">με </w:t>
      </w:r>
      <w:r>
        <w:rPr>
          <w:rFonts w:ascii="Times New Roman" w:hAnsi="Times New Roman"/>
          <w:sz w:val="22"/>
          <w:szCs w:val="22"/>
        </w:rPr>
        <w:t>CPV</w:t>
      </w:r>
      <w:r>
        <w:rPr>
          <w:rFonts w:ascii="Times New Roman" w:hAnsi="Times New Roman"/>
          <w:sz w:val="22"/>
          <w:szCs w:val="22"/>
          <w:lang w:val="el-GR"/>
        </w:rPr>
        <w:t xml:space="preserve"> 50710000-5, </w:t>
      </w:r>
      <w:r w:rsidR="00604B40">
        <w:rPr>
          <w:rFonts w:ascii="Times New Roman" w:hAnsi="Times New Roman"/>
          <w:lang w:val="el-GR"/>
        </w:rPr>
        <w:t xml:space="preserve">, για χρονικό διάστημα ενός (1) έτους με δικαίωμα παράτασης ενός (1)  έτους ακόμη </w:t>
      </w:r>
      <w:r>
        <w:rPr>
          <w:rFonts w:ascii="Times New Roman" w:hAnsi="Times New Roman"/>
          <w:lang w:val="el-GR"/>
        </w:rPr>
        <w:t xml:space="preserve"> </w:t>
      </w:r>
      <w:r>
        <w:rPr>
          <w:rFonts w:ascii="Times New Roman" w:hAnsi="Times New Roman"/>
          <w:bCs/>
          <w:lang w:val="el-GR"/>
        </w:rPr>
        <w:t xml:space="preserve">για τις ανάγκες </w:t>
      </w:r>
      <w:r>
        <w:rPr>
          <w:rFonts w:ascii="Times New Roman" w:hAnsi="Times New Roman"/>
          <w:b/>
          <w:lang w:val="el-GR"/>
        </w:rPr>
        <w:t xml:space="preserve">του  </w:t>
      </w:r>
      <w:r>
        <w:rPr>
          <w:rFonts w:ascii="Times New Roman" w:hAnsi="Times New Roman"/>
          <w:lang w:val="el-GR"/>
        </w:rPr>
        <w:t>Γενικού Νοσοκομείου Μυτιλήνης «ΒΟΣΤΑΝΕΙΟ»</w:t>
      </w:r>
      <w:r>
        <w:rPr>
          <w:rFonts w:ascii="Times New Roman" w:hAnsi="Times New Roman"/>
          <w:b/>
          <w:lang w:val="el-GR"/>
        </w:rPr>
        <w:t xml:space="preserve"> Συμβατικού Τιμήματος  ………… € συμπεριλαμβανομένου του Φ.Π.Α.</w:t>
      </w:r>
    </w:p>
    <w:p w:rsidR="00AD6DAC" w:rsidRDefault="00A44B35">
      <w:pPr>
        <w:spacing w:line="240" w:lineRule="atLeast"/>
        <w:ind w:left="6"/>
        <w:rPr>
          <w:rFonts w:ascii="Times New Roman" w:hAnsi="Times New Roman"/>
          <w:lang w:val="el-GR"/>
        </w:rPr>
      </w:pPr>
      <w:r>
        <w:rPr>
          <w:rFonts w:ascii="Times New Roman" w:hAnsi="Times New Roman"/>
          <w:lang w:val="el-GR"/>
        </w:rPr>
        <w:t>Στη Μυτιλήνη σήμερα την .... ……….. του έτους ………., οι πιο κάτω συμβαλλόμενοι:</w:t>
      </w:r>
    </w:p>
    <w:p w:rsidR="00AD6DAC" w:rsidRDefault="00AD6DAC">
      <w:pPr>
        <w:spacing w:line="224" w:lineRule="exact"/>
        <w:rPr>
          <w:rFonts w:ascii="Times New Roman" w:hAnsi="Times New Roman"/>
          <w:lang w:val="el-GR"/>
        </w:rPr>
      </w:pPr>
    </w:p>
    <w:p w:rsidR="00AD6DAC" w:rsidRDefault="00A44B35">
      <w:pPr>
        <w:spacing w:line="240" w:lineRule="atLeast"/>
        <w:ind w:left="6"/>
        <w:rPr>
          <w:rFonts w:ascii="Times New Roman" w:hAnsi="Times New Roman"/>
          <w:b/>
          <w:lang w:val="el-GR"/>
        </w:rPr>
      </w:pPr>
      <w:r>
        <w:rPr>
          <w:rFonts w:ascii="Times New Roman" w:hAnsi="Times New Roman"/>
          <w:b/>
          <w:lang w:val="el-GR"/>
        </w:rPr>
        <w:t>Αφενός</w:t>
      </w:r>
    </w:p>
    <w:p w:rsidR="00AD6DAC" w:rsidRDefault="00A44B35">
      <w:pPr>
        <w:spacing w:line="237" w:lineRule="auto"/>
        <w:ind w:left="6" w:right="20"/>
        <w:rPr>
          <w:rFonts w:ascii="Times New Roman" w:hAnsi="Times New Roman"/>
          <w:lang w:val="el-GR"/>
        </w:rPr>
      </w:pPr>
      <w:r>
        <w:rPr>
          <w:rFonts w:ascii="Times New Roman" w:hAnsi="Times New Roman"/>
          <w:lang w:val="el-GR"/>
        </w:rPr>
        <w:t>Το Γενικό Νοσοκομείο Μυτιλήνης «ΒΟΣΤΑΝΕΙΟ»  που εδρεύει στην Μυτιλήνη  επί της Ε.</w:t>
      </w:r>
      <w:r w:rsidR="00BE1E92">
        <w:rPr>
          <w:rFonts w:ascii="Times New Roman" w:hAnsi="Times New Roman"/>
          <w:lang w:val="el-GR"/>
        </w:rPr>
        <w:t xml:space="preserve"> </w:t>
      </w:r>
      <w:r>
        <w:rPr>
          <w:rFonts w:ascii="Times New Roman" w:hAnsi="Times New Roman"/>
          <w:lang w:val="el-GR"/>
        </w:rPr>
        <w:t>Βοστάνη 48 , 81100, με ΑΦΜ ……………. και εκπροσωπείται νόμιμα για την υπογραφή</w:t>
      </w:r>
      <w:r w:rsidR="00BE1E92">
        <w:rPr>
          <w:rFonts w:ascii="Times New Roman" w:hAnsi="Times New Roman"/>
          <w:lang w:val="el-GR"/>
        </w:rPr>
        <w:t xml:space="preserve"> της παρούσας από το Διοικητή</w:t>
      </w:r>
      <w:r>
        <w:rPr>
          <w:rFonts w:ascii="Times New Roman" w:hAnsi="Times New Roman"/>
          <w:lang w:val="el-GR"/>
        </w:rPr>
        <w:t xml:space="preserve"> κ. ……………………., και η οποία στο εξής θα αναφέρεται στην παρούσα σύμβαση ως «η Αναθέτουσα Αρχή»</w:t>
      </w:r>
    </w:p>
    <w:p w:rsidR="00AD6DAC" w:rsidRDefault="00A44B35">
      <w:pPr>
        <w:spacing w:line="240" w:lineRule="atLeast"/>
        <w:rPr>
          <w:rFonts w:ascii="Times New Roman" w:hAnsi="Times New Roman"/>
          <w:b/>
          <w:lang w:val="el-GR"/>
        </w:rPr>
      </w:pPr>
      <w:r>
        <w:rPr>
          <w:rFonts w:ascii="Times New Roman" w:hAnsi="Times New Roman"/>
          <w:b/>
          <w:lang w:val="el-GR"/>
        </w:rPr>
        <w:t>Και αφετέρου</w:t>
      </w:r>
    </w:p>
    <w:p w:rsidR="00AD6DAC" w:rsidRDefault="00A44B35">
      <w:pPr>
        <w:spacing w:line="240" w:lineRule="atLeast"/>
        <w:rPr>
          <w:rFonts w:ascii="Times New Roman" w:hAnsi="Times New Roman"/>
          <w:b/>
          <w:lang w:val="el-GR"/>
        </w:rPr>
      </w:pPr>
      <w:r>
        <w:rPr>
          <w:rFonts w:ascii="Times New Roman" w:hAnsi="Times New Roman"/>
          <w:lang w:val="el-GR"/>
        </w:rPr>
        <w:t>Η εταιρεία …………….  που εκπροσωπείται  νόμιμα  από  τον/την …………………………….. που κατοικεί………………………………………………………………., κάτοχο του ΑΔΤ …………………… και η οποία στο εξής θα αναφέρεται στην παρούσα σύμβαση ως «ο Ανάδοχος»,</w:t>
      </w:r>
    </w:p>
    <w:p w:rsidR="00AD6DAC" w:rsidRDefault="00A44B35">
      <w:pPr>
        <w:pStyle w:val="a4"/>
        <w:spacing w:after="0"/>
        <w:rPr>
          <w:rFonts w:ascii="Times New Roman" w:hAnsi="Times New Roman"/>
          <w:lang w:val="el-GR"/>
        </w:rPr>
      </w:pPr>
      <w:r>
        <w:rPr>
          <w:rFonts w:ascii="Times New Roman" w:hAnsi="Times New Roman"/>
          <w:lang w:val="el-GR"/>
        </w:rPr>
        <w:t xml:space="preserve">Την υπ.  αρ. …………………. διακήρυξη της Αναθέτουσας Αρχής </w:t>
      </w:r>
      <w:r>
        <w:rPr>
          <w:rStyle w:val="FontStyle55"/>
          <w:rFonts w:ascii="Times New Roman" w:hAnsi="Times New Roman" w:cs="Times New Roman"/>
          <w:sz w:val="24"/>
          <w:szCs w:val="24"/>
          <w:lang w:val="el-GR"/>
        </w:rPr>
        <w:t xml:space="preserve">για την ανάδειξη αναδόχου που θα αναλάβει </w:t>
      </w:r>
      <w:r>
        <w:rPr>
          <w:rStyle w:val="FontStyle54"/>
          <w:rFonts w:ascii="Times New Roman" w:hAnsi="Times New Roman" w:cs="Times New Roman"/>
          <w:sz w:val="24"/>
          <w:szCs w:val="24"/>
          <w:lang w:val="el-GR"/>
        </w:rPr>
        <w:t xml:space="preserve">το έργο της συντήρησης των ΗΜ εγκαταστάσεων», </w:t>
      </w:r>
      <w:r>
        <w:rPr>
          <w:rStyle w:val="FontStyle55"/>
          <w:rFonts w:ascii="Times New Roman" w:hAnsi="Times New Roman" w:cs="Times New Roman"/>
          <w:sz w:val="24"/>
          <w:szCs w:val="24"/>
          <w:lang w:val="el-GR"/>
        </w:rPr>
        <w:t xml:space="preserve">με </w:t>
      </w:r>
      <w:r>
        <w:rPr>
          <w:rFonts w:ascii="Times New Roman" w:hAnsi="Times New Roman"/>
        </w:rPr>
        <w:t>CPV</w:t>
      </w:r>
      <w:r>
        <w:rPr>
          <w:rFonts w:ascii="Times New Roman" w:hAnsi="Times New Roman"/>
          <w:lang w:val="el-GR"/>
        </w:rPr>
        <w:t xml:space="preserve"> 50710000-5, για χρονικό διάστημα  </w:t>
      </w:r>
      <w:r w:rsidR="00604B40">
        <w:rPr>
          <w:rFonts w:ascii="Times New Roman" w:hAnsi="Times New Roman"/>
          <w:lang w:val="el-GR"/>
        </w:rPr>
        <w:t xml:space="preserve">ενός (1) έτους με δικαίωμα παράτασης ενός (1)  έτους ακόμη </w:t>
      </w:r>
      <w:r>
        <w:rPr>
          <w:rFonts w:ascii="Times New Roman" w:hAnsi="Times New Roman"/>
          <w:lang w:val="el-GR"/>
        </w:rPr>
        <w:t xml:space="preserve">για τις ανάγκες του Νοσοκομείου Μυτιλήνης «ΒΟΣΤΑΝΕΙΟ» , με </w:t>
      </w:r>
      <w:r>
        <w:rPr>
          <w:rFonts w:ascii="Times New Roman" w:hAnsi="Times New Roman"/>
          <w:lang w:val="el-GR" w:eastAsia="el-GR"/>
        </w:rPr>
        <w:t>κριτήριο κατακύρωσης την πλέον συμφέρουσα από οικονομική άποψη προσφορά βάσει τιμής, (χαμηλότερη τιμή) προϋπολογισμού εξακοσίων χιλιάδων  ευρώ (600.000,00€) χωρίς του ΦΠΑ.</w:t>
      </w:r>
    </w:p>
    <w:p w:rsidR="00AD6DAC" w:rsidRDefault="00AD6DAC">
      <w:pPr>
        <w:pStyle w:val="13"/>
        <w:spacing w:after="0"/>
        <w:rPr>
          <w:rFonts w:ascii="Times New Roman" w:hAnsi="Times New Roman"/>
          <w:sz w:val="22"/>
          <w:szCs w:val="22"/>
          <w:lang w:val="el-GR"/>
        </w:rPr>
      </w:pPr>
    </w:p>
    <w:p w:rsidR="00AD6DAC" w:rsidRDefault="00A44B35">
      <w:pPr>
        <w:numPr>
          <w:ilvl w:val="0"/>
          <w:numId w:val="31"/>
        </w:numPr>
        <w:tabs>
          <w:tab w:val="left" w:pos="246"/>
        </w:tabs>
        <w:spacing w:line="239" w:lineRule="auto"/>
        <w:ind w:left="246" w:hanging="246"/>
        <w:rPr>
          <w:rFonts w:ascii="Times New Roman" w:hAnsi="Times New Roman"/>
          <w:lang w:val="el-GR"/>
        </w:rPr>
      </w:pPr>
      <w:r>
        <w:rPr>
          <w:rFonts w:ascii="Times New Roman" w:hAnsi="Times New Roman"/>
        </w:rPr>
        <w:t>CPV</w:t>
      </w:r>
      <w:r>
        <w:rPr>
          <w:rFonts w:ascii="Times New Roman" w:hAnsi="Times New Roman"/>
          <w:lang w:val="el-GR"/>
        </w:rPr>
        <w:t xml:space="preserve">…………, για χρονικό διάστημα δύο  (2) </w:t>
      </w:r>
      <w:r w:rsidR="00604B40">
        <w:rPr>
          <w:rFonts w:ascii="Times New Roman" w:hAnsi="Times New Roman"/>
          <w:lang w:val="el-GR"/>
        </w:rPr>
        <w:t>ετών</w:t>
      </w:r>
      <w:r>
        <w:rPr>
          <w:rFonts w:ascii="Times New Roman" w:hAnsi="Times New Roman"/>
          <w:lang w:val="el-GR"/>
        </w:rPr>
        <w:t xml:space="preserve"> </w:t>
      </w:r>
      <w:r>
        <w:rPr>
          <w:rFonts w:ascii="Times New Roman" w:hAnsi="Times New Roman"/>
          <w:bCs/>
          <w:lang w:val="el-GR"/>
        </w:rPr>
        <w:t xml:space="preserve">για τις ανάγκες του Γενικού Νοσοκομείου Μυτιλήνης «ΒΟΣΤΑΝΕΙΟ» </w:t>
      </w:r>
    </w:p>
    <w:p w:rsidR="00AD6DAC" w:rsidRDefault="00A44B35">
      <w:pPr>
        <w:numPr>
          <w:ilvl w:val="0"/>
          <w:numId w:val="31"/>
        </w:numPr>
        <w:tabs>
          <w:tab w:val="left" w:pos="324"/>
        </w:tabs>
        <w:spacing w:line="235" w:lineRule="auto"/>
        <w:ind w:left="6" w:hanging="6"/>
        <w:rPr>
          <w:rFonts w:ascii="Times New Roman" w:hAnsi="Times New Roman"/>
          <w:lang w:val="el-GR"/>
        </w:rPr>
      </w:pPr>
      <w:r>
        <w:rPr>
          <w:rFonts w:ascii="Times New Roman" w:hAnsi="Times New Roman"/>
          <w:lang w:val="el-GR"/>
        </w:rPr>
        <w:t>Την υπ. αριθ. ................... απόφαση της Αναθέτουσας Αρχής, με την οποία κατακυρώθηκε το αποτέλεσμα του διαγωνισμού της προαναφερόμενης διακήρυξης, στον Ανάδοχο</w:t>
      </w:r>
    </w:p>
    <w:p w:rsidR="00AD6DAC" w:rsidRDefault="00AD6DAC">
      <w:pPr>
        <w:spacing w:line="1" w:lineRule="exact"/>
        <w:rPr>
          <w:rFonts w:ascii="Times New Roman" w:hAnsi="Times New Roman"/>
          <w:lang w:val="el-GR"/>
        </w:rPr>
      </w:pPr>
    </w:p>
    <w:p w:rsidR="00AD6DAC" w:rsidRDefault="00A44B35">
      <w:pPr>
        <w:spacing w:line="240" w:lineRule="atLeast"/>
        <w:ind w:left="6"/>
        <w:rPr>
          <w:rFonts w:ascii="Times New Roman" w:hAnsi="Times New Roman"/>
          <w:b/>
          <w:lang w:val="el-GR"/>
        </w:rPr>
      </w:pPr>
      <w:r>
        <w:rPr>
          <w:rFonts w:ascii="Times New Roman" w:hAnsi="Times New Roman"/>
          <w:b/>
          <w:lang w:val="el-GR"/>
        </w:rPr>
        <w:t>Συμφώνησαν και έκαναν αμοιβαία αποδεκτά τα ακόλουθα:</w:t>
      </w:r>
    </w:p>
    <w:p w:rsidR="00AD6DAC" w:rsidRDefault="00A44B35">
      <w:pPr>
        <w:spacing w:line="240" w:lineRule="atLeast"/>
        <w:ind w:left="6"/>
        <w:rPr>
          <w:rFonts w:ascii="Times New Roman" w:hAnsi="Times New Roman"/>
          <w:b/>
          <w:lang w:val="el-GR"/>
        </w:rPr>
      </w:pPr>
      <w:r>
        <w:rPr>
          <w:rFonts w:ascii="Times New Roman" w:hAnsi="Times New Roman"/>
          <w:b/>
          <w:lang w:val="el-GR"/>
        </w:rPr>
        <w:t>Άρθρο 1</w:t>
      </w:r>
    </w:p>
    <w:p w:rsidR="00AD6DAC" w:rsidRDefault="00A44B35">
      <w:pPr>
        <w:spacing w:line="243" w:lineRule="auto"/>
        <w:ind w:left="6" w:right="20"/>
        <w:rPr>
          <w:rFonts w:ascii="Times New Roman" w:hAnsi="Times New Roman"/>
          <w:lang w:val="el-GR"/>
        </w:rPr>
      </w:pPr>
      <w:r>
        <w:rPr>
          <w:rFonts w:ascii="Times New Roman" w:hAnsi="Times New Roman"/>
          <w:b/>
          <w:lang w:val="el-GR"/>
        </w:rPr>
        <w:t xml:space="preserve">ΟΡΙΣΜΟΙ Αντίκλητος: </w:t>
      </w:r>
      <w:r>
        <w:rPr>
          <w:rFonts w:ascii="Times New Roman" w:hAnsi="Times New Roman"/>
          <w:lang w:val="el-GR"/>
        </w:rPr>
        <w:t xml:space="preserve">Το πρόσωπο που ο ΑΝΑΔΟΧΟΣ με έγγραφη δήλωσή του, στην οποία περιλαμβάνονται τα πλήρη στοιχεία του προσώπου (ονοματεπώνυμο, ταχυδρομική διεύθυνση, </w:t>
      </w:r>
      <w:r>
        <w:rPr>
          <w:rFonts w:ascii="Times New Roman" w:hAnsi="Times New Roman"/>
          <w:lang w:val="el-GR"/>
        </w:rPr>
        <w:lastRenderedPageBreak/>
        <w:t xml:space="preserve">αριθμός τηλεφώνου, </w:t>
      </w:r>
      <w:r>
        <w:rPr>
          <w:rFonts w:ascii="Times New Roman" w:hAnsi="Times New Roman"/>
        </w:rPr>
        <w:t>fax</w:t>
      </w:r>
      <w:r>
        <w:rPr>
          <w:rFonts w:ascii="Times New Roman" w:hAnsi="Times New Roman"/>
          <w:lang w:val="el-GR"/>
        </w:rPr>
        <w:t>, κλπ.) ορίζει ως υπεύθυνο για τις ενδεχόμενες ανάγκες επικοινωνίας της Αναθέτουσας Αρχής με αυτόν και αυτός με υπεύθυνη δήλωσή του αποδέχθηκε το διορισμό αυτό.</w:t>
      </w:r>
    </w:p>
    <w:p w:rsidR="00AD6DAC" w:rsidRDefault="00A44B35">
      <w:pPr>
        <w:spacing w:line="239" w:lineRule="auto"/>
        <w:ind w:left="6"/>
        <w:rPr>
          <w:rFonts w:ascii="Times New Roman" w:hAnsi="Times New Roman"/>
          <w:lang w:val="el-GR"/>
        </w:rPr>
      </w:pPr>
      <w:r>
        <w:rPr>
          <w:rFonts w:ascii="Times New Roman" w:hAnsi="Times New Roman"/>
          <w:b/>
          <w:lang w:val="el-GR"/>
        </w:rPr>
        <w:t>Διοικητική εντολή</w:t>
      </w:r>
      <w:r>
        <w:rPr>
          <w:rFonts w:ascii="Times New Roman" w:hAnsi="Times New Roman"/>
          <w:lang w:val="el-GR"/>
        </w:rPr>
        <w:t>: Οιαδήποτε οδηγία ή εντολή δίδεται γραπτώς από την Αναθέτουσα Αρχή ή την Επιτροπή</w:t>
      </w:r>
      <w:r>
        <w:rPr>
          <w:rFonts w:ascii="Times New Roman" w:hAnsi="Times New Roman"/>
          <w:b/>
          <w:lang w:val="el-GR"/>
        </w:rPr>
        <w:t xml:space="preserve"> </w:t>
      </w:r>
      <w:r>
        <w:rPr>
          <w:rFonts w:ascii="Times New Roman" w:hAnsi="Times New Roman"/>
          <w:lang w:val="el-GR"/>
        </w:rPr>
        <w:t>Παρακολούθησης και Παραλαβής του Έργου στον Ανάδοχο σχετικά με την υλοποίηση του Έργου.</w:t>
      </w:r>
    </w:p>
    <w:p w:rsidR="00AD6DAC" w:rsidRDefault="00AD6DAC">
      <w:pPr>
        <w:spacing w:line="1" w:lineRule="exact"/>
        <w:rPr>
          <w:rFonts w:ascii="Times New Roman" w:hAnsi="Times New Roman"/>
          <w:lang w:val="el-GR"/>
        </w:rPr>
      </w:pPr>
    </w:p>
    <w:p w:rsidR="00AD6DAC" w:rsidRDefault="00A44B35">
      <w:pPr>
        <w:spacing w:line="239" w:lineRule="auto"/>
        <w:ind w:left="6"/>
        <w:rPr>
          <w:rFonts w:ascii="Times New Roman" w:hAnsi="Times New Roman"/>
          <w:lang w:val="el-GR"/>
        </w:rPr>
      </w:pPr>
      <w:r>
        <w:rPr>
          <w:rFonts w:ascii="Times New Roman" w:hAnsi="Times New Roman"/>
          <w:b/>
          <w:lang w:val="el-GR"/>
        </w:rPr>
        <w:t>Έγγραφο</w:t>
      </w:r>
      <w:r>
        <w:rPr>
          <w:rFonts w:ascii="Times New Roman" w:hAnsi="Times New Roman"/>
          <w:lang w:val="el-GR"/>
        </w:rPr>
        <w:t>: Κάθε χειρόγραφη, δακτυλογραφημένη ή έντυπη ειδοποίηση, εντολή ή οδηγία ή πιστοποιητικό που</w:t>
      </w:r>
      <w:r>
        <w:rPr>
          <w:rFonts w:ascii="Times New Roman" w:hAnsi="Times New Roman"/>
          <w:b/>
          <w:lang w:val="el-GR"/>
        </w:rPr>
        <w:t xml:space="preserve"> </w:t>
      </w:r>
      <w:r>
        <w:rPr>
          <w:rFonts w:ascii="Times New Roman" w:hAnsi="Times New Roman"/>
          <w:lang w:val="el-GR"/>
        </w:rPr>
        <w:t>εκδίδεται βάσει της Σύμβασης, συμπεριλαμβανομένων των τηλετυπιών, των τηλεγραφημάτων, των τηλεομοιοτυπιών και των Τεχνολογιών Πληροφορικής και Επικοινωνιών.</w:t>
      </w:r>
    </w:p>
    <w:p w:rsidR="00AD6DAC" w:rsidRDefault="00AD6DAC">
      <w:pPr>
        <w:spacing w:line="2" w:lineRule="exact"/>
        <w:rPr>
          <w:rFonts w:ascii="Times New Roman" w:hAnsi="Times New Roman"/>
          <w:lang w:val="el-GR"/>
        </w:rPr>
      </w:pPr>
    </w:p>
    <w:p w:rsidR="00AD6DAC" w:rsidRDefault="00A44B35">
      <w:pPr>
        <w:spacing w:line="240" w:lineRule="atLeast"/>
        <w:ind w:left="6"/>
        <w:rPr>
          <w:rFonts w:ascii="Times New Roman" w:hAnsi="Times New Roman"/>
          <w:lang w:val="el-GR"/>
        </w:rPr>
      </w:pPr>
      <w:r>
        <w:rPr>
          <w:rFonts w:ascii="Times New Roman" w:hAnsi="Times New Roman"/>
          <w:b/>
          <w:lang w:val="el-GR"/>
        </w:rPr>
        <w:t xml:space="preserve">Προμήθεια: </w:t>
      </w:r>
      <w:r>
        <w:rPr>
          <w:rFonts w:ascii="Times New Roman" w:hAnsi="Times New Roman"/>
          <w:lang w:val="el-GR"/>
        </w:rPr>
        <w:t>«</w:t>
      </w:r>
      <w:r>
        <w:rPr>
          <w:rFonts w:ascii="Times New Roman" w:hAnsi="Times New Roman"/>
          <w:sz w:val="22"/>
          <w:szCs w:val="22"/>
          <w:lang w:val="el-GR"/>
        </w:rPr>
        <w:t xml:space="preserve">την προμήθεια αντιδραστηρίων για τον προσδιορισμό εργαστηριακών εξετάσεων για ανοσολογικούς αναλυτές  με συνοδό εξοπλισμό για τις ανάγκες των Τμημάτων Αιμοδοσίας και ΜΠΜΑ, </w:t>
      </w:r>
      <w:r>
        <w:rPr>
          <w:rFonts w:ascii="Times New Roman" w:hAnsi="Times New Roman"/>
          <w:lang w:val="el-GR"/>
        </w:rPr>
        <w:t>για χρονικό διάστημα ενός (1) έτους » όπως εξειδικεύεται στη Σύμβαση.</w:t>
      </w:r>
    </w:p>
    <w:p w:rsidR="00AD6DAC" w:rsidRDefault="00A44B35">
      <w:pPr>
        <w:spacing w:line="239" w:lineRule="auto"/>
        <w:ind w:left="6"/>
        <w:rPr>
          <w:rFonts w:ascii="Times New Roman" w:hAnsi="Times New Roman"/>
          <w:lang w:val="el-GR"/>
        </w:rPr>
      </w:pPr>
      <w:r>
        <w:rPr>
          <w:rFonts w:ascii="Times New Roman" w:hAnsi="Times New Roman"/>
          <w:b/>
          <w:lang w:val="el-GR"/>
        </w:rPr>
        <w:t xml:space="preserve">Ημερομηνία έναρξης ισχύος της σύμβασης: </w:t>
      </w:r>
      <w:r>
        <w:rPr>
          <w:rFonts w:ascii="Times New Roman" w:hAnsi="Times New Roman"/>
          <w:lang w:val="el-GR"/>
        </w:rPr>
        <w:t>Η ημερομηνία υπογραφής της Σύμβασης.</w:t>
      </w:r>
    </w:p>
    <w:p w:rsidR="00AD6DAC" w:rsidRDefault="00AD6DAC">
      <w:pPr>
        <w:spacing w:line="1" w:lineRule="exact"/>
        <w:rPr>
          <w:rFonts w:ascii="Times New Roman" w:hAnsi="Times New Roman"/>
          <w:lang w:val="el-GR"/>
        </w:rPr>
      </w:pPr>
    </w:p>
    <w:p w:rsidR="00AD6DAC" w:rsidRDefault="00A44B35">
      <w:pPr>
        <w:spacing w:line="240" w:lineRule="atLeast"/>
        <w:ind w:left="6"/>
        <w:rPr>
          <w:rFonts w:ascii="Times New Roman" w:hAnsi="Times New Roman"/>
          <w:lang w:val="el-GR"/>
        </w:rPr>
      </w:pPr>
      <w:r>
        <w:rPr>
          <w:rFonts w:ascii="Times New Roman" w:hAnsi="Times New Roman"/>
          <w:b/>
          <w:lang w:val="el-GR"/>
        </w:rPr>
        <w:t>Ημέρα</w:t>
      </w:r>
      <w:r>
        <w:rPr>
          <w:rFonts w:ascii="Times New Roman" w:hAnsi="Times New Roman"/>
          <w:lang w:val="el-GR"/>
        </w:rPr>
        <w:t>: η ημερολογιακή ημέρα.</w:t>
      </w:r>
    </w:p>
    <w:p w:rsidR="00AD6DAC" w:rsidRDefault="00A44B35">
      <w:pPr>
        <w:spacing w:line="239" w:lineRule="auto"/>
        <w:ind w:left="6"/>
        <w:rPr>
          <w:rFonts w:ascii="Times New Roman" w:hAnsi="Times New Roman"/>
          <w:lang w:val="el-GR"/>
        </w:rPr>
      </w:pPr>
      <w:r>
        <w:rPr>
          <w:rFonts w:ascii="Times New Roman" w:hAnsi="Times New Roman"/>
          <w:b/>
          <w:lang w:val="el-GR"/>
        </w:rPr>
        <w:t>Επιτροπή Παρακολούθησης και Παραλαβής</w:t>
      </w:r>
      <w:r>
        <w:rPr>
          <w:rFonts w:ascii="Times New Roman" w:hAnsi="Times New Roman"/>
          <w:lang w:val="el-GR"/>
        </w:rPr>
        <w:t>: Το αρμόδιο συλλογικό όργανο που ορίζεται από την</w:t>
      </w:r>
      <w:r>
        <w:rPr>
          <w:rFonts w:ascii="Times New Roman" w:hAnsi="Times New Roman"/>
          <w:b/>
          <w:lang w:val="el-GR"/>
        </w:rPr>
        <w:t xml:space="preserve"> </w:t>
      </w:r>
      <w:r>
        <w:rPr>
          <w:rFonts w:ascii="Times New Roman" w:hAnsi="Times New Roman"/>
          <w:lang w:val="el-GR"/>
        </w:rPr>
        <w:t>Αναθέτουσα Αρχή, με βασικές αρμοδιότητες την επίβλεψη για την καλή εκτέλεση των όρων της σύμβασης και την παραλαβή των ειδών (τμηματική – οριστική).</w:t>
      </w:r>
    </w:p>
    <w:p w:rsidR="00AD6DAC" w:rsidRDefault="00AD6DAC">
      <w:pPr>
        <w:spacing w:line="2" w:lineRule="exact"/>
        <w:rPr>
          <w:rFonts w:ascii="Times New Roman" w:hAnsi="Times New Roman"/>
          <w:lang w:val="el-GR"/>
        </w:rPr>
      </w:pPr>
    </w:p>
    <w:p w:rsidR="00AD6DAC" w:rsidRDefault="00A44B35">
      <w:pPr>
        <w:spacing w:line="239" w:lineRule="auto"/>
        <w:ind w:left="6" w:right="20"/>
        <w:rPr>
          <w:rFonts w:ascii="Times New Roman" w:hAnsi="Times New Roman"/>
          <w:sz w:val="22"/>
          <w:szCs w:val="22"/>
          <w:lang w:val="el-GR"/>
        </w:rPr>
      </w:pPr>
      <w:r>
        <w:rPr>
          <w:rFonts w:ascii="Times New Roman" w:hAnsi="Times New Roman"/>
          <w:b/>
          <w:sz w:val="22"/>
          <w:szCs w:val="22"/>
          <w:lang w:val="el-GR"/>
        </w:rPr>
        <w:t>Παραδοτέα</w:t>
      </w:r>
      <w:r>
        <w:rPr>
          <w:rFonts w:ascii="Times New Roman" w:hAnsi="Times New Roman"/>
          <w:sz w:val="22"/>
          <w:szCs w:val="22"/>
          <w:lang w:val="el-GR"/>
        </w:rPr>
        <w:t>: Όλα τα προϊόντα που ο Ανάδοχος θα παραδώσει ή οφείλει να παραδώσει στην Αναθέτουσα Αρχή</w:t>
      </w:r>
      <w:r>
        <w:rPr>
          <w:rFonts w:ascii="Times New Roman" w:hAnsi="Times New Roman"/>
          <w:b/>
          <w:sz w:val="22"/>
          <w:szCs w:val="22"/>
          <w:lang w:val="el-GR"/>
        </w:rPr>
        <w:t xml:space="preserve"> </w:t>
      </w:r>
      <w:r>
        <w:rPr>
          <w:rFonts w:ascii="Times New Roman" w:hAnsi="Times New Roman"/>
          <w:sz w:val="22"/>
          <w:szCs w:val="22"/>
          <w:lang w:val="el-GR"/>
        </w:rPr>
        <w:t>σύμφωνα με τη Σύμβαση.</w:t>
      </w:r>
    </w:p>
    <w:p w:rsidR="00AD6DAC" w:rsidRDefault="00AD6DAC">
      <w:pPr>
        <w:spacing w:line="1" w:lineRule="exact"/>
        <w:rPr>
          <w:rFonts w:ascii="Times New Roman" w:hAnsi="Times New Roman"/>
          <w:sz w:val="22"/>
          <w:szCs w:val="22"/>
          <w:lang w:val="el-GR"/>
        </w:rPr>
      </w:pPr>
    </w:p>
    <w:p w:rsidR="00AD6DAC" w:rsidRDefault="00A44B35">
      <w:pPr>
        <w:spacing w:line="239" w:lineRule="auto"/>
        <w:ind w:left="6"/>
        <w:rPr>
          <w:rFonts w:ascii="Times New Roman" w:hAnsi="Times New Roman"/>
          <w:sz w:val="22"/>
          <w:szCs w:val="22"/>
          <w:lang w:val="el-GR"/>
        </w:rPr>
      </w:pPr>
      <w:r>
        <w:rPr>
          <w:rFonts w:ascii="Times New Roman" w:hAnsi="Times New Roman"/>
          <w:b/>
          <w:sz w:val="22"/>
          <w:szCs w:val="22"/>
          <w:lang w:val="el-GR"/>
        </w:rPr>
        <w:t>Προθεσμίες</w:t>
      </w:r>
      <w:r>
        <w:rPr>
          <w:rFonts w:ascii="Times New Roman" w:hAnsi="Times New Roman"/>
          <w:sz w:val="22"/>
          <w:szCs w:val="22"/>
          <w:lang w:val="el-GR"/>
        </w:rPr>
        <w:t>: Τα αναφερόμενα στη Σύμβαση χρονικά διαστήματα σε ημέρες, που αρχίζουν να υπολογίζονται</w:t>
      </w:r>
      <w:r>
        <w:rPr>
          <w:rFonts w:ascii="Times New Roman" w:hAnsi="Times New Roman"/>
          <w:b/>
          <w:sz w:val="22"/>
          <w:szCs w:val="22"/>
          <w:lang w:val="el-GR"/>
        </w:rPr>
        <w:t xml:space="preserve"> </w:t>
      </w:r>
      <w:r>
        <w:rPr>
          <w:rFonts w:ascii="Times New Roman" w:hAnsi="Times New Roman"/>
          <w:sz w:val="22"/>
          <w:szCs w:val="22"/>
          <w:lang w:val="el-GR"/>
        </w:rPr>
        <w:t>από την επομένη της πράξης, ενέργειας ή γεγονότος που ορίζεται στη Σύμβαση ως αφετηρία. Όταν η τελευταία ημέρα του χρονικού διαστήματος συμπίπτει με μη εργάσιμη ημέρα, η προθεσμία λήγει στο τέλος της πρώτης εργάσιμης ημέρας μετά την τελευταία ημέρα του χρονικού διαστήματος.</w:t>
      </w:r>
    </w:p>
    <w:p w:rsidR="00AD6DAC" w:rsidRDefault="00AD6DAC">
      <w:pPr>
        <w:spacing w:line="3" w:lineRule="exact"/>
        <w:rPr>
          <w:rFonts w:ascii="Times New Roman" w:hAnsi="Times New Roman"/>
          <w:sz w:val="22"/>
          <w:szCs w:val="22"/>
          <w:lang w:val="el-GR"/>
        </w:rPr>
      </w:pPr>
    </w:p>
    <w:p w:rsidR="00AD6DAC" w:rsidRDefault="00A44B35">
      <w:pPr>
        <w:spacing w:line="239" w:lineRule="auto"/>
        <w:ind w:left="6" w:right="20"/>
        <w:rPr>
          <w:rFonts w:ascii="Times New Roman" w:hAnsi="Times New Roman"/>
          <w:sz w:val="22"/>
          <w:szCs w:val="22"/>
          <w:lang w:val="el-GR"/>
        </w:rPr>
      </w:pPr>
      <w:r>
        <w:rPr>
          <w:rFonts w:ascii="Times New Roman" w:hAnsi="Times New Roman"/>
          <w:b/>
          <w:sz w:val="22"/>
          <w:szCs w:val="22"/>
          <w:lang w:val="el-GR"/>
        </w:rPr>
        <w:t>Σύμβαση</w:t>
      </w:r>
      <w:r>
        <w:rPr>
          <w:rFonts w:ascii="Times New Roman" w:hAnsi="Times New Roman"/>
          <w:sz w:val="22"/>
          <w:szCs w:val="22"/>
          <w:lang w:val="el-GR"/>
        </w:rPr>
        <w:t>: Η παρούσα συμφωνία που συνάπτουν και υπογράφουν τα συμβαλλόμενα μέρη για την εκτέλεση της</w:t>
      </w:r>
      <w:r>
        <w:rPr>
          <w:rFonts w:ascii="Times New Roman" w:hAnsi="Times New Roman"/>
          <w:b/>
          <w:sz w:val="22"/>
          <w:szCs w:val="22"/>
          <w:lang w:val="el-GR"/>
        </w:rPr>
        <w:t xml:space="preserve"> </w:t>
      </w:r>
      <w:r>
        <w:rPr>
          <w:rFonts w:ascii="Times New Roman" w:hAnsi="Times New Roman"/>
          <w:sz w:val="22"/>
          <w:szCs w:val="22"/>
          <w:lang w:val="el-GR"/>
        </w:rPr>
        <w:t>προμήθειας.</w:t>
      </w:r>
    </w:p>
    <w:p w:rsidR="00AD6DAC" w:rsidRDefault="00AD6DAC">
      <w:pPr>
        <w:spacing w:line="1" w:lineRule="exact"/>
        <w:rPr>
          <w:rFonts w:ascii="Times New Roman" w:hAnsi="Times New Roman"/>
          <w:sz w:val="22"/>
          <w:szCs w:val="22"/>
          <w:lang w:val="el-GR"/>
        </w:rPr>
      </w:pPr>
    </w:p>
    <w:p w:rsidR="00AD6DAC" w:rsidRDefault="00A44B35">
      <w:pPr>
        <w:spacing w:line="239" w:lineRule="auto"/>
        <w:ind w:left="6" w:right="20"/>
        <w:rPr>
          <w:rFonts w:ascii="Times New Roman" w:hAnsi="Times New Roman"/>
          <w:sz w:val="22"/>
          <w:szCs w:val="22"/>
          <w:lang w:val="el-GR"/>
        </w:rPr>
      </w:pPr>
      <w:r>
        <w:rPr>
          <w:rFonts w:ascii="Times New Roman" w:hAnsi="Times New Roman"/>
          <w:b/>
          <w:sz w:val="22"/>
          <w:szCs w:val="22"/>
          <w:lang w:val="el-GR"/>
        </w:rPr>
        <w:t xml:space="preserve">Συμβατικά τεύχη </w:t>
      </w:r>
      <w:r>
        <w:rPr>
          <w:rFonts w:ascii="Times New Roman" w:hAnsi="Times New Roman"/>
          <w:sz w:val="22"/>
          <w:szCs w:val="22"/>
          <w:lang w:val="el-GR"/>
        </w:rPr>
        <w:t>: Τα τεύχη της Σύμβασης μεταξύ της Αναθέτουσας Αρχής και του Αναδόχου, καθώς και όλα</w:t>
      </w:r>
      <w:r>
        <w:rPr>
          <w:rFonts w:ascii="Times New Roman" w:hAnsi="Times New Roman"/>
          <w:b/>
          <w:sz w:val="22"/>
          <w:szCs w:val="22"/>
          <w:lang w:val="el-GR"/>
        </w:rPr>
        <w:t xml:space="preserve"> </w:t>
      </w:r>
      <w:r>
        <w:rPr>
          <w:rFonts w:ascii="Times New Roman" w:hAnsi="Times New Roman"/>
          <w:sz w:val="22"/>
          <w:szCs w:val="22"/>
          <w:lang w:val="el-GR"/>
        </w:rPr>
        <w:t>τα τεύχη που τη συνοδεύουν και τη συμπληρώνουν και περιλαμβάνουν κατά σειρά ισχύος: α) τη Σύμβαση, β) τη Διακήρυξη, γ) την Προσφορά του Αναδόχου.</w:t>
      </w:r>
    </w:p>
    <w:p w:rsidR="00AD6DAC" w:rsidRDefault="00AD6DAC">
      <w:pPr>
        <w:spacing w:line="2" w:lineRule="exact"/>
        <w:rPr>
          <w:rFonts w:ascii="Times New Roman" w:hAnsi="Times New Roman"/>
          <w:sz w:val="22"/>
          <w:szCs w:val="22"/>
          <w:lang w:val="el-GR"/>
        </w:rPr>
      </w:pPr>
    </w:p>
    <w:p w:rsidR="00AD6DAC" w:rsidRDefault="00A44B35">
      <w:pPr>
        <w:spacing w:line="240" w:lineRule="atLeast"/>
        <w:ind w:left="6"/>
        <w:rPr>
          <w:rFonts w:ascii="Times New Roman" w:hAnsi="Times New Roman"/>
          <w:sz w:val="22"/>
          <w:szCs w:val="22"/>
          <w:lang w:val="el-GR"/>
        </w:rPr>
      </w:pPr>
      <w:r>
        <w:rPr>
          <w:rFonts w:ascii="Times New Roman" w:hAnsi="Times New Roman"/>
          <w:b/>
          <w:sz w:val="22"/>
          <w:szCs w:val="22"/>
          <w:lang w:val="el-GR"/>
        </w:rPr>
        <w:t>Συμβατικό τίμημα</w:t>
      </w:r>
      <w:r>
        <w:rPr>
          <w:rFonts w:ascii="Times New Roman" w:hAnsi="Times New Roman"/>
          <w:sz w:val="22"/>
          <w:szCs w:val="22"/>
          <w:lang w:val="el-GR"/>
        </w:rPr>
        <w:t>: Το συνολικό συμβατικό αντάλλαγμα για την υλοποίηση της προμήθειας.</w:t>
      </w:r>
    </w:p>
    <w:p w:rsidR="00AD6DAC" w:rsidRDefault="00AD6DAC">
      <w:pPr>
        <w:spacing w:line="109" w:lineRule="exact"/>
        <w:rPr>
          <w:rFonts w:ascii="Times New Roman" w:hAnsi="Times New Roman"/>
          <w:sz w:val="22"/>
          <w:szCs w:val="22"/>
          <w:lang w:val="el-GR"/>
        </w:rPr>
      </w:pPr>
      <w:bookmarkStart w:id="122" w:name="page51"/>
      <w:bookmarkEnd w:id="122"/>
    </w:p>
    <w:p w:rsidR="00AD6DAC" w:rsidRDefault="00A44B35">
      <w:pPr>
        <w:spacing w:line="239" w:lineRule="auto"/>
        <w:rPr>
          <w:rFonts w:ascii="Times New Roman" w:hAnsi="Times New Roman"/>
          <w:b/>
          <w:sz w:val="22"/>
          <w:szCs w:val="22"/>
          <w:lang w:val="el-GR"/>
        </w:rPr>
      </w:pPr>
      <w:r>
        <w:rPr>
          <w:rFonts w:ascii="Times New Roman" w:hAnsi="Times New Roman"/>
          <w:b/>
          <w:sz w:val="22"/>
          <w:szCs w:val="22"/>
          <w:lang w:val="el-GR"/>
        </w:rPr>
        <w:t>Άρθρο 2</w:t>
      </w:r>
    </w:p>
    <w:p w:rsidR="00AD6DAC" w:rsidRDefault="00A44B35">
      <w:pPr>
        <w:spacing w:line="239" w:lineRule="auto"/>
        <w:ind w:right="860"/>
        <w:rPr>
          <w:rFonts w:ascii="Times New Roman" w:hAnsi="Times New Roman"/>
          <w:b/>
          <w:sz w:val="22"/>
          <w:szCs w:val="22"/>
          <w:lang w:val="el-GR"/>
        </w:rPr>
      </w:pPr>
      <w:r>
        <w:rPr>
          <w:rFonts w:ascii="Times New Roman" w:hAnsi="Times New Roman"/>
          <w:b/>
          <w:sz w:val="22"/>
          <w:szCs w:val="22"/>
          <w:lang w:val="el-GR"/>
        </w:rPr>
        <w:t>ΑΝΤΙΚΕΙΜΕΝΟ ΤΗΣ ΠΑΡΟΥΣΑΣ ΣΥΜΒΑΣΗΣ</w:t>
      </w:r>
    </w:p>
    <w:p w:rsidR="00AD6DAC" w:rsidRDefault="00AD6DAC">
      <w:pPr>
        <w:spacing w:line="239" w:lineRule="auto"/>
        <w:ind w:right="860"/>
        <w:rPr>
          <w:rFonts w:ascii="Times New Roman" w:hAnsi="Times New Roman"/>
          <w:b/>
          <w:sz w:val="22"/>
          <w:szCs w:val="22"/>
          <w:lang w:val="el-GR"/>
        </w:rPr>
      </w:pPr>
    </w:p>
    <w:p w:rsidR="00AD6DAC" w:rsidRDefault="00A44B35">
      <w:pPr>
        <w:pStyle w:val="a4"/>
        <w:spacing w:after="0"/>
        <w:rPr>
          <w:rFonts w:ascii="Times New Roman" w:hAnsi="Times New Roman"/>
          <w:sz w:val="22"/>
          <w:szCs w:val="22"/>
          <w:lang w:val="el-GR"/>
        </w:rPr>
      </w:pPr>
      <w:r>
        <w:rPr>
          <w:rFonts w:ascii="Times New Roman" w:hAnsi="Times New Roman"/>
          <w:sz w:val="22"/>
          <w:szCs w:val="22"/>
          <w:lang w:val="el-GR"/>
        </w:rPr>
        <w:t>Με την παρούσα, η Αναθέτουσα Αρχή αναθέτει και ο Ανάδοχος αναλαμβάνει, έναντι της αμοιβής που αναφέρεται πιο κάτω στην παρούσα, την υλοποίηση της προμήθειας «</w:t>
      </w:r>
      <w:r>
        <w:rPr>
          <w:rFonts w:ascii="Times New Roman" w:hAnsi="Times New Roman"/>
          <w:sz w:val="22"/>
          <w:szCs w:val="22"/>
          <w:lang w:val="el-GR" w:eastAsia="el-GR"/>
        </w:rPr>
        <w:t xml:space="preserve"> Γ</w:t>
      </w:r>
      <w:r>
        <w:rPr>
          <w:rStyle w:val="FontStyle55"/>
          <w:rFonts w:ascii="Times New Roman" w:hAnsi="Times New Roman" w:cs="Times New Roman"/>
          <w:sz w:val="22"/>
          <w:szCs w:val="22"/>
          <w:lang w:val="el-GR"/>
        </w:rPr>
        <w:t xml:space="preserve">ια την ανάδειξη αναδόχου που θα αναλάβει </w:t>
      </w:r>
      <w:r>
        <w:rPr>
          <w:rStyle w:val="FontStyle54"/>
          <w:rFonts w:ascii="Times New Roman" w:hAnsi="Times New Roman" w:cs="Times New Roman"/>
          <w:sz w:val="22"/>
          <w:szCs w:val="22"/>
          <w:lang w:val="el-GR"/>
        </w:rPr>
        <w:t xml:space="preserve">το έργο της συντήρησης των ΗΜ εγκαταστάσεων», </w:t>
      </w:r>
      <w:r>
        <w:rPr>
          <w:rStyle w:val="FontStyle55"/>
          <w:rFonts w:ascii="Times New Roman" w:hAnsi="Times New Roman" w:cs="Times New Roman"/>
          <w:sz w:val="22"/>
          <w:szCs w:val="22"/>
          <w:lang w:val="el-GR"/>
        </w:rPr>
        <w:t xml:space="preserve">με </w:t>
      </w:r>
      <w:r>
        <w:rPr>
          <w:rFonts w:ascii="Times New Roman" w:hAnsi="Times New Roman"/>
          <w:sz w:val="22"/>
          <w:szCs w:val="22"/>
        </w:rPr>
        <w:t>CPV</w:t>
      </w:r>
      <w:r>
        <w:rPr>
          <w:rFonts w:ascii="Times New Roman" w:hAnsi="Times New Roman"/>
          <w:sz w:val="22"/>
          <w:szCs w:val="22"/>
          <w:lang w:val="el-GR"/>
        </w:rPr>
        <w:t xml:space="preserve"> 50710000-5, για χρονικό διάστημα  </w:t>
      </w:r>
      <w:r w:rsidR="00604B40">
        <w:rPr>
          <w:rFonts w:ascii="Times New Roman" w:hAnsi="Times New Roman"/>
          <w:sz w:val="22"/>
          <w:szCs w:val="22"/>
          <w:lang w:val="el-GR"/>
        </w:rPr>
        <w:t xml:space="preserve">ενός (1) έτους με δικαίωμα παράτασης ενός (1) έτους ακόμη </w:t>
      </w:r>
      <w:r>
        <w:rPr>
          <w:rFonts w:ascii="Times New Roman" w:hAnsi="Times New Roman"/>
          <w:sz w:val="22"/>
          <w:szCs w:val="22"/>
          <w:lang w:val="el-GR"/>
        </w:rPr>
        <w:t xml:space="preserve"> για τις ανάγκες του Νοσοκομείου Μυτιλήνης «ΒΟΣΤΑΝΕΙΟ» ,</w:t>
      </w:r>
    </w:p>
    <w:p w:rsidR="00AD6DAC" w:rsidRDefault="00AD6DAC">
      <w:pPr>
        <w:tabs>
          <w:tab w:val="left" w:pos="246"/>
        </w:tabs>
        <w:spacing w:line="239" w:lineRule="auto"/>
        <w:ind w:right="3"/>
        <w:rPr>
          <w:rFonts w:ascii="Times New Roman" w:hAnsi="Times New Roman"/>
          <w:sz w:val="22"/>
          <w:szCs w:val="22"/>
          <w:lang w:val="el-GR"/>
        </w:rPr>
      </w:pPr>
    </w:p>
    <w:p w:rsidR="00AD6DAC" w:rsidRDefault="00A44B35">
      <w:pPr>
        <w:tabs>
          <w:tab w:val="left" w:pos="246"/>
        </w:tabs>
        <w:spacing w:line="239" w:lineRule="auto"/>
        <w:ind w:right="3"/>
        <w:rPr>
          <w:rFonts w:ascii="Times New Roman" w:hAnsi="Times New Roman"/>
          <w:w w:val="99"/>
          <w:sz w:val="22"/>
          <w:szCs w:val="22"/>
          <w:lang w:val="el-GR"/>
        </w:rPr>
      </w:pPr>
      <w:r>
        <w:rPr>
          <w:rFonts w:ascii="Times New Roman" w:hAnsi="Times New Roman"/>
          <w:sz w:val="22"/>
          <w:szCs w:val="22"/>
          <w:lang w:val="el-GR"/>
        </w:rPr>
        <w:lastRenderedPageBreak/>
        <w:t>Η υπηρεσία θα πραγματοποιηθεί σύμφωνα με τους όρους της υπ. αριθμ. ………….. Διακήρυξης, της υπ’αριθμ.................. απόφασης κατακύρωσης της Αναθέτουσας Αρχής που αποτελούν αναπόσπαστο μέρος της παρούσας, σε συνδυασμό με την προσφορά του Αναδόχου</w:t>
      </w:r>
      <w:r>
        <w:rPr>
          <w:rFonts w:ascii="Times New Roman" w:hAnsi="Times New Roman"/>
          <w:w w:val="99"/>
          <w:sz w:val="22"/>
          <w:szCs w:val="22"/>
          <w:lang w:val="el-GR"/>
        </w:rPr>
        <w:t>.</w:t>
      </w:r>
    </w:p>
    <w:p w:rsidR="00AD6DAC" w:rsidRDefault="00AD6DAC">
      <w:pPr>
        <w:spacing w:line="239" w:lineRule="auto"/>
        <w:rPr>
          <w:rFonts w:ascii="Times New Roman" w:hAnsi="Times New Roman"/>
          <w:b/>
          <w:sz w:val="22"/>
          <w:szCs w:val="22"/>
          <w:lang w:val="el-GR"/>
        </w:rPr>
      </w:pPr>
    </w:p>
    <w:p w:rsidR="00AD6DAC" w:rsidRDefault="00A44B35">
      <w:pPr>
        <w:spacing w:line="239" w:lineRule="auto"/>
        <w:rPr>
          <w:rFonts w:ascii="Times New Roman" w:hAnsi="Times New Roman"/>
          <w:sz w:val="22"/>
          <w:szCs w:val="22"/>
          <w:lang w:val="el-GR"/>
        </w:rPr>
      </w:pPr>
      <w:r>
        <w:rPr>
          <w:rFonts w:ascii="Times New Roman" w:hAnsi="Times New Roman"/>
          <w:b/>
          <w:sz w:val="22"/>
          <w:szCs w:val="22"/>
          <w:lang w:val="el-GR"/>
        </w:rPr>
        <w:t>Άρθρο 3</w:t>
      </w:r>
    </w:p>
    <w:p w:rsidR="00AD6DAC" w:rsidRDefault="00A44B35">
      <w:pPr>
        <w:spacing w:line="240" w:lineRule="atLeast"/>
        <w:rPr>
          <w:rFonts w:ascii="Times New Roman" w:hAnsi="Times New Roman"/>
          <w:b/>
          <w:sz w:val="22"/>
          <w:szCs w:val="22"/>
          <w:lang w:val="el-GR"/>
        </w:rPr>
      </w:pPr>
      <w:r>
        <w:rPr>
          <w:rFonts w:ascii="Times New Roman" w:hAnsi="Times New Roman"/>
          <w:b/>
          <w:sz w:val="22"/>
          <w:szCs w:val="22"/>
          <w:lang w:val="el-GR"/>
        </w:rPr>
        <w:t>ΔΙΑΡΚΕΙΑ ΤΗΣ ΣΥΜΒΑΣΗΣ  - ΠΡΟΑΙΡΕΣΗ (ΠΑΡΑΤΑΣΗ) ΣΥΜΒΑΣΗΣ.</w:t>
      </w:r>
    </w:p>
    <w:p w:rsidR="00AD6DAC" w:rsidRDefault="00AD6DAC">
      <w:pPr>
        <w:spacing w:line="7" w:lineRule="exact"/>
        <w:rPr>
          <w:rFonts w:ascii="Times New Roman" w:hAnsi="Times New Roman"/>
          <w:sz w:val="22"/>
          <w:szCs w:val="22"/>
          <w:lang w:val="el-GR"/>
        </w:rPr>
      </w:pPr>
    </w:p>
    <w:p w:rsidR="00AD6DAC" w:rsidRDefault="00A44B35">
      <w:pPr>
        <w:spacing w:line="239" w:lineRule="auto"/>
        <w:ind w:right="860"/>
        <w:rPr>
          <w:rFonts w:ascii="Times New Roman" w:hAnsi="Times New Roman"/>
          <w:sz w:val="22"/>
          <w:szCs w:val="22"/>
          <w:lang w:val="el-GR"/>
        </w:rPr>
      </w:pPr>
      <w:r>
        <w:rPr>
          <w:rFonts w:ascii="Times New Roman" w:hAnsi="Times New Roman"/>
          <w:sz w:val="22"/>
          <w:szCs w:val="22"/>
          <w:lang w:val="el-GR"/>
        </w:rPr>
        <w:t>Η συνολική διάρκεια της σύμβασης, είναι αυτή που ορίζεται από την διακήρυξη (…………………………), και θα ισχύει από την ημερομηνία υπογραφής της .</w:t>
      </w:r>
    </w:p>
    <w:p w:rsidR="00AD6DAC" w:rsidRDefault="00AD6DAC">
      <w:pPr>
        <w:spacing w:line="239" w:lineRule="auto"/>
        <w:ind w:right="860"/>
        <w:rPr>
          <w:rFonts w:ascii="Times New Roman" w:hAnsi="Times New Roman"/>
          <w:sz w:val="22"/>
          <w:szCs w:val="22"/>
          <w:lang w:val="el-GR"/>
        </w:rPr>
      </w:pPr>
    </w:p>
    <w:p w:rsidR="00AD6DAC" w:rsidRDefault="00A44B35">
      <w:pPr>
        <w:spacing w:line="239" w:lineRule="auto"/>
        <w:rPr>
          <w:rFonts w:ascii="Times New Roman" w:hAnsi="Times New Roman"/>
          <w:b/>
          <w:sz w:val="22"/>
          <w:szCs w:val="22"/>
          <w:lang w:val="el-GR"/>
        </w:rPr>
      </w:pPr>
      <w:r>
        <w:rPr>
          <w:rFonts w:ascii="Times New Roman" w:hAnsi="Times New Roman"/>
          <w:b/>
          <w:sz w:val="22"/>
          <w:szCs w:val="22"/>
          <w:lang w:val="el-GR"/>
        </w:rPr>
        <w:t xml:space="preserve">Άρθρο 4 </w:t>
      </w:r>
    </w:p>
    <w:p w:rsidR="00AD6DAC" w:rsidRDefault="00A44B35">
      <w:pPr>
        <w:pStyle w:val="28"/>
        <w:numPr>
          <w:ilvl w:val="1"/>
          <w:numId w:val="32"/>
        </w:numPr>
        <w:spacing w:line="239" w:lineRule="auto"/>
        <w:ind w:right="860"/>
        <w:rPr>
          <w:b/>
          <w:sz w:val="22"/>
          <w:szCs w:val="22"/>
          <w:lang w:val="el-GR"/>
        </w:rPr>
      </w:pPr>
      <w:r>
        <w:rPr>
          <w:b/>
          <w:sz w:val="22"/>
          <w:szCs w:val="22"/>
          <w:lang w:val="el-GR"/>
        </w:rPr>
        <w:t>ΤΟΠΟΣ ΚΑΙ ΧΡΟΝΟΣ ΠΑΡΑΔΟΣΗΣ</w:t>
      </w:r>
    </w:p>
    <w:p w:rsidR="00AD6DAC" w:rsidRDefault="00AD6DAC">
      <w:pPr>
        <w:spacing w:line="239" w:lineRule="auto"/>
        <w:ind w:right="860"/>
        <w:rPr>
          <w:rFonts w:ascii="Times New Roman" w:hAnsi="Times New Roman"/>
          <w:sz w:val="22"/>
          <w:szCs w:val="22"/>
          <w:lang w:val="el-GR"/>
        </w:rPr>
      </w:pPr>
    </w:p>
    <w:p w:rsidR="00AD6DAC" w:rsidRDefault="00AD6DAC">
      <w:pPr>
        <w:spacing w:line="2" w:lineRule="exact"/>
        <w:rPr>
          <w:rFonts w:ascii="Times New Roman" w:hAnsi="Times New Roman"/>
          <w:sz w:val="22"/>
          <w:szCs w:val="22"/>
          <w:lang w:val="el-GR"/>
        </w:rPr>
      </w:pPr>
    </w:p>
    <w:p w:rsidR="00AD6DAC" w:rsidRDefault="00A44B35">
      <w:pPr>
        <w:pStyle w:val="Standard"/>
        <w:widowControl/>
        <w:spacing w:after="120"/>
        <w:ind w:left="284"/>
        <w:jc w:val="both"/>
        <w:textAlignment w:val="auto"/>
        <w:rPr>
          <w:rFonts w:ascii="Times New Roman" w:hAnsi="Times New Roman" w:cs="Times New Roman"/>
          <w:sz w:val="22"/>
          <w:szCs w:val="22"/>
          <w:lang w:val="el-GR" w:eastAsia="el-GR"/>
        </w:rPr>
      </w:pPr>
      <w:r>
        <w:rPr>
          <w:rFonts w:ascii="Times New Roman" w:hAnsi="Times New Roman" w:cs="Times New Roman"/>
          <w:sz w:val="22"/>
          <w:szCs w:val="22"/>
          <w:lang w:val="el-GR" w:eastAsia="el-GR"/>
        </w:rPr>
        <w:t xml:space="preserve"> Το </w:t>
      </w:r>
      <w:r>
        <w:rPr>
          <w:rFonts w:ascii="Times New Roman" w:hAnsi="Times New Roman" w:cs="Times New Roman"/>
          <w:sz w:val="22"/>
          <w:szCs w:val="22"/>
          <w:lang w:val="el-GR"/>
        </w:rPr>
        <w:t xml:space="preserve">Νοσοκομείο Μυτιλήνης «ΒΟΣΤΑΝΕΙΟ» </w:t>
      </w:r>
    </w:p>
    <w:p w:rsidR="00AD6DAC" w:rsidRDefault="00A44B35">
      <w:pPr>
        <w:pStyle w:val="2"/>
        <w:rPr>
          <w:rFonts w:ascii="Times New Roman" w:hAnsi="Times New Roman"/>
          <w:sz w:val="22"/>
          <w:szCs w:val="22"/>
          <w:lang w:val="el-GR"/>
        </w:rPr>
      </w:pPr>
      <w:r>
        <w:rPr>
          <w:rFonts w:ascii="Times New Roman" w:hAnsi="Times New Roman"/>
          <w:sz w:val="22"/>
          <w:szCs w:val="22"/>
          <w:lang w:val="el-GR"/>
        </w:rPr>
        <w:t xml:space="preserve">4.2 </w:t>
      </w:r>
      <w:r>
        <w:rPr>
          <w:rFonts w:ascii="Times New Roman" w:hAnsi="Times New Roman"/>
          <w:sz w:val="22"/>
          <w:szCs w:val="22"/>
          <w:lang w:val="el-GR"/>
        </w:rPr>
        <w:tab/>
        <w:t>ΠΑΡΑΛΑΒΗ ΥΛΙΚΩΝ – ΧΡΟΝΟΣ ΚΑΙ ΤΡΟΠΟΣ ΠΑΡΑΛΑΒΗΣ ΥΛΙΚΩΝ</w:t>
      </w:r>
    </w:p>
    <w:p w:rsidR="00AD6DAC" w:rsidRDefault="00A44B35">
      <w:pPr>
        <w:rPr>
          <w:rFonts w:ascii="Times New Roman" w:hAnsi="Times New Roman"/>
          <w:sz w:val="22"/>
          <w:szCs w:val="22"/>
          <w:lang w:val="el-GR"/>
        </w:rPr>
      </w:pPr>
      <w:r>
        <w:rPr>
          <w:rFonts w:ascii="Times New Roman" w:hAnsi="Times New Roman"/>
          <w:sz w:val="22"/>
          <w:szCs w:val="22"/>
          <w:lang w:val="el-GR"/>
        </w:rPr>
        <w:t xml:space="preserve">H παραλαβή των υπηρεσιών  γίνεται από επιτροπές, πρωτοβάθμιες ή και δευτεροβάθμιες, που συγκροτούνται σύμφωνα με την παρ. 11 εδ. β του άρθρου 221 του Ν.4412/16  σύμφωνα με τα οριζόμενα στο άρθρο 208 του ως άνω νόμου. Ο ποιοτικός έλεγχος των εργασιών γίνεται σύμφωνα με τις απαιτήσεις και τις διαδικασίες που προβλέπονται στο Παράρτημα Ι (ΤΕΧΝΙΚΕΣ ΠΡΟΔΙΑΓΡΑΦΕΣ) </w:t>
      </w:r>
    </w:p>
    <w:p w:rsidR="00AD6DAC" w:rsidRDefault="00A44B35">
      <w:pPr>
        <w:rPr>
          <w:rFonts w:ascii="Times New Roman" w:hAnsi="Times New Roman"/>
          <w:sz w:val="22"/>
          <w:szCs w:val="22"/>
          <w:lang w:val="el-GR"/>
        </w:rPr>
      </w:pPr>
      <w:r>
        <w:rPr>
          <w:rFonts w:ascii="Times New Roman" w:hAnsi="Times New Roman"/>
          <w:sz w:val="22"/>
          <w:szCs w:val="22"/>
          <w:lang w:val="el-GR"/>
        </w:rPr>
        <w:t>Τα πρωτόκολλα που συντάσσονται από τις επιτροπές (πρωτοβάθμιες – δευτεροβάθμιες) κοινοποιούνται υποχρεωτικά και στους αναδόχους.</w:t>
      </w:r>
    </w:p>
    <w:p w:rsidR="00AD6DAC" w:rsidRDefault="00AD6DAC">
      <w:pPr>
        <w:rPr>
          <w:rFonts w:ascii="Times New Roman" w:hAnsi="Times New Roman"/>
          <w:sz w:val="22"/>
          <w:szCs w:val="22"/>
          <w:lang w:val="el-GR"/>
        </w:rPr>
      </w:pPr>
    </w:p>
    <w:p w:rsidR="00AD6DAC" w:rsidRDefault="00A44B35">
      <w:pPr>
        <w:tabs>
          <w:tab w:val="left" w:pos="766"/>
          <w:tab w:val="left" w:pos="9638"/>
        </w:tabs>
        <w:spacing w:line="222" w:lineRule="exact"/>
        <w:rPr>
          <w:rFonts w:ascii="Times New Roman" w:hAnsi="Times New Roman"/>
          <w:sz w:val="22"/>
          <w:szCs w:val="22"/>
          <w:lang w:val="el-GR"/>
        </w:rPr>
      </w:pPr>
      <w:r>
        <w:rPr>
          <w:rFonts w:ascii="Times New Roman" w:hAnsi="Times New Roman"/>
          <w:sz w:val="22"/>
          <w:szCs w:val="22"/>
          <w:lang w:val="el-GR"/>
        </w:rPr>
        <w:t xml:space="preserve">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καλής εκτέλεσης δεν επιστρέφονται πριν από την ολοκλήρωση όλων των προβλεπομένων από τη σύμβαση ελέγχων και τη σύνταξη των σχετικών πρωτοκόλλων. </w:t>
      </w:r>
    </w:p>
    <w:p w:rsidR="00AD6DAC" w:rsidRDefault="00AD6DAC">
      <w:pPr>
        <w:pStyle w:val="28"/>
        <w:ind w:left="0"/>
        <w:rPr>
          <w:sz w:val="22"/>
          <w:szCs w:val="22"/>
          <w:lang w:val="el-GR"/>
        </w:rPr>
      </w:pPr>
    </w:p>
    <w:p w:rsidR="00AD6DAC" w:rsidRDefault="00AD6DAC">
      <w:pPr>
        <w:pStyle w:val="28"/>
        <w:ind w:left="0"/>
        <w:rPr>
          <w:sz w:val="22"/>
          <w:szCs w:val="22"/>
          <w:lang w:val="el-GR"/>
        </w:rPr>
      </w:pPr>
    </w:p>
    <w:p w:rsidR="00AD6DAC" w:rsidRDefault="00A44B35">
      <w:pPr>
        <w:spacing w:line="240" w:lineRule="atLeast"/>
        <w:rPr>
          <w:rFonts w:ascii="Times New Roman" w:hAnsi="Times New Roman"/>
          <w:b/>
          <w:sz w:val="22"/>
          <w:szCs w:val="22"/>
          <w:lang w:val="el-GR"/>
        </w:rPr>
      </w:pPr>
      <w:r>
        <w:rPr>
          <w:rFonts w:ascii="Times New Roman" w:hAnsi="Times New Roman"/>
          <w:b/>
          <w:sz w:val="22"/>
          <w:szCs w:val="22"/>
          <w:lang w:val="el-GR"/>
        </w:rPr>
        <w:t>Άρθρο 5</w:t>
      </w:r>
    </w:p>
    <w:p w:rsidR="00AD6DAC" w:rsidRDefault="00A44B35">
      <w:pPr>
        <w:spacing w:line="240" w:lineRule="atLeast"/>
        <w:rPr>
          <w:rFonts w:ascii="Times New Roman" w:hAnsi="Times New Roman"/>
          <w:b/>
          <w:sz w:val="22"/>
          <w:szCs w:val="22"/>
          <w:lang w:val="el-GR"/>
        </w:rPr>
      </w:pPr>
      <w:r>
        <w:rPr>
          <w:rFonts w:ascii="Times New Roman" w:hAnsi="Times New Roman"/>
          <w:b/>
          <w:sz w:val="22"/>
          <w:szCs w:val="22"/>
          <w:lang w:val="el-GR"/>
        </w:rPr>
        <w:t>ΤΡΟΠΟΣ ΠΛΗΡΩΜΗΣ – ΚΡΑΤΗΣΕΙΣ – ΔΙΚΑΙΟΛΟΓΗΤΙΚΑ ΠΛΗΡΩΜΗΣ</w:t>
      </w:r>
    </w:p>
    <w:p w:rsidR="00AD6DAC" w:rsidRDefault="00A44B35">
      <w:pPr>
        <w:rPr>
          <w:rFonts w:ascii="Times New Roman" w:hAnsi="Times New Roman"/>
          <w:sz w:val="22"/>
          <w:szCs w:val="22"/>
          <w:lang w:val="el-GR" w:eastAsia="ar-SA"/>
        </w:rPr>
      </w:pPr>
      <w:r>
        <w:rPr>
          <w:rFonts w:ascii="Times New Roman" w:hAnsi="Times New Roman"/>
          <w:sz w:val="22"/>
          <w:szCs w:val="22"/>
          <w:lang w:val="el-GR" w:eastAsia="ar-SA"/>
        </w:rPr>
        <w:t xml:space="preserve">Η πληρωμή των προμηθευτών θα πραγματοποιείται τμηματικά με έκδοση εντάλματος πληρωμής μετά την εκτέλεση κάθε παραγγελίας και την διενέργεια ποσοτικής-ποιοτικής παραλαβής, εντός προθεσμίας εξήντα (60) ημερών από τη λήψη του τιμολογίου. </w:t>
      </w:r>
    </w:p>
    <w:p w:rsidR="00AD6DAC" w:rsidRDefault="00AD6DAC">
      <w:pPr>
        <w:rPr>
          <w:rFonts w:ascii="Times New Roman" w:hAnsi="Times New Roman"/>
          <w:sz w:val="22"/>
          <w:szCs w:val="22"/>
          <w:lang w:val="el-GR" w:eastAsia="el-GR"/>
        </w:rPr>
      </w:pPr>
    </w:p>
    <w:p w:rsidR="00AD6DAC" w:rsidRDefault="00A44B35">
      <w:pPr>
        <w:rPr>
          <w:rFonts w:ascii="Times New Roman" w:hAnsi="Times New Roman"/>
          <w:sz w:val="22"/>
          <w:szCs w:val="22"/>
          <w:lang w:val="el-GR" w:eastAsia="el-GR"/>
        </w:rPr>
      </w:pPr>
      <w:r>
        <w:rPr>
          <w:rFonts w:ascii="Times New Roman" w:hAnsi="Times New Roman"/>
          <w:sz w:val="22"/>
          <w:szCs w:val="22"/>
          <w:lang w:val="el-GR" w:eastAsia="el-GR"/>
        </w:rPr>
        <w:t>Οι πληρωμές θα γίνονται με την προσκόμιση των νομίμων παραστατικών και δικαιολογητικών που προβλέπονται από τις ισχύουσες διατάξεις (παρ. 4 , άρθρου 200 ν.4412/16) καθώς και κάθε άλλου δικαιολογητικού που τυχόν ήθελε ζητηθεί από τις αρμόδιες υπηρεσίες που διενεργούν τον έλεγχο και την πληρωμή για λογαριασμό της Αναθέτουσας Αρχής.</w:t>
      </w:r>
    </w:p>
    <w:p w:rsidR="00AD6DAC" w:rsidRDefault="00AD6DAC">
      <w:pPr>
        <w:rPr>
          <w:rFonts w:ascii="Times New Roman" w:hAnsi="Times New Roman"/>
          <w:sz w:val="22"/>
          <w:szCs w:val="22"/>
          <w:lang w:val="el-GR" w:eastAsia="el-GR"/>
        </w:rPr>
      </w:pPr>
    </w:p>
    <w:p w:rsidR="00AD6DAC" w:rsidRDefault="00A44B35">
      <w:pPr>
        <w:rPr>
          <w:rFonts w:ascii="Times New Roman" w:hAnsi="Times New Roman"/>
          <w:sz w:val="22"/>
          <w:szCs w:val="22"/>
          <w:lang w:val="el-GR" w:eastAsia="el-GR"/>
        </w:rPr>
      </w:pPr>
      <w:r>
        <w:rPr>
          <w:rFonts w:ascii="Times New Roman" w:hAnsi="Times New Roman"/>
          <w:sz w:val="22"/>
          <w:szCs w:val="22"/>
          <w:lang w:val="el-GR" w:eastAsia="el-GR"/>
        </w:rPr>
        <w:lastRenderedPageBreak/>
        <w:t xml:space="preserve">Στην αμοιβή του αναδόχου, περιλαμβάνονται οι υπέρ τρίτων νόμιμες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w:t>
      </w:r>
    </w:p>
    <w:p w:rsidR="00AD6DAC" w:rsidRDefault="00A44B35">
      <w:pPr>
        <w:rPr>
          <w:rFonts w:ascii="Times New Roman" w:hAnsi="Times New Roman"/>
          <w:sz w:val="22"/>
          <w:szCs w:val="22"/>
          <w:lang w:val="el-GR"/>
        </w:rPr>
      </w:pPr>
      <w:r>
        <w:rPr>
          <w:rFonts w:ascii="Times New Roman" w:hAnsi="Times New Roman"/>
          <w:sz w:val="22"/>
          <w:szCs w:val="22"/>
          <w:lang w:val="el-GR" w:eastAsia="el-GR"/>
        </w:rPr>
        <w:t xml:space="preserve">Ιδίως βαρύνεται με τις </w:t>
      </w:r>
      <w:r>
        <w:rPr>
          <w:rFonts w:ascii="Times New Roman" w:hAnsi="Times New Roman"/>
          <w:sz w:val="22"/>
          <w:szCs w:val="22"/>
          <w:lang w:val="el-GR"/>
        </w:rPr>
        <w:t>ακόλουθες κρατήσεις:</w:t>
      </w:r>
    </w:p>
    <w:p w:rsidR="00AD6DAC" w:rsidRDefault="00A44B35">
      <w:pPr>
        <w:pStyle w:val="af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hAnsi="Times New Roman"/>
          <w:sz w:val="22"/>
          <w:szCs w:val="22"/>
          <w:lang w:val="el-GR"/>
        </w:rPr>
      </w:pPr>
      <w:r>
        <w:rPr>
          <w:rFonts w:eastAsia="Tahoma" w:hAnsi="Times New Roman"/>
          <w:color w:val="000000"/>
          <w:sz w:val="22"/>
          <w:szCs w:val="22"/>
          <w:lang w:val="el-GR"/>
        </w:rPr>
        <w:t>α) Υπέρ Ψυχικής Υγείας 2% επί του ποσού του τιμολογίου, μετά την αφαίρεση του Φ.Π.Α. και κάθε άλλου παρακρατούμενου ποσού υπέρ τρίτου βάσει του  Ν.3846/11.5.2010</w:t>
      </w:r>
    </w:p>
    <w:p w:rsidR="00AD6DAC" w:rsidRDefault="00A44B35">
      <w:pPr>
        <w:pStyle w:val="af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hAnsi="Times New Roman"/>
          <w:sz w:val="22"/>
          <w:szCs w:val="22"/>
          <w:lang w:val="el-GR"/>
        </w:rPr>
      </w:pPr>
      <w:r>
        <w:rPr>
          <w:rFonts w:eastAsia="Tahoma" w:hAnsi="Times New Roman"/>
          <w:color w:val="000000"/>
          <w:sz w:val="22"/>
          <w:szCs w:val="22"/>
          <w:lang w:val="el-GR"/>
        </w:rPr>
        <w:t>β)Υπέρ Ε.Α.Α.ΔΗ.ΣΥ 0,07%</w:t>
      </w:r>
    </w:p>
    <w:p w:rsidR="00AD6DAC" w:rsidRDefault="00A44B35">
      <w:pPr>
        <w:pStyle w:val="af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hAnsi="Times New Roman"/>
          <w:sz w:val="22"/>
          <w:szCs w:val="22"/>
          <w:lang w:val="el-GR"/>
        </w:rPr>
      </w:pPr>
      <w:r>
        <w:rPr>
          <w:rFonts w:eastAsia="Tahoma" w:hAnsi="Times New Roman"/>
          <w:color w:val="000000"/>
          <w:sz w:val="22"/>
          <w:szCs w:val="22"/>
          <w:lang w:val="el-GR"/>
        </w:rPr>
        <w:t xml:space="preserve">γ) ΧΑΡΤ/ΜΟ  Ε.Α.Α.ΔΗ.ΣΥ 3%  επί Ε.Α.Α.ΔΗ.ΣΥ </w:t>
      </w:r>
    </w:p>
    <w:p w:rsidR="00AD6DAC" w:rsidRDefault="00A44B35">
      <w:pPr>
        <w:pStyle w:val="af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hAnsi="Times New Roman"/>
          <w:sz w:val="22"/>
          <w:szCs w:val="22"/>
          <w:lang w:val="el-GR"/>
        </w:rPr>
      </w:pPr>
      <w:r>
        <w:rPr>
          <w:rFonts w:eastAsia="Tahoma" w:hAnsi="Times New Roman"/>
          <w:color w:val="000000"/>
          <w:sz w:val="22"/>
          <w:szCs w:val="22"/>
          <w:lang w:val="el-GR"/>
        </w:rPr>
        <w:t>δ) ΟΓΑ ΧΑΡΤ/ΜΟΥ 20%   επί ΧΑΡΤΟΣΗΜΟΥ Ε.Α.Α.ΔΗ.ΣΥ</w:t>
      </w:r>
    </w:p>
    <w:p w:rsidR="00AD6DAC" w:rsidRDefault="00A44B35">
      <w:pPr>
        <w:pStyle w:val="1d"/>
        <w:ind w:left="0"/>
        <w:jc w:val="both"/>
        <w:rPr>
          <w:rFonts w:eastAsia="Tahoma" w:hAnsi="Times New Roman"/>
          <w:color w:val="000000"/>
          <w:sz w:val="22"/>
          <w:szCs w:val="22"/>
          <w:lang w:val="el-GR"/>
        </w:rPr>
      </w:pPr>
      <w:r>
        <w:rPr>
          <w:rFonts w:eastAsia="Tahoma" w:hAnsi="Times New Roman"/>
          <w:color w:val="000000"/>
          <w:sz w:val="22"/>
          <w:szCs w:val="22"/>
          <w:lang w:val="el-GR"/>
        </w:rPr>
        <w:t>ε) 0,06% (ΑΡ. 375 Ν 4412/16) υπέρ Ανεξάρτητης Αρχής Προδικαστικών Προσφυγών η οποία υπόκειται σε τέλος χαρτοσήμου 3% (πλέον 20% εισφοράς υπέρ Ο.Γ.Α. επ' αυτού) επί του καθαρού συμβατικού τιμήματος και βάσει της υπ’ αριθμ. 1191/2017, ΦΕΚ 969/Β/22.3.2017.</w:t>
      </w:r>
    </w:p>
    <w:p w:rsidR="00AD6DAC" w:rsidRDefault="00A44B35">
      <w:pPr>
        <w:rPr>
          <w:rFonts w:ascii="Times New Roman" w:hAnsi="Times New Roman"/>
          <w:sz w:val="22"/>
          <w:szCs w:val="22"/>
          <w:lang w:val="el-GR" w:eastAsia="el-GR"/>
        </w:rPr>
      </w:pPr>
      <w:r>
        <w:rPr>
          <w:rFonts w:ascii="Times New Roman" w:hAnsi="Times New Roman"/>
          <w:sz w:val="22"/>
          <w:szCs w:val="22"/>
          <w:lang w:val="el-GR" w:eastAsia="el-GR"/>
        </w:rPr>
        <w:t>Ο Ανάδοχος επιβαρύνεται με παρακράτηση φόρου εισοδήματος σύμφωνα με τις ισχύουσες διατάξεις (Ν. 4172/2013, όπως εκάστοτε ισχύει).</w:t>
      </w:r>
    </w:p>
    <w:p w:rsidR="00AD6DAC" w:rsidRDefault="00AD6DAC">
      <w:pPr>
        <w:rPr>
          <w:rFonts w:ascii="Times New Roman" w:hAnsi="Times New Roman"/>
          <w:sz w:val="22"/>
          <w:szCs w:val="22"/>
          <w:lang w:val="el-GR" w:eastAsia="el-GR"/>
        </w:rPr>
      </w:pPr>
    </w:p>
    <w:p w:rsidR="00AD6DAC" w:rsidRDefault="00A44B35">
      <w:pPr>
        <w:rPr>
          <w:rFonts w:ascii="Times New Roman" w:hAnsi="Times New Roman"/>
          <w:sz w:val="22"/>
          <w:szCs w:val="22"/>
          <w:lang w:val="el-GR" w:eastAsia="el-GR"/>
        </w:rPr>
      </w:pPr>
      <w:r>
        <w:rPr>
          <w:rFonts w:ascii="Times New Roman" w:hAnsi="Times New Roman"/>
          <w:sz w:val="22"/>
          <w:szCs w:val="22"/>
          <w:lang w:val="el-GR" w:eastAsia="el-GR"/>
        </w:rPr>
        <w:t>Όλα τα τιμήματα της παρούσας σύμβασης (συνολικά και τιμές μονάδος χωρίς ΦΠΑ), παραμένουν σταθερά και δεν υπόκεινται σε καμία αναθεώρηση ή αύξηση έως τη συμβατική ημερομηνία ολοκλήρωσης της προμήθειας.</w:t>
      </w:r>
    </w:p>
    <w:p w:rsidR="00AD6DAC" w:rsidRDefault="00A44B35">
      <w:pPr>
        <w:rPr>
          <w:rFonts w:ascii="Times New Roman" w:hAnsi="Times New Roman"/>
          <w:sz w:val="22"/>
          <w:szCs w:val="22"/>
          <w:lang w:val="el-GR" w:eastAsia="el-GR"/>
        </w:rPr>
      </w:pPr>
      <w:r>
        <w:rPr>
          <w:rFonts w:ascii="Times New Roman" w:hAnsi="Times New Roman"/>
          <w:sz w:val="22"/>
          <w:szCs w:val="22"/>
          <w:lang w:val="el-GR" w:eastAsia="el-GR"/>
        </w:rPr>
        <w:t>Τα δικαιολογητικά που απαιτούνται είναι κατ’ ελάχιστον τα εξής:</w:t>
      </w:r>
    </w:p>
    <w:p w:rsidR="00AD6DAC" w:rsidRDefault="00A44B35">
      <w:pPr>
        <w:rPr>
          <w:rFonts w:ascii="Times New Roman" w:hAnsi="Times New Roman"/>
          <w:sz w:val="22"/>
          <w:szCs w:val="22"/>
          <w:lang w:val="el-GR" w:eastAsia="el-GR"/>
        </w:rPr>
      </w:pPr>
      <w:r>
        <w:rPr>
          <w:rFonts w:ascii="Times New Roman" w:hAnsi="Times New Roman"/>
          <w:sz w:val="22"/>
          <w:szCs w:val="22"/>
          <w:lang w:val="el-GR" w:eastAsia="el-GR"/>
        </w:rPr>
        <w:t>1.Πρωτόκολλο οριστικής ποσοτικής και ποιοτικής παραλαβής ή σε περίπτωση αυτοδίκαιης παραλαβής, αποδεικτικό προσκόμισης του υλικού στην αποθήκη, σύμφωνα με το άρθρο 208 του Ν. 4412/2016.</w:t>
      </w:r>
    </w:p>
    <w:p w:rsidR="00AD6DAC" w:rsidRDefault="00A44B35">
      <w:pPr>
        <w:rPr>
          <w:rFonts w:ascii="Times New Roman" w:hAnsi="Times New Roman"/>
          <w:sz w:val="22"/>
          <w:szCs w:val="22"/>
          <w:lang w:val="el-GR" w:eastAsia="el-GR"/>
        </w:rPr>
      </w:pPr>
      <w:r>
        <w:rPr>
          <w:rFonts w:ascii="Times New Roman" w:hAnsi="Times New Roman"/>
          <w:sz w:val="22"/>
          <w:szCs w:val="22"/>
          <w:lang w:val="el-GR" w:eastAsia="el-GR"/>
        </w:rPr>
        <w:t>2. Αποδεικτικό εισαγωγής των ειδών την αποθήκη του φορέα.</w:t>
      </w:r>
    </w:p>
    <w:p w:rsidR="00AD6DAC" w:rsidRDefault="00A44B35">
      <w:pPr>
        <w:rPr>
          <w:rFonts w:ascii="Times New Roman" w:hAnsi="Times New Roman"/>
          <w:sz w:val="22"/>
          <w:szCs w:val="22"/>
          <w:lang w:val="el-GR" w:eastAsia="el-GR"/>
        </w:rPr>
      </w:pPr>
      <w:r>
        <w:rPr>
          <w:rFonts w:ascii="Times New Roman" w:hAnsi="Times New Roman"/>
          <w:sz w:val="22"/>
          <w:szCs w:val="22"/>
          <w:lang w:val="el-GR" w:eastAsia="el-GR"/>
        </w:rPr>
        <w:t>3. Τιμολόγιο του προμηθευτή εις τριπλούν που να αναφέρει την ένδειξη «Εξοφλήθηκε»</w:t>
      </w:r>
    </w:p>
    <w:p w:rsidR="00AD6DAC" w:rsidRDefault="00A44B35">
      <w:pPr>
        <w:rPr>
          <w:rFonts w:ascii="Times New Roman" w:hAnsi="Times New Roman"/>
          <w:sz w:val="22"/>
          <w:szCs w:val="22"/>
          <w:lang w:val="el-GR" w:eastAsia="el-GR"/>
        </w:rPr>
      </w:pPr>
      <w:r>
        <w:rPr>
          <w:rFonts w:ascii="Times New Roman" w:hAnsi="Times New Roman"/>
          <w:sz w:val="22"/>
          <w:szCs w:val="22"/>
          <w:lang w:val="el-GR" w:eastAsia="el-GR"/>
        </w:rPr>
        <w:t xml:space="preserve">4. Εξοφλητική απόδειξη του προμηθευτή, εάν το τιμολόγιο δεν φέρει την ένδειξη «Εξοφλήθηκε» </w:t>
      </w:r>
    </w:p>
    <w:p w:rsidR="00AD6DAC" w:rsidRDefault="00A44B35">
      <w:pPr>
        <w:rPr>
          <w:rFonts w:ascii="Times New Roman" w:hAnsi="Times New Roman"/>
          <w:sz w:val="22"/>
          <w:szCs w:val="22"/>
          <w:lang w:val="el-GR" w:eastAsia="el-GR"/>
        </w:rPr>
      </w:pPr>
      <w:r>
        <w:rPr>
          <w:rFonts w:ascii="Times New Roman" w:hAnsi="Times New Roman"/>
          <w:sz w:val="22"/>
          <w:szCs w:val="22"/>
          <w:lang w:val="el-GR" w:eastAsia="el-GR"/>
        </w:rPr>
        <w:t xml:space="preserve">5. Πιστοποιητικά φορολογικής και ασφαλιστικής ενημερότητας </w:t>
      </w:r>
    </w:p>
    <w:p w:rsidR="00AD6DAC" w:rsidRDefault="00AD6DAC">
      <w:pPr>
        <w:rPr>
          <w:rFonts w:ascii="Times New Roman" w:hAnsi="Times New Roman"/>
          <w:sz w:val="22"/>
          <w:szCs w:val="22"/>
          <w:lang w:val="el-GR" w:eastAsia="el-GR"/>
        </w:rPr>
      </w:pPr>
    </w:p>
    <w:p w:rsidR="00AD6DAC" w:rsidRDefault="00A44B35">
      <w:pPr>
        <w:rPr>
          <w:rFonts w:ascii="Times New Roman" w:hAnsi="Times New Roman"/>
          <w:sz w:val="22"/>
          <w:szCs w:val="22"/>
          <w:lang w:val="el-GR" w:eastAsia="el-GR"/>
        </w:rPr>
      </w:pPr>
      <w:r>
        <w:rPr>
          <w:rFonts w:ascii="Times New Roman" w:hAnsi="Times New Roman"/>
          <w:sz w:val="22"/>
          <w:szCs w:val="22"/>
          <w:lang w:val="el-GR" w:eastAsia="el-GR"/>
        </w:rPr>
        <w:t xml:space="preserve">Πέραν των ανωτέρω δικαιολογητικών η αρμόδια Υπηρεσία Επιτρόπου που διενεργεί τον έλεγχο και την πληρωμή, μπορεί να ζητήσει και οποιοδήποτε άλλο δικαιολογητικό, εφόσον προβλέπεται στην κείμενη νομοθεσία. </w:t>
      </w:r>
    </w:p>
    <w:p w:rsidR="00AD6DAC" w:rsidRDefault="00AD6DAC">
      <w:pPr>
        <w:ind w:right="-2"/>
        <w:rPr>
          <w:rFonts w:ascii="Times New Roman" w:hAnsi="Times New Roman"/>
          <w:sz w:val="22"/>
          <w:szCs w:val="22"/>
          <w:lang w:val="el-GR" w:eastAsia="ar-SA"/>
        </w:rPr>
      </w:pPr>
    </w:p>
    <w:p w:rsidR="00AD6DAC" w:rsidRDefault="00A44B35">
      <w:pPr>
        <w:ind w:right="-2"/>
        <w:rPr>
          <w:rFonts w:ascii="Times New Roman" w:hAnsi="Times New Roman"/>
          <w:sz w:val="22"/>
          <w:szCs w:val="22"/>
          <w:lang w:val="el-GR" w:eastAsia="ar-SA"/>
        </w:rPr>
      </w:pPr>
      <w:r>
        <w:rPr>
          <w:rFonts w:ascii="Times New Roman" w:hAnsi="Times New Roman"/>
          <w:sz w:val="22"/>
          <w:szCs w:val="22"/>
          <w:lang w:val="el-GR" w:eastAsia="ar-SA"/>
        </w:rPr>
        <w:t>Η πληρωμή θα πραγματοποιείται μετά από τη θεώρηση του σχετικού χρηματικού εντάλματος από τον επίτροπο του Ελεγκτικού Συνεδρίου ή όπως άλλως ορίζεται από τις διατάζεις του δημόσιου λογιστικού.</w:t>
      </w:r>
    </w:p>
    <w:p w:rsidR="00AD6DAC" w:rsidRDefault="00AD6DAC">
      <w:pPr>
        <w:rPr>
          <w:rFonts w:ascii="Times New Roman" w:hAnsi="Times New Roman"/>
          <w:sz w:val="22"/>
          <w:szCs w:val="22"/>
          <w:lang w:val="el-GR" w:eastAsia="el-GR"/>
        </w:rPr>
      </w:pPr>
    </w:p>
    <w:p w:rsidR="00604B40" w:rsidRDefault="00604B40">
      <w:pPr>
        <w:rPr>
          <w:rFonts w:ascii="Times New Roman" w:hAnsi="Times New Roman"/>
          <w:sz w:val="22"/>
          <w:szCs w:val="22"/>
          <w:lang w:val="el-GR" w:eastAsia="el-GR"/>
        </w:rPr>
      </w:pPr>
    </w:p>
    <w:p w:rsidR="00BE1E92" w:rsidRDefault="00BE1E92">
      <w:pPr>
        <w:rPr>
          <w:rFonts w:ascii="Times New Roman" w:hAnsi="Times New Roman"/>
          <w:sz w:val="22"/>
          <w:szCs w:val="22"/>
          <w:lang w:val="el-GR" w:eastAsia="el-GR"/>
        </w:rPr>
      </w:pPr>
    </w:p>
    <w:p w:rsidR="00AD6DAC" w:rsidRDefault="00A44B35">
      <w:pPr>
        <w:spacing w:line="240" w:lineRule="atLeast"/>
        <w:rPr>
          <w:rFonts w:ascii="Times New Roman" w:hAnsi="Times New Roman"/>
          <w:sz w:val="22"/>
          <w:szCs w:val="22"/>
          <w:lang w:val="el-GR"/>
        </w:rPr>
      </w:pPr>
      <w:r>
        <w:rPr>
          <w:rFonts w:ascii="Times New Roman" w:hAnsi="Times New Roman"/>
          <w:b/>
          <w:sz w:val="22"/>
          <w:szCs w:val="22"/>
          <w:lang w:val="el-GR"/>
        </w:rPr>
        <w:lastRenderedPageBreak/>
        <w:t>Άρθρο 6</w:t>
      </w:r>
    </w:p>
    <w:p w:rsidR="00AD6DAC" w:rsidRDefault="00A44B35">
      <w:pPr>
        <w:spacing w:line="240" w:lineRule="atLeast"/>
        <w:rPr>
          <w:rFonts w:ascii="Times New Roman" w:hAnsi="Times New Roman"/>
          <w:b/>
          <w:sz w:val="22"/>
          <w:szCs w:val="22"/>
          <w:lang w:val="el-GR"/>
        </w:rPr>
      </w:pPr>
      <w:r>
        <w:rPr>
          <w:rFonts w:ascii="Times New Roman" w:hAnsi="Times New Roman"/>
          <w:b/>
          <w:sz w:val="22"/>
          <w:szCs w:val="22"/>
          <w:lang w:val="el-GR"/>
        </w:rPr>
        <w:t>ΕΓΓΥΗΤΙΚΗ ΕΠΙΣΤΟΛΗ ΚΑΛΗΣ ΕΚΤΕΛΕΣΗΣ</w:t>
      </w:r>
    </w:p>
    <w:p w:rsidR="00AD6DAC" w:rsidRDefault="00A44B35">
      <w:pPr>
        <w:spacing w:line="240" w:lineRule="atLeast"/>
        <w:rPr>
          <w:rFonts w:ascii="Times New Roman" w:hAnsi="Times New Roman"/>
          <w:b/>
          <w:sz w:val="22"/>
          <w:szCs w:val="22"/>
          <w:lang w:val="el-GR"/>
        </w:rPr>
      </w:pPr>
      <w:r>
        <w:rPr>
          <w:rFonts w:ascii="Times New Roman" w:hAnsi="Times New Roman"/>
          <w:sz w:val="22"/>
          <w:szCs w:val="22"/>
          <w:lang w:val="el-GR"/>
        </w:rPr>
        <w:t>Για  την  καλή  εκτέλεση  της  παρούσας,  ο  Ανάδοχος  κατέθεσε  στην  Αναθέτουσα  Αρχή  τη  με αριθμό …………………………. εγγυητική επιστολή του/ της …………….., ποσού …………………….. ευρώ (5% της συμβατικής αξίας χωρίς ΦΠΑ). Επιστρέφεται στο σύνολό της μετά την οριστική ποσοτική και ποιοτική παραλαβή του αντικειμένου της σύμβασης (Ν.4412/16 άρθρο 72)</w:t>
      </w:r>
    </w:p>
    <w:p w:rsidR="00AD6DAC" w:rsidRDefault="00A44B35">
      <w:pPr>
        <w:spacing w:line="240" w:lineRule="atLeast"/>
        <w:rPr>
          <w:rFonts w:ascii="Times New Roman" w:hAnsi="Times New Roman"/>
          <w:b/>
          <w:sz w:val="22"/>
          <w:szCs w:val="22"/>
          <w:lang w:val="el-GR"/>
        </w:rPr>
      </w:pPr>
      <w:r>
        <w:rPr>
          <w:rFonts w:ascii="Times New Roman" w:hAnsi="Times New Roman"/>
          <w:b/>
          <w:sz w:val="22"/>
          <w:szCs w:val="22"/>
          <w:lang w:val="el-GR"/>
        </w:rPr>
        <w:t>Άρθρο 7</w:t>
      </w:r>
    </w:p>
    <w:p w:rsidR="00AD6DAC" w:rsidRDefault="00A44B35">
      <w:pPr>
        <w:spacing w:line="240" w:lineRule="atLeast"/>
        <w:rPr>
          <w:rFonts w:ascii="Times New Roman" w:hAnsi="Times New Roman"/>
          <w:b/>
          <w:sz w:val="22"/>
          <w:szCs w:val="22"/>
          <w:lang w:val="el-GR"/>
        </w:rPr>
      </w:pPr>
      <w:r>
        <w:rPr>
          <w:rFonts w:ascii="Times New Roman" w:hAnsi="Times New Roman"/>
          <w:b/>
          <w:sz w:val="22"/>
          <w:szCs w:val="22"/>
          <w:lang w:val="el-GR"/>
        </w:rPr>
        <w:t>ΛΥΣΗ ΣΥΜΒΑΣΗΣ - ΠΟΙΝΙΚΕΣ ΡΗΤΡΕΣ – ΕΚΠΤΩΣΕΙΣ–ΚΥΡΩΣΕΙΣ</w:t>
      </w:r>
    </w:p>
    <w:p w:rsidR="00AD6DAC" w:rsidRDefault="00A44B35">
      <w:pPr>
        <w:spacing w:line="235" w:lineRule="auto"/>
        <w:ind w:right="880"/>
        <w:rPr>
          <w:rFonts w:ascii="Times New Roman" w:hAnsi="Times New Roman"/>
          <w:sz w:val="22"/>
          <w:szCs w:val="22"/>
          <w:lang w:val="el-GR"/>
        </w:rPr>
      </w:pPr>
      <w:r>
        <w:rPr>
          <w:rFonts w:ascii="Times New Roman" w:hAnsi="Times New Roman"/>
          <w:sz w:val="22"/>
          <w:szCs w:val="22"/>
          <w:lang w:val="el-GR"/>
        </w:rPr>
        <w:t>Η Υπηρεσία δικαιούται να καταγγείλει τη σύμβαση σε κάθε περίπτωση παράβασης των όρων αυτής και κυρίως στις ακόλουθες περιπτώσεις:</w:t>
      </w:r>
    </w:p>
    <w:p w:rsidR="00AD6DAC" w:rsidRDefault="00AD6DAC">
      <w:pPr>
        <w:spacing w:line="1" w:lineRule="exact"/>
        <w:rPr>
          <w:rFonts w:ascii="Times New Roman" w:hAnsi="Times New Roman"/>
          <w:sz w:val="22"/>
          <w:szCs w:val="22"/>
          <w:lang w:val="el-GR"/>
        </w:rPr>
      </w:pPr>
    </w:p>
    <w:p w:rsidR="00AD6DAC" w:rsidRDefault="00A44B35">
      <w:pPr>
        <w:spacing w:line="240" w:lineRule="atLeast"/>
        <w:ind w:right="854"/>
        <w:rPr>
          <w:rFonts w:ascii="Times New Roman" w:hAnsi="Times New Roman"/>
          <w:sz w:val="22"/>
          <w:szCs w:val="22"/>
          <w:lang w:val="el-GR"/>
        </w:rPr>
      </w:pPr>
      <w:r>
        <w:rPr>
          <w:rFonts w:ascii="Times New Roman" w:hAnsi="Times New Roman"/>
          <w:sz w:val="22"/>
          <w:szCs w:val="22"/>
          <w:lang w:val="el-GR"/>
        </w:rPr>
        <w:t>(</w:t>
      </w:r>
      <w:r>
        <w:rPr>
          <w:rFonts w:ascii="Times New Roman" w:hAnsi="Times New Roman"/>
          <w:b/>
          <w:sz w:val="22"/>
          <w:szCs w:val="22"/>
          <w:lang w:val="el-GR"/>
        </w:rPr>
        <w:t>α)</w:t>
      </w:r>
      <w:r>
        <w:rPr>
          <w:rFonts w:ascii="Times New Roman" w:hAnsi="Times New Roman"/>
          <w:sz w:val="22"/>
          <w:szCs w:val="22"/>
          <w:lang w:val="el-GR"/>
        </w:rPr>
        <w:t xml:space="preserve"> αν ο Ανάδοχος δεν εκπληρώνει προσηκόντως τις υποχρεώσεις του που απορρέουν από τη σύμβαση,</w:t>
      </w:r>
    </w:p>
    <w:p w:rsidR="00AD6DAC" w:rsidRDefault="00A44B35">
      <w:pPr>
        <w:spacing w:line="239" w:lineRule="auto"/>
        <w:ind w:right="880"/>
        <w:rPr>
          <w:rFonts w:ascii="Times New Roman" w:hAnsi="Times New Roman"/>
          <w:sz w:val="22"/>
          <w:szCs w:val="22"/>
          <w:lang w:val="el-GR"/>
        </w:rPr>
      </w:pPr>
      <w:r>
        <w:rPr>
          <w:rFonts w:ascii="Times New Roman" w:hAnsi="Times New Roman"/>
          <w:b/>
          <w:sz w:val="22"/>
          <w:szCs w:val="22"/>
          <w:lang w:val="el-GR"/>
        </w:rPr>
        <w:t xml:space="preserve">(β) </w:t>
      </w:r>
      <w:r>
        <w:rPr>
          <w:rFonts w:ascii="Times New Roman" w:hAnsi="Times New Roman"/>
          <w:sz w:val="22"/>
          <w:szCs w:val="22"/>
          <w:lang w:val="el-GR"/>
        </w:rPr>
        <w:t>αν ο Ανάδοχος δεν συμμορφώνεται προς τις σύμφωνες με τις διατάξεις της σύμβασης - εντολές της Αναθέτουσας Αρχής.</w:t>
      </w:r>
    </w:p>
    <w:p w:rsidR="00AD6DAC" w:rsidRDefault="00AD6DAC">
      <w:pPr>
        <w:spacing w:line="1" w:lineRule="exact"/>
        <w:rPr>
          <w:rFonts w:ascii="Times New Roman" w:hAnsi="Times New Roman"/>
          <w:sz w:val="22"/>
          <w:szCs w:val="22"/>
          <w:lang w:val="el-GR"/>
        </w:rPr>
      </w:pPr>
    </w:p>
    <w:p w:rsidR="00AD6DAC" w:rsidRDefault="00A44B35">
      <w:pPr>
        <w:spacing w:line="239" w:lineRule="auto"/>
        <w:ind w:right="880"/>
        <w:rPr>
          <w:rFonts w:ascii="Times New Roman" w:hAnsi="Times New Roman"/>
          <w:sz w:val="22"/>
          <w:szCs w:val="22"/>
          <w:lang w:val="el-GR"/>
        </w:rPr>
      </w:pPr>
      <w:r>
        <w:rPr>
          <w:rFonts w:ascii="Times New Roman" w:hAnsi="Times New Roman"/>
          <w:b/>
          <w:sz w:val="22"/>
          <w:szCs w:val="22"/>
          <w:lang w:val="el-GR"/>
        </w:rPr>
        <w:t xml:space="preserve">(γ) </w:t>
      </w:r>
      <w:r>
        <w:rPr>
          <w:rFonts w:ascii="Times New Roman" w:hAnsi="Times New Roman"/>
          <w:sz w:val="22"/>
          <w:szCs w:val="22"/>
          <w:lang w:val="el-GR"/>
        </w:rPr>
        <w:t>αν ο Ανάδοχος πτωχεύσει, τεθεί υπό αναγκαστική διαχείριση ή εκκαθάριση, λυθεί ή ανακληθεί η άδεια</w:t>
      </w:r>
      <w:r>
        <w:rPr>
          <w:rFonts w:ascii="Times New Roman" w:hAnsi="Times New Roman"/>
          <w:b/>
          <w:sz w:val="22"/>
          <w:szCs w:val="22"/>
          <w:lang w:val="el-GR"/>
        </w:rPr>
        <w:t xml:space="preserve"> </w:t>
      </w:r>
      <w:r>
        <w:rPr>
          <w:rFonts w:ascii="Times New Roman" w:hAnsi="Times New Roman"/>
          <w:sz w:val="22"/>
          <w:szCs w:val="22"/>
          <w:lang w:val="el-GR"/>
        </w:rPr>
        <w:t>λειτουργίας του ή γίνουν πράξεις αναγκαστικής εκτελέσεως σε βάρος του, στο σύνολο ή σε σημαντικό μέρος των περιουσιακών του στοιχείων,</w:t>
      </w:r>
    </w:p>
    <w:p w:rsidR="00AD6DAC" w:rsidRDefault="00AD6DAC">
      <w:pPr>
        <w:spacing w:line="2" w:lineRule="exact"/>
        <w:rPr>
          <w:rFonts w:ascii="Times New Roman" w:hAnsi="Times New Roman"/>
          <w:sz w:val="22"/>
          <w:szCs w:val="22"/>
          <w:lang w:val="el-GR"/>
        </w:rPr>
      </w:pPr>
    </w:p>
    <w:p w:rsidR="00AD6DAC" w:rsidRDefault="00A44B35">
      <w:pPr>
        <w:spacing w:line="243" w:lineRule="auto"/>
        <w:ind w:right="860"/>
        <w:rPr>
          <w:rFonts w:ascii="Times New Roman" w:hAnsi="Times New Roman"/>
          <w:sz w:val="22"/>
          <w:szCs w:val="22"/>
          <w:lang w:val="el-GR"/>
        </w:rPr>
      </w:pPr>
      <w:r>
        <w:rPr>
          <w:rFonts w:ascii="Times New Roman" w:hAnsi="Times New Roman"/>
          <w:b/>
          <w:sz w:val="22"/>
          <w:szCs w:val="22"/>
          <w:lang w:val="el-GR"/>
        </w:rPr>
        <w:t xml:space="preserve">(δ) </w:t>
      </w:r>
      <w:r>
        <w:rPr>
          <w:rFonts w:ascii="Times New Roman" w:hAnsi="Times New Roman"/>
          <w:sz w:val="22"/>
          <w:szCs w:val="22"/>
          <w:lang w:val="el-GR"/>
        </w:rPr>
        <w:t>αν εκδοθεί τελεσίδικη απόφαση κατά του Αναδόχου για αδίκημα σχετικό με την άσκηση του</w:t>
      </w:r>
      <w:r>
        <w:rPr>
          <w:rFonts w:ascii="Times New Roman" w:hAnsi="Times New Roman"/>
          <w:b/>
          <w:sz w:val="22"/>
          <w:szCs w:val="22"/>
          <w:lang w:val="el-GR"/>
        </w:rPr>
        <w:t xml:space="preserve"> </w:t>
      </w:r>
      <w:r>
        <w:rPr>
          <w:rFonts w:ascii="Times New Roman" w:hAnsi="Times New Roman"/>
          <w:sz w:val="22"/>
          <w:szCs w:val="22"/>
          <w:lang w:val="el-GR"/>
        </w:rPr>
        <w:t>επαγγέλματός του.</w:t>
      </w:r>
    </w:p>
    <w:p w:rsidR="00AD6DAC" w:rsidRDefault="00A44B35">
      <w:pPr>
        <w:spacing w:line="243" w:lineRule="auto"/>
        <w:ind w:right="860"/>
        <w:rPr>
          <w:rFonts w:ascii="Times New Roman" w:hAnsi="Times New Roman"/>
          <w:b/>
          <w:sz w:val="22"/>
          <w:szCs w:val="22"/>
          <w:lang w:val="el-GR"/>
        </w:rPr>
      </w:pPr>
      <w:r>
        <w:rPr>
          <w:rFonts w:ascii="Times New Roman" w:hAnsi="Times New Roman"/>
          <w:b/>
          <w:sz w:val="22"/>
          <w:szCs w:val="22"/>
          <w:lang w:val="el-GR"/>
        </w:rPr>
        <w:t xml:space="preserve">(ε) </w:t>
      </w:r>
      <w:r>
        <w:rPr>
          <w:rFonts w:ascii="Times New Roman" w:hAnsi="Times New Roman"/>
          <w:sz w:val="22"/>
          <w:szCs w:val="22"/>
          <w:lang w:val="el-GR"/>
        </w:rPr>
        <w:t>σύμφωνα με τα οριζόμενα στο άρθρο 133 του ν.4412/16</w:t>
      </w:r>
    </w:p>
    <w:p w:rsidR="00AD6DAC" w:rsidRDefault="00A44B35">
      <w:pPr>
        <w:spacing w:line="248" w:lineRule="auto"/>
        <w:ind w:right="880"/>
        <w:rPr>
          <w:rFonts w:ascii="Times New Roman" w:hAnsi="Times New Roman"/>
          <w:sz w:val="22"/>
          <w:szCs w:val="22"/>
          <w:lang w:val="el-GR"/>
        </w:rPr>
      </w:pPr>
      <w:r>
        <w:rPr>
          <w:rFonts w:ascii="Times New Roman" w:hAnsi="Times New Roman"/>
          <w:sz w:val="22"/>
          <w:szCs w:val="22"/>
          <w:lang w:val="el-GR"/>
        </w:rPr>
        <w:t>Σε περίπτωση καθυστέρησης παράδοσης των ειδών με υπαιτιότητα του Αναδόχου επιβάλλονται κυρώσεις σύμφωνα με τα οριζόμενα στο άρθρο 207 του Ν.4412/2016. Κυρώσεις δεν επιβάλλονται αν ο προμηθευτής αποδείξει ότι η καθυστέρηση οφείλεται σε ανώτερη βία.</w:t>
      </w:r>
    </w:p>
    <w:p w:rsidR="00AD6DAC" w:rsidRDefault="00A44B35">
      <w:pPr>
        <w:spacing w:line="248" w:lineRule="auto"/>
        <w:ind w:right="880"/>
        <w:rPr>
          <w:rFonts w:ascii="Times New Roman" w:hAnsi="Times New Roman"/>
          <w:sz w:val="22"/>
          <w:szCs w:val="22"/>
          <w:lang w:val="el-GR"/>
        </w:rPr>
      </w:pPr>
      <w:r>
        <w:rPr>
          <w:rFonts w:ascii="Times New Roman" w:hAnsi="Times New Roman"/>
          <w:sz w:val="22"/>
          <w:szCs w:val="22"/>
          <w:lang w:val="el-GR"/>
        </w:rPr>
        <w:t>Λοιπές κυρώσεις (πρόστιμα, ποινές, εκπτώσεις), σύμφωνα με τις διατάξεις του ανωτέρω Νόμου.</w:t>
      </w:r>
    </w:p>
    <w:p w:rsidR="00AD6DAC" w:rsidRDefault="00A44B35">
      <w:pPr>
        <w:spacing w:line="248" w:lineRule="auto"/>
        <w:ind w:right="880"/>
        <w:rPr>
          <w:rFonts w:ascii="Times New Roman" w:hAnsi="Times New Roman"/>
          <w:sz w:val="22"/>
          <w:szCs w:val="22"/>
          <w:lang w:val="el-GR"/>
        </w:rPr>
      </w:pPr>
      <w:r>
        <w:rPr>
          <w:rFonts w:ascii="Times New Roman" w:hAnsi="Times New Roman"/>
          <w:sz w:val="22"/>
          <w:szCs w:val="22"/>
          <w:lang w:val="el-GR"/>
        </w:rPr>
        <w:t>Σε περίπτωση κήρυξης του Αναδόχου ως έκπτωτου η Αναθέτουσα Αρχή δύναται να αξιώσει σωρευτικά και την ανόρθωση κάθε ζημίας θετικής ή αποθετικής που υπέστη.</w:t>
      </w:r>
    </w:p>
    <w:p w:rsidR="00AD6DAC" w:rsidRDefault="00AD6DAC">
      <w:pPr>
        <w:spacing w:line="248" w:lineRule="auto"/>
        <w:ind w:right="880"/>
        <w:rPr>
          <w:rFonts w:ascii="Times New Roman" w:hAnsi="Times New Roman"/>
          <w:sz w:val="22"/>
          <w:szCs w:val="22"/>
          <w:lang w:val="el-GR"/>
        </w:rPr>
      </w:pPr>
    </w:p>
    <w:p w:rsidR="00AD6DAC" w:rsidRDefault="00A44B35">
      <w:pPr>
        <w:spacing w:line="248" w:lineRule="auto"/>
        <w:ind w:right="880"/>
        <w:rPr>
          <w:rFonts w:ascii="Times New Roman" w:hAnsi="Times New Roman"/>
          <w:b/>
          <w:sz w:val="22"/>
          <w:szCs w:val="22"/>
          <w:lang w:val="el-GR"/>
        </w:rPr>
      </w:pPr>
      <w:r>
        <w:rPr>
          <w:rFonts w:ascii="Times New Roman" w:hAnsi="Times New Roman"/>
          <w:b/>
          <w:sz w:val="22"/>
          <w:szCs w:val="22"/>
          <w:lang w:val="el-GR"/>
        </w:rPr>
        <w:t>Άρθρο 8</w:t>
      </w:r>
    </w:p>
    <w:p w:rsidR="00AD6DAC" w:rsidRDefault="00A44B35">
      <w:pPr>
        <w:spacing w:line="248" w:lineRule="auto"/>
        <w:ind w:right="880"/>
        <w:rPr>
          <w:rFonts w:ascii="Times New Roman" w:hAnsi="Times New Roman"/>
          <w:b/>
          <w:sz w:val="22"/>
          <w:szCs w:val="22"/>
          <w:lang w:val="el-GR"/>
        </w:rPr>
      </w:pPr>
      <w:r>
        <w:rPr>
          <w:rFonts w:ascii="Times New Roman" w:hAnsi="Times New Roman"/>
          <w:b/>
          <w:sz w:val="22"/>
          <w:szCs w:val="22"/>
          <w:lang w:val="el-GR"/>
        </w:rPr>
        <w:t xml:space="preserve">ΟΛΟΚΛΗΡΩΣΗ ΕΚΤΕΛΕΣΗΣ ΣΥΜΒΑΣΗΣ </w:t>
      </w:r>
    </w:p>
    <w:p w:rsidR="00AD6DAC" w:rsidRDefault="00A44B35">
      <w:pPr>
        <w:spacing w:line="248" w:lineRule="auto"/>
        <w:ind w:right="880"/>
        <w:rPr>
          <w:rFonts w:ascii="Times New Roman" w:hAnsi="Times New Roman"/>
          <w:sz w:val="22"/>
          <w:szCs w:val="22"/>
          <w:lang w:val="el-GR"/>
        </w:rPr>
      </w:pPr>
      <w:r>
        <w:rPr>
          <w:rFonts w:ascii="Times New Roman" w:hAnsi="Times New Roman"/>
          <w:sz w:val="22"/>
          <w:szCs w:val="22"/>
          <w:lang w:val="el-GR"/>
        </w:rPr>
        <w:t>Η σύμβαση θεωρείται ότι εκτελέστηκε όταν συντρέχουν οι προϋποθέσεις του άρθρου 202 του Ν.4412/16.</w:t>
      </w:r>
    </w:p>
    <w:p w:rsidR="00AD6DAC" w:rsidRDefault="00AD6DAC">
      <w:pPr>
        <w:spacing w:line="248" w:lineRule="auto"/>
        <w:ind w:right="880"/>
        <w:rPr>
          <w:rFonts w:ascii="Times New Roman" w:hAnsi="Times New Roman"/>
          <w:sz w:val="22"/>
          <w:szCs w:val="22"/>
          <w:lang w:val="el-GR"/>
        </w:rPr>
      </w:pPr>
    </w:p>
    <w:p w:rsidR="00AD6DAC" w:rsidRDefault="00A44B35">
      <w:pPr>
        <w:spacing w:line="248" w:lineRule="auto"/>
        <w:ind w:right="880"/>
        <w:rPr>
          <w:rFonts w:ascii="Times New Roman" w:hAnsi="Times New Roman"/>
          <w:b/>
          <w:sz w:val="22"/>
          <w:szCs w:val="22"/>
          <w:lang w:val="el-GR"/>
        </w:rPr>
      </w:pPr>
      <w:r>
        <w:rPr>
          <w:rFonts w:ascii="Times New Roman" w:hAnsi="Times New Roman"/>
          <w:b/>
          <w:sz w:val="22"/>
          <w:szCs w:val="22"/>
          <w:lang w:val="el-GR"/>
        </w:rPr>
        <w:t>Άρθρο 9</w:t>
      </w:r>
    </w:p>
    <w:p w:rsidR="00AD6DAC" w:rsidRDefault="00A44B35">
      <w:pPr>
        <w:spacing w:line="248" w:lineRule="auto"/>
        <w:ind w:right="880"/>
        <w:rPr>
          <w:rFonts w:ascii="Times New Roman" w:hAnsi="Times New Roman"/>
          <w:sz w:val="22"/>
          <w:szCs w:val="22"/>
          <w:lang w:val="el-GR"/>
        </w:rPr>
      </w:pPr>
      <w:r>
        <w:rPr>
          <w:rFonts w:ascii="Times New Roman" w:hAnsi="Times New Roman"/>
          <w:b/>
          <w:sz w:val="22"/>
          <w:szCs w:val="22"/>
          <w:lang w:val="el-GR"/>
        </w:rPr>
        <w:t>ΤΡΟΠΟΠΟΙΗΣΗ ΤΗΣ ΣΥΜΒΑΣΗΣ</w:t>
      </w:r>
    </w:p>
    <w:p w:rsidR="00AD6DAC" w:rsidRDefault="00A44B35">
      <w:pPr>
        <w:rPr>
          <w:rFonts w:ascii="Times New Roman" w:hAnsi="Times New Roman"/>
          <w:i/>
          <w:iCs/>
          <w:color w:val="5B9BD5"/>
          <w:spacing w:val="5"/>
          <w:kern w:val="1"/>
          <w:sz w:val="22"/>
          <w:szCs w:val="22"/>
          <w:lang w:val="el-GR"/>
        </w:rPr>
      </w:pPr>
      <w:r>
        <w:rPr>
          <w:rFonts w:ascii="Times New Roman" w:hAnsi="Times New Roman"/>
          <w:sz w:val="22"/>
          <w:szCs w:val="22"/>
          <w:lang w:val="el-GR"/>
        </w:rPr>
        <w:t xml:space="preserve">Η σύμβαση μπορεί να τροποποιείται κατά τη διάρκειά της όσον αφορά τον αριθμό αναλυτών (Τμήμα 2) ο οποίος μπορεί να μειωθεί σε περίπτωση μεταστέγασης, συγχώνευσης ή κατάργησης ΜΥ – ΚΥ και όσον αφορά τον αριθμό εξετάσεων (Τμήμα 1) σύμφωνα με τις ανάγκες  χωρίς να τροποποιείται το συνολικό οικονομικό τίμημα  και χωρίς να απαιτείται νέα διαδικασία σύναψης σύμβασης, όπως προβλέπεται από τους </w:t>
      </w:r>
      <w:r>
        <w:rPr>
          <w:rFonts w:ascii="Times New Roman" w:hAnsi="Times New Roman"/>
          <w:sz w:val="22"/>
          <w:szCs w:val="22"/>
          <w:lang w:val="el-GR"/>
        </w:rPr>
        <w:lastRenderedPageBreak/>
        <w:t>όρους και τις προϋποθέσεις του άρθρου 132 του ν. 4412/2016 και κατόπιν γνωμοδότησης του αρμοδίου οργάνου, ως άρθρο 201 του ανωτέρω Νόμου.</w:t>
      </w:r>
    </w:p>
    <w:p w:rsidR="00AD6DAC" w:rsidRDefault="00AD6DAC">
      <w:pPr>
        <w:spacing w:line="239" w:lineRule="auto"/>
        <w:rPr>
          <w:rFonts w:ascii="Times New Roman" w:hAnsi="Times New Roman"/>
          <w:b/>
          <w:sz w:val="22"/>
          <w:szCs w:val="22"/>
          <w:lang w:val="el-GR"/>
        </w:rPr>
      </w:pPr>
      <w:bookmarkStart w:id="123" w:name="page52"/>
      <w:bookmarkEnd w:id="123"/>
    </w:p>
    <w:p w:rsidR="00AD6DAC" w:rsidRDefault="00A44B35">
      <w:pPr>
        <w:spacing w:line="239" w:lineRule="auto"/>
        <w:rPr>
          <w:rFonts w:ascii="Times New Roman" w:hAnsi="Times New Roman"/>
          <w:sz w:val="22"/>
          <w:szCs w:val="22"/>
          <w:lang w:val="el-GR"/>
        </w:rPr>
      </w:pPr>
      <w:r>
        <w:rPr>
          <w:rFonts w:ascii="Times New Roman" w:hAnsi="Times New Roman"/>
          <w:b/>
          <w:sz w:val="22"/>
          <w:szCs w:val="22"/>
          <w:lang w:val="el-GR"/>
        </w:rPr>
        <w:t>Άρθρο 10</w:t>
      </w:r>
    </w:p>
    <w:p w:rsidR="00AD6DAC" w:rsidRDefault="00A44B35">
      <w:pPr>
        <w:spacing w:line="240" w:lineRule="atLeast"/>
        <w:rPr>
          <w:rFonts w:ascii="Times New Roman" w:hAnsi="Times New Roman"/>
          <w:b/>
          <w:sz w:val="22"/>
          <w:szCs w:val="22"/>
          <w:lang w:val="el-GR"/>
        </w:rPr>
      </w:pPr>
      <w:r>
        <w:rPr>
          <w:rFonts w:ascii="Times New Roman" w:hAnsi="Times New Roman"/>
          <w:b/>
          <w:sz w:val="22"/>
          <w:szCs w:val="22"/>
          <w:lang w:val="el-GR"/>
        </w:rPr>
        <w:t>ΕΦΑΡΜΟΣΤΕΟ ΔΙΚΑΙΟ – ΕΠΙΛΥΣΗ ΔΙΑΦΟΡΩΝ</w:t>
      </w:r>
    </w:p>
    <w:p w:rsidR="00AD6DAC" w:rsidRDefault="00A44B35">
      <w:pPr>
        <w:widowControl w:val="0"/>
        <w:numPr>
          <w:ilvl w:val="0"/>
          <w:numId w:val="33"/>
        </w:numPr>
        <w:tabs>
          <w:tab w:val="left" w:pos="360"/>
        </w:tabs>
        <w:spacing w:line="250" w:lineRule="exact"/>
        <w:ind w:left="20" w:right="20"/>
        <w:rPr>
          <w:rFonts w:ascii="Times New Roman" w:hAnsi="Times New Roman"/>
          <w:sz w:val="22"/>
          <w:szCs w:val="22"/>
          <w:lang w:val="el-GR"/>
        </w:rPr>
      </w:pPr>
      <w:r>
        <w:rPr>
          <w:rFonts w:ascii="Times New Roman" w:hAnsi="Times New Roman"/>
          <w:b/>
          <w:sz w:val="22"/>
          <w:szCs w:val="22"/>
          <w:lang w:val="el-GR"/>
        </w:rPr>
        <w:t xml:space="preserve"> </w:t>
      </w:r>
      <w:r>
        <w:rPr>
          <w:rFonts w:ascii="Times New Roman" w:hAnsi="Times New Roman"/>
          <w:sz w:val="22"/>
          <w:szCs w:val="22"/>
          <w:lang w:val="el-GR"/>
        </w:rPr>
        <w:t>Οι προμηθευτές και το Νοσοκομείο Μυτιλήνης «ΒΟΣΤΑΝΕΙΟ» θα προσπαθούν να ρυθμίζουν φιλικά κάθε διαφορά, που τυχόν θα προκύψει στις μεταξύ τους σχέσεις κατά τη διάρκεια της ισχύος της σύμβασης.</w:t>
      </w:r>
    </w:p>
    <w:p w:rsidR="00AD6DAC" w:rsidRDefault="00A44B35">
      <w:pPr>
        <w:widowControl w:val="0"/>
        <w:numPr>
          <w:ilvl w:val="0"/>
          <w:numId w:val="33"/>
        </w:numPr>
        <w:tabs>
          <w:tab w:val="left" w:pos="360"/>
        </w:tabs>
        <w:spacing w:line="250" w:lineRule="exact"/>
        <w:ind w:left="20" w:right="20"/>
        <w:rPr>
          <w:rFonts w:ascii="Times New Roman" w:hAnsi="Times New Roman"/>
          <w:sz w:val="22"/>
          <w:szCs w:val="22"/>
          <w:lang w:val="el-GR"/>
        </w:rPr>
      </w:pPr>
      <w:r>
        <w:rPr>
          <w:rFonts w:ascii="Times New Roman" w:hAnsi="Times New Roman"/>
          <w:sz w:val="22"/>
          <w:szCs w:val="22"/>
          <w:lang w:val="el-GR"/>
        </w:rPr>
        <w:t xml:space="preserve"> Επί διαφωνίας, κάθε διαφορά θα λ                   ύεται από τα Ελληνικά Δικαστήρια και συγκεκριμένα τα Δικαστήρια Μυτιλήνης, εφαρμοστέο δε δίκαιο είναι πάντοτε το Ελληνικό.</w:t>
      </w:r>
    </w:p>
    <w:p w:rsidR="00AD6DAC" w:rsidRDefault="00A44B35">
      <w:pPr>
        <w:widowControl w:val="0"/>
        <w:numPr>
          <w:ilvl w:val="0"/>
          <w:numId w:val="33"/>
        </w:numPr>
        <w:tabs>
          <w:tab w:val="left" w:pos="360"/>
        </w:tabs>
        <w:spacing w:after="212" w:line="250" w:lineRule="exact"/>
        <w:ind w:left="20" w:right="20"/>
        <w:rPr>
          <w:rFonts w:ascii="Times New Roman" w:hAnsi="Times New Roman"/>
          <w:sz w:val="22"/>
          <w:szCs w:val="22"/>
          <w:lang w:val="el-GR"/>
        </w:rPr>
      </w:pPr>
      <w:r>
        <w:rPr>
          <w:rFonts w:ascii="Times New Roman" w:hAnsi="Times New Roman"/>
          <w:sz w:val="22"/>
          <w:szCs w:val="22"/>
          <w:lang w:val="el-GR"/>
        </w:rPr>
        <w:t xml:space="preserve"> Δεν αποκλείεται όμως, για ορισμένες περιπτώσεις εφόσον συμφωνούν και τα δύο μέρη, να προβλεφτεί στη σύμβαση προσφυγή των συμβαλλομένων, αντί των Δικαστηρίων, σε διαιτησία σύμφωνα πάντα με την Ελληνική Νομοθεσία και με όσα μεταξύ τους συμφωνήσουν. Αν δεν επέλθει τέτοια συμφωνία, η αρμοδιότητα για την επίλυση της διαφοράς ανήκει στα Ελληνικά Δικαστήρια κατά τα οριζόμενα στην παραπάνω Παράγραφο.</w:t>
      </w:r>
    </w:p>
    <w:p w:rsidR="00AD6DAC" w:rsidRDefault="00A44B35">
      <w:pPr>
        <w:spacing w:line="239" w:lineRule="auto"/>
        <w:ind w:left="6"/>
        <w:rPr>
          <w:rFonts w:ascii="Times New Roman" w:hAnsi="Times New Roman"/>
          <w:b/>
          <w:sz w:val="22"/>
          <w:szCs w:val="22"/>
          <w:lang w:val="el-GR"/>
        </w:rPr>
      </w:pPr>
      <w:r>
        <w:rPr>
          <w:rFonts w:ascii="Times New Roman" w:hAnsi="Times New Roman"/>
          <w:b/>
          <w:sz w:val="22"/>
          <w:szCs w:val="22"/>
          <w:lang w:val="el-GR"/>
        </w:rPr>
        <w:t>Άρθρο 11</w:t>
      </w:r>
    </w:p>
    <w:p w:rsidR="00AD6DAC" w:rsidRDefault="00A44B35">
      <w:pPr>
        <w:spacing w:line="240" w:lineRule="atLeast"/>
        <w:ind w:left="6"/>
        <w:rPr>
          <w:rFonts w:ascii="Times New Roman" w:hAnsi="Times New Roman"/>
          <w:b/>
          <w:sz w:val="22"/>
          <w:szCs w:val="22"/>
          <w:lang w:val="el-GR"/>
        </w:rPr>
      </w:pPr>
      <w:r>
        <w:rPr>
          <w:rFonts w:ascii="Times New Roman" w:hAnsi="Times New Roman"/>
          <w:b/>
          <w:sz w:val="22"/>
          <w:szCs w:val="22"/>
          <w:lang w:val="el-GR"/>
        </w:rPr>
        <w:t>ΥΠΟΧΡΕΩΣΕΙΣ ΑΝΑΔΟΧΟΥ</w:t>
      </w:r>
    </w:p>
    <w:p w:rsidR="00AD6DAC" w:rsidRDefault="00A44B35">
      <w:pPr>
        <w:spacing w:line="248" w:lineRule="auto"/>
        <w:rPr>
          <w:rFonts w:ascii="Times New Roman" w:hAnsi="Times New Roman"/>
          <w:sz w:val="22"/>
          <w:szCs w:val="22"/>
          <w:lang w:val="el-GR"/>
        </w:rPr>
      </w:pPr>
      <w:r>
        <w:rPr>
          <w:rFonts w:ascii="Times New Roman" w:hAnsi="Times New Roman"/>
          <w:sz w:val="22"/>
          <w:szCs w:val="22"/>
          <w:lang w:val="el-GR"/>
        </w:rPr>
        <w:t>Ο Ανάδοχος δηλώνει ανεπιφύλακτα ότι αποδέχεται όλους τους όρους που αναφέρονται στην παρούσα σύμβαση.</w:t>
      </w:r>
    </w:p>
    <w:p w:rsidR="00AD6DAC" w:rsidRDefault="00A44B35">
      <w:pPr>
        <w:spacing w:line="248" w:lineRule="auto"/>
        <w:rPr>
          <w:rFonts w:ascii="Times New Roman" w:hAnsi="Times New Roman"/>
          <w:sz w:val="22"/>
          <w:szCs w:val="22"/>
          <w:lang w:val="el-GR"/>
        </w:rPr>
      </w:pPr>
      <w:r>
        <w:rPr>
          <w:rFonts w:ascii="Times New Roman" w:hAnsi="Times New Roman"/>
          <w:sz w:val="22"/>
          <w:szCs w:val="22"/>
          <w:lang w:val="el-GR"/>
        </w:rPr>
        <w:t>Πέραν των συνεπειών/κυρώσεων του Ν. 4412/16, για τυχόν καθυστέρηση παράδοσης της προμήθειας από τον Ανάδοχο, ή για τυχόν απόρριψης όλης ή μέρους της/των παραγγελίας/ων, η Υπηρεσία διατηρεί επιπλέον το δικαίωμα να ζητήσει την αποκατάσταση πάσης περαιτέρω θετικής και αποθετικής ζημίας.</w:t>
      </w:r>
    </w:p>
    <w:p w:rsidR="00AD6DAC" w:rsidRDefault="00A44B35">
      <w:pPr>
        <w:rPr>
          <w:rFonts w:ascii="Times New Roman" w:hAnsi="Times New Roman"/>
          <w:sz w:val="22"/>
          <w:szCs w:val="22"/>
          <w:lang w:val="el-GR"/>
        </w:rPr>
      </w:pPr>
      <w:r>
        <w:rPr>
          <w:rFonts w:ascii="Times New Roman" w:hAnsi="Times New Roman"/>
          <w:sz w:val="22"/>
          <w:szCs w:val="22"/>
          <w:lang w:val="el-GR"/>
        </w:rPr>
        <w:t>Ο Ανάδοχος αναλαμβάνει την υποχρέωση να υλοποιήσει και να παραδώσει τα συμβατικά είδη σύμφωνα με τα καθοριζόμενα στα σχετικά έγγραφα της σύμβασης, εκτελώντας προσηκόντως όλες τις επιμέρους εργασίες, ώστε να ανταποκριθεί στις απαιτήσεις της σύμβασης αυτής.</w:t>
      </w:r>
    </w:p>
    <w:p w:rsidR="00AD6DAC" w:rsidRDefault="00A44B35">
      <w:pPr>
        <w:spacing w:line="248" w:lineRule="auto"/>
        <w:rPr>
          <w:rFonts w:ascii="Times New Roman" w:hAnsi="Times New Roman"/>
          <w:sz w:val="22"/>
          <w:szCs w:val="22"/>
          <w:lang w:val="el-GR"/>
        </w:rPr>
      </w:pPr>
      <w:r>
        <w:rPr>
          <w:rFonts w:ascii="Times New Roman" w:hAnsi="Times New Roman"/>
          <w:sz w:val="22"/>
          <w:szCs w:val="22"/>
          <w:lang w:val="el-GR"/>
        </w:rPr>
        <w:t>Το αντικείμενο της παρούσας θα υλοποιήσει ο Ανάδοχος με δικό του προσωπικό, το οποίο ουδεμία σχέση έχει με το προσωπικό των δημοσίων δομών της Πρωτοβάθμιας Φροντίδας Υγείας της 1ης Υγειονομικής Περιφέρειας Αττικής. Οι αμοιβές και οι εισφορές του προσωπικού του προμηθευτή, βαρύνουν αποκλειστικά και μόνο τον ίδιο.</w:t>
      </w:r>
    </w:p>
    <w:p w:rsidR="00AD6DAC" w:rsidRDefault="00A44B35">
      <w:pPr>
        <w:spacing w:line="248" w:lineRule="auto"/>
        <w:rPr>
          <w:rFonts w:ascii="Times New Roman" w:hAnsi="Times New Roman"/>
          <w:sz w:val="22"/>
          <w:szCs w:val="22"/>
          <w:lang w:val="el-GR"/>
        </w:rPr>
      </w:pPr>
      <w:r>
        <w:rPr>
          <w:rFonts w:ascii="Times New Roman" w:hAnsi="Times New Roman"/>
          <w:sz w:val="22"/>
          <w:szCs w:val="22"/>
          <w:lang w:val="el-GR"/>
        </w:rPr>
        <w:t>Ο Ανάδοχος εγγυάται ότι κατά την εκτέλεση της σύμβασης, θα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X του Προσαρτήματος Α του Ν.4412/2016.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AD6DAC" w:rsidRDefault="00A44B35">
      <w:pPr>
        <w:spacing w:line="239" w:lineRule="auto"/>
        <w:ind w:left="6"/>
        <w:rPr>
          <w:rFonts w:ascii="Times New Roman" w:hAnsi="Times New Roman"/>
          <w:sz w:val="22"/>
          <w:szCs w:val="22"/>
          <w:lang w:val="el-GR"/>
        </w:rPr>
      </w:pPr>
      <w:r>
        <w:rPr>
          <w:rFonts w:ascii="Times New Roman" w:hAnsi="Times New Roman"/>
          <w:sz w:val="22"/>
          <w:szCs w:val="22"/>
          <w:lang w:val="el-GR"/>
        </w:rPr>
        <w:t>Ο Ανάδοχος εγγυάται και φέρει όλες τις υποχρεώσεις και ευθύνες, που προβλέπονται ή απορρέουν από την παρούσα Σύμβαση και την σχετική νομοθεσία. Σε περίπτωση οποιασδήποτε παράβασης ή ζημίας που προκληθεί σε τρίτους υποχρεούται μόνον αυτός προς αποκατάστασή της.</w:t>
      </w:r>
    </w:p>
    <w:p w:rsidR="00AD6DAC" w:rsidRDefault="00A44B35">
      <w:pPr>
        <w:spacing w:line="194" w:lineRule="auto"/>
        <w:ind w:left="6"/>
        <w:rPr>
          <w:rFonts w:ascii="Times New Roman" w:hAnsi="Times New Roman"/>
          <w:sz w:val="22"/>
          <w:szCs w:val="22"/>
          <w:lang w:val="el-GR"/>
        </w:rPr>
      </w:pPr>
      <w:r>
        <w:rPr>
          <w:rFonts w:ascii="Times New Roman" w:hAnsi="Times New Roman"/>
          <w:sz w:val="22"/>
          <w:szCs w:val="22"/>
          <w:lang w:val="el-GR"/>
        </w:rPr>
        <w:t>Καθ’ όλη τη διάρκεια εκτέλεσης της σύμβασης, ο Ανάδοχος θα πρέπει να συνεργάζεται στενά με την Αναθέτουσα Αρχή, υποχρεούται δε να λαμβάνει υπόψη του οποιεσδήποτε παρατηρήσεις της σχετικά με την προμήθεια.</w:t>
      </w:r>
    </w:p>
    <w:p w:rsidR="00AD6DAC" w:rsidRDefault="00A44B35">
      <w:pPr>
        <w:spacing w:line="248" w:lineRule="auto"/>
        <w:ind w:left="6"/>
        <w:rPr>
          <w:rFonts w:ascii="Times New Roman" w:hAnsi="Times New Roman"/>
          <w:sz w:val="22"/>
          <w:szCs w:val="22"/>
          <w:lang w:val="el-GR"/>
        </w:rPr>
      </w:pPr>
      <w:r>
        <w:rPr>
          <w:rFonts w:ascii="Times New Roman" w:hAnsi="Times New Roman"/>
          <w:sz w:val="22"/>
          <w:szCs w:val="22"/>
          <w:lang w:val="el-GR"/>
        </w:rPr>
        <w:t>Ο Ανάδοχος θα ενεργεί με επιμέλεια και φροντίδα, ώστε να εμποδίζει πράξεις ή παραλείψεις, που θα μπορούσαν να έχουν αποτέλεσμα αντίθετο με το συμφέρον της Αναθέτουσας Αρχής.</w:t>
      </w:r>
    </w:p>
    <w:p w:rsidR="00AD6DAC" w:rsidRDefault="00A44B35">
      <w:pPr>
        <w:spacing w:line="248" w:lineRule="auto"/>
        <w:rPr>
          <w:rFonts w:ascii="Times New Roman" w:hAnsi="Times New Roman"/>
          <w:sz w:val="22"/>
          <w:szCs w:val="22"/>
          <w:lang w:val="el-GR"/>
        </w:rPr>
      </w:pPr>
      <w:r>
        <w:rPr>
          <w:rFonts w:ascii="Times New Roman" w:hAnsi="Times New Roman"/>
          <w:sz w:val="22"/>
          <w:szCs w:val="22"/>
          <w:lang w:val="el-GR"/>
        </w:rPr>
        <w:lastRenderedPageBreak/>
        <w:t>Εφόσον ο Ανάδοχος επικαλείται ανωτέρα βία υποχρεούται, μέσα σε είκοσι (20) ημέρες από τότε που συνέβησαν τα περιστατικά που συνιστούν την ανωτέρα βία, να αναφέρει εγγράφως αυτά και να προσκομίσει στην αναθέτουσα αρχή τα απαραίτητα αποδεικτικά στοιχεία.</w:t>
      </w:r>
    </w:p>
    <w:p w:rsidR="00AD6DAC" w:rsidRDefault="00AD6DAC">
      <w:pPr>
        <w:spacing w:line="248" w:lineRule="auto"/>
        <w:rPr>
          <w:rFonts w:ascii="Times New Roman" w:hAnsi="Times New Roman"/>
          <w:sz w:val="22"/>
          <w:szCs w:val="22"/>
          <w:lang w:val="el-GR"/>
        </w:rPr>
      </w:pPr>
    </w:p>
    <w:p w:rsidR="00AD6DAC" w:rsidRDefault="00A44B35">
      <w:pPr>
        <w:spacing w:line="240" w:lineRule="atLeast"/>
        <w:ind w:left="6"/>
        <w:rPr>
          <w:rFonts w:ascii="Times New Roman" w:hAnsi="Times New Roman"/>
          <w:b/>
          <w:sz w:val="22"/>
          <w:szCs w:val="22"/>
          <w:lang w:val="el-GR"/>
        </w:rPr>
      </w:pPr>
      <w:r>
        <w:rPr>
          <w:rFonts w:ascii="Times New Roman" w:hAnsi="Times New Roman"/>
          <w:b/>
          <w:sz w:val="22"/>
          <w:szCs w:val="22"/>
          <w:lang w:val="el-GR"/>
        </w:rPr>
        <w:t>Άρθρο 12</w:t>
      </w:r>
    </w:p>
    <w:p w:rsidR="00AD6DAC" w:rsidRDefault="00A44B35">
      <w:pPr>
        <w:spacing w:line="240" w:lineRule="atLeast"/>
        <w:ind w:left="6"/>
        <w:rPr>
          <w:rFonts w:ascii="Times New Roman" w:hAnsi="Times New Roman"/>
          <w:b/>
          <w:sz w:val="22"/>
          <w:szCs w:val="22"/>
          <w:lang w:val="el-GR"/>
        </w:rPr>
      </w:pPr>
      <w:r>
        <w:rPr>
          <w:rFonts w:ascii="Times New Roman" w:hAnsi="Times New Roman"/>
          <w:b/>
          <w:sz w:val="22"/>
          <w:szCs w:val="22"/>
          <w:lang w:val="el-GR"/>
        </w:rPr>
        <w:t>ΛΟΙΠΟΙ ΟΡΟΙ</w:t>
      </w:r>
    </w:p>
    <w:p w:rsidR="00AD6DAC" w:rsidRDefault="00A44B35">
      <w:pPr>
        <w:spacing w:line="248" w:lineRule="auto"/>
        <w:rPr>
          <w:rFonts w:ascii="Times New Roman" w:hAnsi="Times New Roman"/>
          <w:iCs/>
          <w:sz w:val="22"/>
          <w:szCs w:val="22"/>
          <w:lang w:val="el-GR"/>
        </w:rPr>
      </w:pPr>
      <w:r>
        <w:rPr>
          <w:rFonts w:ascii="Times New Roman" w:hAnsi="Times New Roman"/>
          <w:sz w:val="22"/>
          <w:szCs w:val="22"/>
          <w:lang w:val="el-GR"/>
        </w:rPr>
        <w:t>Έχουν πλήρη συμβατική ισχύ και αποτελούν αναπόσπαστα τμήματα της σύμβασης, στο μέτρο που δεν αντίκεινται στους όρους αυτής, α) η διακήρυξη του διενεργηθέντος διαγωνισμού και η αντίστοιχη κατακυρωτική απόφαση, β) η προσφορά του Προμηθευτή</w:t>
      </w:r>
    </w:p>
    <w:p w:rsidR="00AD6DAC" w:rsidRDefault="00AD6DAC">
      <w:pPr>
        <w:spacing w:line="2" w:lineRule="exact"/>
        <w:rPr>
          <w:rFonts w:ascii="Times New Roman" w:hAnsi="Times New Roman"/>
          <w:sz w:val="22"/>
          <w:szCs w:val="22"/>
          <w:lang w:val="el-GR"/>
        </w:rPr>
      </w:pPr>
    </w:p>
    <w:p w:rsidR="00AD6DAC" w:rsidRDefault="00A44B35">
      <w:pPr>
        <w:spacing w:line="239" w:lineRule="auto"/>
        <w:rPr>
          <w:rFonts w:ascii="Times New Roman" w:hAnsi="Times New Roman"/>
          <w:sz w:val="22"/>
          <w:szCs w:val="22"/>
          <w:lang w:val="el-GR"/>
        </w:rPr>
      </w:pPr>
      <w:r>
        <w:rPr>
          <w:rFonts w:ascii="Times New Roman" w:hAnsi="Times New Roman"/>
          <w:sz w:val="22"/>
          <w:szCs w:val="22"/>
          <w:lang w:val="el-GR"/>
        </w:rPr>
        <w:t xml:space="preserve">Αντίκλητος του προμηθευτή, στον οποίο μπορούν να γίνονται όλες οι κοινοποιήσεις από την Αναθέτουσα Αρχή προς αυτόν ορίζεται με την παρούσα ο/η κ.………………………., κάτοικος ………………., ΤΚ …………….. τηλ: ………………… , </w:t>
      </w:r>
      <w:r>
        <w:rPr>
          <w:rFonts w:ascii="Times New Roman" w:hAnsi="Times New Roman"/>
          <w:sz w:val="22"/>
          <w:szCs w:val="22"/>
        </w:rPr>
        <w:t>fax</w:t>
      </w:r>
      <w:r>
        <w:rPr>
          <w:rFonts w:ascii="Times New Roman" w:hAnsi="Times New Roman"/>
          <w:sz w:val="22"/>
          <w:szCs w:val="22"/>
          <w:lang w:val="el-GR"/>
        </w:rPr>
        <w:t xml:space="preserve"> … …………….., … …………………..</w:t>
      </w:r>
    </w:p>
    <w:p w:rsidR="00AD6DAC" w:rsidRDefault="00AD6DAC">
      <w:pPr>
        <w:spacing w:line="1" w:lineRule="exact"/>
        <w:rPr>
          <w:rFonts w:ascii="Times New Roman" w:hAnsi="Times New Roman"/>
          <w:sz w:val="22"/>
          <w:szCs w:val="22"/>
          <w:lang w:val="el-GR"/>
        </w:rPr>
      </w:pPr>
    </w:p>
    <w:p w:rsidR="00AD6DAC" w:rsidRDefault="00A44B35">
      <w:pPr>
        <w:spacing w:line="248" w:lineRule="auto"/>
        <w:rPr>
          <w:rFonts w:ascii="Times New Roman" w:hAnsi="Times New Roman"/>
          <w:sz w:val="22"/>
          <w:szCs w:val="22"/>
          <w:lang w:val="el-GR"/>
        </w:rPr>
      </w:pPr>
      <w:r>
        <w:rPr>
          <w:rFonts w:ascii="Times New Roman" w:hAnsi="Times New Roman"/>
          <w:sz w:val="22"/>
          <w:szCs w:val="22"/>
          <w:lang w:val="el-GR"/>
        </w:rPr>
        <w:t>Η κοινοποίηση εγγράφων από την Αναθέτουσα Αρχή στον Ανάδοχο θα γίνεται ταχυδρομικά στη διεύθυνση αυτή ή με φαξ.</w:t>
      </w:r>
    </w:p>
    <w:p w:rsidR="00AD6DAC" w:rsidRDefault="00AD6DAC">
      <w:pPr>
        <w:spacing w:line="4" w:lineRule="exact"/>
        <w:rPr>
          <w:rFonts w:ascii="Times New Roman" w:hAnsi="Times New Roman"/>
          <w:sz w:val="22"/>
          <w:szCs w:val="22"/>
          <w:lang w:val="el-GR"/>
        </w:rPr>
      </w:pPr>
    </w:p>
    <w:p w:rsidR="00AD6DAC" w:rsidRDefault="00A44B35">
      <w:pPr>
        <w:spacing w:line="248" w:lineRule="auto"/>
        <w:rPr>
          <w:rFonts w:ascii="Times New Roman" w:hAnsi="Times New Roman"/>
          <w:sz w:val="22"/>
          <w:szCs w:val="22"/>
          <w:lang w:val="el-GR"/>
        </w:rPr>
      </w:pPr>
      <w:r>
        <w:rPr>
          <w:rFonts w:ascii="Times New Roman" w:hAnsi="Times New Roman"/>
          <w:sz w:val="22"/>
          <w:szCs w:val="22"/>
          <w:lang w:val="el-GR"/>
        </w:rPr>
        <w:t>Η παρούσα, αφού γράφηκε σε ……………… όμοια αντίτυπα, αναγνώσθηκε, βεβαιώθηκε, υπογράφηκε ως έπεται και έλαβε από ένα αντίτυπο έκαστος εκ των συμβαλλομένων.</w:t>
      </w:r>
    </w:p>
    <w:p w:rsidR="00AD6DAC" w:rsidRDefault="00A44B35">
      <w:pPr>
        <w:spacing w:line="240" w:lineRule="atLeast"/>
        <w:ind w:left="3140"/>
        <w:rPr>
          <w:rFonts w:ascii="Times New Roman" w:hAnsi="Times New Roman"/>
          <w:sz w:val="22"/>
          <w:szCs w:val="22"/>
          <w:lang w:val="el-GR"/>
        </w:rPr>
      </w:pPr>
      <w:r>
        <w:rPr>
          <w:rFonts w:ascii="Times New Roman" w:hAnsi="Times New Roman"/>
          <w:sz w:val="22"/>
          <w:szCs w:val="22"/>
          <w:lang w:val="el-GR"/>
        </w:rPr>
        <w:t>ΤΑ ΣΥΜΒΑΛΛΟΜΕΝΑ ΜΕΡΗ</w:t>
      </w:r>
    </w:p>
    <w:p w:rsidR="00AD6DAC" w:rsidRDefault="00A44B35">
      <w:pPr>
        <w:rPr>
          <w:rFonts w:ascii="Times New Roman" w:hAnsi="Times New Roman"/>
          <w:sz w:val="22"/>
          <w:szCs w:val="22"/>
          <w:lang w:val="el-GR"/>
        </w:rPr>
      </w:pPr>
      <w:r>
        <w:rPr>
          <w:rFonts w:ascii="Times New Roman" w:hAnsi="Times New Roman"/>
          <w:sz w:val="22"/>
          <w:szCs w:val="22"/>
          <w:lang w:val="el-GR"/>
        </w:rPr>
        <w:t xml:space="preserve">…………………                                                                    </w:t>
      </w:r>
      <w:r w:rsidR="00BE1E92">
        <w:rPr>
          <w:rFonts w:ascii="Times New Roman" w:hAnsi="Times New Roman"/>
          <w:sz w:val="22"/>
          <w:szCs w:val="22"/>
          <w:lang w:val="el-GR"/>
        </w:rPr>
        <w:t>Ο ΔΙΟΙΚΗΤΗΣ</w:t>
      </w:r>
    </w:p>
    <w:p w:rsidR="00AD6DAC" w:rsidRDefault="00A44B35">
      <w:pPr>
        <w:tabs>
          <w:tab w:val="left" w:pos="4962"/>
        </w:tabs>
        <w:rPr>
          <w:rFonts w:ascii="Times New Roman" w:hAnsi="Times New Roman"/>
          <w:sz w:val="22"/>
          <w:szCs w:val="22"/>
          <w:lang w:val="el-GR"/>
        </w:rPr>
      </w:pPr>
      <w:r>
        <w:rPr>
          <w:rFonts w:ascii="Times New Roman" w:hAnsi="Times New Roman"/>
          <w:sz w:val="22"/>
          <w:szCs w:val="22"/>
          <w:lang w:val="el-GR"/>
        </w:rPr>
        <w:tab/>
      </w:r>
    </w:p>
    <w:p w:rsidR="00AD6DAC" w:rsidRDefault="00A44B35">
      <w:pPr>
        <w:tabs>
          <w:tab w:val="left" w:pos="5670"/>
        </w:tabs>
        <w:rPr>
          <w:rFonts w:ascii="Times New Roman" w:hAnsi="Times New Roman"/>
          <w:sz w:val="22"/>
          <w:szCs w:val="22"/>
          <w:lang w:val="el-GR"/>
        </w:rPr>
      </w:pPr>
      <w:r>
        <w:rPr>
          <w:rFonts w:ascii="Times New Roman" w:hAnsi="Times New Roman"/>
          <w:sz w:val="22"/>
          <w:szCs w:val="22"/>
          <w:lang w:val="el-GR"/>
        </w:rPr>
        <w:t xml:space="preserve">                                                                                               </w:t>
      </w:r>
      <w:r w:rsidR="00BE1E92">
        <w:rPr>
          <w:rFonts w:ascii="Times New Roman" w:hAnsi="Times New Roman"/>
          <w:sz w:val="22"/>
          <w:szCs w:val="22"/>
          <w:lang w:val="el-GR"/>
        </w:rPr>
        <w:t>ΚΑΜΠΟΥΡΗΣ ΓΕΩΡΓΙΟΣ</w:t>
      </w:r>
    </w:p>
    <w:sectPr w:rsidR="00AD6DAC" w:rsidSect="00AD6DAC">
      <w:footerReference w:type="default" r:id="rId24"/>
      <w:pgSz w:w="11906" w:h="16838"/>
      <w:pgMar w:top="851" w:right="1133" w:bottom="1135"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FDD" w:rsidRDefault="00B06FDD" w:rsidP="00AD6DAC">
      <w:pPr>
        <w:spacing w:after="0" w:line="240" w:lineRule="auto"/>
      </w:pPr>
      <w:r>
        <w:separator/>
      </w:r>
    </w:p>
  </w:endnote>
  <w:endnote w:type="continuationSeparator" w:id="0">
    <w:p w:rsidR="00B06FDD" w:rsidRDefault="00B06FDD" w:rsidP="00AD6D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Arial">
    <w:altName w:val="Microsoft YaHei"/>
    <w:charset w:val="00"/>
    <w:family w:val="auto"/>
    <w:pitch w:val="default"/>
    <w:sig w:usb0="00000000" w:usb1="00000000" w:usb2="00000000" w:usb3="00000000" w:csb0="00040001" w:csb1="00000000"/>
  </w:font>
  <w:font w:name="Arial, 'Arial Narrow'">
    <w:altName w:val="Arial"/>
    <w:charset w:val="00"/>
    <w:family w:val="auto"/>
    <w:pitch w:val="default"/>
    <w:sig w:usb0="00000000" w:usb1="00000000" w:usb2="00000000" w:usb3="00000000" w:csb0="00040001" w:csb1="00000000"/>
  </w:font>
  <w:font w:name="OpenSymbol">
    <w:panose1 w:val="05010000000000000000"/>
    <w:charset w:val="00"/>
    <w:family w:val="auto"/>
    <w:pitch w:val="variable"/>
    <w:sig w:usb0="800000AF" w:usb1="1001ECEA" w:usb2="00000000" w:usb3="00000000" w:csb0="00000001" w:csb1="00000000"/>
  </w:font>
  <w:font w:name="Arial Narrow">
    <w:altName w:val="Arial"/>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ans">
    <w:panose1 w:val="020B0604020202020204"/>
    <w:charset w:val="A1"/>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Lucida Sans">
    <w:altName w:val="Lucida Sans Unicode"/>
    <w:panose1 w:val="020B0602030504020204"/>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Andale Sans UI">
    <w:altName w:val="Microsoft YaHei"/>
    <w:charset w:val="A1"/>
    <w:family w:val="auto"/>
    <w:pitch w:val="default"/>
    <w:sig w:usb0="00000000" w:usb1="00000000" w:usb2="00000000" w:usb3="00000000" w:csb0="00040001" w:csb1="00000000"/>
  </w:font>
  <w:font w:name="CenturyGothic">
    <w:altName w:val="Microsoft YaHei"/>
    <w:charset w:val="A1"/>
    <w:family w:val="auto"/>
    <w:pitch w:val="default"/>
    <w:sig w:usb0="00000000" w:usb1="00000000" w:usb2="00000000" w:usb3="00000000" w:csb0="00040001" w:csb1="00000000"/>
  </w:font>
  <w:font w:name="TTE1832458t00">
    <w:altName w:val="Microsoft YaHei"/>
    <w:charset w:val="A1"/>
    <w:family w:val="auto"/>
    <w:pitch w:val="default"/>
    <w:sig w:usb0="00000000" w:usb1="00000000" w:usb2="00000000" w:usb3="00000000" w:csb0="00040001" w:csb1="00000000"/>
  </w:font>
  <w:font w:name="MgHelveticaUCPol">
    <w:altName w:val="Microsoft YaHei"/>
    <w:charset w:val="A1"/>
    <w:family w:val="auto"/>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A8C" w:rsidRDefault="00D31862">
    <w:pPr>
      <w:pStyle w:val="aa"/>
      <w:jc w:val="right"/>
    </w:pPr>
    <w:fldSimple w:instr=" PAGE   \* MERGEFORMAT ">
      <w:r w:rsidR="00813F3B">
        <w:rPr>
          <w:noProof/>
        </w:rPr>
        <w:t>12</w:t>
      </w:r>
    </w:fldSimple>
  </w:p>
  <w:p w:rsidR="00E96A8C" w:rsidRDefault="00E96A8C">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A8C" w:rsidRDefault="00E96A8C">
    <w:pPr>
      <w:pStyle w:val="aa"/>
      <w:spacing w:after="0"/>
      <w:jc w:val="center"/>
      <w:rPr>
        <w:sz w:val="12"/>
        <w:szCs w:val="12"/>
        <w:lang w:val="el-GR"/>
      </w:rPr>
    </w:pPr>
  </w:p>
  <w:p w:rsidR="00E96A8C" w:rsidRDefault="00E96A8C">
    <w:pPr>
      <w:pStyle w:val="aa"/>
      <w:spacing w:after="0"/>
      <w:jc w:val="center"/>
      <w:rPr>
        <w:sz w:val="20"/>
        <w:szCs w:val="20"/>
        <w:lang w:val="el-GR"/>
      </w:rPr>
    </w:pPr>
    <w:r>
      <w:rPr>
        <w:sz w:val="20"/>
        <w:szCs w:val="20"/>
        <w:lang w:val="el-GR"/>
      </w:rPr>
      <w:t xml:space="preserve">Σελίδα </w:t>
    </w:r>
    <w:r w:rsidR="00D31862">
      <w:rPr>
        <w:sz w:val="20"/>
        <w:szCs w:val="20"/>
      </w:rPr>
      <w:fldChar w:fldCharType="begin"/>
    </w:r>
    <w:r>
      <w:rPr>
        <w:sz w:val="20"/>
        <w:szCs w:val="20"/>
      </w:rPr>
      <w:instrText xml:space="preserve"> PAGE </w:instrText>
    </w:r>
    <w:r w:rsidR="00D31862">
      <w:rPr>
        <w:sz w:val="20"/>
        <w:szCs w:val="20"/>
      </w:rPr>
      <w:fldChar w:fldCharType="separate"/>
    </w:r>
    <w:r w:rsidR="00813F3B">
      <w:rPr>
        <w:noProof/>
        <w:sz w:val="20"/>
        <w:szCs w:val="20"/>
      </w:rPr>
      <w:t>105</w:t>
    </w:r>
    <w:r w:rsidR="00D31862">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FDD" w:rsidRDefault="00B06FDD" w:rsidP="00AD6DAC">
      <w:pPr>
        <w:spacing w:after="0" w:line="240" w:lineRule="auto"/>
      </w:pPr>
      <w:r>
        <w:separator/>
      </w:r>
    </w:p>
  </w:footnote>
  <w:footnote w:type="continuationSeparator" w:id="0">
    <w:p w:rsidR="00B06FDD" w:rsidRDefault="00B06FDD" w:rsidP="00AD6DAC">
      <w:pPr>
        <w:spacing w:after="0" w:line="240" w:lineRule="auto"/>
      </w:pPr>
      <w:r>
        <w:continuationSeparator/>
      </w:r>
    </w:p>
  </w:footnote>
  <w:footnote w:id="1">
    <w:p w:rsidR="00E96A8C" w:rsidRDefault="00E96A8C"/>
    <w:p w:rsidR="00E96A8C" w:rsidRDefault="00E96A8C"/>
  </w:footnote>
  <w:footnote w:id="2">
    <w:p w:rsidR="00E96A8C" w:rsidRPr="001B7444" w:rsidRDefault="00E96A8C">
      <w:pPr>
        <w:pStyle w:val="ab"/>
        <w:rPr>
          <w:lang w:val="el-GR"/>
        </w:rPr>
      </w:pPr>
      <w:r>
        <w:rPr>
          <w:lang w:val="el-GR"/>
        </w:rPr>
        <w:tab/>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tentative="1">
      <w:start w:val="1"/>
      <w:numFmt w:val="bullet"/>
      <w:pStyle w:val="21"/>
      <w:lvlText w:val=""/>
      <w:lvlJc w:val="left"/>
      <w:pPr>
        <w:tabs>
          <w:tab w:val="left" w:pos="643"/>
        </w:tabs>
        <w:ind w:left="643" w:hanging="360"/>
      </w:pPr>
      <w:rPr>
        <w:rFonts w:ascii="Symbol" w:hAnsi="Symbol"/>
      </w:rPr>
    </w:lvl>
  </w:abstractNum>
  <w:abstractNum w:abstractNumId="1">
    <w:nsid w:val="00000003"/>
    <w:multiLevelType w:val="multilevel"/>
    <w:tmpl w:val="00000003"/>
    <w:lvl w:ilvl="0" w:tentative="1">
      <w:start w:val="1"/>
      <w:numFmt w:val="decimal"/>
      <w:lvlText w:val="%1."/>
      <w:lvlJc w:val="left"/>
      <w:pPr>
        <w:tabs>
          <w:tab w:val="left" w:pos="0"/>
        </w:tabs>
        <w:ind w:left="720" w:hanging="360"/>
      </w:pPr>
      <w:rPr>
        <w:rFonts w:cs="Times New Roman"/>
      </w:rPr>
    </w:lvl>
    <w:lvl w:ilvl="1">
      <w:start w:val="10"/>
      <w:numFmt w:val="decimal"/>
      <w:isLgl/>
      <w:lvlText w:val="%1.%2"/>
      <w:lvlJc w:val="left"/>
      <w:pPr>
        <w:tabs>
          <w:tab w:val="left" w:pos="750"/>
        </w:tabs>
        <w:ind w:left="750" w:hanging="390"/>
      </w:pPr>
      <w:rPr>
        <w:rFonts w:cs="Times New Roman" w:hint="default"/>
      </w:rPr>
    </w:lvl>
    <w:lvl w:ilvl="2" w:tentative="1">
      <w:start w:val="1"/>
      <w:numFmt w:val="decimal"/>
      <w:isLgl/>
      <w:lvlText w:val="%1.%2.%3"/>
      <w:lvlJc w:val="left"/>
      <w:pPr>
        <w:tabs>
          <w:tab w:val="left" w:pos="1080"/>
        </w:tabs>
        <w:ind w:left="1080" w:hanging="720"/>
      </w:pPr>
      <w:rPr>
        <w:rFonts w:cs="Times New Roman" w:hint="default"/>
      </w:rPr>
    </w:lvl>
    <w:lvl w:ilvl="3" w:tentative="1">
      <w:start w:val="1"/>
      <w:numFmt w:val="decimal"/>
      <w:isLgl/>
      <w:lvlText w:val="%1.%2.%3.%4"/>
      <w:lvlJc w:val="left"/>
      <w:pPr>
        <w:tabs>
          <w:tab w:val="left" w:pos="1080"/>
        </w:tabs>
        <w:ind w:left="1080" w:hanging="720"/>
      </w:pPr>
      <w:rPr>
        <w:rFonts w:cs="Times New Roman" w:hint="default"/>
      </w:rPr>
    </w:lvl>
    <w:lvl w:ilvl="4" w:tentative="1">
      <w:start w:val="1"/>
      <w:numFmt w:val="decimal"/>
      <w:isLgl/>
      <w:lvlText w:val="%1.%2.%3.%4.%5"/>
      <w:lvlJc w:val="left"/>
      <w:pPr>
        <w:tabs>
          <w:tab w:val="left" w:pos="1440"/>
        </w:tabs>
        <w:ind w:left="1440" w:hanging="1080"/>
      </w:pPr>
      <w:rPr>
        <w:rFonts w:cs="Times New Roman" w:hint="default"/>
      </w:rPr>
    </w:lvl>
    <w:lvl w:ilvl="5" w:tentative="1">
      <w:start w:val="1"/>
      <w:numFmt w:val="decimal"/>
      <w:isLgl/>
      <w:lvlText w:val="%1.%2.%3.%4.%5.%6"/>
      <w:lvlJc w:val="left"/>
      <w:pPr>
        <w:tabs>
          <w:tab w:val="left" w:pos="1440"/>
        </w:tabs>
        <w:ind w:left="1440" w:hanging="1080"/>
      </w:pPr>
      <w:rPr>
        <w:rFonts w:cs="Times New Roman" w:hint="default"/>
      </w:rPr>
    </w:lvl>
    <w:lvl w:ilvl="6" w:tentative="1">
      <w:start w:val="1"/>
      <w:numFmt w:val="decimal"/>
      <w:isLgl/>
      <w:lvlText w:val="%1.%2.%3.%4.%5.%6.%7"/>
      <w:lvlJc w:val="left"/>
      <w:pPr>
        <w:tabs>
          <w:tab w:val="left" w:pos="1800"/>
        </w:tabs>
        <w:ind w:left="1800" w:hanging="1440"/>
      </w:pPr>
      <w:rPr>
        <w:rFonts w:cs="Times New Roman" w:hint="default"/>
      </w:rPr>
    </w:lvl>
    <w:lvl w:ilvl="7" w:tentative="1">
      <w:start w:val="1"/>
      <w:numFmt w:val="decimal"/>
      <w:isLgl/>
      <w:lvlText w:val="%1.%2.%3.%4.%5.%6.%7.%8"/>
      <w:lvlJc w:val="left"/>
      <w:pPr>
        <w:tabs>
          <w:tab w:val="left" w:pos="1800"/>
        </w:tabs>
        <w:ind w:left="1800" w:hanging="1440"/>
      </w:pPr>
      <w:rPr>
        <w:rFonts w:cs="Times New Roman" w:hint="default"/>
      </w:rPr>
    </w:lvl>
    <w:lvl w:ilvl="8" w:tentative="1">
      <w:start w:val="1"/>
      <w:numFmt w:val="decimal"/>
      <w:isLgl/>
      <w:lvlText w:val="%1.%2.%3.%4.%5.%6.%7.%8.%9"/>
      <w:lvlJc w:val="left"/>
      <w:pPr>
        <w:tabs>
          <w:tab w:val="left" w:pos="1800"/>
        </w:tabs>
        <w:ind w:left="1800" w:hanging="1440"/>
      </w:pPr>
      <w:rPr>
        <w:rFonts w:cs="Times New Roman" w:hint="default"/>
      </w:rPr>
    </w:lvl>
  </w:abstractNum>
  <w:abstractNum w:abstractNumId="2">
    <w:nsid w:val="00000004"/>
    <w:multiLevelType w:val="singleLevel"/>
    <w:tmpl w:val="00000004"/>
    <w:lvl w:ilvl="0" w:tentative="1">
      <w:start w:val="1"/>
      <w:numFmt w:val="bullet"/>
      <w:pStyle w:val="Bullet"/>
      <w:lvlText w:val=""/>
      <w:lvlJc w:val="left"/>
      <w:pPr>
        <w:tabs>
          <w:tab w:val="left" w:pos="397"/>
        </w:tabs>
        <w:ind w:left="397" w:hanging="397"/>
      </w:pPr>
      <w:rPr>
        <w:rFonts w:ascii="Webdings" w:hAnsi="Webdings"/>
        <w:color w:val="333399"/>
        <w:sz w:val="16"/>
      </w:rPr>
    </w:lvl>
  </w:abstractNum>
  <w:abstractNum w:abstractNumId="3">
    <w:nsid w:val="00000005"/>
    <w:multiLevelType w:val="singleLevel"/>
    <w:tmpl w:val="00000005"/>
    <w:lvl w:ilvl="0">
      <w:start w:val="1"/>
      <w:numFmt w:val="bullet"/>
      <w:lvlText w:val=""/>
      <w:lvlJc w:val="left"/>
      <w:pPr>
        <w:tabs>
          <w:tab w:val="left" w:pos="0"/>
        </w:tabs>
        <w:ind w:left="720" w:hanging="360"/>
      </w:pPr>
      <w:rPr>
        <w:rFonts w:ascii="Symbol" w:hAnsi="Symbol"/>
        <w:strike/>
        <w:color w:val="0070C0"/>
        <w:kern w:val="1"/>
        <w:position w:val="0"/>
        <w:sz w:val="24"/>
      </w:rPr>
    </w:lvl>
  </w:abstractNum>
  <w:abstractNum w:abstractNumId="4">
    <w:nsid w:val="00000006"/>
    <w:multiLevelType w:val="singleLevel"/>
    <w:tmpl w:val="00000006"/>
    <w:lvl w:ilvl="0">
      <w:start w:val="1"/>
      <w:numFmt w:val="bullet"/>
      <w:lvlText w:val=""/>
      <w:lvlJc w:val="left"/>
      <w:pPr>
        <w:tabs>
          <w:tab w:val="left" w:pos="0"/>
        </w:tabs>
        <w:ind w:left="720" w:hanging="360"/>
      </w:pPr>
      <w:rPr>
        <w:rFonts w:ascii="Symbol" w:hAnsi="Symbol"/>
        <w:color w:val="auto"/>
      </w:rPr>
    </w:lvl>
  </w:abstractNum>
  <w:abstractNum w:abstractNumId="5">
    <w:nsid w:val="00000019"/>
    <w:multiLevelType w:val="multilevel"/>
    <w:tmpl w:val="00000019"/>
    <w:lvl w:ilvl="0">
      <w:start w:val="1"/>
      <w:numFmt w:val="decimal"/>
      <w:lvlText w:val="(%1)"/>
      <w:lvlJc w:val="left"/>
      <w:rPr>
        <w:rFonts w:cs="Times New Roman"/>
      </w:rPr>
    </w:lvl>
    <w:lvl w:ilvl="1" w:tentative="1">
      <w:start w:val="1"/>
      <w:numFmt w:val="bullet"/>
      <w:lvlText w:val="(α)"/>
      <w:lvlJc w:val="left"/>
    </w:lvl>
    <w:lvl w:ilvl="2" w:tentative="1">
      <w:start w:val="1"/>
      <w:numFmt w:val="bullet"/>
      <w:lvlText w:val=""/>
      <w:lvlJc w:val="left"/>
    </w:lvl>
    <w:lvl w:ilvl="3" w:tentative="1">
      <w:start w:val="1"/>
      <w:numFmt w:val="bullet"/>
      <w:lvlText w:val=""/>
      <w:lvlJc w:val="left"/>
    </w:lvl>
    <w:lvl w:ilvl="4" w:tentative="1">
      <w:start w:val="1"/>
      <w:numFmt w:val="bullet"/>
      <w:lvlText w:val=""/>
      <w:lvlJc w:val="left"/>
    </w:lvl>
    <w:lvl w:ilvl="5" w:tentative="1">
      <w:start w:val="1"/>
      <w:numFmt w:val="bullet"/>
      <w:lvlText w:val=""/>
      <w:lvlJc w:val="left"/>
    </w:lvl>
    <w:lvl w:ilvl="6" w:tentative="1">
      <w:start w:val="1"/>
      <w:numFmt w:val="bullet"/>
      <w:lvlText w:val=""/>
      <w:lvlJc w:val="left"/>
    </w:lvl>
    <w:lvl w:ilvl="7" w:tentative="1">
      <w:start w:val="1"/>
      <w:numFmt w:val="bullet"/>
      <w:lvlText w:val=""/>
      <w:lvlJc w:val="left"/>
    </w:lvl>
    <w:lvl w:ilvl="8" w:tentative="1">
      <w:start w:val="1"/>
      <w:numFmt w:val="bullet"/>
      <w:lvlText w:val=""/>
      <w:lvlJc w:val="left"/>
    </w:lvl>
  </w:abstractNum>
  <w:abstractNum w:abstractNumId="6">
    <w:nsid w:val="0000001A"/>
    <w:multiLevelType w:val="multilevel"/>
    <w:tmpl w:val="0000001A"/>
    <w:lvl w:ilvl="0">
      <w:start w:val="2"/>
      <w:numFmt w:val="decimal"/>
      <w:lvlText w:val="(%1)"/>
      <w:lvlJc w:val="left"/>
      <w:rPr>
        <w:rFonts w:cs="Times New Roman"/>
      </w:rPr>
    </w:lvl>
    <w:lvl w:ilvl="1" w:tentative="1">
      <w:start w:val="1"/>
      <w:numFmt w:val="bullet"/>
      <w:lvlText w:val=""/>
      <w:lvlJc w:val="left"/>
    </w:lvl>
    <w:lvl w:ilvl="2" w:tentative="1">
      <w:start w:val="1"/>
      <w:numFmt w:val="bullet"/>
      <w:lvlText w:val=""/>
      <w:lvlJc w:val="left"/>
    </w:lvl>
    <w:lvl w:ilvl="3" w:tentative="1">
      <w:start w:val="1"/>
      <w:numFmt w:val="bullet"/>
      <w:lvlText w:val=""/>
      <w:lvlJc w:val="left"/>
    </w:lvl>
    <w:lvl w:ilvl="4" w:tentative="1">
      <w:start w:val="1"/>
      <w:numFmt w:val="bullet"/>
      <w:lvlText w:val=""/>
      <w:lvlJc w:val="left"/>
    </w:lvl>
    <w:lvl w:ilvl="5" w:tentative="1">
      <w:start w:val="1"/>
      <w:numFmt w:val="bullet"/>
      <w:lvlText w:val=""/>
      <w:lvlJc w:val="left"/>
    </w:lvl>
    <w:lvl w:ilvl="6" w:tentative="1">
      <w:start w:val="1"/>
      <w:numFmt w:val="bullet"/>
      <w:lvlText w:val=""/>
      <w:lvlJc w:val="left"/>
    </w:lvl>
    <w:lvl w:ilvl="7" w:tentative="1">
      <w:start w:val="1"/>
      <w:numFmt w:val="bullet"/>
      <w:lvlText w:val=""/>
      <w:lvlJc w:val="left"/>
    </w:lvl>
    <w:lvl w:ilvl="8" w:tentative="1">
      <w:start w:val="1"/>
      <w:numFmt w:val="bullet"/>
      <w:lvlText w:val=""/>
      <w:lvlJc w:val="left"/>
    </w:lvl>
  </w:abstractNum>
  <w:abstractNum w:abstractNumId="7">
    <w:nsid w:val="0000001C"/>
    <w:multiLevelType w:val="multilevel"/>
    <w:tmpl w:val="0000001C"/>
    <w:lvl w:ilvl="0">
      <w:start w:val="1"/>
      <w:numFmt w:val="decimal"/>
      <w:lvlText w:val="(%1)"/>
      <w:lvlJc w:val="left"/>
      <w:rPr>
        <w:rFonts w:cs="Times New Roman"/>
      </w:rPr>
    </w:lvl>
    <w:lvl w:ilvl="1" w:tentative="1">
      <w:start w:val="1"/>
      <w:numFmt w:val="bullet"/>
      <w:lvlText w:val="(α)"/>
      <w:lvlJc w:val="left"/>
    </w:lvl>
    <w:lvl w:ilvl="2" w:tentative="1">
      <w:start w:val="1"/>
      <w:numFmt w:val="bullet"/>
      <w:lvlText w:val=""/>
      <w:lvlJc w:val="left"/>
    </w:lvl>
    <w:lvl w:ilvl="3" w:tentative="1">
      <w:start w:val="1"/>
      <w:numFmt w:val="bullet"/>
      <w:lvlText w:val=""/>
      <w:lvlJc w:val="left"/>
    </w:lvl>
    <w:lvl w:ilvl="4" w:tentative="1">
      <w:start w:val="1"/>
      <w:numFmt w:val="bullet"/>
      <w:lvlText w:val=""/>
      <w:lvlJc w:val="left"/>
    </w:lvl>
    <w:lvl w:ilvl="5" w:tentative="1">
      <w:start w:val="1"/>
      <w:numFmt w:val="bullet"/>
      <w:lvlText w:val=""/>
      <w:lvlJc w:val="left"/>
    </w:lvl>
    <w:lvl w:ilvl="6" w:tentative="1">
      <w:start w:val="1"/>
      <w:numFmt w:val="bullet"/>
      <w:lvlText w:val=""/>
      <w:lvlJc w:val="left"/>
    </w:lvl>
    <w:lvl w:ilvl="7" w:tentative="1">
      <w:start w:val="1"/>
      <w:numFmt w:val="bullet"/>
      <w:lvlText w:val=""/>
      <w:lvlJc w:val="left"/>
    </w:lvl>
    <w:lvl w:ilvl="8" w:tentative="1">
      <w:start w:val="1"/>
      <w:numFmt w:val="bullet"/>
      <w:lvlText w:val=""/>
      <w:lvlJc w:val="left"/>
    </w:lvl>
  </w:abstractNum>
  <w:abstractNum w:abstractNumId="8">
    <w:nsid w:val="00000056"/>
    <w:multiLevelType w:val="multilevel"/>
    <w:tmpl w:val="00000056"/>
    <w:lvl w:ilvl="0">
      <w:start w:val="1"/>
      <w:numFmt w:val="decimal"/>
      <w:lvlText w:val="%1)"/>
      <w:lvlJc w:val="left"/>
      <w:rPr>
        <w:rFonts w:cs="Times New Roman"/>
      </w:rPr>
    </w:lvl>
    <w:lvl w:ilvl="1" w:tentative="1">
      <w:start w:val="1"/>
      <w:numFmt w:val="bullet"/>
      <w:lvlText w:val=""/>
      <w:lvlJc w:val="left"/>
    </w:lvl>
    <w:lvl w:ilvl="2" w:tentative="1">
      <w:start w:val="1"/>
      <w:numFmt w:val="bullet"/>
      <w:lvlText w:val=""/>
      <w:lvlJc w:val="left"/>
    </w:lvl>
    <w:lvl w:ilvl="3" w:tentative="1">
      <w:start w:val="1"/>
      <w:numFmt w:val="bullet"/>
      <w:lvlText w:val=""/>
      <w:lvlJc w:val="left"/>
    </w:lvl>
    <w:lvl w:ilvl="4" w:tentative="1">
      <w:start w:val="1"/>
      <w:numFmt w:val="bullet"/>
      <w:lvlText w:val=""/>
      <w:lvlJc w:val="left"/>
    </w:lvl>
    <w:lvl w:ilvl="5" w:tentative="1">
      <w:start w:val="1"/>
      <w:numFmt w:val="bullet"/>
      <w:lvlText w:val=""/>
      <w:lvlJc w:val="left"/>
    </w:lvl>
    <w:lvl w:ilvl="6" w:tentative="1">
      <w:start w:val="1"/>
      <w:numFmt w:val="bullet"/>
      <w:lvlText w:val=""/>
      <w:lvlJc w:val="left"/>
    </w:lvl>
    <w:lvl w:ilvl="7" w:tentative="1">
      <w:start w:val="1"/>
      <w:numFmt w:val="bullet"/>
      <w:lvlText w:val=""/>
      <w:lvlJc w:val="left"/>
    </w:lvl>
    <w:lvl w:ilvl="8" w:tentative="1">
      <w:start w:val="1"/>
      <w:numFmt w:val="bullet"/>
      <w:lvlText w:val=""/>
      <w:lvlJc w:val="left"/>
    </w:lvl>
  </w:abstractNum>
  <w:abstractNum w:abstractNumId="9">
    <w:nsid w:val="03812705"/>
    <w:multiLevelType w:val="multilevel"/>
    <w:tmpl w:val="03812705"/>
    <w:lvl w:ilvl="0">
      <w:start w:val="1"/>
      <w:numFmt w:val="decimal"/>
      <w:lvlText w:val="%1"/>
      <w:lvlJc w:val="left"/>
      <w:pPr>
        <w:tabs>
          <w:tab w:val="left" w:pos="390"/>
        </w:tabs>
        <w:ind w:left="390" w:hanging="390"/>
      </w:pPr>
      <w:rPr>
        <w:rFonts w:ascii="Calibri" w:eastAsia="Times New Roman" w:hAnsi="Calibri" w:cs="Calibri" w:hint="default"/>
        <w:b/>
        <w:i w:val="0"/>
        <w:color w:val="auto"/>
      </w:rPr>
    </w:lvl>
    <w:lvl w:ilvl="1" w:tentative="1">
      <w:start w:val="28"/>
      <w:numFmt w:val="decimal"/>
      <w:lvlText w:val="%1.%2"/>
      <w:lvlJc w:val="left"/>
      <w:pPr>
        <w:tabs>
          <w:tab w:val="left" w:pos="390"/>
        </w:tabs>
        <w:ind w:left="390" w:hanging="390"/>
      </w:pPr>
      <w:rPr>
        <w:rFonts w:ascii="Calibri" w:eastAsia="Times New Roman" w:hAnsi="Calibri" w:cs="Calibri" w:hint="default"/>
        <w:b/>
        <w:i w:val="0"/>
        <w:color w:val="auto"/>
      </w:rPr>
    </w:lvl>
    <w:lvl w:ilvl="2" w:tentative="1">
      <w:start w:val="1"/>
      <w:numFmt w:val="decimal"/>
      <w:lvlText w:val="%1.%2.%3"/>
      <w:lvlJc w:val="left"/>
      <w:pPr>
        <w:tabs>
          <w:tab w:val="left" w:pos="720"/>
        </w:tabs>
        <w:ind w:left="720" w:hanging="720"/>
      </w:pPr>
      <w:rPr>
        <w:rFonts w:ascii="Calibri" w:eastAsia="Times New Roman" w:hAnsi="Calibri" w:cs="Calibri" w:hint="default"/>
        <w:b/>
        <w:i w:val="0"/>
        <w:color w:val="auto"/>
      </w:rPr>
    </w:lvl>
    <w:lvl w:ilvl="3" w:tentative="1">
      <w:start w:val="1"/>
      <w:numFmt w:val="decimal"/>
      <w:lvlText w:val="%1.%2.%3.%4"/>
      <w:lvlJc w:val="left"/>
      <w:pPr>
        <w:tabs>
          <w:tab w:val="left" w:pos="720"/>
        </w:tabs>
        <w:ind w:left="720" w:hanging="720"/>
      </w:pPr>
      <w:rPr>
        <w:rFonts w:ascii="Calibri" w:eastAsia="Times New Roman" w:hAnsi="Calibri" w:cs="Calibri" w:hint="default"/>
        <w:b/>
        <w:i w:val="0"/>
        <w:color w:val="auto"/>
      </w:rPr>
    </w:lvl>
    <w:lvl w:ilvl="4" w:tentative="1">
      <w:start w:val="1"/>
      <w:numFmt w:val="decimal"/>
      <w:lvlText w:val="%1.%2.%3.%4.%5"/>
      <w:lvlJc w:val="left"/>
      <w:pPr>
        <w:tabs>
          <w:tab w:val="left" w:pos="1080"/>
        </w:tabs>
        <w:ind w:left="1080" w:hanging="1080"/>
      </w:pPr>
      <w:rPr>
        <w:rFonts w:ascii="Calibri" w:eastAsia="Times New Roman" w:hAnsi="Calibri" w:cs="Calibri" w:hint="default"/>
        <w:b/>
        <w:i w:val="0"/>
        <w:color w:val="auto"/>
      </w:rPr>
    </w:lvl>
    <w:lvl w:ilvl="5" w:tentative="1">
      <w:start w:val="1"/>
      <w:numFmt w:val="decimal"/>
      <w:lvlText w:val="%1.%2.%3.%4.%5.%6"/>
      <w:lvlJc w:val="left"/>
      <w:pPr>
        <w:tabs>
          <w:tab w:val="left" w:pos="1080"/>
        </w:tabs>
        <w:ind w:left="1080" w:hanging="1080"/>
      </w:pPr>
      <w:rPr>
        <w:rFonts w:ascii="Calibri" w:eastAsia="Times New Roman" w:hAnsi="Calibri" w:cs="Calibri" w:hint="default"/>
        <w:b/>
        <w:i w:val="0"/>
        <w:color w:val="auto"/>
      </w:rPr>
    </w:lvl>
    <w:lvl w:ilvl="6" w:tentative="1">
      <w:start w:val="1"/>
      <w:numFmt w:val="decimal"/>
      <w:lvlText w:val="%1.%2.%3.%4.%5.%6.%7"/>
      <w:lvlJc w:val="left"/>
      <w:pPr>
        <w:tabs>
          <w:tab w:val="left" w:pos="1440"/>
        </w:tabs>
        <w:ind w:left="1440" w:hanging="1440"/>
      </w:pPr>
      <w:rPr>
        <w:rFonts w:ascii="Calibri" w:eastAsia="Times New Roman" w:hAnsi="Calibri" w:cs="Calibri" w:hint="default"/>
        <w:b/>
        <w:i w:val="0"/>
        <w:color w:val="auto"/>
      </w:rPr>
    </w:lvl>
    <w:lvl w:ilvl="7" w:tentative="1">
      <w:start w:val="1"/>
      <w:numFmt w:val="decimal"/>
      <w:lvlText w:val="%1.%2.%3.%4.%5.%6.%7.%8"/>
      <w:lvlJc w:val="left"/>
      <w:pPr>
        <w:tabs>
          <w:tab w:val="left" w:pos="1440"/>
        </w:tabs>
        <w:ind w:left="1440" w:hanging="1440"/>
      </w:pPr>
      <w:rPr>
        <w:rFonts w:ascii="Calibri" w:eastAsia="Times New Roman" w:hAnsi="Calibri" w:cs="Calibri" w:hint="default"/>
        <w:b/>
        <w:i w:val="0"/>
        <w:color w:val="auto"/>
      </w:rPr>
    </w:lvl>
    <w:lvl w:ilvl="8" w:tentative="1">
      <w:start w:val="1"/>
      <w:numFmt w:val="decimal"/>
      <w:lvlText w:val="%1.%2.%3.%4.%5.%6.%7.%8.%9"/>
      <w:lvlJc w:val="left"/>
      <w:pPr>
        <w:tabs>
          <w:tab w:val="left" w:pos="1440"/>
        </w:tabs>
        <w:ind w:left="1440" w:hanging="1440"/>
      </w:pPr>
      <w:rPr>
        <w:rFonts w:ascii="Calibri" w:eastAsia="Times New Roman" w:hAnsi="Calibri" w:cs="Calibri" w:hint="default"/>
        <w:b/>
        <w:i w:val="0"/>
        <w:color w:val="auto"/>
      </w:rPr>
    </w:lvl>
  </w:abstractNum>
  <w:abstractNum w:abstractNumId="10">
    <w:nsid w:val="048D523F"/>
    <w:multiLevelType w:val="multilevel"/>
    <w:tmpl w:val="048D523F"/>
    <w:lvl w:ilvl="0">
      <w:numFmt w:val="none"/>
      <w:lvlText w:val=""/>
      <w:lvlJc w:val="left"/>
      <w:pPr>
        <w:tabs>
          <w:tab w:val="left" w:pos="360"/>
        </w:tabs>
      </w:pPr>
      <w:rPr>
        <w:rFonts w:cs="Times New Roman"/>
      </w:rPr>
    </w:lvl>
    <w:lvl w:ilvl="1" w:tentative="1">
      <w:start w:val="1"/>
      <w:numFmt w:val="decimal"/>
      <w:lvlText w:val="%1.%2"/>
      <w:lvlJc w:val="left"/>
      <w:rPr>
        <w:rFonts w:ascii="Arial" w:eastAsia="Times New Roman" w:hAnsi="Arial" w:cs="Arial"/>
        <w:b/>
        <w:bCs/>
        <w:i w:val="0"/>
        <w:iCs w:val="0"/>
        <w:smallCaps w:val="0"/>
        <w:strike w:val="0"/>
        <w:color w:val="000000"/>
        <w:spacing w:val="0"/>
        <w:w w:val="100"/>
        <w:position w:val="0"/>
        <w:sz w:val="18"/>
        <w:szCs w:val="18"/>
        <w:u w:val="none"/>
      </w:rPr>
    </w:lvl>
    <w:lvl w:ilvl="2" w:tentative="1">
      <w:numFmt w:val="decimal"/>
      <w:lvlText w:val=""/>
      <w:lvlJc w:val="left"/>
      <w:rPr>
        <w:rFonts w:cs="Times New Roman"/>
      </w:rPr>
    </w:lvl>
    <w:lvl w:ilvl="3" w:tentative="1">
      <w:numFmt w:val="decimal"/>
      <w:lvlText w:val=""/>
      <w:lvlJc w:val="left"/>
      <w:rPr>
        <w:rFonts w:cs="Times New Roman"/>
      </w:rPr>
    </w:lvl>
    <w:lvl w:ilvl="4" w:tentative="1">
      <w:numFmt w:val="decimal"/>
      <w:lvlText w:val=""/>
      <w:lvlJc w:val="left"/>
      <w:rPr>
        <w:rFonts w:cs="Times New Roman"/>
      </w:rPr>
    </w:lvl>
    <w:lvl w:ilvl="5" w:tentative="1">
      <w:numFmt w:val="decimal"/>
      <w:lvlText w:val=""/>
      <w:lvlJc w:val="left"/>
      <w:rPr>
        <w:rFonts w:cs="Times New Roman"/>
      </w:rPr>
    </w:lvl>
    <w:lvl w:ilvl="6" w:tentative="1">
      <w:numFmt w:val="decimal"/>
      <w:lvlText w:val=""/>
      <w:lvlJc w:val="left"/>
      <w:rPr>
        <w:rFonts w:cs="Times New Roman"/>
      </w:rPr>
    </w:lvl>
    <w:lvl w:ilvl="7" w:tentative="1">
      <w:numFmt w:val="decimal"/>
      <w:lvlText w:val=""/>
      <w:lvlJc w:val="left"/>
      <w:rPr>
        <w:rFonts w:cs="Times New Roman"/>
      </w:rPr>
    </w:lvl>
    <w:lvl w:ilvl="8" w:tentative="1">
      <w:numFmt w:val="decimal"/>
      <w:lvlText w:val=""/>
      <w:lvlJc w:val="left"/>
      <w:rPr>
        <w:rFonts w:cs="Times New Roman"/>
      </w:rPr>
    </w:lvl>
  </w:abstractNum>
  <w:abstractNum w:abstractNumId="11">
    <w:nsid w:val="0E645331"/>
    <w:multiLevelType w:val="multilevel"/>
    <w:tmpl w:val="0E645331"/>
    <w:lvl w:ilvl="0">
      <w:start w:val="2"/>
      <w:numFmt w:val="bullet"/>
      <w:lvlText w:val="-"/>
      <w:lvlJc w:val="left"/>
      <w:pPr>
        <w:ind w:left="1080" w:hanging="360"/>
      </w:pPr>
      <w:rPr>
        <w:rFonts w:ascii="Times New Roman" w:eastAsia="Calibri"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12016A5F"/>
    <w:multiLevelType w:val="multilevel"/>
    <w:tmpl w:val="12016A5F"/>
    <w:lvl w:ilvl="0">
      <w:start w:val="1"/>
      <w:numFmt w:val="decimal"/>
      <w:lvlText w:val="%1."/>
      <w:lvlJc w:val="left"/>
      <w:pPr>
        <w:ind w:left="360" w:hanging="360"/>
      </w:pPr>
      <w:rPr>
        <w:rFonts w:hint="default"/>
        <w:b/>
        <w:color w:val="auto"/>
      </w:rPr>
    </w:lvl>
    <w:lvl w:ilvl="1" w:tentative="1">
      <w:start w:val="1"/>
      <w:numFmt w:val="lowerLetter"/>
      <w:lvlText w:val="%2."/>
      <w:lvlJc w:val="left"/>
      <w:pPr>
        <w:ind w:left="1440" w:hanging="360"/>
      </w:pPr>
      <w:rPr>
        <w:rFonts w:hint="default"/>
      </w:rPr>
    </w:lvl>
    <w:lvl w:ilvl="2" w:tentative="1">
      <w:start w:val="1"/>
      <w:numFmt w:val="lowerRoman"/>
      <w:lvlText w:val="%3."/>
      <w:lvlJc w:val="right"/>
      <w:pPr>
        <w:ind w:left="2160" w:hanging="180"/>
      </w:pPr>
      <w:rPr>
        <w:rFonts w:hint="default"/>
      </w:rPr>
    </w:lvl>
    <w:lvl w:ilvl="3" w:tentative="1">
      <w:start w:val="1"/>
      <w:numFmt w:val="decimal"/>
      <w:lvlText w:val="%4."/>
      <w:lvlJc w:val="left"/>
      <w:pPr>
        <w:ind w:left="2880" w:hanging="360"/>
      </w:pPr>
      <w:rPr>
        <w:rFonts w:ascii="Times New Roman" w:eastAsia="SimSun" w:hAnsi="Times New Roman" w:cs="Mangal" w:hint="default"/>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13">
    <w:nsid w:val="12DC297D"/>
    <w:multiLevelType w:val="multilevel"/>
    <w:tmpl w:val="12DC297D"/>
    <w:lvl w:ilvl="0">
      <w:start w:val="1"/>
      <w:numFmt w:val="decimal"/>
      <w:lvlText w:val="%1."/>
      <w:lvlJc w:val="left"/>
      <w:pPr>
        <w:ind w:left="360" w:hanging="360"/>
      </w:pPr>
      <w:rPr>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rPr>
        <w:rFonts w:ascii="Times New Roman" w:eastAsia="SimSun" w:hAnsi="Times New Roman" w:cs="Mangal"/>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7093974"/>
    <w:multiLevelType w:val="multilevel"/>
    <w:tmpl w:val="2709397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79E062B"/>
    <w:multiLevelType w:val="multilevel"/>
    <w:tmpl w:val="279E062B"/>
    <w:lvl w:ilvl="0">
      <w:start w:val="1"/>
      <w:numFmt w:val="bullet"/>
      <w:lvlText w:val=""/>
      <w:lvlJc w:val="left"/>
      <w:pPr>
        <w:ind w:left="1004" w:hanging="360"/>
      </w:pPr>
      <w:rPr>
        <w:rFonts w:ascii="Wingdings" w:hAnsi="Wingdings" w:hint="default"/>
      </w:rPr>
    </w:lvl>
    <w:lvl w:ilvl="1">
      <w:start w:val="1"/>
      <w:numFmt w:val="bullet"/>
      <w:lvlText w:val=""/>
      <w:lvlJc w:val="left"/>
      <w:pPr>
        <w:ind w:left="1724" w:hanging="360"/>
      </w:pPr>
      <w:rPr>
        <w:rFonts w:ascii="Wingdings" w:hAnsi="Wingdings" w:hint="default"/>
      </w:rPr>
    </w:lvl>
    <w:lvl w:ilvl="2" w:tentative="1">
      <w:numFmt w:val="bullet"/>
      <w:lvlText w:val="•"/>
      <w:lvlJc w:val="left"/>
      <w:pPr>
        <w:ind w:left="2444" w:hanging="360"/>
      </w:pPr>
      <w:rPr>
        <w:rFonts w:ascii="Times New Roman" w:eastAsia="Arial, Arial" w:hAnsi="Times New Roman" w:cs="Times New Roman"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16">
    <w:nsid w:val="2CB144D2"/>
    <w:multiLevelType w:val="multilevel"/>
    <w:tmpl w:val="2CB144D2"/>
    <w:lvl w:ilvl="0" w:tentative="1">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440" w:hanging="1440"/>
      </w:pPr>
      <w:rPr>
        <w:rFonts w:hint="default"/>
      </w:rPr>
    </w:lvl>
  </w:abstractNum>
  <w:abstractNum w:abstractNumId="17">
    <w:nsid w:val="333F46F7"/>
    <w:multiLevelType w:val="multilevel"/>
    <w:tmpl w:val="333F46F7"/>
    <w:lvl w:ilvl="0">
      <w:start w:val="1"/>
      <w:numFmt w:val="decimal"/>
      <w:lvlText w:val="%1."/>
      <w:lvlJc w:val="left"/>
      <w:pPr>
        <w:ind w:left="360" w:hanging="360"/>
      </w:pPr>
      <w:rPr>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rPr>
        <w:rFonts w:ascii="Times New Roman" w:eastAsia="SimSun" w:hAnsi="Times New Roman" w:cs="Mangal"/>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44E6267"/>
    <w:multiLevelType w:val="multilevel"/>
    <w:tmpl w:val="344E6267"/>
    <w:lvl w:ilvl="0">
      <w:start w:val="1"/>
      <w:numFmt w:val="bullet"/>
      <w:lvlText w:val=""/>
      <w:lvlJc w:val="left"/>
      <w:pPr>
        <w:ind w:left="1004" w:hanging="360"/>
      </w:pPr>
      <w:rPr>
        <w:rFonts w:ascii="Wingdings" w:hAnsi="Wingdings" w:hint="default"/>
      </w:rPr>
    </w:lvl>
    <w:lvl w:ilvl="1" w:tentative="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19">
    <w:nsid w:val="3E8E0AC4"/>
    <w:multiLevelType w:val="multilevel"/>
    <w:tmpl w:val="3E8E0AC4"/>
    <w:lvl w:ilvl="0">
      <w:start w:val="1"/>
      <w:numFmt w:val="decimal"/>
      <w:lvlText w:val="%1."/>
      <w:lvlJc w:val="left"/>
      <w:pPr>
        <w:ind w:left="360" w:hanging="360"/>
      </w:pPr>
      <w:rPr>
        <w:rFonts w:ascii="Times New Roman" w:eastAsia="Arial, 'Arial Narrow'" w:hAnsi="Times New Roman" w:cs="Times New Roman"/>
        <w:b/>
      </w:rPr>
    </w:lvl>
    <w:lvl w:ilvl="1" w:tentative="1">
      <w:numFmt w:val="bullet"/>
      <w:lvlText w:val="◦"/>
      <w:lvlJc w:val="left"/>
      <w:pPr>
        <w:ind w:left="1080" w:hanging="360"/>
      </w:pPr>
      <w:rPr>
        <w:rFonts w:ascii="OpenSymbol" w:eastAsia="OpenSymbol" w:hAnsi="OpenSymbol" w:cs="OpenSymbol"/>
      </w:rPr>
    </w:lvl>
    <w:lvl w:ilvl="2" w:tentative="1">
      <w:numFmt w:val="bullet"/>
      <w:lvlText w:val="▪"/>
      <w:lvlJc w:val="left"/>
      <w:pPr>
        <w:ind w:left="1440" w:hanging="360"/>
      </w:pPr>
      <w:rPr>
        <w:rFonts w:ascii="OpenSymbol" w:eastAsia="OpenSymbol" w:hAnsi="OpenSymbol" w:cs="OpenSymbol"/>
      </w:rPr>
    </w:lvl>
    <w:lvl w:ilvl="3" w:tentative="1">
      <w:numFmt w:val="bullet"/>
      <w:lvlText w:val="•"/>
      <w:lvlJc w:val="left"/>
      <w:pPr>
        <w:ind w:left="1800" w:hanging="360"/>
      </w:pPr>
      <w:rPr>
        <w:rFonts w:ascii="OpenSymbol" w:eastAsia="OpenSymbol" w:hAnsi="OpenSymbol" w:cs="OpenSymbol"/>
      </w:rPr>
    </w:lvl>
    <w:lvl w:ilvl="4" w:tentative="1">
      <w:numFmt w:val="bullet"/>
      <w:lvlText w:val="◦"/>
      <w:lvlJc w:val="left"/>
      <w:pPr>
        <w:ind w:left="2160" w:hanging="360"/>
      </w:pPr>
      <w:rPr>
        <w:rFonts w:ascii="OpenSymbol" w:eastAsia="OpenSymbol" w:hAnsi="OpenSymbol" w:cs="OpenSymbol"/>
      </w:rPr>
    </w:lvl>
    <w:lvl w:ilvl="5" w:tentative="1">
      <w:numFmt w:val="bullet"/>
      <w:lvlText w:val="▪"/>
      <w:lvlJc w:val="left"/>
      <w:pPr>
        <w:ind w:left="2520" w:hanging="360"/>
      </w:pPr>
      <w:rPr>
        <w:rFonts w:ascii="OpenSymbol" w:eastAsia="OpenSymbol" w:hAnsi="OpenSymbol" w:cs="OpenSymbol"/>
      </w:rPr>
    </w:lvl>
    <w:lvl w:ilvl="6" w:tentative="1">
      <w:numFmt w:val="bullet"/>
      <w:lvlText w:val="•"/>
      <w:lvlJc w:val="left"/>
      <w:pPr>
        <w:ind w:left="2880" w:hanging="360"/>
      </w:pPr>
      <w:rPr>
        <w:rFonts w:ascii="OpenSymbol" w:eastAsia="OpenSymbol" w:hAnsi="OpenSymbol" w:cs="OpenSymbol"/>
      </w:rPr>
    </w:lvl>
    <w:lvl w:ilvl="7" w:tentative="1">
      <w:numFmt w:val="bullet"/>
      <w:lvlText w:val="◦"/>
      <w:lvlJc w:val="left"/>
      <w:pPr>
        <w:ind w:left="3240" w:hanging="360"/>
      </w:pPr>
      <w:rPr>
        <w:rFonts w:ascii="OpenSymbol" w:eastAsia="OpenSymbol" w:hAnsi="OpenSymbol" w:cs="OpenSymbol"/>
      </w:rPr>
    </w:lvl>
    <w:lvl w:ilvl="8" w:tentative="1">
      <w:numFmt w:val="bullet"/>
      <w:lvlText w:val="▪"/>
      <w:lvlJc w:val="left"/>
      <w:pPr>
        <w:ind w:left="3600" w:hanging="360"/>
      </w:pPr>
      <w:rPr>
        <w:rFonts w:ascii="OpenSymbol" w:eastAsia="OpenSymbol" w:hAnsi="OpenSymbol" w:cs="OpenSymbol"/>
      </w:rPr>
    </w:lvl>
  </w:abstractNum>
  <w:abstractNum w:abstractNumId="20">
    <w:nsid w:val="41DC61DA"/>
    <w:multiLevelType w:val="multilevel"/>
    <w:tmpl w:val="41DC61DA"/>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rPr>
        <w:b/>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rPr>
        <w:color w:val="auto"/>
      </w:r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28C3182"/>
    <w:multiLevelType w:val="multilevel"/>
    <w:tmpl w:val="428C318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75E2BD7"/>
    <w:multiLevelType w:val="multilevel"/>
    <w:tmpl w:val="475E2BD7"/>
    <w:lvl w:ilvl="0">
      <w:start w:val="1"/>
      <w:numFmt w:val="decimal"/>
      <w:lvlText w:val="%1."/>
      <w:lvlJc w:val="left"/>
      <w:pPr>
        <w:ind w:left="720" w:hanging="360"/>
      </w:pPr>
      <w:rPr>
        <w:rFonts w:ascii="Times New Roman" w:eastAsia="Arial Narrow" w:hAnsi="Times New Roman" w:cs="Times New Roman"/>
        <w:b/>
      </w:rPr>
    </w:lvl>
    <w:lvl w:ilvl="1" w:tentative="1">
      <w:numFmt w:val="bullet"/>
      <w:lvlText w:val="◦"/>
      <w:lvlJc w:val="left"/>
      <w:pPr>
        <w:ind w:left="1080" w:hanging="360"/>
      </w:pPr>
      <w:rPr>
        <w:rFonts w:ascii="OpenSymbol" w:eastAsia="OpenSymbol" w:hAnsi="OpenSymbol" w:cs="OpenSymbol"/>
      </w:rPr>
    </w:lvl>
    <w:lvl w:ilvl="2" w:tentative="1">
      <w:numFmt w:val="bullet"/>
      <w:lvlText w:val="▪"/>
      <w:lvlJc w:val="left"/>
      <w:pPr>
        <w:ind w:left="1440" w:hanging="360"/>
      </w:pPr>
      <w:rPr>
        <w:rFonts w:ascii="OpenSymbol" w:eastAsia="OpenSymbol" w:hAnsi="OpenSymbol" w:cs="OpenSymbol"/>
      </w:rPr>
    </w:lvl>
    <w:lvl w:ilvl="3" w:tentative="1">
      <w:numFmt w:val="bullet"/>
      <w:lvlText w:val="•"/>
      <w:lvlJc w:val="left"/>
      <w:pPr>
        <w:ind w:left="1800" w:hanging="360"/>
      </w:pPr>
      <w:rPr>
        <w:rFonts w:ascii="OpenSymbol" w:eastAsia="OpenSymbol" w:hAnsi="OpenSymbol" w:cs="OpenSymbol"/>
      </w:rPr>
    </w:lvl>
    <w:lvl w:ilvl="4" w:tentative="1">
      <w:numFmt w:val="bullet"/>
      <w:lvlText w:val="◦"/>
      <w:lvlJc w:val="left"/>
      <w:pPr>
        <w:ind w:left="2160" w:hanging="360"/>
      </w:pPr>
      <w:rPr>
        <w:rFonts w:ascii="OpenSymbol" w:eastAsia="OpenSymbol" w:hAnsi="OpenSymbol" w:cs="OpenSymbol"/>
      </w:rPr>
    </w:lvl>
    <w:lvl w:ilvl="5" w:tentative="1">
      <w:numFmt w:val="bullet"/>
      <w:lvlText w:val="▪"/>
      <w:lvlJc w:val="left"/>
      <w:pPr>
        <w:ind w:left="2520" w:hanging="360"/>
      </w:pPr>
      <w:rPr>
        <w:rFonts w:ascii="OpenSymbol" w:eastAsia="OpenSymbol" w:hAnsi="OpenSymbol" w:cs="OpenSymbol"/>
      </w:rPr>
    </w:lvl>
    <w:lvl w:ilvl="6" w:tentative="1">
      <w:numFmt w:val="bullet"/>
      <w:lvlText w:val="•"/>
      <w:lvlJc w:val="left"/>
      <w:pPr>
        <w:ind w:left="2880" w:hanging="360"/>
      </w:pPr>
      <w:rPr>
        <w:rFonts w:ascii="OpenSymbol" w:eastAsia="OpenSymbol" w:hAnsi="OpenSymbol" w:cs="OpenSymbol"/>
      </w:rPr>
    </w:lvl>
    <w:lvl w:ilvl="7" w:tentative="1">
      <w:numFmt w:val="bullet"/>
      <w:lvlText w:val="◦"/>
      <w:lvlJc w:val="left"/>
      <w:pPr>
        <w:ind w:left="3240" w:hanging="360"/>
      </w:pPr>
      <w:rPr>
        <w:rFonts w:ascii="OpenSymbol" w:eastAsia="OpenSymbol" w:hAnsi="OpenSymbol" w:cs="OpenSymbol"/>
      </w:rPr>
    </w:lvl>
    <w:lvl w:ilvl="8" w:tentative="1">
      <w:numFmt w:val="bullet"/>
      <w:lvlText w:val="▪"/>
      <w:lvlJc w:val="left"/>
      <w:pPr>
        <w:ind w:left="3600" w:hanging="360"/>
      </w:pPr>
      <w:rPr>
        <w:rFonts w:ascii="OpenSymbol" w:eastAsia="OpenSymbol" w:hAnsi="OpenSymbol" w:cs="OpenSymbol"/>
      </w:rPr>
    </w:lvl>
  </w:abstractNum>
  <w:abstractNum w:abstractNumId="23">
    <w:nsid w:val="478C0C9B"/>
    <w:multiLevelType w:val="multilevel"/>
    <w:tmpl w:val="478C0C9B"/>
    <w:lvl w:ilvl="0">
      <w:start w:val="1"/>
      <w:numFmt w:val="decimal"/>
      <w:lvlText w:val="%1."/>
      <w:lvlJc w:val="left"/>
      <w:pPr>
        <w:ind w:left="2138" w:hanging="360"/>
      </w:pPr>
      <w:rPr>
        <w:b/>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4">
    <w:nsid w:val="57CB4E6F"/>
    <w:multiLevelType w:val="multilevel"/>
    <w:tmpl w:val="57CB4E6F"/>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3737F94"/>
    <w:multiLevelType w:val="multilevel"/>
    <w:tmpl w:val="63737F9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6B50BB7"/>
    <w:multiLevelType w:val="multilevel"/>
    <w:tmpl w:val="66B50BB7"/>
    <w:lvl w:ilvl="0">
      <w:start w:val="1"/>
      <w:numFmt w:val="decimal"/>
      <w:lvlText w:val="%1."/>
      <w:lvlJc w:val="left"/>
      <w:pPr>
        <w:ind w:left="1440" w:hanging="360"/>
      </w:pPr>
      <w:rPr>
        <w:rFonts w:ascii="Times New Roman" w:eastAsia="Arial Narrow" w:hAnsi="Times New Roman" w:cs="Times New Roman"/>
        <w:b/>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7">
    <w:nsid w:val="6BC07EC6"/>
    <w:multiLevelType w:val="multilevel"/>
    <w:tmpl w:val="6BC07EC6"/>
    <w:lvl w:ilvl="0">
      <w:start w:val="1"/>
      <w:numFmt w:val="bullet"/>
      <w:lvlText w:val=""/>
      <w:lvlJc w:val="left"/>
      <w:pPr>
        <w:ind w:left="360" w:hanging="360"/>
      </w:pPr>
      <w:rPr>
        <w:rFonts w:ascii="Wingdings" w:hAnsi="Wingdings" w:hint="default"/>
      </w:rPr>
    </w:lvl>
    <w:lvl w:ilvl="1" w:tentative="1">
      <w:numFmt w:val="bullet"/>
      <w:lvlText w:val="o"/>
      <w:lvlJc w:val="left"/>
      <w:pPr>
        <w:ind w:left="1800" w:hanging="360"/>
      </w:pPr>
      <w:rPr>
        <w:rFonts w:ascii="Courier New" w:hAnsi="Courier New" w:cs="Courier New"/>
      </w:rPr>
    </w:lvl>
    <w:lvl w:ilvl="2" w:tentative="1">
      <w:numFmt w:val="bullet"/>
      <w:lvlText w:val=""/>
      <w:lvlJc w:val="left"/>
      <w:pPr>
        <w:ind w:left="2520" w:hanging="360"/>
      </w:pPr>
      <w:rPr>
        <w:rFonts w:ascii="Wingdings" w:hAnsi="Wingdings"/>
      </w:rPr>
    </w:lvl>
    <w:lvl w:ilvl="3" w:tentative="1">
      <w:numFmt w:val="bullet"/>
      <w:lvlText w:val=""/>
      <w:lvlJc w:val="left"/>
      <w:pPr>
        <w:ind w:left="3240" w:hanging="360"/>
      </w:pPr>
      <w:rPr>
        <w:rFonts w:ascii="Symbol" w:hAnsi="Symbol"/>
      </w:rPr>
    </w:lvl>
    <w:lvl w:ilvl="4" w:tentative="1">
      <w:numFmt w:val="bullet"/>
      <w:lvlText w:val="o"/>
      <w:lvlJc w:val="left"/>
      <w:pPr>
        <w:ind w:left="3960" w:hanging="360"/>
      </w:pPr>
      <w:rPr>
        <w:rFonts w:ascii="Courier New" w:hAnsi="Courier New" w:cs="Courier New"/>
      </w:rPr>
    </w:lvl>
    <w:lvl w:ilvl="5" w:tentative="1">
      <w:numFmt w:val="bullet"/>
      <w:lvlText w:val=""/>
      <w:lvlJc w:val="left"/>
      <w:pPr>
        <w:ind w:left="4680" w:hanging="360"/>
      </w:pPr>
      <w:rPr>
        <w:rFonts w:ascii="Wingdings" w:hAnsi="Wingdings"/>
      </w:rPr>
    </w:lvl>
    <w:lvl w:ilvl="6" w:tentative="1">
      <w:numFmt w:val="bullet"/>
      <w:lvlText w:val=""/>
      <w:lvlJc w:val="left"/>
      <w:pPr>
        <w:ind w:left="5400" w:hanging="360"/>
      </w:pPr>
      <w:rPr>
        <w:rFonts w:ascii="Symbol" w:hAnsi="Symbol"/>
      </w:rPr>
    </w:lvl>
    <w:lvl w:ilvl="7" w:tentative="1">
      <w:numFmt w:val="bullet"/>
      <w:lvlText w:val="o"/>
      <w:lvlJc w:val="left"/>
      <w:pPr>
        <w:ind w:left="6120" w:hanging="360"/>
      </w:pPr>
      <w:rPr>
        <w:rFonts w:ascii="Courier New" w:hAnsi="Courier New" w:cs="Courier New"/>
      </w:rPr>
    </w:lvl>
    <w:lvl w:ilvl="8" w:tentative="1">
      <w:numFmt w:val="bullet"/>
      <w:lvlText w:val=""/>
      <w:lvlJc w:val="left"/>
      <w:pPr>
        <w:ind w:left="6840" w:hanging="360"/>
      </w:pPr>
      <w:rPr>
        <w:rFonts w:ascii="Wingdings" w:hAnsi="Wingdings"/>
      </w:rPr>
    </w:lvl>
  </w:abstractNum>
  <w:abstractNum w:abstractNumId="28">
    <w:nsid w:val="708A36C1"/>
    <w:multiLevelType w:val="multilevel"/>
    <w:tmpl w:val="708A36C1"/>
    <w:lvl w:ilvl="0">
      <w:start w:val="1"/>
      <w:numFmt w:val="decimal"/>
      <w:lvlText w:val="%1."/>
      <w:lvlJc w:val="left"/>
      <w:pPr>
        <w:ind w:left="720" w:hanging="360"/>
      </w:pPr>
      <w:rPr>
        <w:rFonts w:ascii="Times New Roman" w:eastAsia="Arial Narrow" w:hAnsi="Times New Roman" w:cs="Times New Roman"/>
        <w:b/>
      </w:rPr>
    </w:lvl>
    <w:lvl w:ilvl="1" w:tentative="1">
      <w:numFmt w:val="bullet"/>
      <w:lvlText w:val="o"/>
      <w:lvlJc w:val="left"/>
      <w:pPr>
        <w:ind w:left="1440" w:hanging="360"/>
      </w:pPr>
      <w:rPr>
        <w:rFonts w:ascii="Courier New" w:hAnsi="Courier New" w:cs="Courier New"/>
      </w:rPr>
    </w:lvl>
    <w:lvl w:ilvl="2" w:tentative="1">
      <w:numFmt w:val="bullet"/>
      <w:lvlText w:val=""/>
      <w:lvlJc w:val="left"/>
      <w:pPr>
        <w:ind w:left="2160" w:hanging="360"/>
      </w:pPr>
      <w:rPr>
        <w:rFonts w:ascii="Wingdings" w:hAnsi="Wingdings"/>
      </w:rPr>
    </w:lvl>
    <w:lvl w:ilvl="3" w:tentative="1">
      <w:numFmt w:val="bullet"/>
      <w:lvlText w:val=""/>
      <w:lvlJc w:val="left"/>
      <w:pPr>
        <w:ind w:left="2880" w:hanging="360"/>
      </w:pPr>
      <w:rPr>
        <w:rFonts w:ascii="Symbol" w:hAnsi="Symbol"/>
      </w:rPr>
    </w:lvl>
    <w:lvl w:ilvl="4" w:tentative="1">
      <w:numFmt w:val="bullet"/>
      <w:lvlText w:val="o"/>
      <w:lvlJc w:val="left"/>
      <w:pPr>
        <w:ind w:left="3600" w:hanging="360"/>
      </w:pPr>
      <w:rPr>
        <w:rFonts w:ascii="Courier New" w:hAnsi="Courier New" w:cs="Courier New"/>
      </w:rPr>
    </w:lvl>
    <w:lvl w:ilvl="5" w:tentative="1">
      <w:numFmt w:val="bullet"/>
      <w:lvlText w:val=""/>
      <w:lvlJc w:val="left"/>
      <w:pPr>
        <w:ind w:left="4320" w:hanging="360"/>
      </w:pPr>
      <w:rPr>
        <w:rFonts w:ascii="Wingdings" w:hAnsi="Wingdings"/>
      </w:rPr>
    </w:lvl>
    <w:lvl w:ilvl="6" w:tentative="1">
      <w:numFmt w:val="bullet"/>
      <w:lvlText w:val=""/>
      <w:lvlJc w:val="left"/>
      <w:pPr>
        <w:ind w:left="5040" w:hanging="360"/>
      </w:pPr>
      <w:rPr>
        <w:rFonts w:ascii="Symbol" w:hAnsi="Symbol"/>
      </w:rPr>
    </w:lvl>
    <w:lvl w:ilvl="7" w:tentative="1">
      <w:numFmt w:val="bullet"/>
      <w:lvlText w:val="o"/>
      <w:lvlJc w:val="left"/>
      <w:pPr>
        <w:ind w:left="5760" w:hanging="360"/>
      </w:pPr>
      <w:rPr>
        <w:rFonts w:ascii="Courier New" w:hAnsi="Courier New" w:cs="Courier New"/>
      </w:rPr>
    </w:lvl>
    <w:lvl w:ilvl="8" w:tentative="1">
      <w:numFmt w:val="bullet"/>
      <w:lvlText w:val=""/>
      <w:lvlJc w:val="left"/>
      <w:pPr>
        <w:ind w:left="6480" w:hanging="360"/>
      </w:pPr>
      <w:rPr>
        <w:rFonts w:ascii="Wingdings" w:hAnsi="Wingdings"/>
      </w:rPr>
    </w:lvl>
  </w:abstractNum>
  <w:abstractNum w:abstractNumId="29">
    <w:nsid w:val="731F3E1D"/>
    <w:multiLevelType w:val="multilevel"/>
    <w:tmpl w:val="731F3E1D"/>
    <w:lvl w:ilvl="0">
      <w:start w:val="1"/>
      <w:numFmt w:val="decimal"/>
      <w:lvlText w:val="%1."/>
      <w:lvlJc w:val="left"/>
      <w:pPr>
        <w:ind w:left="720" w:hanging="360"/>
      </w:pPr>
      <w:rPr>
        <w:rFonts w:hint="default"/>
        <w:b/>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76F3110C"/>
    <w:multiLevelType w:val="multilevel"/>
    <w:tmpl w:val="76F311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tentative="1">
      <w:numFmt w:val="decimal"/>
      <w:lvlText w:val=""/>
      <w:lvlJc w:val="left"/>
      <w:rPr>
        <w:rFonts w:cs="Times New Roman"/>
      </w:rPr>
    </w:lvl>
    <w:lvl w:ilvl="2" w:tentative="1">
      <w:numFmt w:val="decimal"/>
      <w:lvlText w:val=""/>
      <w:lvlJc w:val="left"/>
      <w:rPr>
        <w:rFonts w:cs="Times New Roman"/>
      </w:rPr>
    </w:lvl>
    <w:lvl w:ilvl="3" w:tentative="1">
      <w:numFmt w:val="decimal"/>
      <w:lvlText w:val=""/>
      <w:lvlJc w:val="left"/>
      <w:rPr>
        <w:rFonts w:cs="Times New Roman"/>
      </w:rPr>
    </w:lvl>
    <w:lvl w:ilvl="4" w:tentative="1">
      <w:numFmt w:val="decimal"/>
      <w:lvlText w:val=""/>
      <w:lvlJc w:val="left"/>
      <w:rPr>
        <w:rFonts w:cs="Times New Roman"/>
      </w:rPr>
    </w:lvl>
    <w:lvl w:ilvl="5" w:tentative="1">
      <w:numFmt w:val="decimal"/>
      <w:lvlText w:val=""/>
      <w:lvlJc w:val="left"/>
      <w:rPr>
        <w:rFonts w:cs="Times New Roman"/>
      </w:rPr>
    </w:lvl>
    <w:lvl w:ilvl="6" w:tentative="1">
      <w:numFmt w:val="decimal"/>
      <w:lvlText w:val=""/>
      <w:lvlJc w:val="left"/>
      <w:rPr>
        <w:rFonts w:cs="Times New Roman"/>
      </w:rPr>
    </w:lvl>
    <w:lvl w:ilvl="7" w:tentative="1">
      <w:numFmt w:val="decimal"/>
      <w:lvlText w:val=""/>
      <w:lvlJc w:val="left"/>
      <w:rPr>
        <w:rFonts w:cs="Times New Roman"/>
      </w:rPr>
    </w:lvl>
    <w:lvl w:ilvl="8" w:tentative="1">
      <w:numFmt w:val="decimal"/>
      <w:lvlText w:val=""/>
      <w:lvlJc w:val="left"/>
      <w:rPr>
        <w:rFonts w:cs="Times New Roman"/>
      </w:rPr>
    </w:lvl>
  </w:abstractNum>
  <w:abstractNum w:abstractNumId="31">
    <w:nsid w:val="78616350"/>
    <w:multiLevelType w:val="multilevel"/>
    <w:tmpl w:val="78616350"/>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E00215A"/>
    <w:multiLevelType w:val="multilevel"/>
    <w:tmpl w:val="7E00215A"/>
    <w:lvl w:ilvl="0">
      <w:start w:val="1"/>
      <w:numFmt w:val="decimal"/>
      <w:lvlText w:val="%1."/>
      <w:lvlJc w:val="left"/>
      <w:pPr>
        <w:ind w:left="1429" w:hanging="360"/>
      </w:pPr>
      <w:rPr>
        <w:b/>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num w:numId="1">
    <w:abstractNumId w:val="2"/>
  </w:num>
  <w:num w:numId="2">
    <w:abstractNumId w:val="0"/>
  </w:num>
  <w:num w:numId="3">
    <w:abstractNumId w:val="10"/>
  </w:num>
  <w:num w:numId="4">
    <w:abstractNumId w:val="1"/>
  </w:num>
  <w:num w:numId="5">
    <w:abstractNumId w:val="9"/>
  </w:num>
  <w:num w:numId="6">
    <w:abstractNumId w:val="3"/>
  </w:num>
  <w:num w:numId="7">
    <w:abstractNumId w:val="4"/>
  </w:num>
  <w:num w:numId="8">
    <w:abstractNumId w:val="5"/>
  </w:num>
  <w:num w:numId="9">
    <w:abstractNumId w:val="6"/>
  </w:num>
  <w:num w:numId="10">
    <w:abstractNumId w:val="7"/>
  </w:num>
  <w:num w:numId="11">
    <w:abstractNumId w:val="25"/>
  </w:num>
  <w:num w:numId="12">
    <w:abstractNumId w:val="26"/>
  </w:num>
  <w:num w:numId="13">
    <w:abstractNumId w:val="28"/>
  </w:num>
  <w:num w:numId="14">
    <w:abstractNumId w:val="20"/>
  </w:num>
  <w:num w:numId="15">
    <w:abstractNumId w:val="15"/>
  </w:num>
  <w:num w:numId="16">
    <w:abstractNumId w:val="18"/>
  </w:num>
  <w:num w:numId="17">
    <w:abstractNumId w:val="19"/>
  </w:num>
  <w:num w:numId="18">
    <w:abstractNumId w:val="11"/>
  </w:num>
  <w:num w:numId="19">
    <w:abstractNumId w:val="22"/>
  </w:num>
  <w:num w:numId="20">
    <w:abstractNumId w:val="24"/>
  </w:num>
  <w:num w:numId="21">
    <w:abstractNumId w:val="21"/>
  </w:num>
  <w:num w:numId="22">
    <w:abstractNumId w:val="32"/>
  </w:num>
  <w:num w:numId="23">
    <w:abstractNumId w:val="27"/>
  </w:num>
  <w:num w:numId="24">
    <w:abstractNumId w:val="23"/>
  </w:num>
  <w:num w:numId="25">
    <w:abstractNumId w:val="17"/>
  </w:num>
  <w:num w:numId="26">
    <w:abstractNumId w:val="12"/>
  </w:num>
  <w:num w:numId="27">
    <w:abstractNumId w:val="13"/>
  </w:num>
  <w:num w:numId="28">
    <w:abstractNumId w:val="14"/>
  </w:num>
  <w:num w:numId="29">
    <w:abstractNumId w:val="29"/>
  </w:num>
  <w:num w:numId="30">
    <w:abstractNumId w:val="31"/>
  </w:num>
  <w:num w:numId="31">
    <w:abstractNumId w:val="8"/>
  </w:num>
  <w:num w:numId="32">
    <w:abstractNumId w:val="16"/>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isplayBackgroundShape/>
  <w:bordersDoNotSurroundHeader/>
  <w:bordersDoNotSurroundFooter/>
  <w:defaultTabStop w:val="720"/>
  <w:drawingGridHorizontalSpacing w:val="0"/>
  <w:drawingGridVerticalSpacing w:val="0"/>
  <w:doNotUseMarginsForDrawingGridOrigin/>
  <w:drawingGridHorizontalOrigin w:val="0"/>
  <w:drawingGridVerticalOrigin w:val="0"/>
  <w:noPunctuationKerning/>
  <w:characterSpacingControl w:val="doNotCompress"/>
  <w:hdrShapeDefaults>
    <o:shapedefaults v:ext="edit" spidmax="25602"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
  <w:rsids>
    <w:rsidRoot w:val="00AD6DAC"/>
    <w:rsid w:val="000251CD"/>
    <w:rsid w:val="000858B9"/>
    <w:rsid w:val="001368EB"/>
    <w:rsid w:val="00184E2D"/>
    <w:rsid w:val="001B7444"/>
    <w:rsid w:val="001C7DD0"/>
    <w:rsid w:val="002200E3"/>
    <w:rsid w:val="002A220E"/>
    <w:rsid w:val="002E182E"/>
    <w:rsid w:val="00310284"/>
    <w:rsid w:val="0031546A"/>
    <w:rsid w:val="003544B0"/>
    <w:rsid w:val="003A0EA3"/>
    <w:rsid w:val="003D520D"/>
    <w:rsid w:val="003F6CCA"/>
    <w:rsid w:val="004022FC"/>
    <w:rsid w:val="00406307"/>
    <w:rsid w:val="00450774"/>
    <w:rsid w:val="00460D1C"/>
    <w:rsid w:val="004649E9"/>
    <w:rsid w:val="004A18EF"/>
    <w:rsid w:val="004A44D9"/>
    <w:rsid w:val="004B62CA"/>
    <w:rsid w:val="004D4EBB"/>
    <w:rsid w:val="00565AAD"/>
    <w:rsid w:val="005D476F"/>
    <w:rsid w:val="005F74F0"/>
    <w:rsid w:val="00604B40"/>
    <w:rsid w:val="00607F1C"/>
    <w:rsid w:val="00654833"/>
    <w:rsid w:val="0067191C"/>
    <w:rsid w:val="006B59E9"/>
    <w:rsid w:val="00711ED8"/>
    <w:rsid w:val="007A3482"/>
    <w:rsid w:val="00813F3B"/>
    <w:rsid w:val="00815A79"/>
    <w:rsid w:val="00833C59"/>
    <w:rsid w:val="008618E4"/>
    <w:rsid w:val="00890133"/>
    <w:rsid w:val="008921B6"/>
    <w:rsid w:val="00896552"/>
    <w:rsid w:val="008C62FA"/>
    <w:rsid w:val="008E52FB"/>
    <w:rsid w:val="00910D94"/>
    <w:rsid w:val="00914539"/>
    <w:rsid w:val="00916EC5"/>
    <w:rsid w:val="00933A2B"/>
    <w:rsid w:val="00992A54"/>
    <w:rsid w:val="00A12A52"/>
    <w:rsid w:val="00A37B62"/>
    <w:rsid w:val="00A44B35"/>
    <w:rsid w:val="00A7286B"/>
    <w:rsid w:val="00AC4CE6"/>
    <w:rsid w:val="00AC6B52"/>
    <w:rsid w:val="00AD6DAC"/>
    <w:rsid w:val="00AE712A"/>
    <w:rsid w:val="00B06FDD"/>
    <w:rsid w:val="00B4064F"/>
    <w:rsid w:val="00B44E81"/>
    <w:rsid w:val="00B6614D"/>
    <w:rsid w:val="00BC18D2"/>
    <w:rsid w:val="00BD5106"/>
    <w:rsid w:val="00BE1E92"/>
    <w:rsid w:val="00C2408A"/>
    <w:rsid w:val="00C3684E"/>
    <w:rsid w:val="00CB7CC3"/>
    <w:rsid w:val="00D16E03"/>
    <w:rsid w:val="00D259F8"/>
    <w:rsid w:val="00D31862"/>
    <w:rsid w:val="00D52827"/>
    <w:rsid w:val="00DC3A10"/>
    <w:rsid w:val="00E1394C"/>
    <w:rsid w:val="00E3635A"/>
    <w:rsid w:val="00E55CBE"/>
    <w:rsid w:val="00E77A8F"/>
    <w:rsid w:val="00E96A8C"/>
    <w:rsid w:val="00EE60D7"/>
    <w:rsid w:val="00F16251"/>
    <w:rsid w:val="00F21F30"/>
    <w:rsid w:val="00FD615E"/>
    <w:rsid w:val="00FF224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560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uiPriority="39"/>
    <w:lsdException w:name="toc 2" w:uiPriority="39"/>
    <w:lsdException w:name="toc 4" w:uiPriority="0"/>
    <w:lsdException w:name="Normal Indent" w:locked="1" w:semiHidden="1" w:uiPriority="0" w:unhideWhenUsed="1"/>
    <w:lsdException w:name="footnote text" w:uiPriority="0"/>
    <w:lsdException w:name="annotation text" w:qFormat="1"/>
    <w:lsdException w:name="index heading" w:locked="1" w:semiHidden="1" w:uiPriority="0" w:unhideWhenUsed="1"/>
    <w:lsdException w:name="caption" w:uiPriority="0" w:unhideWhenUsed="1" w:qFormat="1"/>
    <w:lsdException w:name="table of figures" w:locked="1" w:semiHidden="1" w:uiPriority="0" w:unhideWhenUsed="1"/>
    <w:lsdException w:name="envelope address" w:locked="1" w:semiHidden="1" w:uiPriority="0" w:unhideWhenUsed="1"/>
    <w:lsdException w:name="envelope return" w:locked="1" w:semiHidden="1" w:uiPriority="0" w:unhideWhenUsed="1"/>
    <w:lsdException w:name="footnote reference" w:qFormat="1"/>
    <w:lsdException w:name="annotation reference" w:semiHidden="1"/>
    <w:lsdException w:name="line number" w:locked="1" w:semiHidden="1" w:uiPriority="0" w:unhideWhenUsed="1"/>
    <w:lsdException w:name="page number" w:qFormat="1"/>
    <w:lsdException w:name="endnote reference" w:uiPriority="0" w:qFormat="1"/>
    <w:lsdException w:name="endnote text" w:qFormat="1"/>
    <w:lsdException w:name="table of authorities" w:locked="1" w:semiHidden="1" w:uiPriority="0" w:unhideWhenUsed="1"/>
    <w:lsdException w:name="macro" w:locked="1" w:semiHidden="1" w:uiPriority="0" w:unhideWhenUsed="1"/>
    <w:lsdException w:name="toa heading" w:locked="1" w:semiHidden="1" w:uiPriority="0" w:unhideWhenUsed="1"/>
    <w:lsdException w:name="List" w:uiPriority="0"/>
    <w:lsdException w:name="List Bullet" w:locked="1" w:semiHidden="1" w:uiPriority="0" w:unhideWhenUsed="1"/>
    <w:lsdException w:name="List Number" w:locked="1" w:semiHidden="1" w:uiPriority="0" w:unhideWhenUsed="1"/>
    <w:lsdException w:name="List 2" w:locked="1" w:semiHidden="1" w:uiPriority="0" w:unhideWhenUsed="1"/>
    <w:lsdException w:name="List 3" w:locked="1" w:semiHidden="1" w:uiPriority="0" w:unhideWhenUsed="1"/>
    <w:lsdException w:name="List 4" w:locked="1" w:semiHidden="1" w:uiPriority="0" w:unhideWhenUsed="1"/>
    <w:lsdException w:name="List 5" w:locked="1" w:semiHidden="1" w:uiPriority="0"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locked="1" w:semiHidden="1" w:uiPriority="0" w:unhideWhenUsed="1"/>
    <w:lsdException w:name="Title" w:uiPriority="10" w:qFormat="1"/>
    <w:lsdException w:name="Closing" w:locked="1" w:semiHidden="1" w:uiPriority="0" w:unhideWhenUsed="1"/>
    <w:lsdException w:name="Signature" w:locked="1" w:semiHidden="1" w:uiPriority="0" w:unhideWhenUsed="1"/>
    <w:lsdException w:name="Default Paragraph Font" w:semiHidden="1" w:uiPriority="1" w:unhideWhenUsed="1"/>
    <w:lsdException w:name="List Continue" w:locked="1" w:semiHidden="1" w:uiPriority="0" w:unhideWhenUsed="1"/>
    <w:lsdException w:name="List Continue 2" w:locked="1" w:semiHidden="1" w:uiPriority="0" w:unhideWhenUsed="1"/>
    <w:lsdException w:name="List Continue 3" w:locked="1" w:semiHidden="1" w:uiPriority="0" w:unhideWhenUsed="1"/>
    <w:lsdException w:name="List Continue 4" w:locked="1" w:semiHidden="1" w:uiPriority="0" w:unhideWhenUsed="1"/>
    <w:lsdException w:name="List Continue 5" w:locked="1" w:semiHidden="1" w:uiPriority="0" w:unhideWhenUsed="1"/>
    <w:lsdException w:name="Message Header" w:locked="1" w:semiHidden="1" w:uiPriority="0" w:unhideWhenUsed="1"/>
    <w:lsdException w:name="Subtitle" w:uiPriority="11"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locked="1" w:semiHidden="1" w:uiPriority="0" w:unhideWhenUsed="1"/>
    <w:lsdException w:name="Note Heading" w:locked="1" w:semiHidden="1" w:uiPriority="0" w:unhideWhenUsed="1"/>
    <w:lsdException w:name="Body Text 2" w:locked="1"/>
    <w:lsdException w:name="Body Text 3" w:locked="1" w:semiHidden="1" w:uiPriority="0" w:unhideWhenUsed="1"/>
    <w:lsdException w:name="Body Text Indent 2" w:locked="1" w:uiPriority="0"/>
    <w:lsdException w:name="Body Text Indent 3" w:locked="1" w:semiHidden="1" w:unhideWhenUsed="1"/>
    <w:lsdException w:name="Block Text" w:locked="1" w:semiHidden="1" w:uiPriority="0" w:unhideWhenUsed="1"/>
    <w:lsdException w:name="Hyperlink" w:qFormat="1"/>
    <w:lsdException w:name="Strong" w:uiPriority="22" w:qFormat="1"/>
    <w:lsdException w:name="Emphasis" w:uiPriority="0" w:qFormat="1"/>
    <w:lsdException w:name="Document Map" w:locked="1" w:semiHidden="1" w:uiPriority="0" w:unhideWhenUsed="1"/>
    <w:lsdException w:name="Plain Text" w:locked="1" w:semiHidden="1" w:uiPriority="0" w:unhideWhenUsed="1"/>
    <w:lsdException w:name="E-mail Signature" w:locked="1" w:semiHidden="1" w:uiPriority="0" w:unhideWhenUsed="1"/>
    <w:lsdException w:name="HTML Top of Form" w:semiHidden="1" w:unhideWhenUsed="1"/>
    <w:lsdException w:name="HTML Bottom of Form" w:semiHidden="1" w:unhideWhenUsed="1"/>
    <w:lsdException w:name="Normal (Web)" w:qFormat="1"/>
    <w:lsdException w:name="HTML Acronym" w:locked="1" w:semiHidden="1" w:uiPriority="0" w:unhideWhenUsed="1"/>
    <w:lsdException w:name="HTML Address" w:locked="1" w:semiHidden="1" w:uiPriority="0" w:unhideWhenUsed="1"/>
    <w:lsdException w:name="HTML Cite" w:locked="1" w:semiHidden="1" w:uiPriority="0" w:unhideWhenUsed="1"/>
    <w:lsdException w:name="HTML Code" w:locked="1" w:semiHidden="1" w:uiPriority="0" w:unhideWhenUsed="1"/>
    <w:lsdException w:name="HTML Definition" w:locked="1" w:semiHidden="1" w:uiPriority="0" w:unhideWhenUsed="1"/>
    <w:lsdException w:name="HTML Keyboard" w:locked="1" w:semiHidden="1" w:uiPriority="0" w:unhideWhenUsed="1"/>
    <w:lsdException w:name="HTML Sample" w:locked="1" w:semiHidden="1" w:uiPriority="0" w:unhideWhenUsed="1"/>
    <w:lsdException w:name="HTML Typewriter" w:locked="1" w:semiHidden="1" w:uiPriority="0" w:unhideWhenUsed="1"/>
    <w:lsdException w:name="HTML Variable" w:locked="1" w:semiHidden="1" w:uiPriority="0"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DAC"/>
    <w:pPr>
      <w:spacing w:after="200" w:line="276" w:lineRule="auto"/>
    </w:pPr>
    <w:rPr>
      <w:rFonts w:ascii="Calibri" w:hAnsi="Calibri"/>
      <w:sz w:val="24"/>
      <w:szCs w:val="24"/>
      <w:lang w:val="en-US" w:eastAsia="en-US" w:bidi="en-US"/>
    </w:rPr>
  </w:style>
  <w:style w:type="paragraph" w:styleId="1">
    <w:name w:val="heading 1"/>
    <w:basedOn w:val="a"/>
    <w:next w:val="a"/>
    <w:link w:val="1Char"/>
    <w:uiPriority w:val="9"/>
    <w:qFormat/>
    <w:rsid w:val="00AD6DAC"/>
    <w:pPr>
      <w:keepNext/>
      <w:spacing w:before="240" w:after="60"/>
      <w:outlineLvl w:val="0"/>
    </w:pPr>
    <w:rPr>
      <w:rFonts w:ascii="Cambria" w:hAnsi="Cambria"/>
      <w:b/>
      <w:bCs/>
      <w:kern w:val="32"/>
      <w:sz w:val="32"/>
      <w:szCs w:val="32"/>
    </w:rPr>
  </w:style>
  <w:style w:type="paragraph" w:styleId="2">
    <w:name w:val="heading 2"/>
    <w:basedOn w:val="a"/>
    <w:next w:val="a"/>
    <w:link w:val="2Char"/>
    <w:uiPriority w:val="9"/>
    <w:unhideWhenUsed/>
    <w:qFormat/>
    <w:rsid w:val="00AD6DAC"/>
    <w:pPr>
      <w:keepNext/>
      <w:spacing w:before="240" w:after="60"/>
      <w:outlineLvl w:val="1"/>
    </w:pPr>
    <w:rPr>
      <w:rFonts w:ascii="Cambria" w:hAnsi="Cambria"/>
      <w:b/>
      <w:bCs/>
      <w:i/>
      <w:iCs/>
      <w:sz w:val="28"/>
      <w:szCs w:val="28"/>
    </w:rPr>
  </w:style>
  <w:style w:type="paragraph" w:styleId="3">
    <w:name w:val="heading 3"/>
    <w:basedOn w:val="a"/>
    <w:next w:val="a"/>
    <w:link w:val="3Char"/>
    <w:uiPriority w:val="9"/>
    <w:semiHidden/>
    <w:unhideWhenUsed/>
    <w:qFormat/>
    <w:rsid w:val="00AD6DAC"/>
    <w:pPr>
      <w:keepNext/>
      <w:spacing w:before="240" w:after="60"/>
      <w:outlineLvl w:val="2"/>
    </w:pPr>
    <w:rPr>
      <w:rFonts w:ascii="Cambria" w:hAnsi="Cambria"/>
      <w:b/>
      <w:bCs/>
      <w:sz w:val="26"/>
      <w:szCs w:val="26"/>
    </w:rPr>
  </w:style>
  <w:style w:type="paragraph" w:styleId="4">
    <w:name w:val="heading 4"/>
    <w:basedOn w:val="a"/>
    <w:next w:val="a"/>
    <w:link w:val="4Char"/>
    <w:uiPriority w:val="9"/>
    <w:semiHidden/>
    <w:unhideWhenUsed/>
    <w:qFormat/>
    <w:rsid w:val="00AD6DAC"/>
    <w:pPr>
      <w:keepNext/>
      <w:spacing w:before="240" w:after="60"/>
      <w:outlineLvl w:val="3"/>
    </w:pPr>
    <w:rPr>
      <w:b/>
      <w:bCs/>
      <w:sz w:val="28"/>
      <w:szCs w:val="28"/>
    </w:rPr>
  </w:style>
  <w:style w:type="paragraph" w:styleId="5">
    <w:name w:val="heading 5"/>
    <w:basedOn w:val="a"/>
    <w:next w:val="a"/>
    <w:link w:val="5Char"/>
    <w:uiPriority w:val="9"/>
    <w:semiHidden/>
    <w:unhideWhenUsed/>
    <w:qFormat/>
    <w:rsid w:val="00AD6DAC"/>
    <w:pPr>
      <w:spacing w:before="240" w:after="60"/>
      <w:outlineLvl w:val="4"/>
    </w:pPr>
    <w:rPr>
      <w:b/>
      <w:bCs/>
      <w:i/>
      <w:iCs/>
      <w:sz w:val="26"/>
      <w:szCs w:val="26"/>
    </w:rPr>
  </w:style>
  <w:style w:type="paragraph" w:styleId="6">
    <w:name w:val="heading 6"/>
    <w:basedOn w:val="a"/>
    <w:next w:val="a"/>
    <w:link w:val="6Char"/>
    <w:uiPriority w:val="9"/>
    <w:semiHidden/>
    <w:unhideWhenUsed/>
    <w:qFormat/>
    <w:rsid w:val="00AD6DAC"/>
    <w:pPr>
      <w:spacing w:before="240" w:after="60"/>
      <w:outlineLvl w:val="5"/>
    </w:pPr>
    <w:rPr>
      <w:b/>
      <w:bCs/>
      <w:sz w:val="22"/>
      <w:szCs w:val="22"/>
    </w:rPr>
  </w:style>
  <w:style w:type="paragraph" w:styleId="7">
    <w:name w:val="heading 7"/>
    <w:basedOn w:val="a"/>
    <w:next w:val="a"/>
    <w:link w:val="7Char"/>
    <w:uiPriority w:val="9"/>
    <w:semiHidden/>
    <w:unhideWhenUsed/>
    <w:qFormat/>
    <w:rsid w:val="00AD6DAC"/>
    <w:pPr>
      <w:spacing w:before="240" w:after="60"/>
      <w:outlineLvl w:val="6"/>
    </w:pPr>
  </w:style>
  <w:style w:type="paragraph" w:styleId="8">
    <w:name w:val="heading 8"/>
    <w:basedOn w:val="a"/>
    <w:next w:val="a"/>
    <w:link w:val="8Char"/>
    <w:uiPriority w:val="9"/>
    <w:semiHidden/>
    <w:unhideWhenUsed/>
    <w:qFormat/>
    <w:rsid w:val="00AD6DAC"/>
    <w:pPr>
      <w:spacing w:before="240" w:after="60"/>
      <w:outlineLvl w:val="7"/>
    </w:pPr>
    <w:rPr>
      <w:i/>
      <w:iCs/>
    </w:rPr>
  </w:style>
  <w:style w:type="paragraph" w:styleId="9">
    <w:name w:val="heading 9"/>
    <w:basedOn w:val="a"/>
    <w:next w:val="a"/>
    <w:link w:val="9Char"/>
    <w:uiPriority w:val="9"/>
    <w:semiHidden/>
    <w:unhideWhenUsed/>
    <w:qFormat/>
    <w:rsid w:val="00AD6DA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1"/>
    <w:uiPriority w:val="99"/>
    <w:rsid w:val="00AD6DAC"/>
    <w:rPr>
      <w:rFonts w:ascii="Tahoma" w:hAnsi="Tahoma" w:cs="Tahoma"/>
      <w:sz w:val="16"/>
      <w:szCs w:val="16"/>
    </w:rPr>
  </w:style>
  <w:style w:type="paragraph" w:styleId="a4">
    <w:name w:val="Body Text"/>
    <w:basedOn w:val="a"/>
    <w:link w:val="Char"/>
    <w:uiPriority w:val="99"/>
    <w:rsid w:val="00AD6DAC"/>
    <w:pPr>
      <w:spacing w:after="240"/>
    </w:pPr>
  </w:style>
  <w:style w:type="paragraph" w:styleId="20">
    <w:name w:val="Body Text 2"/>
    <w:basedOn w:val="a"/>
    <w:link w:val="2Char0"/>
    <w:uiPriority w:val="99"/>
    <w:locked/>
    <w:rsid w:val="00AD6DAC"/>
    <w:pPr>
      <w:spacing w:line="480" w:lineRule="auto"/>
    </w:pPr>
  </w:style>
  <w:style w:type="paragraph" w:styleId="a5">
    <w:name w:val="Body Text Indent"/>
    <w:basedOn w:val="a"/>
    <w:link w:val="Char0"/>
    <w:uiPriority w:val="99"/>
    <w:rsid w:val="00AD6DAC"/>
    <w:pPr>
      <w:ind w:firstLine="1134"/>
    </w:pPr>
    <w:rPr>
      <w:rFonts w:ascii="Arial" w:hAnsi="Arial" w:cs="Arial"/>
    </w:rPr>
  </w:style>
  <w:style w:type="paragraph" w:styleId="22">
    <w:name w:val="Body Text Indent 2"/>
    <w:basedOn w:val="a"/>
    <w:link w:val="2Char1"/>
    <w:locked/>
    <w:rsid w:val="00AD6DAC"/>
    <w:pPr>
      <w:spacing w:line="480" w:lineRule="auto"/>
      <w:ind w:left="283"/>
    </w:pPr>
    <w:rPr>
      <w:rFonts w:ascii="Arial" w:hAnsi="Arial"/>
      <w:szCs w:val="20"/>
      <w:lang w:val="el-GR" w:eastAsia="el-GR"/>
    </w:rPr>
  </w:style>
  <w:style w:type="paragraph" w:styleId="30">
    <w:name w:val="Body Text Indent 3"/>
    <w:basedOn w:val="a"/>
    <w:link w:val="3Char0"/>
    <w:uiPriority w:val="99"/>
    <w:semiHidden/>
    <w:unhideWhenUsed/>
    <w:locked/>
    <w:rsid w:val="00AD6DAC"/>
    <w:pPr>
      <w:ind w:left="283"/>
    </w:pPr>
    <w:rPr>
      <w:sz w:val="16"/>
      <w:szCs w:val="16"/>
    </w:rPr>
  </w:style>
  <w:style w:type="paragraph" w:styleId="a6">
    <w:name w:val="caption"/>
    <w:basedOn w:val="a"/>
    <w:next w:val="a"/>
    <w:unhideWhenUsed/>
    <w:qFormat/>
    <w:rsid w:val="00AD6DAC"/>
    <w:rPr>
      <w:b/>
      <w:bCs/>
      <w:color w:val="4F81BD"/>
      <w:sz w:val="18"/>
      <w:szCs w:val="18"/>
    </w:rPr>
  </w:style>
  <w:style w:type="paragraph" w:styleId="a7">
    <w:name w:val="annotation text"/>
    <w:basedOn w:val="a"/>
    <w:link w:val="Char10"/>
    <w:uiPriority w:val="99"/>
    <w:qFormat/>
    <w:rsid w:val="00AD6DAC"/>
    <w:rPr>
      <w:sz w:val="20"/>
      <w:szCs w:val="20"/>
    </w:rPr>
  </w:style>
  <w:style w:type="paragraph" w:styleId="a8">
    <w:name w:val="annotation subject"/>
    <w:basedOn w:val="10"/>
    <w:next w:val="10"/>
    <w:link w:val="Char11"/>
    <w:uiPriority w:val="99"/>
    <w:rsid w:val="00AD6DAC"/>
    <w:rPr>
      <w:b/>
      <w:bCs/>
    </w:rPr>
  </w:style>
  <w:style w:type="paragraph" w:customStyle="1" w:styleId="10">
    <w:name w:val="Κείμενο σχολίου1"/>
    <w:basedOn w:val="a"/>
    <w:uiPriority w:val="99"/>
    <w:rsid w:val="00AD6DAC"/>
    <w:rPr>
      <w:sz w:val="20"/>
      <w:szCs w:val="20"/>
    </w:rPr>
  </w:style>
  <w:style w:type="paragraph" w:styleId="a9">
    <w:name w:val="endnote text"/>
    <w:basedOn w:val="a"/>
    <w:link w:val="Char2"/>
    <w:uiPriority w:val="99"/>
    <w:qFormat/>
    <w:rsid w:val="00AD6DAC"/>
    <w:rPr>
      <w:sz w:val="20"/>
      <w:szCs w:val="20"/>
    </w:rPr>
  </w:style>
  <w:style w:type="paragraph" w:styleId="aa">
    <w:name w:val="footer"/>
    <w:basedOn w:val="a"/>
    <w:link w:val="Char3"/>
    <w:uiPriority w:val="99"/>
    <w:rsid w:val="00AD6DAC"/>
    <w:pPr>
      <w:spacing w:after="100"/>
    </w:pPr>
    <w:rPr>
      <w:rFonts w:eastAsia="MS Mincho"/>
      <w:lang w:eastAsia="ja-JP"/>
    </w:rPr>
  </w:style>
  <w:style w:type="paragraph" w:styleId="ab">
    <w:name w:val="footnote text"/>
    <w:basedOn w:val="a"/>
    <w:link w:val="Char4"/>
    <w:rsid w:val="00AD6DAC"/>
    <w:pPr>
      <w:ind w:left="425" w:hanging="425"/>
    </w:pPr>
    <w:rPr>
      <w:sz w:val="18"/>
      <w:szCs w:val="20"/>
    </w:rPr>
  </w:style>
  <w:style w:type="paragraph" w:styleId="ac">
    <w:name w:val="header"/>
    <w:basedOn w:val="a"/>
    <w:link w:val="Char5"/>
    <w:uiPriority w:val="99"/>
    <w:rsid w:val="00AD6DAC"/>
  </w:style>
  <w:style w:type="paragraph" w:styleId="-HTML">
    <w:name w:val="HTML Preformatted"/>
    <w:basedOn w:val="a"/>
    <w:link w:val="-HTMLChar1"/>
    <w:uiPriority w:val="99"/>
    <w:rsid w:val="00AD6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List"/>
    <w:basedOn w:val="a4"/>
    <w:rsid w:val="00AD6DAC"/>
    <w:rPr>
      <w:rFonts w:cs="Mangal"/>
    </w:rPr>
  </w:style>
  <w:style w:type="paragraph" w:styleId="Web">
    <w:name w:val="Normal (Web)"/>
    <w:basedOn w:val="a"/>
    <w:uiPriority w:val="99"/>
    <w:qFormat/>
    <w:rsid w:val="00AD6DAC"/>
    <w:pPr>
      <w:spacing w:before="100" w:beforeAutospacing="1" w:after="119"/>
    </w:pPr>
    <w:rPr>
      <w:rFonts w:ascii="Times New Roman" w:hAnsi="Times New Roman"/>
      <w:lang w:val="el-GR" w:eastAsia="el-GR"/>
    </w:rPr>
  </w:style>
  <w:style w:type="paragraph" w:styleId="ae">
    <w:name w:val="Subtitle"/>
    <w:basedOn w:val="a"/>
    <w:next w:val="a"/>
    <w:link w:val="Char6"/>
    <w:uiPriority w:val="11"/>
    <w:qFormat/>
    <w:rsid w:val="00AD6DAC"/>
    <w:pPr>
      <w:spacing w:after="60"/>
      <w:jc w:val="center"/>
      <w:outlineLvl w:val="1"/>
    </w:pPr>
    <w:rPr>
      <w:rFonts w:ascii="Cambria" w:hAnsi="Cambria"/>
    </w:rPr>
  </w:style>
  <w:style w:type="paragraph" w:styleId="af">
    <w:name w:val="Title"/>
    <w:basedOn w:val="a"/>
    <w:next w:val="a"/>
    <w:link w:val="Char7"/>
    <w:uiPriority w:val="10"/>
    <w:qFormat/>
    <w:rsid w:val="00AD6DAC"/>
    <w:pPr>
      <w:spacing w:before="240" w:after="60"/>
      <w:jc w:val="center"/>
      <w:outlineLvl w:val="0"/>
    </w:pPr>
    <w:rPr>
      <w:rFonts w:ascii="Cambria" w:hAnsi="Cambria"/>
      <w:b/>
      <w:bCs/>
      <w:kern w:val="28"/>
      <w:sz w:val="32"/>
      <w:szCs w:val="32"/>
    </w:rPr>
  </w:style>
  <w:style w:type="paragraph" w:styleId="11">
    <w:name w:val="toc 1"/>
    <w:basedOn w:val="a"/>
    <w:next w:val="a"/>
    <w:uiPriority w:val="39"/>
    <w:rsid w:val="00AD6DAC"/>
    <w:pPr>
      <w:spacing w:before="120"/>
    </w:pPr>
    <w:rPr>
      <w:b/>
      <w:bCs/>
      <w:caps/>
      <w:sz w:val="20"/>
      <w:szCs w:val="20"/>
    </w:rPr>
  </w:style>
  <w:style w:type="paragraph" w:styleId="23">
    <w:name w:val="toc 2"/>
    <w:basedOn w:val="a"/>
    <w:next w:val="a"/>
    <w:uiPriority w:val="39"/>
    <w:rsid w:val="00AD6DAC"/>
    <w:pPr>
      <w:ind w:left="220"/>
    </w:pPr>
    <w:rPr>
      <w:smallCaps/>
      <w:sz w:val="20"/>
      <w:szCs w:val="20"/>
    </w:rPr>
  </w:style>
  <w:style w:type="paragraph" w:styleId="31">
    <w:name w:val="toc 3"/>
    <w:basedOn w:val="a"/>
    <w:next w:val="a"/>
    <w:uiPriority w:val="99"/>
    <w:rsid w:val="00AD6DAC"/>
    <w:pPr>
      <w:ind w:left="440"/>
    </w:pPr>
    <w:rPr>
      <w:i/>
      <w:iCs/>
      <w:sz w:val="20"/>
      <w:szCs w:val="20"/>
    </w:rPr>
  </w:style>
  <w:style w:type="paragraph" w:styleId="40">
    <w:name w:val="toc 4"/>
    <w:basedOn w:val="a"/>
    <w:next w:val="a"/>
    <w:rsid w:val="00AD6DAC"/>
    <w:pPr>
      <w:ind w:left="660"/>
    </w:pPr>
    <w:rPr>
      <w:sz w:val="18"/>
      <w:szCs w:val="18"/>
    </w:rPr>
  </w:style>
  <w:style w:type="paragraph" w:styleId="50">
    <w:name w:val="toc 5"/>
    <w:basedOn w:val="a"/>
    <w:next w:val="a"/>
    <w:uiPriority w:val="99"/>
    <w:rsid w:val="00AD6DAC"/>
    <w:pPr>
      <w:ind w:left="880"/>
    </w:pPr>
    <w:rPr>
      <w:sz w:val="18"/>
      <w:szCs w:val="18"/>
    </w:rPr>
  </w:style>
  <w:style w:type="paragraph" w:styleId="60">
    <w:name w:val="toc 6"/>
    <w:basedOn w:val="a"/>
    <w:next w:val="a"/>
    <w:uiPriority w:val="99"/>
    <w:rsid w:val="00AD6DAC"/>
    <w:pPr>
      <w:ind w:left="1100"/>
    </w:pPr>
    <w:rPr>
      <w:sz w:val="18"/>
      <w:szCs w:val="18"/>
    </w:rPr>
  </w:style>
  <w:style w:type="paragraph" w:styleId="70">
    <w:name w:val="toc 7"/>
    <w:basedOn w:val="a"/>
    <w:next w:val="a"/>
    <w:uiPriority w:val="99"/>
    <w:rsid w:val="00AD6DAC"/>
    <w:pPr>
      <w:ind w:left="1320"/>
    </w:pPr>
    <w:rPr>
      <w:sz w:val="18"/>
      <w:szCs w:val="18"/>
    </w:rPr>
  </w:style>
  <w:style w:type="paragraph" w:styleId="80">
    <w:name w:val="toc 8"/>
    <w:basedOn w:val="a"/>
    <w:next w:val="a"/>
    <w:uiPriority w:val="99"/>
    <w:rsid w:val="00AD6DAC"/>
    <w:pPr>
      <w:ind w:left="1540"/>
    </w:pPr>
    <w:rPr>
      <w:sz w:val="18"/>
      <w:szCs w:val="18"/>
    </w:rPr>
  </w:style>
  <w:style w:type="paragraph" w:styleId="90">
    <w:name w:val="toc 9"/>
    <w:basedOn w:val="a"/>
    <w:next w:val="a"/>
    <w:uiPriority w:val="99"/>
    <w:rsid w:val="00AD6DAC"/>
    <w:pPr>
      <w:ind w:left="1760"/>
    </w:pPr>
    <w:rPr>
      <w:sz w:val="18"/>
      <w:szCs w:val="18"/>
    </w:rPr>
  </w:style>
  <w:style w:type="character" w:styleId="af0">
    <w:name w:val="annotation reference"/>
    <w:basedOn w:val="a0"/>
    <w:uiPriority w:val="99"/>
    <w:semiHidden/>
    <w:rsid w:val="00AD6DAC"/>
    <w:rPr>
      <w:rFonts w:cs="Times New Roman"/>
      <w:sz w:val="16"/>
      <w:szCs w:val="16"/>
    </w:rPr>
  </w:style>
  <w:style w:type="character" w:styleId="af1">
    <w:name w:val="Emphasis"/>
    <w:basedOn w:val="a0"/>
    <w:qFormat/>
    <w:rsid w:val="00AD6DAC"/>
    <w:rPr>
      <w:rFonts w:ascii="Calibri" w:hAnsi="Calibri"/>
      <w:b/>
      <w:i/>
      <w:iCs/>
    </w:rPr>
  </w:style>
  <w:style w:type="character" w:styleId="af2">
    <w:name w:val="endnote reference"/>
    <w:basedOn w:val="a0"/>
    <w:qFormat/>
    <w:rsid w:val="00AD6DAC"/>
    <w:rPr>
      <w:rFonts w:cs="Times New Roman"/>
      <w:vertAlign w:val="superscript"/>
    </w:rPr>
  </w:style>
  <w:style w:type="character" w:styleId="-">
    <w:name w:val="FollowedHyperlink"/>
    <w:basedOn w:val="a0"/>
    <w:uiPriority w:val="99"/>
    <w:rsid w:val="00AD6DAC"/>
    <w:rPr>
      <w:rFonts w:cs="Times New Roman"/>
      <w:color w:val="800000"/>
      <w:u w:val="single"/>
    </w:rPr>
  </w:style>
  <w:style w:type="character" w:styleId="af3">
    <w:name w:val="footnote reference"/>
    <w:basedOn w:val="a0"/>
    <w:uiPriority w:val="99"/>
    <w:qFormat/>
    <w:rsid w:val="00AD6DAC"/>
    <w:rPr>
      <w:rFonts w:cs="Times New Roman"/>
      <w:vertAlign w:val="superscript"/>
    </w:rPr>
  </w:style>
  <w:style w:type="character" w:styleId="-0">
    <w:name w:val="Hyperlink"/>
    <w:basedOn w:val="a0"/>
    <w:uiPriority w:val="99"/>
    <w:qFormat/>
    <w:rsid w:val="00AD6DAC"/>
    <w:rPr>
      <w:rFonts w:cs="Times New Roman"/>
      <w:color w:val="0000FF"/>
      <w:u w:val="single"/>
    </w:rPr>
  </w:style>
  <w:style w:type="character" w:styleId="af4">
    <w:name w:val="page number"/>
    <w:basedOn w:val="a0"/>
    <w:uiPriority w:val="99"/>
    <w:qFormat/>
    <w:rsid w:val="00AD6DAC"/>
    <w:rPr>
      <w:rFonts w:cs="Times New Roman"/>
    </w:rPr>
  </w:style>
  <w:style w:type="character" w:styleId="af5">
    <w:name w:val="Strong"/>
    <w:basedOn w:val="a0"/>
    <w:uiPriority w:val="22"/>
    <w:qFormat/>
    <w:rsid w:val="00AD6DAC"/>
    <w:rPr>
      <w:b/>
      <w:bCs/>
    </w:rPr>
  </w:style>
  <w:style w:type="paragraph" w:customStyle="1" w:styleId="af6">
    <w:name w:val="Επικεφαλίδα"/>
    <w:basedOn w:val="a"/>
    <w:next w:val="a4"/>
    <w:uiPriority w:val="99"/>
    <w:rsid w:val="00AD6DAC"/>
    <w:pPr>
      <w:keepNext/>
      <w:spacing w:before="240"/>
    </w:pPr>
    <w:rPr>
      <w:rFonts w:ascii="Liberation Sans" w:eastAsia="Microsoft YaHei" w:hAnsi="Liberation Sans" w:cs="Mangal"/>
      <w:sz w:val="28"/>
      <w:szCs w:val="28"/>
    </w:rPr>
  </w:style>
  <w:style w:type="paragraph" w:customStyle="1" w:styleId="af7">
    <w:name w:val="Ευρετήριο"/>
    <w:basedOn w:val="a"/>
    <w:uiPriority w:val="99"/>
    <w:rsid w:val="00AD6DAC"/>
    <w:pPr>
      <w:suppressLineNumbers/>
    </w:pPr>
    <w:rPr>
      <w:rFonts w:cs="Mangal"/>
    </w:rPr>
  </w:style>
  <w:style w:type="paragraph" w:customStyle="1" w:styleId="12">
    <w:name w:val="Λεζάντα1"/>
    <w:basedOn w:val="a"/>
    <w:uiPriority w:val="99"/>
    <w:rsid w:val="00AD6DAC"/>
    <w:pPr>
      <w:suppressLineNumbers/>
      <w:spacing w:before="120"/>
    </w:pPr>
    <w:rPr>
      <w:rFonts w:cs="Mangal"/>
      <w:i/>
      <w:iCs/>
    </w:rPr>
  </w:style>
  <w:style w:type="paragraph" w:customStyle="1" w:styleId="WW-Caption">
    <w:name w:val="WW-Caption"/>
    <w:basedOn w:val="a"/>
    <w:uiPriority w:val="99"/>
    <w:rsid w:val="00AD6DAC"/>
    <w:pPr>
      <w:suppressLineNumbers/>
      <w:spacing w:before="120"/>
    </w:pPr>
    <w:rPr>
      <w:rFonts w:cs="Mangal"/>
      <w:i/>
      <w:iCs/>
    </w:rPr>
  </w:style>
  <w:style w:type="paragraph" w:customStyle="1" w:styleId="24">
    <w:name w:val="Λεζάντα2"/>
    <w:basedOn w:val="a"/>
    <w:uiPriority w:val="99"/>
    <w:rsid w:val="00AD6DAC"/>
    <w:pPr>
      <w:suppressLineNumbers/>
      <w:spacing w:before="120"/>
    </w:pPr>
    <w:rPr>
      <w:rFonts w:cs="Mangal"/>
      <w:i/>
      <w:iCs/>
    </w:rPr>
  </w:style>
  <w:style w:type="paragraph" w:customStyle="1" w:styleId="Caption1">
    <w:name w:val="Caption1"/>
    <w:basedOn w:val="a"/>
    <w:uiPriority w:val="99"/>
    <w:rsid w:val="00AD6DAC"/>
    <w:pPr>
      <w:suppressLineNumbers/>
      <w:spacing w:before="120"/>
    </w:pPr>
    <w:rPr>
      <w:rFonts w:cs="Mangal"/>
      <w:i/>
      <w:iCs/>
    </w:rPr>
  </w:style>
  <w:style w:type="paragraph" w:customStyle="1" w:styleId="WW-Caption1">
    <w:name w:val="WW-Caption1"/>
    <w:basedOn w:val="a"/>
    <w:uiPriority w:val="99"/>
    <w:rsid w:val="00AD6DAC"/>
    <w:pPr>
      <w:suppressLineNumbers/>
      <w:spacing w:before="120"/>
    </w:pPr>
    <w:rPr>
      <w:rFonts w:cs="Mangal"/>
      <w:i/>
      <w:iCs/>
    </w:rPr>
  </w:style>
  <w:style w:type="paragraph" w:customStyle="1" w:styleId="WW-Caption11">
    <w:name w:val="WW-Caption11"/>
    <w:basedOn w:val="a"/>
    <w:uiPriority w:val="99"/>
    <w:rsid w:val="00AD6DAC"/>
    <w:pPr>
      <w:suppressLineNumbers/>
      <w:spacing w:before="120"/>
    </w:pPr>
    <w:rPr>
      <w:rFonts w:cs="Mangal"/>
      <w:i/>
      <w:iCs/>
    </w:rPr>
  </w:style>
  <w:style w:type="paragraph" w:customStyle="1" w:styleId="WW-Caption111">
    <w:name w:val="WW-Caption111"/>
    <w:basedOn w:val="a"/>
    <w:uiPriority w:val="99"/>
    <w:rsid w:val="00AD6DAC"/>
    <w:pPr>
      <w:suppressLineNumbers/>
      <w:spacing w:before="120"/>
    </w:pPr>
    <w:rPr>
      <w:rFonts w:cs="Mangal"/>
      <w:i/>
      <w:iCs/>
    </w:rPr>
  </w:style>
  <w:style w:type="paragraph" w:customStyle="1" w:styleId="WW-Caption1111">
    <w:name w:val="WW-Caption1111"/>
    <w:basedOn w:val="a"/>
    <w:uiPriority w:val="99"/>
    <w:rsid w:val="00AD6DAC"/>
    <w:pPr>
      <w:suppressLineNumbers/>
      <w:spacing w:before="120"/>
    </w:pPr>
    <w:rPr>
      <w:rFonts w:cs="Mangal"/>
      <w:i/>
      <w:iCs/>
    </w:rPr>
  </w:style>
  <w:style w:type="paragraph" w:customStyle="1" w:styleId="WW-Caption11111">
    <w:name w:val="WW-Caption11111"/>
    <w:basedOn w:val="a"/>
    <w:uiPriority w:val="99"/>
    <w:rsid w:val="00AD6DAC"/>
    <w:pPr>
      <w:suppressLineNumbers/>
      <w:spacing w:before="120"/>
    </w:pPr>
    <w:rPr>
      <w:rFonts w:cs="Mangal"/>
      <w:i/>
      <w:iCs/>
    </w:rPr>
  </w:style>
  <w:style w:type="paragraph" w:customStyle="1" w:styleId="WW-Caption111111">
    <w:name w:val="WW-Caption111111"/>
    <w:basedOn w:val="a"/>
    <w:uiPriority w:val="99"/>
    <w:rsid w:val="00AD6DAC"/>
    <w:pPr>
      <w:suppressLineNumbers/>
      <w:spacing w:before="120"/>
    </w:pPr>
    <w:rPr>
      <w:rFonts w:cs="Mangal"/>
      <w:i/>
      <w:iCs/>
    </w:rPr>
  </w:style>
  <w:style w:type="paragraph" w:customStyle="1" w:styleId="WW-Caption1111111">
    <w:name w:val="WW-Caption1111111"/>
    <w:basedOn w:val="a"/>
    <w:uiPriority w:val="99"/>
    <w:rsid w:val="00AD6DAC"/>
    <w:pPr>
      <w:suppressLineNumbers/>
      <w:spacing w:before="120"/>
    </w:pPr>
    <w:rPr>
      <w:rFonts w:cs="Mangal"/>
      <w:i/>
      <w:iCs/>
    </w:rPr>
  </w:style>
  <w:style w:type="paragraph" w:customStyle="1" w:styleId="WW-Caption11111111">
    <w:name w:val="WW-Caption11111111"/>
    <w:basedOn w:val="a"/>
    <w:uiPriority w:val="99"/>
    <w:rsid w:val="00AD6DAC"/>
    <w:pPr>
      <w:suppressLineNumbers/>
      <w:spacing w:before="120"/>
    </w:pPr>
    <w:rPr>
      <w:rFonts w:cs="Mangal"/>
      <w:i/>
      <w:iCs/>
    </w:rPr>
  </w:style>
  <w:style w:type="paragraph" w:customStyle="1" w:styleId="WW-Caption111111111">
    <w:name w:val="WW-Caption111111111"/>
    <w:basedOn w:val="a"/>
    <w:uiPriority w:val="99"/>
    <w:rsid w:val="00AD6DAC"/>
    <w:pPr>
      <w:suppressLineNumbers/>
      <w:spacing w:before="120"/>
    </w:pPr>
    <w:rPr>
      <w:rFonts w:cs="Mangal"/>
      <w:i/>
      <w:iCs/>
    </w:rPr>
  </w:style>
  <w:style w:type="paragraph" w:customStyle="1" w:styleId="WW-Caption1111111111">
    <w:name w:val="WW-Caption1111111111"/>
    <w:basedOn w:val="a"/>
    <w:uiPriority w:val="99"/>
    <w:rsid w:val="00AD6DAC"/>
    <w:pPr>
      <w:suppressLineNumbers/>
      <w:spacing w:before="120"/>
    </w:pPr>
    <w:rPr>
      <w:rFonts w:cs="Mangal"/>
      <w:i/>
      <w:iCs/>
    </w:rPr>
  </w:style>
  <w:style w:type="paragraph" w:customStyle="1" w:styleId="WW-Caption11111111111">
    <w:name w:val="WW-Caption11111111111"/>
    <w:basedOn w:val="a"/>
    <w:uiPriority w:val="99"/>
    <w:qFormat/>
    <w:rsid w:val="00AD6DAC"/>
    <w:pPr>
      <w:suppressLineNumbers/>
      <w:spacing w:before="120"/>
    </w:pPr>
    <w:rPr>
      <w:rFonts w:cs="Mangal"/>
      <w:i/>
      <w:iCs/>
    </w:rPr>
  </w:style>
  <w:style w:type="paragraph" w:customStyle="1" w:styleId="110">
    <w:name w:val="Λεζάντα11"/>
    <w:basedOn w:val="a"/>
    <w:uiPriority w:val="99"/>
    <w:rsid w:val="00AD6DAC"/>
    <w:pPr>
      <w:suppressLineNumbers/>
      <w:spacing w:before="120"/>
    </w:pPr>
    <w:rPr>
      <w:rFonts w:cs="Mangal"/>
      <w:i/>
      <w:iCs/>
    </w:rPr>
  </w:style>
  <w:style w:type="paragraph" w:customStyle="1" w:styleId="WW-Caption111111111111">
    <w:name w:val="WW-Caption111111111111"/>
    <w:basedOn w:val="a"/>
    <w:uiPriority w:val="99"/>
    <w:rsid w:val="00AD6DAC"/>
    <w:pPr>
      <w:suppressLineNumbers/>
      <w:spacing w:before="120"/>
    </w:pPr>
    <w:rPr>
      <w:rFonts w:cs="Mangal"/>
      <w:i/>
      <w:iCs/>
    </w:rPr>
  </w:style>
  <w:style w:type="paragraph" w:customStyle="1" w:styleId="WW-Caption1111111111111">
    <w:name w:val="WW-Caption1111111111111"/>
    <w:basedOn w:val="a"/>
    <w:uiPriority w:val="99"/>
    <w:rsid w:val="00AD6DAC"/>
    <w:pPr>
      <w:suppressLineNumbers/>
      <w:spacing w:before="120"/>
    </w:pPr>
    <w:rPr>
      <w:rFonts w:cs="Mangal"/>
      <w:i/>
      <w:iCs/>
    </w:rPr>
  </w:style>
  <w:style w:type="paragraph" w:customStyle="1" w:styleId="WW-Caption11111111111111">
    <w:name w:val="WW-Caption11111111111111"/>
    <w:basedOn w:val="a"/>
    <w:uiPriority w:val="99"/>
    <w:qFormat/>
    <w:rsid w:val="00AD6DAC"/>
    <w:pPr>
      <w:suppressLineNumbers/>
      <w:spacing w:before="120"/>
    </w:pPr>
    <w:rPr>
      <w:rFonts w:cs="Mangal"/>
      <w:i/>
      <w:iCs/>
    </w:rPr>
  </w:style>
  <w:style w:type="paragraph" w:customStyle="1" w:styleId="WW-Caption111111111111111">
    <w:name w:val="WW-Caption111111111111111"/>
    <w:basedOn w:val="a"/>
    <w:uiPriority w:val="99"/>
    <w:rsid w:val="00AD6DAC"/>
    <w:pPr>
      <w:suppressLineNumbers/>
      <w:spacing w:before="120"/>
    </w:pPr>
    <w:rPr>
      <w:rFonts w:cs="Mangal"/>
      <w:i/>
      <w:iCs/>
    </w:rPr>
  </w:style>
  <w:style w:type="paragraph" w:customStyle="1" w:styleId="Bullet">
    <w:name w:val="Bullet"/>
    <w:basedOn w:val="a"/>
    <w:uiPriority w:val="99"/>
    <w:rsid w:val="00AD6DAC"/>
    <w:pPr>
      <w:numPr>
        <w:numId w:val="1"/>
      </w:numPr>
      <w:spacing w:after="100"/>
    </w:pPr>
    <w:rPr>
      <w:rFonts w:eastAsia="MS Mincho"/>
      <w:lang w:eastAsia="ja-JP"/>
    </w:rPr>
  </w:style>
  <w:style w:type="paragraph" w:customStyle="1" w:styleId="13">
    <w:name w:val="Ημερομηνία1"/>
    <w:basedOn w:val="a"/>
    <w:next w:val="a"/>
    <w:uiPriority w:val="99"/>
    <w:rsid w:val="00AD6DAC"/>
    <w:pPr>
      <w:spacing w:after="100"/>
    </w:pPr>
    <w:rPr>
      <w:rFonts w:eastAsia="MS Mincho"/>
      <w:lang w:eastAsia="ja-JP"/>
    </w:rPr>
  </w:style>
  <w:style w:type="paragraph" w:customStyle="1" w:styleId="DocTitle">
    <w:name w:val="Doc Title"/>
    <w:basedOn w:val="1"/>
    <w:uiPriority w:val="99"/>
    <w:rsid w:val="00AD6DAC"/>
  </w:style>
  <w:style w:type="paragraph" w:customStyle="1" w:styleId="inserttext">
    <w:name w:val="insert text"/>
    <w:basedOn w:val="a"/>
    <w:uiPriority w:val="99"/>
    <w:rsid w:val="00AD6DAC"/>
    <w:pPr>
      <w:spacing w:after="100"/>
      <w:ind w:left="794"/>
    </w:pPr>
    <w:rPr>
      <w:rFonts w:eastAsia="MS Mincho"/>
      <w:lang w:eastAsia="ja-JP"/>
    </w:rPr>
  </w:style>
  <w:style w:type="paragraph" w:customStyle="1" w:styleId="14">
    <w:name w:val="Κείμενο πλαισίου1"/>
    <w:basedOn w:val="a"/>
    <w:uiPriority w:val="99"/>
    <w:rsid w:val="00AD6DAC"/>
    <w:rPr>
      <w:rFonts w:ascii="Tahoma" w:hAnsi="Tahoma" w:cs="Tahoma"/>
      <w:sz w:val="16"/>
      <w:szCs w:val="16"/>
    </w:rPr>
  </w:style>
  <w:style w:type="paragraph" w:customStyle="1" w:styleId="CommentText1">
    <w:name w:val="Comment Text1"/>
    <w:basedOn w:val="a"/>
    <w:uiPriority w:val="99"/>
    <w:rsid w:val="00AD6DAC"/>
    <w:rPr>
      <w:sz w:val="20"/>
      <w:szCs w:val="20"/>
    </w:rPr>
  </w:style>
  <w:style w:type="paragraph" w:customStyle="1" w:styleId="CommentSubject1">
    <w:name w:val="Comment Subject1"/>
    <w:basedOn w:val="CommentText1"/>
    <w:next w:val="CommentText1"/>
    <w:uiPriority w:val="99"/>
    <w:rsid w:val="00AD6DAC"/>
    <w:rPr>
      <w:b/>
      <w:bCs/>
    </w:rPr>
  </w:style>
  <w:style w:type="paragraph" w:customStyle="1" w:styleId="15">
    <w:name w:val="Αναθεώρηση1"/>
    <w:uiPriority w:val="99"/>
    <w:rsid w:val="00AD6DAC"/>
    <w:pPr>
      <w:suppressAutoHyphens/>
      <w:spacing w:after="200" w:line="276" w:lineRule="auto"/>
    </w:pPr>
    <w:rPr>
      <w:rFonts w:ascii="Calibri" w:hAnsi="Calibri"/>
      <w:sz w:val="24"/>
      <w:szCs w:val="24"/>
      <w:lang w:val="en-US" w:eastAsia="zh-CN" w:bidi="en-US"/>
    </w:rPr>
  </w:style>
  <w:style w:type="paragraph" w:customStyle="1" w:styleId="western">
    <w:name w:val="western"/>
    <w:basedOn w:val="a"/>
    <w:rsid w:val="00AD6DAC"/>
    <w:pPr>
      <w:spacing w:before="280"/>
    </w:pPr>
    <w:rPr>
      <w:rFonts w:ascii="Arial Unicode MS" w:eastAsia="Arial Unicode MS" w:hAnsi="Arial Unicode MS" w:cs="Arial Unicode MS"/>
    </w:rPr>
  </w:style>
  <w:style w:type="paragraph" w:customStyle="1" w:styleId="16">
    <w:name w:val="Παράγραφος λίστας1"/>
    <w:basedOn w:val="a"/>
    <w:uiPriority w:val="99"/>
    <w:rsid w:val="00AD6DAC"/>
    <w:pPr>
      <w:ind w:left="720"/>
      <w:contextualSpacing/>
    </w:pPr>
  </w:style>
  <w:style w:type="paragraph" w:customStyle="1" w:styleId="Style1">
    <w:name w:val="Style1"/>
    <w:basedOn w:val="DocTitle"/>
    <w:uiPriority w:val="99"/>
    <w:rsid w:val="00AD6DAC"/>
    <w:pPr>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uiPriority w:val="99"/>
    <w:rsid w:val="00AD6DAC"/>
    <w:rPr>
      <w:rFonts w:ascii="Calibri" w:hAnsi="Calibri" w:cs="Calibri"/>
      <w:lang w:val="el-GR"/>
    </w:rPr>
  </w:style>
  <w:style w:type="paragraph" w:customStyle="1" w:styleId="Default">
    <w:name w:val="Default"/>
    <w:rsid w:val="00AD6DAC"/>
    <w:pPr>
      <w:widowControl w:val="0"/>
      <w:suppressAutoHyphens/>
      <w:spacing w:after="200" w:line="276" w:lineRule="auto"/>
    </w:pPr>
    <w:rPr>
      <w:rFonts w:ascii="Cambria" w:hAnsi="Cambria" w:cs="Mangal"/>
      <w:color w:val="000000"/>
      <w:sz w:val="24"/>
      <w:szCs w:val="24"/>
      <w:lang w:val="en-US" w:eastAsia="zh-CN"/>
    </w:rPr>
  </w:style>
  <w:style w:type="paragraph" w:customStyle="1" w:styleId="af8">
    <w:name w:val="Προμορφοποιημένο κείμενο"/>
    <w:basedOn w:val="a"/>
    <w:uiPriority w:val="99"/>
    <w:rsid w:val="00AD6DAC"/>
  </w:style>
  <w:style w:type="paragraph" w:customStyle="1" w:styleId="normalwithoutspacing">
    <w:name w:val="normal_without_spacing"/>
    <w:basedOn w:val="a"/>
    <w:rsid w:val="00AD6DAC"/>
    <w:pPr>
      <w:spacing w:after="60"/>
    </w:pPr>
    <w:rPr>
      <w:lang w:val="el-GR"/>
    </w:rPr>
  </w:style>
  <w:style w:type="paragraph" w:customStyle="1" w:styleId="foothanging">
    <w:name w:val="foot_hanging"/>
    <w:basedOn w:val="ab"/>
    <w:uiPriority w:val="99"/>
    <w:rsid w:val="00AD6DAC"/>
    <w:pPr>
      <w:ind w:left="426" w:hanging="426"/>
    </w:pPr>
    <w:rPr>
      <w:szCs w:val="18"/>
    </w:rPr>
  </w:style>
  <w:style w:type="paragraph" w:customStyle="1" w:styleId="-HTML1">
    <w:name w:val="Προ-διαμορφωμένο HTML1"/>
    <w:basedOn w:val="a"/>
    <w:uiPriority w:val="99"/>
    <w:qFormat/>
    <w:rsid w:val="00AD6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l-GR"/>
    </w:rPr>
  </w:style>
  <w:style w:type="paragraph" w:customStyle="1" w:styleId="LO-normal">
    <w:name w:val="LO-normal"/>
    <w:uiPriority w:val="99"/>
    <w:rsid w:val="00AD6DAC"/>
    <w:pPr>
      <w:suppressAutoHyphens/>
      <w:spacing w:after="200" w:line="276" w:lineRule="auto"/>
    </w:pPr>
    <w:rPr>
      <w:rFonts w:ascii="Arial" w:hAnsi="Arial" w:cs="Arial"/>
      <w:color w:val="000000"/>
      <w:sz w:val="22"/>
      <w:szCs w:val="22"/>
      <w:lang w:val="en-US" w:eastAsia="zh-CN" w:bidi="en-US"/>
    </w:rPr>
  </w:style>
  <w:style w:type="paragraph" w:customStyle="1" w:styleId="310">
    <w:name w:val="Σώμα κείμενου με εσοχή 31"/>
    <w:basedOn w:val="a"/>
    <w:uiPriority w:val="99"/>
    <w:rsid w:val="00AD6DAC"/>
    <w:pPr>
      <w:spacing w:line="312" w:lineRule="auto"/>
      <w:ind w:left="283"/>
    </w:pPr>
    <w:rPr>
      <w:sz w:val="16"/>
      <w:szCs w:val="16"/>
    </w:rPr>
  </w:style>
  <w:style w:type="paragraph" w:customStyle="1" w:styleId="17">
    <w:name w:val="Χωρίς διάστιχο1"/>
    <w:uiPriority w:val="99"/>
    <w:rsid w:val="00AD6DAC"/>
    <w:pPr>
      <w:suppressAutoHyphens/>
      <w:spacing w:after="200" w:line="276" w:lineRule="auto"/>
      <w:jc w:val="both"/>
    </w:pPr>
    <w:rPr>
      <w:rFonts w:ascii="Calibri" w:hAnsi="Calibri" w:cs="Calibri"/>
      <w:sz w:val="22"/>
      <w:szCs w:val="24"/>
      <w:lang w:val="en-US" w:eastAsia="zh-CN" w:bidi="en-US"/>
    </w:rPr>
  </w:style>
  <w:style w:type="paragraph" w:customStyle="1" w:styleId="af9">
    <w:name w:val="Περιεχόμενα πίνακα"/>
    <w:basedOn w:val="a"/>
    <w:uiPriority w:val="99"/>
    <w:rsid w:val="00AD6DAC"/>
    <w:pPr>
      <w:suppressLineNumbers/>
    </w:pPr>
  </w:style>
  <w:style w:type="paragraph" w:customStyle="1" w:styleId="afa">
    <w:name w:val="Επικεφαλίδα πίνακα"/>
    <w:basedOn w:val="af9"/>
    <w:uiPriority w:val="99"/>
    <w:rsid w:val="00AD6DAC"/>
    <w:pPr>
      <w:jc w:val="center"/>
    </w:pPr>
    <w:rPr>
      <w:b/>
      <w:bCs/>
    </w:rPr>
  </w:style>
  <w:style w:type="paragraph" w:customStyle="1" w:styleId="footers">
    <w:name w:val="footers"/>
    <w:basedOn w:val="foothanging"/>
    <w:uiPriority w:val="99"/>
    <w:rsid w:val="00AD6DAC"/>
  </w:style>
  <w:style w:type="paragraph" w:customStyle="1" w:styleId="Standard">
    <w:name w:val="Standard"/>
    <w:rsid w:val="00AD6DAC"/>
    <w:pPr>
      <w:widowControl w:val="0"/>
      <w:suppressAutoHyphens/>
      <w:spacing w:after="200" w:line="276" w:lineRule="auto"/>
      <w:textAlignment w:val="baseline"/>
    </w:pPr>
    <w:rPr>
      <w:rFonts w:ascii="Calibri" w:hAnsi="Calibri" w:cs="Lucida Sans"/>
      <w:kern w:val="1"/>
      <w:sz w:val="24"/>
      <w:szCs w:val="24"/>
      <w:lang w:val="en-US" w:eastAsia="zh-CN"/>
    </w:rPr>
  </w:style>
  <w:style w:type="paragraph" w:customStyle="1" w:styleId="Textbody">
    <w:name w:val="Text body"/>
    <w:basedOn w:val="Standard"/>
    <w:rsid w:val="00AD6DAC"/>
    <w:pPr>
      <w:spacing w:after="120"/>
    </w:pPr>
  </w:style>
  <w:style w:type="paragraph" w:customStyle="1" w:styleId="Footnote">
    <w:name w:val="Footnote"/>
    <w:basedOn w:val="Standard"/>
    <w:uiPriority w:val="99"/>
    <w:rsid w:val="00AD6DAC"/>
    <w:pPr>
      <w:suppressLineNumbers/>
      <w:ind w:left="283" w:hanging="283"/>
    </w:pPr>
    <w:rPr>
      <w:sz w:val="20"/>
      <w:szCs w:val="20"/>
    </w:rPr>
  </w:style>
  <w:style w:type="paragraph" w:customStyle="1" w:styleId="311">
    <w:name w:val="Σώμα κείμενου 31"/>
    <w:basedOn w:val="a"/>
    <w:uiPriority w:val="99"/>
    <w:rsid w:val="00AD6DAC"/>
    <w:rPr>
      <w:sz w:val="16"/>
      <w:szCs w:val="16"/>
    </w:rPr>
  </w:style>
  <w:style w:type="paragraph" w:customStyle="1" w:styleId="fooot">
    <w:name w:val="fooot"/>
    <w:basedOn w:val="footers"/>
    <w:uiPriority w:val="99"/>
    <w:rsid w:val="00AD6DAC"/>
  </w:style>
  <w:style w:type="paragraph" w:customStyle="1" w:styleId="25">
    <w:name w:val="Αναθεώρηση2"/>
    <w:uiPriority w:val="99"/>
    <w:rsid w:val="00AD6DAC"/>
    <w:pPr>
      <w:suppressAutoHyphens/>
      <w:spacing w:after="200" w:line="276" w:lineRule="auto"/>
    </w:pPr>
    <w:rPr>
      <w:rFonts w:ascii="Calibri" w:hAnsi="Calibri" w:cs="Calibri"/>
      <w:sz w:val="22"/>
      <w:szCs w:val="24"/>
      <w:lang w:val="en-US" w:eastAsia="zh-CN" w:bidi="en-US"/>
    </w:rPr>
  </w:style>
  <w:style w:type="paragraph" w:customStyle="1" w:styleId="21">
    <w:name w:val="Λίστα με κουκκίδες 21"/>
    <w:basedOn w:val="a"/>
    <w:uiPriority w:val="99"/>
    <w:rsid w:val="00AD6DAC"/>
    <w:pPr>
      <w:numPr>
        <w:numId w:val="2"/>
      </w:numPr>
      <w:spacing w:line="360" w:lineRule="auto"/>
    </w:pPr>
    <w:rPr>
      <w:rFonts w:ascii="Trebuchet MS" w:hAnsi="Trebuchet MS"/>
      <w:szCs w:val="20"/>
    </w:rPr>
  </w:style>
  <w:style w:type="paragraph" w:customStyle="1" w:styleId="100">
    <w:name w:val="Περιεχόμενα 10"/>
    <w:basedOn w:val="af7"/>
    <w:uiPriority w:val="99"/>
    <w:rsid w:val="00AD6DAC"/>
    <w:pPr>
      <w:tabs>
        <w:tab w:val="right" w:leader="dot" w:pos="7091"/>
      </w:tabs>
      <w:ind w:left="2547"/>
    </w:pPr>
  </w:style>
  <w:style w:type="paragraph" w:customStyle="1" w:styleId="afb">
    <w:name w:val="Οριζόντια γραμμή"/>
    <w:basedOn w:val="a"/>
    <w:next w:val="a4"/>
    <w:uiPriority w:val="99"/>
    <w:rsid w:val="00AD6DAC"/>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111">
    <w:name w:val="Σώμα κειμένου11"/>
    <w:basedOn w:val="a"/>
    <w:link w:val="afc"/>
    <w:uiPriority w:val="99"/>
    <w:rsid w:val="00AD6DAC"/>
    <w:pPr>
      <w:widowControl w:val="0"/>
      <w:shd w:val="clear" w:color="auto" w:fill="FFFFFF"/>
      <w:spacing w:line="240" w:lineRule="atLeast"/>
      <w:ind w:hanging="1420"/>
    </w:pPr>
    <w:rPr>
      <w:rFonts w:ascii="Times New Roman" w:hAnsi="Times New Roman"/>
      <w:sz w:val="21"/>
      <w:szCs w:val="20"/>
      <w:shd w:val="clear" w:color="auto" w:fill="FFFFFF"/>
      <w:lang w:bidi="ar-SA"/>
    </w:rPr>
  </w:style>
  <w:style w:type="paragraph" w:customStyle="1" w:styleId="18">
    <w:name w:val="Επικεφαλίδα #1"/>
    <w:basedOn w:val="a"/>
    <w:link w:val="19"/>
    <w:uiPriority w:val="99"/>
    <w:rsid w:val="00AD6DAC"/>
    <w:pPr>
      <w:widowControl w:val="0"/>
      <w:shd w:val="clear" w:color="auto" w:fill="FFFFFF"/>
      <w:spacing w:after="420" w:line="240" w:lineRule="atLeast"/>
      <w:ind w:firstLine="3600"/>
      <w:outlineLvl w:val="0"/>
    </w:pPr>
    <w:rPr>
      <w:rFonts w:ascii="Arial" w:hAnsi="Arial"/>
      <w:b/>
      <w:bCs/>
      <w:i/>
      <w:iCs/>
      <w:sz w:val="21"/>
      <w:szCs w:val="21"/>
      <w:lang w:val="el-GR" w:eastAsia="el-GR"/>
    </w:rPr>
  </w:style>
  <w:style w:type="paragraph" w:customStyle="1" w:styleId="26">
    <w:name w:val="Σώμα κειμένου (2)"/>
    <w:basedOn w:val="a"/>
    <w:link w:val="27"/>
    <w:uiPriority w:val="99"/>
    <w:rsid w:val="00AD6DAC"/>
    <w:pPr>
      <w:widowControl w:val="0"/>
      <w:shd w:val="clear" w:color="auto" w:fill="FFFFFF"/>
      <w:spacing w:line="244" w:lineRule="exact"/>
      <w:ind w:hanging="340"/>
      <w:jc w:val="center"/>
    </w:pPr>
    <w:rPr>
      <w:rFonts w:ascii="Times New Roman" w:hAnsi="Times New Roman"/>
      <w:sz w:val="20"/>
      <w:szCs w:val="20"/>
      <w:shd w:val="clear" w:color="auto" w:fill="FFFFFF"/>
      <w:lang w:bidi="ar-SA"/>
    </w:rPr>
  </w:style>
  <w:style w:type="paragraph" w:customStyle="1" w:styleId="3110">
    <w:name w:val="Σώμα κείμενου 311"/>
    <w:basedOn w:val="a"/>
    <w:uiPriority w:val="99"/>
    <w:rsid w:val="00AD6DAC"/>
    <w:pPr>
      <w:overflowPunct w:val="0"/>
      <w:autoSpaceDE w:val="0"/>
      <w:autoSpaceDN w:val="0"/>
      <w:adjustRightInd w:val="0"/>
      <w:textAlignment w:val="baseline"/>
    </w:pPr>
    <w:rPr>
      <w:rFonts w:ascii="Times New Roman" w:hAnsi="Times New Roman"/>
      <w:szCs w:val="22"/>
      <w:lang w:val="el-GR"/>
    </w:rPr>
  </w:style>
  <w:style w:type="paragraph" w:customStyle="1" w:styleId="28">
    <w:name w:val="Παράγραφος λίστας2"/>
    <w:basedOn w:val="a"/>
    <w:link w:val="Char8"/>
    <w:uiPriority w:val="34"/>
    <w:qFormat/>
    <w:rsid w:val="00AD6DAC"/>
    <w:pPr>
      <w:ind w:left="720"/>
      <w:contextualSpacing/>
    </w:pPr>
    <w:rPr>
      <w:rFonts w:ascii="Times New Roman" w:hAnsi="Times New Roman"/>
      <w:lang w:bidi="ar-SA"/>
    </w:rPr>
  </w:style>
  <w:style w:type="paragraph" w:customStyle="1" w:styleId="3111">
    <w:name w:val="Σώμα κείμενου με εσοχή 311"/>
    <w:basedOn w:val="a"/>
    <w:uiPriority w:val="99"/>
    <w:rsid w:val="00AD6DAC"/>
    <w:pPr>
      <w:spacing w:line="312" w:lineRule="auto"/>
      <w:ind w:left="283"/>
    </w:pPr>
    <w:rPr>
      <w:sz w:val="16"/>
      <w:szCs w:val="16"/>
    </w:rPr>
  </w:style>
  <w:style w:type="paragraph" w:customStyle="1" w:styleId="p0">
    <w:name w:val="p0"/>
    <w:basedOn w:val="a"/>
    <w:qFormat/>
    <w:rsid w:val="00AD6DAC"/>
    <w:rPr>
      <w:rFonts w:ascii="Times New Roman" w:hAnsi="Times New Roman"/>
      <w:lang w:val="el-GR" w:eastAsia="el-GR"/>
    </w:rPr>
  </w:style>
  <w:style w:type="paragraph" w:customStyle="1" w:styleId="p17">
    <w:name w:val="p17"/>
    <w:basedOn w:val="a"/>
    <w:rsid w:val="00AD6DAC"/>
    <w:pPr>
      <w:spacing w:line="298" w:lineRule="atLeast"/>
      <w:ind w:hanging="331"/>
    </w:pPr>
    <w:rPr>
      <w:rFonts w:ascii="Times New Roman" w:hAnsi="Times New Roman"/>
      <w:lang w:val="el-GR" w:eastAsia="el-GR"/>
    </w:rPr>
  </w:style>
  <w:style w:type="paragraph" w:customStyle="1" w:styleId="p18">
    <w:name w:val="p18"/>
    <w:basedOn w:val="a"/>
    <w:rsid w:val="00AD6DAC"/>
    <w:rPr>
      <w:rFonts w:ascii="Times New Roman" w:hAnsi="Times New Roman"/>
      <w:lang w:val="el-GR" w:eastAsia="el-GR"/>
    </w:rPr>
  </w:style>
  <w:style w:type="paragraph" w:customStyle="1" w:styleId="CharCharCharCharChar">
    <w:name w:val="Char Char Char Char Char"/>
    <w:basedOn w:val="a"/>
    <w:rsid w:val="00AD6DAC"/>
    <w:pPr>
      <w:spacing w:after="160" w:line="240" w:lineRule="exact"/>
    </w:pPr>
    <w:rPr>
      <w:rFonts w:ascii="Verdana" w:hAnsi="Verdana" w:cs="Verdana"/>
      <w:sz w:val="20"/>
      <w:szCs w:val="20"/>
    </w:rPr>
  </w:style>
  <w:style w:type="paragraph" w:customStyle="1" w:styleId="font5">
    <w:name w:val="font5"/>
    <w:basedOn w:val="a"/>
    <w:rsid w:val="00AD6DAC"/>
    <w:pPr>
      <w:snapToGrid w:val="0"/>
      <w:spacing w:before="100" w:beforeAutospacing="1" w:after="100" w:afterAutospacing="1"/>
    </w:pPr>
    <w:rPr>
      <w:rFonts w:ascii="Arial" w:hAnsi="Arial" w:cs="Arial"/>
      <w:b/>
      <w:bCs/>
      <w:color w:val="000000"/>
      <w:lang w:val="el-GR" w:eastAsia="el-GR"/>
    </w:rPr>
  </w:style>
  <w:style w:type="paragraph" w:customStyle="1" w:styleId="29">
    <w:name w:val="Χωρίς διάστιχο2"/>
    <w:basedOn w:val="a"/>
    <w:uiPriority w:val="1"/>
    <w:qFormat/>
    <w:rsid w:val="00AD6DAC"/>
    <w:rPr>
      <w:rFonts w:ascii="Times New Roman" w:hAnsi="Times New Roman"/>
      <w:szCs w:val="32"/>
      <w:lang w:val="el-GR" w:eastAsia="el-GR" w:bidi="ar-SA"/>
    </w:rPr>
  </w:style>
  <w:style w:type="paragraph" w:customStyle="1" w:styleId="1a">
    <w:name w:val="Απόσπασμα1"/>
    <w:basedOn w:val="a"/>
    <w:next w:val="a"/>
    <w:link w:val="Char9"/>
    <w:uiPriority w:val="29"/>
    <w:qFormat/>
    <w:rsid w:val="00AD6DAC"/>
    <w:rPr>
      <w:i/>
    </w:rPr>
  </w:style>
  <w:style w:type="paragraph" w:customStyle="1" w:styleId="1b">
    <w:name w:val="Έντονο εισαγωγικό1"/>
    <w:basedOn w:val="a"/>
    <w:next w:val="a"/>
    <w:link w:val="Chara"/>
    <w:uiPriority w:val="30"/>
    <w:qFormat/>
    <w:rsid w:val="00AD6DAC"/>
    <w:pPr>
      <w:ind w:left="720" w:right="720"/>
    </w:pPr>
    <w:rPr>
      <w:b/>
      <w:i/>
      <w:szCs w:val="22"/>
    </w:rPr>
  </w:style>
  <w:style w:type="paragraph" w:customStyle="1" w:styleId="1c">
    <w:name w:val="Επικεφαλίδα ΠΠ1"/>
    <w:basedOn w:val="1"/>
    <w:next w:val="a"/>
    <w:uiPriority w:val="39"/>
    <w:semiHidden/>
    <w:unhideWhenUsed/>
    <w:qFormat/>
    <w:rsid w:val="00AD6DAC"/>
    <w:pPr>
      <w:outlineLvl w:val="9"/>
    </w:pPr>
  </w:style>
  <w:style w:type="paragraph" w:customStyle="1" w:styleId="32">
    <w:name w:val="Αναθεώρηση3"/>
    <w:hidden/>
    <w:uiPriority w:val="99"/>
    <w:unhideWhenUsed/>
    <w:rsid w:val="00AD6DAC"/>
    <w:pPr>
      <w:spacing w:after="200" w:line="276" w:lineRule="auto"/>
    </w:pPr>
    <w:rPr>
      <w:rFonts w:ascii="Calibri" w:hAnsi="Calibri"/>
      <w:sz w:val="24"/>
      <w:szCs w:val="24"/>
      <w:lang w:val="en-US" w:eastAsia="en-US" w:bidi="en-US"/>
    </w:rPr>
  </w:style>
  <w:style w:type="paragraph" w:customStyle="1" w:styleId="SectionTitle">
    <w:name w:val="SectionTitle"/>
    <w:basedOn w:val="a"/>
    <w:next w:val="1"/>
    <w:qFormat/>
    <w:rsid w:val="00AD6DAC"/>
    <w:pPr>
      <w:keepNext/>
      <w:suppressAutoHyphens/>
      <w:spacing w:before="120" w:after="360"/>
      <w:ind w:firstLine="397"/>
      <w:jc w:val="center"/>
    </w:pPr>
    <w:rPr>
      <w:rFonts w:eastAsia="Times New Roman" w:cs="Calibri"/>
      <w:b/>
      <w:smallCaps/>
      <w:kern w:val="1"/>
      <w:sz w:val="28"/>
      <w:szCs w:val="22"/>
      <w:lang w:val="el-GR" w:eastAsia="zh-CN" w:bidi="ar-SA"/>
    </w:rPr>
  </w:style>
  <w:style w:type="paragraph" w:customStyle="1" w:styleId="ChapterTitle">
    <w:name w:val="ChapterTitle"/>
    <w:basedOn w:val="a"/>
    <w:next w:val="a"/>
    <w:qFormat/>
    <w:rsid w:val="00AD6DAC"/>
    <w:pPr>
      <w:keepNext/>
      <w:suppressAutoHyphens/>
      <w:spacing w:before="120" w:after="360"/>
      <w:jc w:val="center"/>
    </w:pPr>
    <w:rPr>
      <w:rFonts w:eastAsia="Times New Roman" w:cs="Calibri"/>
      <w:b/>
      <w:kern w:val="1"/>
      <w:sz w:val="22"/>
      <w:szCs w:val="22"/>
      <w:lang w:val="el-GR" w:eastAsia="zh-CN" w:bidi="ar-SA"/>
    </w:rPr>
  </w:style>
  <w:style w:type="paragraph" w:customStyle="1" w:styleId="210">
    <w:name w:val="Σώμα κείμενου 21"/>
    <w:basedOn w:val="a"/>
    <w:rsid w:val="00AD6DAC"/>
    <w:pPr>
      <w:widowControl w:val="0"/>
      <w:suppressAutoHyphens/>
    </w:pPr>
    <w:rPr>
      <w:rFonts w:ascii="Arial" w:eastAsia="Andale Sans UI" w:hAnsi="Arial" w:cs="Arial"/>
      <w:kern w:val="1"/>
      <w:lang w:bidi="ar-SA"/>
    </w:rPr>
  </w:style>
  <w:style w:type="paragraph" w:customStyle="1" w:styleId="41">
    <w:name w:val="Αναθεώρηση4"/>
    <w:hidden/>
    <w:uiPriority w:val="99"/>
    <w:unhideWhenUsed/>
    <w:rsid w:val="00AD6DAC"/>
    <w:pPr>
      <w:spacing w:after="200" w:line="276" w:lineRule="auto"/>
    </w:pPr>
    <w:rPr>
      <w:rFonts w:ascii="Calibri" w:hAnsi="Calibri"/>
      <w:sz w:val="24"/>
      <w:szCs w:val="24"/>
      <w:lang w:val="en-US" w:eastAsia="en-US" w:bidi="en-US"/>
    </w:rPr>
  </w:style>
  <w:style w:type="paragraph" w:customStyle="1" w:styleId="51">
    <w:name w:val="Αναθεώρηση5"/>
    <w:hidden/>
    <w:uiPriority w:val="99"/>
    <w:unhideWhenUsed/>
    <w:rsid w:val="00AD6DAC"/>
    <w:pPr>
      <w:spacing w:after="200" w:line="276" w:lineRule="auto"/>
    </w:pPr>
    <w:rPr>
      <w:rFonts w:ascii="Calibri" w:hAnsi="Calibri"/>
      <w:sz w:val="24"/>
      <w:szCs w:val="24"/>
      <w:lang w:val="en-US" w:eastAsia="en-US" w:bidi="en-US"/>
    </w:rPr>
  </w:style>
  <w:style w:type="paragraph" w:customStyle="1" w:styleId="Style18">
    <w:name w:val="Style18"/>
    <w:basedOn w:val="a"/>
    <w:rsid w:val="00AD6DAC"/>
    <w:pPr>
      <w:widowControl w:val="0"/>
      <w:jc w:val="center"/>
    </w:pPr>
    <w:rPr>
      <w:rFonts w:ascii="Times New Roman" w:hAnsi="Times New Roman"/>
      <w:kern w:val="2"/>
      <w:szCs w:val="20"/>
      <w:lang w:eastAsia="zh-CN" w:bidi="ar-SA"/>
    </w:rPr>
  </w:style>
  <w:style w:type="paragraph" w:customStyle="1" w:styleId="2a">
    <w:name w:val="Επικεφαλίδα ΠΠ2"/>
    <w:basedOn w:val="1"/>
    <w:next w:val="a"/>
    <w:uiPriority w:val="39"/>
    <w:semiHidden/>
    <w:unhideWhenUsed/>
    <w:qFormat/>
    <w:rsid w:val="00AD6DAC"/>
    <w:pPr>
      <w:keepLines/>
      <w:spacing w:before="480" w:after="0"/>
      <w:outlineLvl w:val="9"/>
    </w:pPr>
    <w:rPr>
      <w:color w:val="365F90"/>
      <w:kern w:val="0"/>
      <w:sz w:val="28"/>
      <w:szCs w:val="28"/>
    </w:rPr>
  </w:style>
  <w:style w:type="paragraph" w:customStyle="1" w:styleId="Heading">
    <w:name w:val="Heading"/>
    <w:basedOn w:val="Standard"/>
    <w:next w:val="Textbody"/>
    <w:rsid w:val="00AD6DAC"/>
    <w:pPr>
      <w:keepNext/>
      <w:autoSpaceDN w:val="0"/>
      <w:spacing w:before="240" w:after="120" w:line="240" w:lineRule="auto"/>
    </w:pPr>
    <w:rPr>
      <w:rFonts w:ascii="Arial" w:eastAsia="Microsoft YaHei" w:hAnsi="Arial" w:cs="Mangal"/>
      <w:kern w:val="3"/>
      <w:sz w:val="28"/>
      <w:szCs w:val="28"/>
      <w:lang w:val="el-GR"/>
    </w:rPr>
  </w:style>
  <w:style w:type="paragraph" w:customStyle="1" w:styleId="Index">
    <w:name w:val="Index"/>
    <w:basedOn w:val="Standard"/>
    <w:rsid w:val="00AD6DAC"/>
    <w:pPr>
      <w:suppressLineNumbers/>
      <w:autoSpaceDN w:val="0"/>
      <w:spacing w:after="0" w:line="240" w:lineRule="auto"/>
    </w:pPr>
    <w:rPr>
      <w:rFonts w:ascii="Times New Roman" w:hAnsi="Times New Roman" w:cs="Mangal"/>
      <w:kern w:val="3"/>
      <w:lang w:val="el-GR"/>
    </w:rPr>
  </w:style>
  <w:style w:type="paragraph" w:customStyle="1" w:styleId="TableContents">
    <w:name w:val="Table Contents"/>
    <w:basedOn w:val="Standard"/>
    <w:rsid w:val="00AD6DAC"/>
    <w:pPr>
      <w:suppressLineNumbers/>
      <w:autoSpaceDN w:val="0"/>
      <w:spacing w:after="0" w:line="240" w:lineRule="auto"/>
    </w:pPr>
    <w:rPr>
      <w:rFonts w:ascii="Times New Roman" w:hAnsi="Times New Roman" w:cs="Mangal"/>
      <w:kern w:val="3"/>
      <w:lang w:val="el-GR"/>
    </w:rPr>
  </w:style>
  <w:style w:type="paragraph" w:customStyle="1" w:styleId="TableHeading">
    <w:name w:val="Table Heading"/>
    <w:basedOn w:val="TableContents"/>
    <w:rsid w:val="00AD6DAC"/>
    <w:pPr>
      <w:jc w:val="center"/>
    </w:pPr>
    <w:rPr>
      <w:b/>
      <w:bCs/>
    </w:rPr>
  </w:style>
  <w:style w:type="paragraph" w:customStyle="1" w:styleId="xl63">
    <w:name w:val="xl63"/>
    <w:basedOn w:val="a"/>
    <w:rsid w:val="00AD6D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u w:val="single"/>
      <w:lang w:val="el-GR" w:eastAsia="el-GR" w:bidi="ar-SA"/>
    </w:rPr>
  </w:style>
  <w:style w:type="paragraph" w:customStyle="1" w:styleId="xl64">
    <w:name w:val="xl64"/>
    <w:basedOn w:val="a"/>
    <w:rsid w:val="00AD6D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u w:val="single"/>
      <w:lang w:val="el-GR" w:eastAsia="el-GR" w:bidi="ar-SA"/>
    </w:rPr>
  </w:style>
  <w:style w:type="paragraph" w:customStyle="1" w:styleId="xl65">
    <w:name w:val="xl65"/>
    <w:basedOn w:val="a"/>
    <w:rsid w:val="00AD6D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el-GR" w:eastAsia="el-GR" w:bidi="ar-SA"/>
    </w:rPr>
  </w:style>
  <w:style w:type="paragraph" w:customStyle="1" w:styleId="xl66">
    <w:name w:val="xl66"/>
    <w:basedOn w:val="a"/>
    <w:rsid w:val="00AD6D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lang w:val="el-GR" w:eastAsia="el-GR" w:bidi="ar-SA"/>
    </w:rPr>
  </w:style>
  <w:style w:type="paragraph" w:customStyle="1" w:styleId="xl67">
    <w:name w:val="xl67"/>
    <w:basedOn w:val="a"/>
    <w:rsid w:val="00AD6D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lang w:val="el-GR" w:eastAsia="el-GR" w:bidi="ar-SA"/>
    </w:rPr>
  </w:style>
  <w:style w:type="paragraph" w:customStyle="1" w:styleId="xl68">
    <w:name w:val="xl68"/>
    <w:basedOn w:val="a"/>
    <w:rsid w:val="00AD6D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b/>
      <w:bCs/>
      <w:lang w:val="el-GR" w:eastAsia="el-GR" w:bidi="ar-SA"/>
    </w:rPr>
  </w:style>
  <w:style w:type="paragraph" w:customStyle="1" w:styleId="xl69">
    <w:name w:val="xl69"/>
    <w:basedOn w:val="a"/>
    <w:rsid w:val="00AD6D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b/>
      <w:bCs/>
      <w:i/>
      <w:iCs/>
      <w:color w:val="000000"/>
      <w:lang w:val="el-GR" w:eastAsia="el-GR" w:bidi="ar-SA"/>
    </w:rPr>
  </w:style>
  <w:style w:type="paragraph" w:customStyle="1" w:styleId="xl70">
    <w:name w:val="xl70"/>
    <w:basedOn w:val="a"/>
    <w:rsid w:val="00AD6D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i/>
      <w:iCs/>
      <w:color w:val="000000"/>
      <w:lang w:val="el-GR" w:eastAsia="el-GR" w:bidi="ar-SA"/>
    </w:rPr>
  </w:style>
  <w:style w:type="paragraph" w:customStyle="1" w:styleId="xl71">
    <w:name w:val="xl71"/>
    <w:basedOn w:val="a"/>
    <w:rsid w:val="00AD6D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lang w:val="el-GR" w:eastAsia="el-GR" w:bidi="ar-SA"/>
    </w:rPr>
  </w:style>
  <w:style w:type="paragraph" w:customStyle="1" w:styleId="xl72">
    <w:name w:val="xl72"/>
    <w:basedOn w:val="a"/>
    <w:rsid w:val="00AD6D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FF0000"/>
      <w:lang w:val="el-GR" w:eastAsia="el-GR" w:bidi="ar-SA"/>
    </w:rPr>
  </w:style>
  <w:style w:type="paragraph" w:customStyle="1" w:styleId="xl73">
    <w:name w:val="xl73"/>
    <w:basedOn w:val="a"/>
    <w:rsid w:val="00AD6D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u w:val="single"/>
      <w:lang w:val="el-GR" w:eastAsia="el-GR" w:bidi="ar-SA"/>
    </w:rPr>
  </w:style>
  <w:style w:type="paragraph" w:customStyle="1" w:styleId="afd">
    <w:name w:val="Προεπιλογή"/>
    <w:uiPriority w:val="99"/>
    <w:unhideWhenUsed/>
    <w:rsid w:val="00AD6DAC"/>
    <w:pPr>
      <w:widowControl w:val="0"/>
      <w:autoSpaceDE w:val="0"/>
      <w:autoSpaceDN w:val="0"/>
      <w:spacing w:after="200" w:line="276" w:lineRule="auto"/>
    </w:pPr>
    <w:rPr>
      <w:rFonts w:eastAsia="Mangal" w:hAnsi="SimSun"/>
      <w:kern w:val="1"/>
      <w:sz w:val="24"/>
      <w:lang w:val="en-US" w:eastAsia="zh-CN"/>
    </w:rPr>
  </w:style>
  <w:style w:type="paragraph" w:customStyle="1" w:styleId="1d">
    <w:name w:val="?????????? ??????1"/>
    <w:basedOn w:val="afd"/>
    <w:uiPriority w:val="99"/>
    <w:unhideWhenUsed/>
    <w:rsid w:val="00AD6DAC"/>
    <w:pPr>
      <w:ind w:left="720"/>
    </w:pPr>
  </w:style>
  <w:style w:type="character" w:customStyle="1" w:styleId="1Char">
    <w:name w:val="Επικεφαλίδα 1 Char"/>
    <w:basedOn w:val="a0"/>
    <w:link w:val="1"/>
    <w:uiPriority w:val="9"/>
    <w:qFormat/>
    <w:locked/>
    <w:rsid w:val="00AD6DAC"/>
    <w:rPr>
      <w:rFonts w:ascii="Cambria" w:hAnsi="Cambria"/>
      <w:b/>
      <w:bCs/>
      <w:kern w:val="32"/>
      <w:sz w:val="32"/>
      <w:szCs w:val="32"/>
    </w:rPr>
  </w:style>
  <w:style w:type="character" w:customStyle="1" w:styleId="Heading2Char">
    <w:name w:val="Heading 2 Char"/>
    <w:basedOn w:val="a0"/>
    <w:uiPriority w:val="99"/>
    <w:qFormat/>
    <w:locked/>
    <w:rsid w:val="00AD6DAC"/>
    <w:rPr>
      <w:rFonts w:ascii="Arial" w:hAnsi="Arial" w:cs="Times New Roman"/>
      <w:b/>
      <w:color w:val="002060"/>
      <w:sz w:val="22"/>
    </w:rPr>
  </w:style>
  <w:style w:type="character" w:customStyle="1" w:styleId="Heading3Char">
    <w:name w:val="Heading 3 Char"/>
    <w:basedOn w:val="a0"/>
    <w:uiPriority w:val="99"/>
    <w:qFormat/>
    <w:locked/>
    <w:rsid w:val="00AD6DAC"/>
    <w:rPr>
      <w:rFonts w:ascii="Arial" w:hAnsi="Arial" w:cs="Times New Roman"/>
      <w:b/>
      <w:sz w:val="26"/>
    </w:rPr>
  </w:style>
  <w:style w:type="character" w:customStyle="1" w:styleId="4Char">
    <w:name w:val="Επικεφαλίδα 4 Char"/>
    <w:basedOn w:val="a0"/>
    <w:link w:val="4"/>
    <w:uiPriority w:val="9"/>
    <w:semiHidden/>
    <w:qFormat/>
    <w:locked/>
    <w:rsid w:val="00AD6DAC"/>
    <w:rPr>
      <w:b/>
      <w:bCs/>
      <w:sz w:val="28"/>
      <w:szCs w:val="28"/>
    </w:rPr>
  </w:style>
  <w:style w:type="character" w:customStyle="1" w:styleId="5Char">
    <w:name w:val="Επικεφαλίδα 5 Char"/>
    <w:basedOn w:val="a0"/>
    <w:link w:val="5"/>
    <w:uiPriority w:val="9"/>
    <w:semiHidden/>
    <w:qFormat/>
    <w:locked/>
    <w:rsid w:val="00AD6DAC"/>
    <w:rPr>
      <w:b/>
      <w:bCs/>
      <w:i/>
      <w:iCs/>
      <w:sz w:val="26"/>
      <w:szCs w:val="26"/>
    </w:rPr>
  </w:style>
  <w:style w:type="character" w:customStyle="1" w:styleId="BalloonTextChar">
    <w:name w:val="Balloon Text Char"/>
    <w:basedOn w:val="a0"/>
    <w:uiPriority w:val="99"/>
    <w:qFormat/>
    <w:locked/>
    <w:rsid w:val="00AD6DAC"/>
    <w:rPr>
      <w:rFonts w:ascii="Tahoma" w:hAnsi="Tahoma" w:cs="Times New Roman"/>
      <w:sz w:val="16"/>
    </w:rPr>
  </w:style>
  <w:style w:type="character" w:customStyle="1" w:styleId="WW8Num1z0">
    <w:name w:val="WW8Num1z0"/>
    <w:uiPriority w:val="99"/>
    <w:qFormat/>
    <w:rsid w:val="00AD6DAC"/>
  </w:style>
  <w:style w:type="character" w:customStyle="1" w:styleId="WW8Num1z1">
    <w:name w:val="WW8Num1z1"/>
    <w:uiPriority w:val="99"/>
    <w:rsid w:val="00AD6DAC"/>
  </w:style>
  <w:style w:type="character" w:customStyle="1" w:styleId="WW8Num1z2">
    <w:name w:val="WW8Num1z2"/>
    <w:uiPriority w:val="99"/>
    <w:qFormat/>
    <w:rsid w:val="00AD6DAC"/>
  </w:style>
  <w:style w:type="character" w:customStyle="1" w:styleId="WW8Num1z3">
    <w:name w:val="WW8Num1z3"/>
    <w:uiPriority w:val="99"/>
    <w:qFormat/>
    <w:rsid w:val="00AD6DAC"/>
  </w:style>
  <w:style w:type="character" w:customStyle="1" w:styleId="WW8Num1z4">
    <w:name w:val="WW8Num1z4"/>
    <w:uiPriority w:val="99"/>
    <w:rsid w:val="00AD6DAC"/>
    <w:rPr>
      <w:rFonts w:ascii="Arial" w:hAnsi="Arial"/>
      <w:sz w:val="20"/>
    </w:rPr>
  </w:style>
  <w:style w:type="character" w:customStyle="1" w:styleId="WW8Num1z5">
    <w:name w:val="WW8Num1z5"/>
    <w:uiPriority w:val="99"/>
    <w:qFormat/>
    <w:rsid w:val="00AD6DAC"/>
  </w:style>
  <w:style w:type="character" w:customStyle="1" w:styleId="WW8Num1z6">
    <w:name w:val="WW8Num1z6"/>
    <w:uiPriority w:val="99"/>
    <w:qFormat/>
    <w:rsid w:val="00AD6DAC"/>
  </w:style>
  <w:style w:type="character" w:customStyle="1" w:styleId="WW8Num1z7">
    <w:name w:val="WW8Num1z7"/>
    <w:uiPriority w:val="99"/>
    <w:qFormat/>
    <w:rsid w:val="00AD6DAC"/>
  </w:style>
  <w:style w:type="character" w:customStyle="1" w:styleId="WW8Num1z8">
    <w:name w:val="WW8Num1z8"/>
    <w:uiPriority w:val="99"/>
    <w:qFormat/>
    <w:rsid w:val="00AD6DAC"/>
  </w:style>
  <w:style w:type="character" w:customStyle="1" w:styleId="WW8Num2z0">
    <w:name w:val="WW8Num2z0"/>
    <w:uiPriority w:val="99"/>
    <w:qFormat/>
    <w:rsid w:val="00AD6DAC"/>
    <w:rPr>
      <w:rFonts w:ascii="Symbol" w:hAnsi="Symbol"/>
      <w:lang w:val="el-GR"/>
    </w:rPr>
  </w:style>
  <w:style w:type="character" w:customStyle="1" w:styleId="WW8Num3z0">
    <w:name w:val="WW8Num3z0"/>
    <w:uiPriority w:val="99"/>
    <w:rsid w:val="00AD6DAC"/>
    <w:rPr>
      <w:lang w:val="el-GR"/>
    </w:rPr>
  </w:style>
  <w:style w:type="character" w:customStyle="1" w:styleId="WW8Num4z0">
    <w:name w:val="WW8Num4z0"/>
    <w:uiPriority w:val="99"/>
    <w:qFormat/>
    <w:rsid w:val="00AD6DAC"/>
    <w:rPr>
      <w:rFonts w:ascii="Webdings" w:hAnsi="Webdings"/>
      <w:color w:val="333399"/>
      <w:sz w:val="16"/>
    </w:rPr>
  </w:style>
  <w:style w:type="character" w:customStyle="1" w:styleId="WW8Num5z0">
    <w:name w:val="WW8Num5z0"/>
    <w:uiPriority w:val="99"/>
    <w:qFormat/>
    <w:rsid w:val="00AD6DAC"/>
    <w:rPr>
      <w:rFonts w:ascii="Symbol" w:hAnsi="Symbol"/>
      <w:strike/>
      <w:color w:val="0070C0"/>
      <w:kern w:val="1"/>
      <w:position w:val="0"/>
      <w:sz w:val="24"/>
      <w:lang w:val="el-GR"/>
    </w:rPr>
  </w:style>
  <w:style w:type="character" w:customStyle="1" w:styleId="WW8Num6z0">
    <w:name w:val="WW8Num6z0"/>
    <w:uiPriority w:val="99"/>
    <w:rsid w:val="00AD6DAC"/>
    <w:rPr>
      <w:rFonts w:ascii="Symbol" w:hAnsi="Symbol"/>
      <w:shd w:val="clear" w:color="auto" w:fill="C0C0C0"/>
      <w:lang w:val="el-GR"/>
    </w:rPr>
  </w:style>
  <w:style w:type="character" w:customStyle="1" w:styleId="WW8Num7z0">
    <w:name w:val="WW8Num7z0"/>
    <w:uiPriority w:val="99"/>
    <w:qFormat/>
    <w:rsid w:val="00AD6DAC"/>
    <w:rPr>
      <w:b/>
      <w:sz w:val="22"/>
      <w:lang w:val="el-GR"/>
    </w:rPr>
  </w:style>
  <w:style w:type="character" w:customStyle="1" w:styleId="WW8Num7z1">
    <w:name w:val="WW8Num7z1"/>
    <w:uiPriority w:val="99"/>
    <w:qFormat/>
    <w:rsid w:val="00AD6DAC"/>
  </w:style>
  <w:style w:type="character" w:customStyle="1" w:styleId="WW8Num7z2">
    <w:name w:val="WW8Num7z2"/>
    <w:uiPriority w:val="99"/>
    <w:rsid w:val="00AD6DAC"/>
  </w:style>
  <w:style w:type="character" w:customStyle="1" w:styleId="WW8Num7z3">
    <w:name w:val="WW8Num7z3"/>
    <w:uiPriority w:val="99"/>
    <w:qFormat/>
    <w:rsid w:val="00AD6DAC"/>
  </w:style>
  <w:style w:type="character" w:customStyle="1" w:styleId="WW8Num7z4">
    <w:name w:val="WW8Num7z4"/>
    <w:uiPriority w:val="99"/>
    <w:qFormat/>
    <w:rsid w:val="00AD6DAC"/>
  </w:style>
  <w:style w:type="character" w:customStyle="1" w:styleId="WW8Num7z5">
    <w:name w:val="WW8Num7z5"/>
    <w:uiPriority w:val="99"/>
    <w:rsid w:val="00AD6DAC"/>
  </w:style>
  <w:style w:type="character" w:customStyle="1" w:styleId="WW8Num7z6">
    <w:name w:val="WW8Num7z6"/>
    <w:uiPriority w:val="99"/>
    <w:rsid w:val="00AD6DAC"/>
  </w:style>
  <w:style w:type="character" w:customStyle="1" w:styleId="WW8Num7z7">
    <w:name w:val="WW8Num7z7"/>
    <w:uiPriority w:val="99"/>
    <w:rsid w:val="00AD6DAC"/>
  </w:style>
  <w:style w:type="character" w:customStyle="1" w:styleId="WW8Num7z8">
    <w:name w:val="WW8Num7z8"/>
    <w:uiPriority w:val="99"/>
    <w:rsid w:val="00AD6DAC"/>
  </w:style>
  <w:style w:type="character" w:customStyle="1" w:styleId="WW8Num8z0">
    <w:name w:val="WW8Num8z0"/>
    <w:uiPriority w:val="99"/>
    <w:rsid w:val="00AD6DAC"/>
    <w:rPr>
      <w:b/>
      <w:sz w:val="22"/>
      <w:lang w:val="el-GR"/>
    </w:rPr>
  </w:style>
  <w:style w:type="character" w:customStyle="1" w:styleId="WW8Num8z1">
    <w:name w:val="WW8Num8z1"/>
    <w:uiPriority w:val="99"/>
    <w:rsid w:val="00AD6DAC"/>
    <w:rPr>
      <w:rFonts w:eastAsia="Times New Roman"/>
      <w:lang w:val="el-GR"/>
    </w:rPr>
  </w:style>
  <w:style w:type="character" w:customStyle="1" w:styleId="WW8Num8z2">
    <w:name w:val="WW8Num8z2"/>
    <w:uiPriority w:val="99"/>
    <w:rsid w:val="00AD6DAC"/>
  </w:style>
  <w:style w:type="character" w:customStyle="1" w:styleId="WW8Num8z3">
    <w:name w:val="WW8Num8z3"/>
    <w:uiPriority w:val="99"/>
    <w:rsid w:val="00AD6DAC"/>
  </w:style>
  <w:style w:type="character" w:customStyle="1" w:styleId="WW8Num8z4">
    <w:name w:val="WW8Num8z4"/>
    <w:uiPriority w:val="99"/>
    <w:rsid w:val="00AD6DAC"/>
  </w:style>
  <w:style w:type="character" w:customStyle="1" w:styleId="WW8Num8z5">
    <w:name w:val="WW8Num8z5"/>
    <w:uiPriority w:val="99"/>
    <w:rsid w:val="00AD6DAC"/>
  </w:style>
  <w:style w:type="character" w:customStyle="1" w:styleId="WW8Num8z6">
    <w:name w:val="WW8Num8z6"/>
    <w:uiPriority w:val="99"/>
    <w:rsid w:val="00AD6DAC"/>
  </w:style>
  <w:style w:type="character" w:customStyle="1" w:styleId="WW8Num8z7">
    <w:name w:val="WW8Num8z7"/>
    <w:uiPriority w:val="99"/>
    <w:rsid w:val="00AD6DAC"/>
  </w:style>
  <w:style w:type="character" w:customStyle="1" w:styleId="WW8Num8z8">
    <w:name w:val="WW8Num8z8"/>
    <w:uiPriority w:val="99"/>
    <w:rsid w:val="00AD6DAC"/>
  </w:style>
  <w:style w:type="character" w:customStyle="1" w:styleId="WW8Num9z0">
    <w:name w:val="WW8Num9z0"/>
    <w:uiPriority w:val="99"/>
    <w:rsid w:val="00AD6DAC"/>
    <w:rPr>
      <w:rFonts w:ascii="Symbol" w:hAnsi="Symbol"/>
      <w:color w:val="5B9BD5"/>
    </w:rPr>
  </w:style>
  <w:style w:type="character" w:customStyle="1" w:styleId="WW8Num2z1">
    <w:name w:val="WW8Num2z1"/>
    <w:uiPriority w:val="99"/>
    <w:rsid w:val="00AD6DAC"/>
  </w:style>
  <w:style w:type="character" w:customStyle="1" w:styleId="WW8Num2z2">
    <w:name w:val="WW8Num2z2"/>
    <w:uiPriority w:val="99"/>
    <w:rsid w:val="00AD6DAC"/>
  </w:style>
  <w:style w:type="character" w:customStyle="1" w:styleId="WW8Num2z3">
    <w:name w:val="WW8Num2z3"/>
    <w:uiPriority w:val="99"/>
    <w:rsid w:val="00AD6DAC"/>
  </w:style>
  <w:style w:type="character" w:customStyle="1" w:styleId="WW8Num2z4">
    <w:name w:val="WW8Num2z4"/>
    <w:uiPriority w:val="99"/>
    <w:qFormat/>
    <w:rsid w:val="00AD6DAC"/>
    <w:rPr>
      <w:rFonts w:ascii="Arial" w:hAnsi="Arial"/>
      <w:sz w:val="20"/>
    </w:rPr>
  </w:style>
  <w:style w:type="character" w:customStyle="1" w:styleId="WW8Num2z5">
    <w:name w:val="WW8Num2z5"/>
    <w:uiPriority w:val="99"/>
    <w:rsid w:val="00AD6DAC"/>
  </w:style>
  <w:style w:type="character" w:customStyle="1" w:styleId="WW8Num2z6">
    <w:name w:val="WW8Num2z6"/>
    <w:uiPriority w:val="99"/>
    <w:qFormat/>
    <w:rsid w:val="00AD6DAC"/>
  </w:style>
  <w:style w:type="character" w:customStyle="1" w:styleId="WW8Num2z7">
    <w:name w:val="WW8Num2z7"/>
    <w:uiPriority w:val="99"/>
    <w:qFormat/>
    <w:rsid w:val="00AD6DAC"/>
  </w:style>
  <w:style w:type="character" w:customStyle="1" w:styleId="WW8Num2z8">
    <w:name w:val="WW8Num2z8"/>
    <w:uiPriority w:val="99"/>
    <w:qFormat/>
    <w:rsid w:val="00AD6DAC"/>
  </w:style>
  <w:style w:type="character" w:customStyle="1" w:styleId="WW8Num9z1">
    <w:name w:val="WW8Num9z1"/>
    <w:uiPriority w:val="99"/>
    <w:rsid w:val="00AD6DAC"/>
    <w:rPr>
      <w:rFonts w:eastAsia="Times New Roman"/>
      <w:lang w:val="el-GR"/>
    </w:rPr>
  </w:style>
  <w:style w:type="character" w:customStyle="1" w:styleId="WW8Num9z2">
    <w:name w:val="WW8Num9z2"/>
    <w:uiPriority w:val="99"/>
    <w:rsid w:val="00AD6DAC"/>
  </w:style>
  <w:style w:type="character" w:customStyle="1" w:styleId="WW8Num9z3">
    <w:name w:val="WW8Num9z3"/>
    <w:uiPriority w:val="99"/>
    <w:qFormat/>
    <w:rsid w:val="00AD6DAC"/>
  </w:style>
  <w:style w:type="character" w:customStyle="1" w:styleId="WW8Num9z4">
    <w:name w:val="WW8Num9z4"/>
    <w:uiPriority w:val="99"/>
    <w:rsid w:val="00AD6DAC"/>
  </w:style>
  <w:style w:type="character" w:customStyle="1" w:styleId="WW8Num9z5">
    <w:name w:val="WW8Num9z5"/>
    <w:uiPriority w:val="99"/>
    <w:rsid w:val="00AD6DAC"/>
  </w:style>
  <w:style w:type="character" w:customStyle="1" w:styleId="WW8Num9z6">
    <w:name w:val="WW8Num9z6"/>
    <w:uiPriority w:val="99"/>
    <w:rsid w:val="00AD6DAC"/>
  </w:style>
  <w:style w:type="character" w:customStyle="1" w:styleId="WW8Num9z7">
    <w:name w:val="WW8Num9z7"/>
    <w:uiPriority w:val="99"/>
    <w:qFormat/>
    <w:rsid w:val="00AD6DAC"/>
  </w:style>
  <w:style w:type="character" w:customStyle="1" w:styleId="WW8Num9z8">
    <w:name w:val="WW8Num9z8"/>
    <w:uiPriority w:val="99"/>
    <w:qFormat/>
    <w:rsid w:val="00AD6DAC"/>
  </w:style>
  <w:style w:type="character" w:customStyle="1" w:styleId="WW8Num10z0">
    <w:name w:val="WW8Num10z0"/>
    <w:uiPriority w:val="99"/>
    <w:qFormat/>
    <w:rsid w:val="00AD6DAC"/>
    <w:rPr>
      <w:rFonts w:ascii="Symbol" w:hAnsi="Symbol"/>
      <w:color w:val="5B9BD5"/>
    </w:rPr>
  </w:style>
  <w:style w:type="character" w:customStyle="1" w:styleId="1e">
    <w:name w:val="Προεπιλεγμένη γραμματοσειρά1"/>
    <w:uiPriority w:val="99"/>
    <w:rsid w:val="00AD6DAC"/>
  </w:style>
  <w:style w:type="character" w:customStyle="1" w:styleId="WW-DefaultParagraphFont">
    <w:name w:val="WW-Default Paragraph Font"/>
    <w:uiPriority w:val="99"/>
    <w:rsid w:val="00AD6DAC"/>
  </w:style>
  <w:style w:type="character" w:customStyle="1" w:styleId="33">
    <w:name w:val="Προεπιλεγμένη γραμματοσειρά3"/>
    <w:uiPriority w:val="99"/>
    <w:rsid w:val="00AD6DAC"/>
  </w:style>
  <w:style w:type="character" w:customStyle="1" w:styleId="WW-DefaultParagraphFont1">
    <w:name w:val="WW-Default Paragraph Font1"/>
    <w:uiPriority w:val="99"/>
    <w:rsid w:val="00AD6DAC"/>
  </w:style>
  <w:style w:type="character" w:customStyle="1" w:styleId="WW8Num10z1">
    <w:name w:val="WW8Num10z1"/>
    <w:uiPriority w:val="99"/>
    <w:rsid w:val="00AD6DAC"/>
    <w:rPr>
      <w:rFonts w:eastAsia="Times New Roman"/>
      <w:lang w:val="el-GR"/>
    </w:rPr>
  </w:style>
  <w:style w:type="character" w:customStyle="1" w:styleId="WW8Num10z2">
    <w:name w:val="WW8Num10z2"/>
    <w:uiPriority w:val="99"/>
    <w:rsid w:val="00AD6DAC"/>
  </w:style>
  <w:style w:type="character" w:customStyle="1" w:styleId="WW8Num10z3">
    <w:name w:val="WW8Num10z3"/>
    <w:uiPriority w:val="99"/>
    <w:rsid w:val="00AD6DAC"/>
  </w:style>
  <w:style w:type="character" w:customStyle="1" w:styleId="WW8Num10z4">
    <w:name w:val="WW8Num10z4"/>
    <w:uiPriority w:val="99"/>
    <w:qFormat/>
    <w:rsid w:val="00AD6DAC"/>
  </w:style>
  <w:style w:type="character" w:customStyle="1" w:styleId="WW8Num10z5">
    <w:name w:val="WW8Num10z5"/>
    <w:uiPriority w:val="99"/>
    <w:rsid w:val="00AD6DAC"/>
  </w:style>
  <w:style w:type="character" w:customStyle="1" w:styleId="WW8Num10z6">
    <w:name w:val="WW8Num10z6"/>
    <w:uiPriority w:val="99"/>
    <w:qFormat/>
    <w:rsid w:val="00AD6DAC"/>
  </w:style>
  <w:style w:type="character" w:customStyle="1" w:styleId="WW8Num10z7">
    <w:name w:val="WW8Num10z7"/>
    <w:uiPriority w:val="99"/>
    <w:rsid w:val="00AD6DAC"/>
  </w:style>
  <w:style w:type="character" w:customStyle="1" w:styleId="WW8Num10z8">
    <w:name w:val="WW8Num10z8"/>
    <w:uiPriority w:val="99"/>
    <w:rsid w:val="00AD6DAC"/>
  </w:style>
  <w:style w:type="character" w:customStyle="1" w:styleId="WW8Num11z0">
    <w:name w:val="WW8Num11z0"/>
    <w:uiPriority w:val="99"/>
    <w:qFormat/>
    <w:rsid w:val="00AD6DAC"/>
    <w:rPr>
      <w:rFonts w:ascii="Symbol" w:hAnsi="Symbol"/>
    </w:rPr>
  </w:style>
  <w:style w:type="character" w:customStyle="1" w:styleId="DefaultParagraphFont2">
    <w:name w:val="Default Paragraph Font2"/>
    <w:uiPriority w:val="99"/>
    <w:rsid w:val="00AD6DAC"/>
  </w:style>
  <w:style w:type="character" w:customStyle="1" w:styleId="WW8Num11z1">
    <w:name w:val="WW8Num11z1"/>
    <w:uiPriority w:val="99"/>
    <w:rsid w:val="00AD6DAC"/>
  </w:style>
  <w:style w:type="character" w:customStyle="1" w:styleId="WW8Num11z2">
    <w:name w:val="WW8Num11z2"/>
    <w:uiPriority w:val="99"/>
    <w:qFormat/>
    <w:rsid w:val="00AD6DAC"/>
  </w:style>
  <w:style w:type="character" w:customStyle="1" w:styleId="WW8Num11z3">
    <w:name w:val="WW8Num11z3"/>
    <w:uiPriority w:val="99"/>
    <w:rsid w:val="00AD6DAC"/>
  </w:style>
  <w:style w:type="character" w:customStyle="1" w:styleId="WW8Num11z4">
    <w:name w:val="WW8Num11z4"/>
    <w:uiPriority w:val="99"/>
    <w:qFormat/>
    <w:rsid w:val="00AD6DAC"/>
  </w:style>
  <w:style w:type="character" w:customStyle="1" w:styleId="WW8Num11z5">
    <w:name w:val="WW8Num11z5"/>
    <w:uiPriority w:val="99"/>
    <w:qFormat/>
    <w:rsid w:val="00AD6DAC"/>
  </w:style>
  <w:style w:type="character" w:customStyle="1" w:styleId="WW8Num11z6">
    <w:name w:val="WW8Num11z6"/>
    <w:uiPriority w:val="99"/>
    <w:qFormat/>
    <w:rsid w:val="00AD6DAC"/>
  </w:style>
  <w:style w:type="character" w:customStyle="1" w:styleId="WW8Num11z7">
    <w:name w:val="WW8Num11z7"/>
    <w:uiPriority w:val="99"/>
    <w:qFormat/>
    <w:rsid w:val="00AD6DAC"/>
  </w:style>
  <w:style w:type="character" w:customStyle="1" w:styleId="WW8Num11z8">
    <w:name w:val="WW8Num11z8"/>
    <w:uiPriority w:val="99"/>
    <w:rsid w:val="00AD6DAC"/>
  </w:style>
  <w:style w:type="character" w:customStyle="1" w:styleId="WW8Num12z0">
    <w:name w:val="WW8Num12z0"/>
    <w:uiPriority w:val="99"/>
    <w:rsid w:val="00AD6DAC"/>
    <w:rPr>
      <w:b/>
      <w:sz w:val="22"/>
      <w:lang w:val="el-GR"/>
    </w:rPr>
  </w:style>
  <w:style w:type="character" w:customStyle="1" w:styleId="WW8Num12z1">
    <w:name w:val="WW8Num12z1"/>
    <w:uiPriority w:val="99"/>
    <w:rsid w:val="00AD6DAC"/>
    <w:rPr>
      <w:rFonts w:eastAsia="Times New Roman"/>
      <w:lang w:val="el-GR"/>
    </w:rPr>
  </w:style>
  <w:style w:type="character" w:customStyle="1" w:styleId="WW8Num12z2">
    <w:name w:val="WW8Num12z2"/>
    <w:uiPriority w:val="99"/>
    <w:qFormat/>
    <w:rsid w:val="00AD6DAC"/>
  </w:style>
  <w:style w:type="character" w:customStyle="1" w:styleId="WW8Num12z3">
    <w:name w:val="WW8Num12z3"/>
    <w:uiPriority w:val="99"/>
    <w:rsid w:val="00AD6DAC"/>
  </w:style>
  <w:style w:type="character" w:customStyle="1" w:styleId="WW8Num12z4">
    <w:name w:val="WW8Num12z4"/>
    <w:uiPriority w:val="99"/>
    <w:rsid w:val="00AD6DAC"/>
  </w:style>
  <w:style w:type="character" w:customStyle="1" w:styleId="WW8Num12z5">
    <w:name w:val="WW8Num12z5"/>
    <w:uiPriority w:val="99"/>
    <w:rsid w:val="00AD6DAC"/>
  </w:style>
  <w:style w:type="character" w:customStyle="1" w:styleId="WW8Num12z6">
    <w:name w:val="WW8Num12z6"/>
    <w:uiPriority w:val="99"/>
    <w:rsid w:val="00AD6DAC"/>
  </w:style>
  <w:style w:type="character" w:customStyle="1" w:styleId="WW8Num12z7">
    <w:name w:val="WW8Num12z7"/>
    <w:uiPriority w:val="99"/>
    <w:qFormat/>
    <w:rsid w:val="00AD6DAC"/>
  </w:style>
  <w:style w:type="character" w:customStyle="1" w:styleId="WW8Num12z8">
    <w:name w:val="WW8Num12z8"/>
    <w:uiPriority w:val="99"/>
    <w:rsid w:val="00AD6DAC"/>
  </w:style>
  <w:style w:type="character" w:customStyle="1" w:styleId="WW8Num13z0">
    <w:name w:val="WW8Num13z0"/>
    <w:uiPriority w:val="99"/>
    <w:rsid w:val="00AD6DAC"/>
    <w:rPr>
      <w:rFonts w:ascii="Symbol" w:hAnsi="Symbol"/>
    </w:rPr>
  </w:style>
  <w:style w:type="character" w:customStyle="1" w:styleId="WW-DefaultParagraphFont11">
    <w:name w:val="WW-Default Paragraph Font11"/>
    <w:uiPriority w:val="99"/>
    <w:rsid w:val="00AD6DAC"/>
  </w:style>
  <w:style w:type="character" w:customStyle="1" w:styleId="WW8Num13z1">
    <w:name w:val="WW8Num13z1"/>
    <w:uiPriority w:val="99"/>
    <w:rsid w:val="00AD6DAC"/>
    <w:rPr>
      <w:rFonts w:eastAsia="Times New Roman"/>
      <w:lang w:val="el-GR"/>
    </w:rPr>
  </w:style>
  <w:style w:type="character" w:customStyle="1" w:styleId="WW8Num13z2">
    <w:name w:val="WW8Num13z2"/>
    <w:uiPriority w:val="99"/>
    <w:rsid w:val="00AD6DAC"/>
  </w:style>
  <w:style w:type="character" w:customStyle="1" w:styleId="WW8Num13z3">
    <w:name w:val="WW8Num13z3"/>
    <w:uiPriority w:val="99"/>
    <w:rsid w:val="00AD6DAC"/>
  </w:style>
  <w:style w:type="character" w:customStyle="1" w:styleId="WW8Num13z4">
    <w:name w:val="WW8Num13z4"/>
    <w:uiPriority w:val="99"/>
    <w:rsid w:val="00AD6DAC"/>
  </w:style>
  <w:style w:type="character" w:customStyle="1" w:styleId="WW8Num13z5">
    <w:name w:val="WW8Num13z5"/>
    <w:uiPriority w:val="99"/>
    <w:rsid w:val="00AD6DAC"/>
  </w:style>
  <w:style w:type="character" w:customStyle="1" w:styleId="WW8Num13z6">
    <w:name w:val="WW8Num13z6"/>
    <w:uiPriority w:val="99"/>
    <w:rsid w:val="00AD6DAC"/>
  </w:style>
  <w:style w:type="character" w:customStyle="1" w:styleId="WW8Num13z7">
    <w:name w:val="WW8Num13z7"/>
    <w:uiPriority w:val="99"/>
    <w:rsid w:val="00AD6DAC"/>
  </w:style>
  <w:style w:type="character" w:customStyle="1" w:styleId="WW8Num13z8">
    <w:name w:val="WW8Num13z8"/>
    <w:uiPriority w:val="99"/>
    <w:rsid w:val="00AD6DAC"/>
  </w:style>
  <w:style w:type="character" w:customStyle="1" w:styleId="WW8Num14z0">
    <w:name w:val="WW8Num14z0"/>
    <w:uiPriority w:val="99"/>
    <w:rsid w:val="00AD6DAC"/>
    <w:rPr>
      <w:rFonts w:ascii="Symbol" w:hAnsi="Symbol"/>
    </w:rPr>
  </w:style>
  <w:style w:type="character" w:customStyle="1" w:styleId="WW8Num14z1">
    <w:name w:val="WW8Num14z1"/>
    <w:uiPriority w:val="99"/>
    <w:rsid w:val="00AD6DAC"/>
  </w:style>
  <w:style w:type="character" w:customStyle="1" w:styleId="WW8Num14z2">
    <w:name w:val="WW8Num14z2"/>
    <w:uiPriority w:val="99"/>
    <w:rsid w:val="00AD6DAC"/>
  </w:style>
  <w:style w:type="character" w:customStyle="1" w:styleId="WW8Num14z3">
    <w:name w:val="WW8Num14z3"/>
    <w:uiPriority w:val="99"/>
    <w:rsid w:val="00AD6DAC"/>
  </w:style>
  <w:style w:type="character" w:customStyle="1" w:styleId="WW8Num14z4">
    <w:name w:val="WW8Num14z4"/>
    <w:uiPriority w:val="99"/>
    <w:rsid w:val="00AD6DAC"/>
  </w:style>
  <w:style w:type="character" w:customStyle="1" w:styleId="WW8Num14z5">
    <w:name w:val="WW8Num14z5"/>
    <w:uiPriority w:val="99"/>
    <w:qFormat/>
    <w:rsid w:val="00AD6DAC"/>
  </w:style>
  <w:style w:type="character" w:customStyle="1" w:styleId="WW8Num14z6">
    <w:name w:val="WW8Num14z6"/>
    <w:uiPriority w:val="99"/>
    <w:rsid w:val="00AD6DAC"/>
  </w:style>
  <w:style w:type="character" w:customStyle="1" w:styleId="WW8Num14z7">
    <w:name w:val="WW8Num14z7"/>
    <w:uiPriority w:val="99"/>
    <w:qFormat/>
    <w:rsid w:val="00AD6DAC"/>
  </w:style>
  <w:style w:type="character" w:customStyle="1" w:styleId="WW8Num14z8">
    <w:name w:val="WW8Num14z8"/>
    <w:uiPriority w:val="99"/>
    <w:rsid w:val="00AD6DAC"/>
  </w:style>
  <w:style w:type="character" w:customStyle="1" w:styleId="WW8Num15z0">
    <w:name w:val="WW8Num15z0"/>
    <w:uiPriority w:val="99"/>
    <w:rsid w:val="00AD6DAC"/>
  </w:style>
  <w:style w:type="character" w:customStyle="1" w:styleId="WW8Num15z1">
    <w:name w:val="WW8Num15z1"/>
    <w:uiPriority w:val="99"/>
    <w:rsid w:val="00AD6DAC"/>
  </w:style>
  <w:style w:type="character" w:customStyle="1" w:styleId="WW8Num15z2">
    <w:name w:val="WW8Num15z2"/>
    <w:uiPriority w:val="99"/>
    <w:rsid w:val="00AD6DAC"/>
  </w:style>
  <w:style w:type="character" w:customStyle="1" w:styleId="WW8Num15z3">
    <w:name w:val="WW8Num15z3"/>
    <w:uiPriority w:val="99"/>
    <w:rsid w:val="00AD6DAC"/>
  </w:style>
  <w:style w:type="character" w:customStyle="1" w:styleId="WW8Num15z4">
    <w:name w:val="WW8Num15z4"/>
    <w:uiPriority w:val="99"/>
    <w:qFormat/>
    <w:rsid w:val="00AD6DAC"/>
  </w:style>
  <w:style w:type="character" w:customStyle="1" w:styleId="WW8Num15z5">
    <w:name w:val="WW8Num15z5"/>
    <w:uiPriority w:val="99"/>
    <w:rsid w:val="00AD6DAC"/>
  </w:style>
  <w:style w:type="character" w:customStyle="1" w:styleId="WW8Num15z6">
    <w:name w:val="WW8Num15z6"/>
    <w:uiPriority w:val="99"/>
    <w:rsid w:val="00AD6DAC"/>
  </w:style>
  <w:style w:type="character" w:customStyle="1" w:styleId="WW8Num15z7">
    <w:name w:val="WW8Num15z7"/>
    <w:uiPriority w:val="99"/>
    <w:rsid w:val="00AD6DAC"/>
  </w:style>
  <w:style w:type="character" w:customStyle="1" w:styleId="WW8Num15z8">
    <w:name w:val="WW8Num15z8"/>
    <w:uiPriority w:val="99"/>
    <w:rsid w:val="00AD6DAC"/>
  </w:style>
  <w:style w:type="character" w:customStyle="1" w:styleId="WW8Num16z0">
    <w:name w:val="WW8Num16z0"/>
    <w:uiPriority w:val="99"/>
    <w:rsid w:val="00AD6DAC"/>
  </w:style>
  <w:style w:type="character" w:customStyle="1" w:styleId="WW8Num16z1">
    <w:name w:val="WW8Num16z1"/>
    <w:uiPriority w:val="99"/>
    <w:qFormat/>
    <w:rsid w:val="00AD6DAC"/>
  </w:style>
  <w:style w:type="character" w:customStyle="1" w:styleId="WW8Num16z2">
    <w:name w:val="WW8Num16z2"/>
    <w:uiPriority w:val="99"/>
    <w:rsid w:val="00AD6DAC"/>
  </w:style>
  <w:style w:type="character" w:customStyle="1" w:styleId="WW8Num16z3">
    <w:name w:val="WW8Num16z3"/>
    <w:uiPriority w:val="99"/>
    <w:rsid w:val="00AD6DAC"/>
  </w:style>
  <w:style w:type="character" w:customStyle="1" w:styleId="WW8Num16z4">
    <w:name w:val="WW8Num16z4"/>
    <w:uiPriority w:val="99"/>
    <w:rsid w:val="00AD6DAC"/>
  </w:style>
  <w:style w:type="character" w:customStyle="1" w:styleId="WW8Num16z5">
    <w:name w:val="WW8Num16z5"/>
    <w:uiPriority w:val="99"/>
    <w:rsid w:val="00AD6DAC"/>
  </w:style>
  <w:style w:type="character" w:customStyle="1" w:styleId="WW8Num16z6">
    <w:name w:val="WW8Num16z6"/>
    <w:uiPriority w:val="99"/>
    <w:rsid w:val="00AD6DAC"/>
  </w:style>
  <w:style w:type="character" w:customStyle="1" w:styleId="WW8Num16z7">
    <w:name w:val="WW8Num16z7"/>
    <w:uiPriority w:val="99"/>
    <w:rsid w:val="00AD6DAC"/>
  </w:style>
  <w:style w:type="character" w:customStyle="1" w:styleId="WW8Num16z8">
    <w:name w:val="WW8Num16z8"/>
    <w:uiPriority w:val="99"/>
    <w:rsid w:val="00AD6DAC"/>
  </w:style>
  <w:style w:type="character" w:customStyle="1" w:styleId="WW-DefaultParagraphFont111">
    <w:name w:val="WW-Default Paragraph Font111"/>
    <w:uiPriority w:val="99"/>
    <w:rsid w:val="00AD6DAC"/>
  </w:style>
  <w:style w:type="character" w:customStyle="1" w:styleId="WW-DefaultParagraphFont1111">
    <w:name w:val="WW-Default Paragraph Font1111"/>
    <w:uiPriority w:val="99"/>
    <w:rsid w:val="00AD6DAC"/>
  </w:style>
  <w:style w:type="character" w:customStyle="1" w:styleId="WW-DefaultParagraphFont11111">
    <w:name w:val="WW-Default Paragraph Font11111"/>
    <w:uiPriority w:val="99"/>
    <w:rsid w:val="00AD6DAC"/>
  </w:style>
  <w:style w:type="character" w:customStyle="1" w:styleId="WW-DefaultParagraphFont111111">
    <w:name w:val="WW-Default Paragraph Font111111"/>
    <w:uiPriority w:val="99"/>
    <w:rsid w:val="00AD6DAC"/>
  </w:style>
  <w:style w:type="character" w:customStyle="1" w:styleId="WW-DefaultParagraphFont1111111">
    <w:name w:val="WW-Default Paragraph Font1111111"/>
    <w:uiPriority w:val="99"/>
    <w:rsid w:val="00AD6DAC"/>
  </w:style>
  <w:style w:type="character" w:customStyle="1" w:styleId="WW8Num17z0">
    <w:name w:val="WW8Num17z0"/>
    <w:uiPriority w:val="99"/>
    <w:rsid w:val="00AD6DAC"/>
  </w:style>
  <w:style w:type="character" w:customStyle="1" w:styleId="WW8Num17z1">
    <w:name w:val="WW8Num17z1"/>
    <w:uiPriority w:val="99"/>
    <w:rsid w:val="00AD6DAC"/>
  </w:style>
  <w:style w:type="character" w:customStyle="1" w:styleId="WW8Num17z2">
    <w:name w:val="WW8Num17z2"/>
    <w:uiPriority w:val="99"/>
    <w:rsid w:val="00AD6DAC"/>
  </w:style>
  <w:style w:type="character" w:customStyle="1" w:styleId="WW8Num17z3">
    <w:name w:val="WW8Num17z3"/>
    <w:uiPriority w:val="99"/>
    <w:rsid w:val="00AD6DAC"/>
  </w:style>
  <w:style w:type="character" w:customStyle="1" w:styleId="WW8Num17z4">
    <w:name w:val="WW8Num17z4"/>
    <w:uiPriority w:val="99"/>
    <w:qFormat/>
    <w:rsid w:val="00AD6DAC"/>
  </w:style>
  <w:style w:type="character" w:customStyle="1" w:styleId="WW8Num17z5">
    <w:name w:val="WW8Num17z5"/>
    <w:uiPriority w:val="99"/>
    <w:rsid w:val="00AD6DAC"/>
  </w:style>
  <w:style w:type="character" w:customStyle="1" w:styleId="WW8Num17z6">
    <w:name w:val="WW8Num17z6"/>
    <w:uiPriority w:val="99"/>
    <w:qFormat/>
    <w:rsid w:val="00AD6DAC"/>
  </w:style>
  <w:style w:type="character" w:customStyle="1" w:styleId="WW8Num17z7">
    <w:name w:val="WW8Num17z7"/>
    <w:uiPriority w:val="99"/>
    <w:qFormat/>
    <w:rsid w:val="00AD6DAC"/>
  </w:style>
  <w:style w:type="character" w:customStyle="1" w:styleId="WW8Num17z8">
    <w:name w:val="WW8Num17z8"/>
    <w:uiPriority w:val="99"/>
    <w:qFormat/>
    <w:rsid w:val="00AD6DAC"/>
  </w:style>
  <w:style w:type="character" w:customStyle="1" w:styleId="WW8Num18z0">
    <w:name w:val="WW8Num18z0"/>
    <w:uiPriority w:val="99"/>
    <w:qFormat/>
    <w:rsid w:val="00AD6DAC"/>
  </w:style>
  <w:style w:type="character" w:customStyle="1" w:styleId="WW8Num18z1">
    <w:name w:val="WW8Num18z1"/>
    <w:uiPriority w:val="99"/>
    <w:qFormat/>
    <w:rsid w:val="00AD6DAC"/>
  </w:style>
  <w:style w:type="character" w:customStyle="1" w:styleId="WW8Num18z2">
    <w:name w:val="WW8Num18z2"/>
    <w:uiPriority w:val="99"/>
    <w:qFormat/>
    <w:rsid w:val="00AD6DAC"/>
  </w:style>
  <w:style w:type="character" w:customStyle="1" w:styleId="WW8Num18z3">
    <w:name w:val="WW8Num18z3"/>
    <w:uiPriority w:val="99"/>
    <w:rsid w:val="00AD6DAC"/>
  </w:style>
  <w:style w:type="character" w:customStyle="1" w:styleId="WW8Num18z4">
    <w:name w:val="WW8Num18z4"/>
    <w:uiPriority w:val="99"/>
    <w:rsid w:val="00AD6DAC"/>
  </w:style>
  <w:style w:type="character" w:customStyle="1" w:styleId="WW8Num18z5">
    <w:name w:val="WW8Num18z5"/>
    <w:uiPriority w:val="99"/>
    <w:rsid w:val="00AD6DAC"/>
  </w:style>
  <w:style w:type="character" w:customStyle="1" w:styleId="WW8Num18z6">
    <w:name w:val="WW8Num18z6"/>
    <w:uiPriority w:val="99"/>
    <w:rsid w:val="00AD6DAC"/>
  </w:style>
  <w:style w:type="character" w:customStyle="1" w:styleId="WW8Num18z7">
    <w:name w:val="WW8Num18z7"/>
    <w:uiPriority w:val="99"/>
    <w:rsid w:val="00AD6DAC"/>
  </w:style>
  <w:style w:type="character" w:customStyle="1" w:styleId="WW8Num18z8">
    <w:name w:val="WW8Num18z8"/>
    <w:uiPriority w:val="99"/>
    <w:rsid w:val="00AD6DAC"/>
  </w:style>
  <w:style w:type="character" w:customStyle="1" w:styleId="WW8Num3z1">
    <w:name w:val="WW8Num3z1"/>
    <w:uiPriority w:val="99"/>
    <w:qFormat/>
    <w:rsid w:val="00AD6DAC"/>
  </w:style>
  <w:style w:type="character" w:customStyle="1" w:styleId="WW8Num3z2">
    <w:name w:val="WW8Num3z2"/>
    <w:uiPriority w:val="99"/>
    <w:rsid w:val="00AD6DAC"/>
  </w:style>
  <w:style w:type="character" w:customStyle="1" w:styleId="WW8Num3z3">
    <w:name w:val="WW8Num3z3"/>
    <w:uiPriority w:val="99"/>
    <w:rsid w:val="00AD6DAC"/>
  </w:style>
  <w:style w:type="character" w:customStyle="1" w:styleId="WW8Num3z4">
    <w:name w:val="WW8Num3z4"/>
    <w:uiPriority w:val="99"/>
    <w:rsid w:val="00AD6DAC"/>
    <w:rPr>
      <w:rFonts w:ascii="Arial" w:hAnsi="Arial"/>
      <w:sz w:val="20"/>
    </w:rPr>
  </w:style>
  <w:style w:type="character" w:customStyle="1" w:styleId="WW8Num3z5">
    <w:name w:val="WW8Num3z5"/>
    <w:uiPriority w:val="99"/>
    <w:rsid w:val="00AD6DAC"/>
  </w:style>
  <w:style w:type="character" w:customStyle="1" w:styleId="WW8Num3z6">
    <w:name w:val="WW8Num3z6"/>
    <w:uiPriority w:val="99"/>
    <w:rsid w:val="00AD6DAC"/>
  </w:style>
  <w:style w:type="character" w:customStyle="1" w:styleId="WW8Num3z7">
    <w:name w:val="WW8Num3z7"/>
    <w:uiPriority w:val="99"/>
    <w:rsid w:val="00AD6DAC"/>
  </w:style>
  <w:style w:type="character" w:customStyle="1" w:styleId="WW8Num3z8">
    <w:name w:val="WW8Num3z8"/>
    <w:uiPriority w:val="99"/>
    <w:rsid w:val="00AD6DAC"/>
  </w:style>
  <w:style w:type="character" w:customStyle="1" w:styleId="WW-DefaultParagraphFont11111111">
    <w:name w:val="WW-Default Paragraph Font11111111"/>
    <w:uiPriority w:val="99"/>
    <w:rsid w:val="00AD6DAC"/>
  </w:style>
  <w:style w:type="character" w:customStyle="1" w:styleId="WW-DefaultParagraphFont111111111">
    <w:name w:val="WW-Default Paragraph Font111111111"/>
    <w:uiPriority w:val="99"/>
    <w:rsid w:val="00AD6DAC"/>
  </w:style>
  <w:style w:type="character" w:customStyle="1" w:styleId="WW-DefaultParagraphFont1111111111">
    <w:name w:val="WW-Default Paragraph Font1111111111"/>
    <w:uiPriority w:val="99"/>
    <w:rsid w:val="00AD6DAC"/>
  </w:style>
  <w:style w:type="character" w:customStyle="1" w:styleId="WW-DefaultParagraphFont11111111111">
    <w:name w:val="WW-Default Paragraph Font11111111111"/>
    <w:uiPriority w:val="99"/>
    <w:rsid w:val="00AD6DAC"/>
  </w:style>
  <w:style w:type="character" w:customStyle="1" w:styleId="2b">
    <w:name w:val="Προεπιλεγμένη γραμματοσειρά2"/>
    <w:uiPriority w:val="99"/>
    <w:rsid w:val="00AD6DAC"/>
  </w:style>
  <w:style w:type="character" w:customStyle="1" w:styleId="WW8Num19z0">
    <w:name w:val="WW8Num19z0"/>
    <w:uiPriority w:val="99"/>
    <w:rsid w:val="00AD6DAC"/>
    <w:rPr>
      <w:rFonts w:ascii="Calibri" w:hAnsi="Calibri"/>
    </w:rPr>
  </w:style>
  <w:style w:type="character" w:customStyle="1" w:styleId="WW8Num19z1">
    <w:name w:val="WW8Num19z1"/>
    <w:uiPriority w:val="99"/>
    <w:rsid w:val="00AD6DAC"/>
  </w:style>
  <w:style w:type="character" w:customStyle="1" w:styleId="WW8Num20z0">
    <w:name w:val="WW8Num20z0"/>
    <w:uiPriority w:val="99"/>
    <w:rsid w:val="00AD6DAC"/>
    <w:rPr>
      <w:rFonts w:ascii="Calibri" w:hAnsi="Calibri"/>
    </w:rPr>
  </w:style>
  <w:style w:type="character" w:customStyle="1" w:styleId="WW8Num20z1">
    <w:name w:val="WW8Num20z1"/>
    <w:uiPriority w:val="99"/>
    <w:rsid w:val="00AD6DAC"/>
    <w:rPr>
      <w:rFonts w:ascii="Courier New" w:hAnsi="Courier New"/>
    </w:rPr>
  </w:style>
  <w:style w:type="character" w:customStyle="1" w:styleId="WW8Num20z2">
    <w:name w:val="WW8Num20z2"/>
    <w:uiPriority w:val="99"/>
    <w:qFormat/>
    <w:rsid w:val="00AD6DAC"/>
    <w:rPr>
      <w:rFonts w:ascii="Wingdings" w:hAnsi="Wingdings"/>
    </w:rPr>
  </w:style>
  <w:style w:type="character" w:customStyle="1" w:styleId="WW8Num20z3">
    <w:name w:val="WW8Num20z3"/>
    <w:uiPriority w:val="99"/>
    <w:rsid w:val="00AD6DAC"/>
    <w:rPr>
      <w:rFonts w:ascii="Symbol" w:hAnsi="Symbol"/>
    </w:rPr>
  </w:style>
  <w:style w:type="character" w:customStyle="1" w:styleId="WW-DefaultParagraphFont111111111111">
    <w:name w:val="WW-Default Paragraph Font111111111111"/>
    <w:uiPriority w:val="99"/>
    <w:qFormat/>
    <w:rsid w:val="00AD6DAC"/>
  </w:style>
  <w:style w:type="character" w:customStyle="1" w:styleId="WW8Num19z2">
    <w:name w:val="WW8Num19z2"/>
    <w:uiPriority w:val="99"/>
    <w:rsid w:val="00AD6DAC"/>
  </w:style>
  <w:style w:type="character" w:customStyle="1" w:styleId="WW8Num19z3">
    <w:name w:val="WW8Num19z3"/>
    <w:uiPriority w:val="99"/>
    <w:rsid w:val="00AD6DAC"/>
  </w:style>
  <w:style w:type="character" w:customStyle="1" w:styleId="WW8Num19z4">
    <w:name w:val="WW8Num19z4"/>
    <w:uiPriority w:val="99"/>
    <w:rsid w:val="00AD6DAC"/>
  </w:style>
  <w:style w:type="character" w:customStyle="1" w:styleId="WW8Num19z5">
    <w:name w:val="WW8Num19z5"/>
    <w:uiPriority w:val="99"/>
    <w:rsid w:val="00AD6DAC"/>
  </w:style>
  <w:style w:type="character" w:customStyle="1" w:styleId="WW8Num19z6">
    <w:name w:val="WW8Num19z6"/>
    <w:uiPriority w:val="99"/>
    <w:rsid w:val="00AD6DAC"/>
  </w:style>
  <w:style w:type="character" w:customStyle="1" w:styleId="WW8Num19z7">
    <w:name w:val="WW8Num19z7"/>
    <w:uiPriority w:val="99"/>
    <w:rsid w:val="00AD6DAC"/>
  </w:style>
  <w:style w:type="character" w:customStyle="1" w:styleId="WW8Num19z8">
    <w:name w:val="WW8Num19z8"/>
    <w:uiPriority w:val="99"/>
    <w:rsid w:val="00AD6DAC"/>
  </w:style>
  <w:style w:type="character" w:customStyle="1" w:styleId="WW8Num20z4">
    <w:name w:val="WW8Num20z4"/>
    <w:uiPriority w:val="99"/>
    <w:rsid w:val="00AD6DAC"/>
  </w:style>
  <w:style w:type="character" w:customStyle="1" w:styleId="WW8Num20z5">
    <w:name w:val="WW8Num20z5"/>
    <w:uiPriority w:val="99"/>
    <w:rsid w:val="00AD6DAC"/>
  </w:style>
  <w:style w:type="character" w:customStyle="1" w:styleId="WW8Num20z6">
    <w:name w:val="WW8Num20z6"/>
    <w:uiPriority w:val="99"/>
    <w:rsid w:val="00AD6DAC"/>
  </w:style>
  <w:style w:type="character" w:customStyle="1" w:styleId="WW8Num20z7">
    <w:name w:val="WW8Num20z7"/>
    <w:uiPriority w:val="99"/>
    <w:rsid w:val="00AD6DAC"/>
  </w:style>
  <w:style w:type="character" w:customStyle="1" w:styleId="WW8Num20z8">
    <w:name w:val="WW8Num20z8"/>
    <w:uiPriority w:val="99"/>
    <w:rsid w:val="00AD6DAC"/>
  </w:style>
  <w:style w:type="character" w:customStyle="1" w:styleId="WW-DefaultParagraphFont1111111111111">
    <w:name w:val="WW-Default Paragraph Font1111111111111"/>
    <w:uiPriority w:val="99"/>
    <w:rsid w:val="00AD6DAC"/>
  </w:style>
  <w:style w:type="character" w:customStyle="1" w:styleId="WW-DefaultParagraphFont11111111111111">
    <w:name w:val="WW-Default Paragraph Font11111111111111"/>
    <w:uiPriority w:val="99"/>
    <w:rsid w:val="00AD6DAC"/>
  </w:style>
  <w:style w:type="character" w:customStyle="1" w:styleId="WW8Num21z0">
    <w:name w:val="WW8Num21z0"/>
    <w:uiPriority w:val="99"/>
    <w:rsid w:val="00AD6DAC"/>
    <w:rPr>
      <w:rFonts w:ascii="Calibri" w:hAnsi="Calibri"/>
    </w:rPr>
  </w:style>
  <w:style w:type="character" w:customStyle="1" w:styleId="WW8Num21z1">
    <w:name w:val="WW8Num21z1"/>
    <w:uiPriority w:val="99"/>
    <w:rsid w:val="00AD6DAC"/>
    <w:rPr>
      <w:rFonts w:ascii="Courier New" w:hAnsi="Courier New"/>
    </w:rPr>
  </w:style>
  <w:style w:type="character" w:customStyle="1" w:styleId="WW8Num21z2">
    <w:name w:val="WW8Num21z2"/>
    <w:uiPriority w:val="99"/>
    <w:rsid w:val="00AD6DAC"/>
    <w:rPr>
      <w:rFonts w:ascii="Wingdings" w:hAnsi="Wingdings"/>
    </w:rPr>
  </w:style>
  <w:style w:type="character" w:customStyle="1" w:styleId="WW8Num21z3">
    <w:name w:val="WW8Num21z3"/>
    <w:uiPriority w:val="99"/>
    <w:rsid w:val="00AD6DAC"/>
    <w:rPr>
      <w:rFonts w:ascii="Symbol" w:hAnsi="Symbol"/>
    </w:rPr>
  </w:style>
  <w:style w:type="character" w:customStyle="1" w:styleId="WW8Num22z0">
    <w:name w:val="WW8Num22z0"/>
    <w:uiPriority w:val="99"/>
    <w:rsid w:val="00AD6DAC"/>
    <w:rPr>
      <w:rFonts w:ascii="Symbol" w:hAnsi="Symbol"/>
    </w:rPr>
  </w:style>
  <w:style w:type="character" w:customStyle="1" w:styleId="WW8Num22z1">
    <w:name w:val="WW8Num22z1"/>
    <w:uiPriority w:val="99"/>
    <w:rsid w:val="00AD6DAC"/>
    <w:rPr>
      <w:rFonts w:ascii="Courier New" w:hAnsi="Courier New"/>
    </w:rPr>
  </w:style>
  <w:style w:type="character" w:customStyle="1" w:styleId="WW8Num22z2">
    <w:name w:val="WW8Num22z2"/>
    <w:uiPriority w:val="99"/>
    <w:rsid w:val="00AD6DAC"/>
    <w:rPr>
      <w:rFonts w:ascii="Wingdings" w:hAnsi="Wingdings"/>
    </w:rPr>
  </w:style>
  <w:style w:type="character" w:customStyle="1" w:styleId="WW8Num23z0">
    <w:name w:val="WW8Num23z0"/>
    <w:uiPriority w:val="99"/>
    <w:rsid w:val="00AD6DAC"/>
    <w:rPr>
      <w:rFonts w:ascii="Calibri" w:hAnsi="Calibri"/>
    </w:rPr>
  </w:style>
  <w:style w:type="character" w:customStyle="1" w:styleId="WW8Num23z1">
    <w:name w:val="WW8Num23z1"/>
    <w:uiPriority w:val="99"/>
    <w:rsid w:val="00AD6DAC"/>
    <w:rPr>
      <w:rFonts w:ascii="Courier New" w:hAnsi="Courier New"/>
    </w:rPr>
  </w:style>
  <w:style w:type="character" w:customStyle="1" w:styleId="WW8Num23z2">
    <w:name w:val="WW8Num23z2"/>
    <w:uiPriority w:val="99"/>
    <w:rsid w:val="00AD6DAC"/>
    <w:rPr>
      <w:rFonts w:ascii="Wingdings" w:hAnsi="Wingdings"/>
    </w:rPr>
  </w:style>
  <w:style w:type="character" w:customStyle="1" w:styleId="WW8Num23z3">
    <w:name w:val="WW8Num23z3"/>
    <w:uiPriority w:val="99"/>
    <w:rsid w:val="00AD6DAC"/>
    <w:rPr>
      <w:rFonts w:ascii="Symbol" w:hAnsi="Symbol"/>
    </w:rPr>
  </w:style>
  <w:style w:type="character" w:customStyle="1" w:styleId="WW8Num24z0">
    <w:name w:val="WW8Num24z0"/>
    <w:uiPriority w:val="99"/>
    <w:rsid w:val="00AD6DAC"/>
    <w:rPr>
      <w:rFonts w:ascii="Symbol" w:hAnsi="Symbol"/>
      <w:strike/>
      <w:color w:val="0070C0"/>
      <w:position w:val="0"/>
      <w:sz w:val="24"/>
      <w:lang w:val="el-GR"/>
    </w:rPr>
  </w:style>
  <w:style w:type="character" w:customStyle="1" w:styleId="WW8Num24z1">
    <w:name w:val="WW8Num24z1"/>
    <w:uiPriority w:val="99"/>
    <w:rsid w:val="00AD6DAC"/>
    <w:rPr>
      <w:rFonts w:ascii="Courier New" w:hAnsi="Courier New"/>
    </w:rPr>
  </w:style>
  <w:style w:type="character" w:customStyle="1" w:styleId="WW8Num24z2">
    <w:name w:val="WW8Num24z2"/>
    <w:uiPriority w:val="99"/>
    <w:rsid w:val="00AD6DAC"/>
    <w:rPr>
      <w:rFonts w:ascii="Wingdings" w:hAnsi="Wingdings"/>
    </w:rPr>
  </w:style>
  <w:style w:type="character" w:customStyle="1" w:styleId="WW8Num25z0">
    <w:name w:val="WW8Num25z0"/>
    <w:uiPriority w:val="99"/>
    <w:qFormat/>
    <w:rsid w:val="00AD6DAC"/>
    <w:rPr>
      <w:rFonts w:ascii="Symbol" w:hAnsi="Symbol"/>
    </w:rPr>
  </w:style>
  <w:style w:type="character" w:customStyle="1" w:styleId="WW8Num25z1">
    <w:name w:val="WW8Num25z1"/>
    <w:uiPriority w:val="99"/>
    <w:rsid w:val="00AD6DAC"/>
    <w:rPr>
      <w:rFonts w:ascii="Courier New" w:hAnsi="Courier New"/>
    </w:rPr>
  </w:style>
  <w:style w:type="character" w:customStyle="1" w:styleId="WW8Num25z2">
    <w:name w:val="WW8Num25z2"/>
    <w:uiPriority w:val="99"/>
    <w:qFormat/>
    <w:rsid w:val="00AD6DAC"/>
    <w:rPr>
      <w:rFonts w:ascii="Wingdings" w:hAnsi="Wingdings"/>
    </w:rPr>
  </w:style>
  <w:style w:type="character" w:customStyle="1" w:styleId="WW8Num26z0">
    <w:name w:val="WW8Num26z0"/>
    <w:uiPriority w:val="99"/>
    <w:rsid w:val="00AD6DAC"/>
    <w:rPr>
      <w:rFonts w:ascii="Symbol" w:hAnsi="Symbol"/>
    </w:rPr>
  </w:style>
  <w:style w:type="character" w:customStyle="1" w:styleId="WW8Num26z1">
    <w:name w:val="WW8Num26z1"/>
    <w:uiPriority w:val="99"/>
    <w:rsid w:val="00AD6DAC"/>
    <w:rPr>
      <w:rFonts w:ascii="Courier New" w:hAnsi="Courier New"/>
    </w:rPr>
  </w:style>
  <w:style w:type="character" w:customStyle="1" w:styleId="WW8Num26z2">
    <w:name w:val="WW8Num26z2"/>
    <w:uiPriority w:val="99"/>
    <w:rsid w:val="00AD6DAC"/>
    <w:rPr>
      <w:rFonts w:ascii="Wingdings" w:hAnsi="Wingdings"/>
    </w:rPr>
  </w:style>
  <w:style w:type="character" w:customStyle="1" w:styleId="WW8Num27z0">
    <w:name w:val="WW8Num27z0"/>
    <w:uiPriority w:val="99"/>
    <w:rsid w:val="00AD6DAC"/>
    <w:rPr>
      <w:rFonts w:ascii="Calibri" w:hAnsi="Calibri"/>
    </w:rPr>
  </w:style>
  <w:style w:type="character" w:customStyle="1" w:styleId="WW8Num27z1">
    <w:name w:val="WW8Num27z1"/>
    <w:uiPriority w:val="99"/>
    <w:rsid w:val="00AD6DAC"/>
    <w:rPr>
      <w:rFonts w:ascii="Courier New" w:hAnsi="Courier New"/>
    </w:rPr>
  </w:style>
  <w:style w:type="character" w:customStyle="1" w:styleId="WW8Num27z2">
    <w:name w:val="WW8Num27z2"/>
    <w:uiPriority w:val="99"/>
    <w:rsid w:val="00AD6DAC"/>
    <w:rPr>
      <w:rFonts w:ascii="Wingdings" w:hAnsi="Wingdings"/>
    </w:rPr>
  </w:style>
  <w:style w:type="character" w:customStyle="1" w:styleId="WW8Num27z3">
    <w:name w:val="WW8Num27z3"/>
    <w:uiPriority w:val="99"/>
    <w:rsid w:val="00AD6DAC"/>
    <w:rPr>
      <w:rFonts w:ascii="Symbol" w:hAnsi="Symbol"/>
    </w:rPr>
  </w:style>
  <w:style w:type="character" w:customStyle="1" w:styleId="WW8Num28z0">
    <w:name w:val="WW8Num28z0"/>
    <w:uiPriority w:val="99"/>
    <w:rsid w:val="00AD6DAC"/>
    <w:rPr>
      <w:rFonts w:ascii="Symbol" w:hAnsi="Symbol"/>
    </w:rPr>
  </w:style>
  <w:style w:type="character" w:customStyle="1" w:styleId="WW8Num28z1">
    <w:name w:val="WW8Num28z1"/>
    <w:uiPriority w:val="99"/>
    <w:rsid w:val="00AD6DAC"/>
    <w:rPr>
      <w:rFonts w:ascii="Courier New" w:hAnsi="Courier New"/>
    </w:rPr>
  </w:style>
  <w:style w:type="character" w:customStyle="1" w:styleId="WW8Num28z2">
    <w:name w:val="WW8Num28z2"/>
    <w:uiPriority w:val="99"/>
    <w:rsid w:val="00AD6DAC"/>
    <w:rPr>
      <w:rFonts w:ascii="Wingdings" w:hAnsi="Wingdings"/>
    </w:rPr>
  </w:style>
  <w:style w:type="character" w:customStyle="1" w:styleId="WW8Num29z0">
    <w:name w:val="WW8Num29z0"/>
    <w:uiPriority w:val="99"/>
    <w:rsid w:val="00AD6DAC"/>
    <w:rPr>
      <w:rFonts w:ascii="Calibri" w:hAnsi="Calibri"/>
    </w:rPr>
  </w:style>
  <w:style w:type="character" w:customStyle="1" w:styleId="WW8Num29z1">
    <w:name w:val="WW8Num29z1"/>
    <w:uiPriority w:val="99"/>
    <w:rsid w:val="00AD6DAC"/>
    <w:rPr>
      <w:rFonts w:ascii="Courier New" w:hAnsi="Courier New"/>
    </w:rPr>
  </w:style>
  <w:style w:type="character" w:customStyle="1" w:styleId="WW8Num29z2">
    <w:name w:val="WW8Num29z2"/>
    <w:uiPriority w:val="99"/>
    <w:rsid w:val="00AD6DAC"/>
    <w:rPr>
      <w:rFonts w:ascii="Wingdings" w:hAnsi="Wingdings"/>
    </w:rPr>
  </w:style>
  <w:style w:type="character" w:customStyle="1" w:styleId="WW8Num29z3">
    <w:name w:val="WW8Num29z3"/>
    <w:uiPriority w:val="99"/>
    <w:rsid w:val="00AD6DAC"/>
    <w:rPr>
      <w:rFonts w:ascii="Symbol" w:hAnsi="Symbol"/>
    </w:rPr>
  </w:style>
  <w:style w:type="character" w:customStyle="1" w:styleId="WW8Num30z0">
    <w:name w:val="WW8Num30z0"/>
    <w:uiPriority w:val="99"/>
    <w:rsid w:val="00AD6DAC"/>
    <w:rPr>
      <w:rFonts w:ascii="Symbol" w:hAnsi="Symbol"/>
      <w:shd w:val="clear" w:color="auto" w:fill="FFFF00"/>
    </w:rPr>
  </w:style>
  <w:style w:type="character" w:customStyle="1" w:styleId="WW8Num30z1">
    <w:name w:val="WW8Num30z1"/>
    <w:uiPriority w:val="99"/>
    <w:rsid w:val="00AD6DAC"/>
    <w:rPr>
      <w:rFonts w:ascii="Courier New" w:hAnsi="Courier New"/>
    </w:rPr>
  </w:style>
  <w:style w:type="character" w:customStyle="1" w:styleId="WW8Num30z2">
    <w:name w:val="WW8Num30z2"/>
    <w:uiPriority w:val="99"/>
    <w:rsid w:val="00AD6DAC"/>
    <w:rPr>
      <w:rFonts w:ascii="Wingdings" w:hAnsi="Wingdings"/>
    </w:rPr>
  </w:style>
  <w:style w:type="character" w:customStyle="1" w:styleId="WW8Num31z0">
    <w:name w:val="WW8Num31z0"/>
    <w:uiPriority w:val="99"/>
    <w:rsid w:val="00AD6DAC"/>
  </w:style>
  <w:style w:type="character" w:customStyle="1" w:styleId="WW8Num32z0">
    <w:name w:val="WW8Num32z0"/>
    <w:uiPriority w:val="99"/>
    <w:rsid w:val="00AD6DAC"/>
  </w:style>
  <w:style w:type="character" w:customStyle="1" w:styleId="WW8Num32z1">
    <w:name w:val="WW8Num32z1"/>
    <w:uiPriority w:val="99"/>
    <w:rsid w:val="00AD6DAC"/>
  </w:style>
  <w:style w:type="character" w:customStyle="1" w:styleId="WW8Num32z2">
    <w:name w:val="WW8Num32z2"/>
    <w:uiPriority w:val="99"/>
    <w:rsid w:val="00AD6DAC"/>
  </w:style>
  <w:style w:type="character" w:customStyle="1" w:styleId="WW8Num32z3">
    <w:name w:val="WW8Num32z3"/>
    <w:uiPriority w:val="99"/>
    <w:rsid w:val="00AD6DAC"/>
  </w:style>
  <w:style w:type="character" w:customStyle="1" w:styleId="WW8Num32z4">
    <w:name w:val="WW8Num32z4"/>
    <w:uiPriority w:val="99"/>
    <w:rsid w:val="00AD6DAC"/>
  </w:style>
  <w:style w:type="character" w:customStyle="1" w:styleId="WW8Num32z5">
    <w:name w:val="WW8Num32z5"/>
    <w:uiPriority w:val="99"/>
    <w:rsid w:val="00AD6DAC"/>
  </w:style>
  <w:style w:type="character" w:customStyle="1" w:styleId="WW8Num32z6">
    <w:name w:val="WW8Num32z6"/>
    <w:uiPriority w:val="99"/>
    <w:rsid w:val="00AD6DAC"/>
  </w:style>
  <w:style w:type="character" w:customStyle="1" w:styleId="WW8Num32z7">
    <w:name w:val="WW8Num32z7"/>
    <w:uiPriority w:val="99"/>
    <w:rsid w:val="00AD6DAC"/>
  </w:style>
  <w:style w:type="character" w:customStyle="1" w:styleId="WW8Num32z8">
    <w:name w:val="WW8Num32z8"/>
    <w:uiPriority w:val="99"/>
    <w:rsid w:val="00AD6DAC"/>
  </w:style>
  <w:style w:type="character" w:customStyle="1" w:styleId="WW8Num33z0">
    <w:name w:val="WW8Num33z0"/>
    <w:uiPriority w:val="99"/>
    <w:rsid w:val="00AD6DAC"/>
    <w:rPr>
      <w:rFonts w:ascii="Symbol" w:hAnsi="Symbol"/>
    </w:rPr>
  </w:style>
  <w:style w:type="character" w:customStyle="1" w:styleId="WW8Num33z1">
    <w:name w:val="WW8Num33z1"/>
    <w:uiPriority w:val="99"/>
    <w:qFormat/>
    <w:rsid w:val="00AD6DAC"/>
    <w:rPr>
      <w:rFonts w:ascii="Courier New" w:hAnsi="Courier New"/>
    </w:rPr>
  </w:style>
  <w:style w:type="character" w:customStyle="1" w:styleId="WW8Num33z2">
    <w:name w:val="WW8Num33z2"/>
    <w:uiPriority w:val="99"/>
    <w:rsid w:val="00AD6DAC"/>
    <w:rPr>
      <w:rFonts w:ascii="Wingdings" w:hAnsi="Wingdings"/>
    </w:rPr>
  </w:style>
  <w:style w:type="character" w:customStyle="1" w:styleId="WW8Num34z0">
    <w:name w:val="WW8Num34z0"/>
    <w:uiPriority w:val="99"/>
    <w:qFormat/>
    <w:rsid w:val="00AD6DAC"/>
    <w:rPr>
      <w:rFonts w:ascii="Symbol" w:hAnsi="Symbol"/>
    </w:rPr>
  </w:style>
  <w:style w:type="character" w:customStyle="1" w:styleId="WW8Num34z1">
    <w:name w:val="WW8Num34z1"/>
    <w:uiPriority w:val="99"/>
    <w:rsid w:val="00AD6DAC"/>
    <w:rPr>
      <w:rFonts w:ascii="Courier New" w:hAnsi="Courier New"/>
    </w:rPr>
  </w:style>
  <w:style w:type="character" w:customStyle="1" w:styleId="WW8Num34z2">
    <w:name w:val="WW8Num34z2"/>
    <w:uiPriority w:val="99"/>
    <w:rsid w:val="00AD6DAC"/>
    <w:rPr>
      <w:rFonts w:ascii="Wingdings" w:hAnsi="Wingdings"/>
    </w:rPr>
  </w:style>
  <w:style w:type="character" w:customStyle="1" w:styleId="WW8Num35z0">
    <w:name w:val="WW8Num35z0"/>
    <w:uiPriority w:val="99"/>
    <w:rsid w:val="00AD6DAC"/>
    <w:rPr>
      <w:rFonts w:ascii="Calibri" w:hAnsi="Calibri"/>
    </w:rPr>
  </w:style>
  <w:style w:type="character" w:customStyle="1" w:styleId="WW8Num35z1">
    <w:name w:val="WW8Num35z1"/>
    <w:uiPriority w:val="99"/>
    <w:rsid w:val="00AD6DAC"/>
    <w:rPr>
      <w:rFonts w:ascii="Courier New" w:hAnsi="Courier New"/>
    </w:rPr>
  </w:style>
  <w:style w:type="character" w:customStyle="1" w:styleId="WW8Num35z2">
    <w:name w:val="WW8Num35z2"/>
    <w:uiPriority w:val="99"/>
    <w:rsid w:val="00AD6DAC"/>
    <w:rPr>
      <w:rFonts w:ascii="Wingdings" w:hAnsi="Wingdings"/>
    </w:rPr>
  </w:style>
  <w:style w:type="character" w:customStyle="1" w:styleId="WW8Num35z3">
    <w:name w:val="WW8Num35z3"/>
    <w:uiPriority w:val="99"/>
    <w:rsid w:val="00AD6DAC"/>
    <w:rPr>
      <w:rFonts w:ascii="Symbol" w:hAnsi="Symbol"/>
    </w:rPr>
  </w:style>
  <w:style w:type="character" w:customStyle="1" w:styleId="WW8Num36z0">
    <w:name w:val="WW8Num36z0"/>
    <w:uiPriority w:val="99"/>
    <w:rsid w:val="00AD6DAC"/>
    <w:rPr>
      <w:lang w:val="el-GR"/>
    </w:rPr>
  </w:style>
  <w:style w:type="character" w:customStyle="1" w:styleId="WW8Num36z1">
    <w:name w:val="WW8Num36z1"/>
    <w:uiPriority w:val="99"/>
    <w:rsid w:val="00AD6DAC"/>
  </w:style>
  <w:style w:type="character" w:customStyle="1" w:styleId="WW8Num36z2">
    <w:name w:val="WW8Num36z2"/>
    <w:uiPriority w:val="99"/>
    <w:rsid w:val="00AD6DAC"/>
  </w:style>
  <w:style w:type="character" w:customStyle="1" w:styleId="WW8Num36z3">
    <w:name w:val="WW8Num36z3"/>
    <w:uiPriority w:val="99"/>
    <w:rsid w:val="00AD6DAC"/>
  </w:style>
  <w:style w:type="character" w:customStyle="1" w:styleId="WW8Num36z4">
    <w:name w:val="WW8Num36z4"/>
    <w:uiPriority w:val="99"/>
    <w:rsid w:val="00AD6DAC"/>
  </w:style>
  <w:style w:type="character" w:customStyle="1" w:styleId="WW8Num36z5">
    <w:name w:val="WW8Num36z5"/>
    <w:uiPriority w:val="99"/>
    <w:rsid w:val="00AD6DAC"/>
  </w:style>
  <w:style w:type="character" w:customStyle="1" w:styleId="WW8Num36z6">
    <w:name w:val="WW8Num36z6"/>
    <w:uiPriority w:val="99"/>
    <w:rsid w:val="00AD6DAC"/>
  </w:style>
  <w:style w:type="character" w:customStyle="1" w:styleId="WW8Num36z7">
    <w:name w:val="WW8Num36z7"/>
    <w:uiPriority w:val="99"/>
    <w:rsid w:val="00AD6DAC"/>
  </w:style>
  <w:style w:type="character" w:customStyle="1" w:styleId="WW8Num36z8">
    <w:name w:val="WW8Num36z8"/>
    <w:uiPriority w:val="99"/>
    <w:rsid w:val="00AD6DAC"/>
  </w:style>
  <w:style w:type="character" w:customStyle="1" w:styleId="WW8Num37z0">
    <w:name w:val="WW8Num37z0"/>
    <w:uiPriority w:val="99"/>
    <w:rsid w:val="00AD6DAC"/>
    <w:rPr>
      <w:rFonts w:ascii="Calibri" w:hAnsi="Calibri"/>
    </w:rPr>
  </w:style>
  <w:style w:type="character" w:customStyle="1" w:styleId="WW8Num37z1">
    <w:name w:val="WW8Num37z1"/>
    <w:uiPriority w:val="99"/>
    <w:rsid w:val="00AD6DAC"/>
    <w:rPr>
      <w:rFonts w:ascii="Courier New" w:hAnsi="Courier New"/>
    </w:rPr>
  </w:style>
  <w:style w:type="character" w:customStyle="1" w:styleId="WW8Num37z2">
    <w:name w:val="WW8Num37z2"/>
    <w:uiPriority w:val="99"/>
    <w:rsid w:val="00AD6DAC"/>
    <w:rPr>
      <w:rFonts w:ascii="Wingdings" w:hAnsi="Wingdings"/>
    </w:rPr>
  </w:style>
  <w:style w:type="character" w:customStyle="1" w:styleId="WW8Num37z3">
    <w:name w:val="WW8Num37z3"/>
    <w:uiPriority w:val="99"/>
    <w:rsid w:val="00AD6DAC"/>
    <w:rPr>
      <w:rFonts w:ascii="Symbol" w:hAnsi="Symbol"/>
    </w:rPr>
  </w:style>
  <w:style w:type="character" w:customStyle="1" w:styleId="WW8Num38z0">
    <w:name w:val="WW8Num38z0"/>
    <w:uiPriority w:val="99"/>
    <w:rsid w:val="00AD6DAC"/>
  </w:style>
  <w:style w:type="character" w:customStyle="1" w:styleId="WW8Num38z1">
    <w:name w:val="WW8Num38z1"/>
    <w:uiPriority w:val="99"/>
    <w:rsid w:val="00AD6DAC"/>
  </w:style>
  <w:style w:type="character" w:customStyle="1" w:styleId="WW8Num38z2">
    <w:name w:val="WW8Num38z2"/>
    <w:uiPriority w:val="99"/>
    <w:qFormat/>
    <w:rsid w:val="00AD6DAC"/>
  </w:style>
  <w:style w:type="character" w:customStyle="1" w:styleId="WW8Num38z3">
    <w:name w:val="WW8Num38z3"/>
    <w:uiPriority w:val="99"/>
    <w:rsid w:val="00AD6DAC"/>
  </w:style>
  <w:style w:type="character" w:customStyle="1" w:styleId="WW8Num38z4">
    <w:name w:val="WW8Num38z4"/>
    <w:uiPriority w:val="99"/>
    <w:rsid w:val="00AD6DAC"/>
  </w:style>
  <w:style w:type="character" w:customStyle="1" w:styleId="WW8Num38z5">
    <w:name w:val="WW8Num38z5"/>
    <w:uiPriority w:val="99"/>
    <w:rsid w:val="00AD6DAC"/>
  </w:style>
  <w:style w:type="character" w:customStyle="1" w:styleId="WW8Num38z6">
    <w:name w:val="WW8Num38z6"/>
    <w:uiPriority w:val="99"/>
    <w:rsid w:val="00AD6DAC"/>
  </w:style>
  <w:style w:type="character" w:customStyle="1" w:styleId="WW8Num38z7">
    <w:name w:val="WW8Num38z7"/>
    <w:uiPriority w:val="99"/>
    <w:rsid w:val="00AD6DAC"/>
  </w:style>
  <w:style w:type="character" w:customStyle="1" w:styleId="WW8Num38z8">
    <w:name w:val="WW8Num38z8"/>
    <w:uiPriority w:val="99"/>
    <w:rsid w:val="00AD6DAC"/>
  </w:style>
  <w:style w:type="character" w:customStyle="1" w:styleId="WW-DefaultParagraphFont111111111111111">
    <w:name w:val="WW-Default Paragraph Font111111111111111"/>
    <w:uiPriority w:val="99"/>
    <w:rsid w:val="00AD6DAC"/>
  </w:style>
  <w:style w:type="character" w:customStyle="1" w:styleId="WW8Num4z1">
    <w:name w:val="WW8Num4z1"/>
    <w:uiPriority w:val="99"/>
    <w:rsid w:val="00AD6DAC"/>
  </w:style>
  <w:style w:type="character" w:customStyle="1" w:styleId="WW8Num5z1">
    <w:name w:val="WW8Num5z1"/>
    <w:uiPriority w:val="99"/>
    <w:rsid w:val="00AD6DAC"/>
  </w:style>
  <w:style w:type="character" w:customStyle="1" w:styleId="WW8Num6z1">
    <w:name w:val="WW8Num6z1"/>
    <w:uiPriority w:val="99"/>
    <w:rsid w:val="00AD6DAC"/>
    <w:rPr>
      <w:rFonts w:ascii="Times New Roman" w:hAnsi="Times New Roman"/>
      <w:color w:val="000000"/>
      <w:position w:val="0"/>
      <w:sz w:val="21"/>
      <w:u w:val="none" w:color="000000"/>
    </w:rPr>
  </w:style>
  <w:style w:type="character" w:customStyle="1" w:styleId="WW8Num29z4">
    <w:name w:val="WW8Num29z4"/>
    <w:uiPriority w:val="99"/>
    <w:rsid w:val="00AD6DAC"/>
  </w:style>
  <w:style w:type="character" w:customStyle="1" w:styleId="WW8Num29z5">
    <w:name w:val="WW8Num29z5"/>
    <w:uiPriority w:val="99"/>
    <w:rsid w:val="00AD6DAC"/>
  </w:style>
  <w:style w:type="character" w:customStyle="1" w:styleId="WW8Num29z6">
    <w:name w:val="WW8Num29z6"/>
    <w:uiPriority w:val="99"/>
    <w:rsid w:val="00AD6DAC"/>
  </w:style>
  <w:style w:type="character" w:customStyle="1" w:styleId="WW8Num29z7">
    <w:name w:val="WW8Num29z7"/>
    <w:uiPriority w:val="99"/>
    <w:rsid w:val="00AD6DAC"/>
  </w:style>
  <w:style w:type="character" w:customStyle="1" w:styleId="WW8Num29z8">
    <w:name w:val="WW8Num29z8"/>
    <w:uiPriority w:val="99"/>
    <w:rsid w:val="00AD6DAC"/>
  </w:style>
  <w:style w:type="character" w:customStyle="1" w:styleId="WW8Num30z3">
    <w:name w:val="WW8Num30z3"/>
    <w:uiPriority w:val="99"/>
    <w:rsid w:val="00AD6DAC"/>
    <w:rPr>
      <w:rFonts w:ascii="Symbol" w:hAnsi="Symbol"/>
    </w:rPr>
  </w:style>
  <w:style w:type="character" w:customStyle="1" w:styleId="WW8Num31z1">
    <w:name w:val="WW8Num31z1"/>
    <w:uiPriority w:val="99"/>
    <w:rsid w:val="00AD6DAC"/>
  </w:style>
  <w:style w:type="character" w:customStyle="1" w:styleId="WW8Num31z2">
    <w:name w:val="WW8Num31z2"/>
    <w:uiPriority w:val="99"/>
    <w:rsid w:val="00AD6DAC"/>
  </w:style>
  <w:style w:type="character" w:customStyle="1" w:styleId="WW8Num31z3">
    <w:name w:val="WW8Num31z3"/>
    <w:uiPriority w:val="99"/>
    <w:rsid w:val="00AD6DAC"/>
  </w:style>
  <w:style w:type="character" w:customStyle="1" w:styleId="WW8Num31z4">
    <w:name w:val="WW8Num31z4"/>
    <w:uiPriority w:val="99"/>
    <w:rsid w:val="00AD6DAC"/>
  </w:style>
  <w:style w:type="character" w:customStyle="1" w:styleId="WW8Num31z5">
    <w:name w:val="WW8Num31z5"/>
    <w:uiPriority w:val="99"/>
    <w:rsid w:val="00AD6DAC"/>
  </w:style>
  <w:style w:type="character" w:customStyle="1" w:styleId="WW8Num31z6">
    <w:name w:val="WW8Num31z6"/>
    <w:uiPriority w:val="99"/>
    <w:rsid w:val="00AD6DAC"/>
  </w:style>
  <w:style w:type="character" w:customStyle="1" w:styleId="WW8Num31z7">
    <w:name w:val="WW8Num31z7"/>
    <w:uiPriority w:val="99"/>
    <w:rsid w:val="00AD6DAC"/>
  </w:style>
  <w:style w:type="character" w:customStyle="1" w:styleId="WW8Num31z8">
    <w:name w:val="WW8Num31z8"/>
    <w:uiPriority w:val="99"/>
    <w:rsid w:val="00AD6DAC"/>
  </w:style>
  <w:style w:type="character" w:customStyle="1" w:styleId="WW8Num39z0">
    <w:name w:val="WW8Num39z0"/>
    <w:uiPriority w:val="99"/>
    <w:rsid w:val="00AD6DAC"/>
    <w:rPr>
      <w:rFonts w:ascii="Calibri" w:hAnsi="Calibri"/>
    </w:rPr>
  </w:style>
  <w:style w:type="character" w:customStyle="1" w:styleId="WW8Num39z1">
    <w:name w:val="WW8Num39z1"/>
    <w:uiPriority w:val="99"/>
    <w:rsid w:val="00AD6DAC"/>
    <w:rPr>
      <w:rFonts w:ascii="Courier New" w:hAnsi="Courier New"/>
    </w:rPr>
  </w:style>
  <w:style w:type="character" w:customStyle="1" w:styleId="WW8Num39z2">
    <w:name w:val="WW8Num39z2"/>
    <w:uiPriority w:val="99"/>
    <w:rsid w:val="00AD6DAC"/>
    <w:rPr>
      <w:rFonts w:ascii="Wingdings" w:hAnsi="Wingdings"/>
    </w:rPr>
  </w:style>
  <w:style w:type="character" w:customStyle="1" w:styleId="WW8Num39z3">
    <w:name w:val="WW8Num39z3"/>
    <w:uiPriority w:val="99"/>
    <w:rsid w:val="00AD6DAC"/>
    <w:rPr>
      <w:rFonts w:ascii="Symbol" w:hAnsi="Symbol"/>
    </w:rPr>
  </w:style>
  <w:style w:type="character" w:customStyle="1" w:styleId="WW8Num40z0">
    <w:name w:val="WW8Num40z0"/>
    <w:uiPriority w:val="99"/>
    <w:rsid w:val="00AD6DAC"/>
    <w:rPr>
      <w:rFonts w:ascii="Symbol" w:hAnsi="Symbol"/>
    </w:rPr>
  </w:style>
  <w:style w:type="character" w:customStyle="1" w:styleId="WW8Num40z1">
    <w:name w:val="WW8Num40z1"/>
    <w:uiPriority w:val="99"/>
    <w:rsid w:val="00AD6DAC"/>
    <w:rPr>
      <w:rFonts w:ascii="Courier New" w:hAnsi="Courier New"/>
    </w:rPr>
  </w:style>
  <w:style w:type="character" w:customStyle="1" w:styleId="WW8Num40z2">
    <w:name w:val="WW8Num40z2"/>
    <w:uiPriority w:val="99"/>
    <w:rsid w:val="00AD6DAC"/>
    <w:rPr>
      <w:rFonts w:ascii="Wingdings" w:hAnsi="Wingdings"/>
    </w:rPr>
  </w:style>
  <w:style w:type="character" w:customStyle="1" w:styleId="WW8Num41z0">
    <w:name w:val="WW8Num41z0"/>
    <w:uiPriority w:val="99"/>
    <w:rsid w:val="00AD6DAC"/>
    <w:rPr>
      <w:rFonts w:ascii="Arial" w:hAnsi="Arial"/>
      <w:b/>
      <w:sz w:val="20"/>
    </w:rPr>
  </w:style>
  <w:style w:type="character" w:customStyle="1" w:styleId="WW8Num41z1">
    <w:name w:val="WW8Num41z1"/>
    <w:uiPriority w:val="99"/>
    <w:rsid w:val="00AD6DAC"/>
  </w:style>
  <w:style w:type="character" w:customStyle="1" w:styleId="WW8Num41z2">
    <w:name w:val="WW8Num41z2"/>
    <w:uiPriority w:val="99"/>
    <w:qFormat/>
    <w:rsid w:val="00AD6DAC"/>
    <w:rPr>
      <w:rFonts w:ascii="Arial" w:hAnsi="Arial"/>
    </w:rPr>
  </w:style>
  <w:style w:type="character" w:customStyle="1" w:styleId="WW8Num41z3">
    <w:name w:val="WW8Num41z3"/>
    <w:uiPriority w:val="99"/>
    <w:rsid w:val="00AD6DAC"/>
    <w:rPr>
      <w:rFonts w:ascii="Arial" w:hAnsi="Arial"/>
      <w:sz w:val="20"/>
    </w:rPr>
  </w:style>
  <w:style w:type="character" w:customStyle="1" w:styleId="DefaultParagraphFont1">
    <w:name w:val="Default Paragraph Font1"/>
    <w:uiPriority w:val="99"/>
    <w:rsid w:val="00AD6DAC"/>
  </w:style>
  <w:style w:type="character" w:customStyle="1" w:styleId="DateChar">
    <w:name w:val="Date Char"/>
    <w:uiPriority w:val="99"/>
    <w:rsid w:val="00AD6DAC"/>
    <w:rPr>
      <w:sz w:val="24"/>
    </w:rPr>
  </w:style>
  <w:style w:type="character" w:customStyle="1" w:styleId="FooterChar">
    <w:name w:val="Footer Char"/>
    <w:uiPriority w:val="99"/>
    <w:rsid w:val="00AD6DAC"/>
    <w:rPr>
      <w:rFonts w:eastAsia="MS Mincho"/>
      <w:sz w:val="24"/>
      <w:lang w:val="en-US" w:eastAsia="ja-JP"/>
    </w:rPr>
  </w:style>
  <w:style w:type="character" w:customStyle="1" w:styleId="CommentReference1">
    <w:name w:val="Comment Reference1"/>
    <w:uiPriority w:val="99"/>
    <w:rsid w:val="00AD6DAC"/>
    <w:rPr>
      <w:sz w:val="16"/>
    </w:rPr>
  </w:style>
  <w:style w:type="character" w:customStyle="1" w:styleId="HeaderChar">
    <w:name w:val="Header Char"/>
    <w:uiPriority w:val="99"/>
    <w:rsid w:val="00AD6DAC"/>
    <w:rPr>
      <w:sz w:val="24"/>
    </w:rPr>
  </w:style>
  <w:style w:type="character" w:customStyle="1" w:styleId="CommentTextChar">
    <w:name w:val="Comment Text Char"/>
    <w:uiPriority w:val="99"/>
    <w:rsid w:val="00AD6DAC"/>
  </w:style>
  <w:style w:type="character" w:customStyle="1" w:styleId="CommentSubjectChar">
    <w:name w:val="Comment Subject Char"/>
    <w:uiPriority w:val="99"/>
    <w:rsid w:val="00AD6DAC"/>
    <w:rPr>
      <w:b/>
    </w:rPr>
  </w:style>
  <w:style w:type="character" w:customStyle="1" w:styleId="BodyTextChar">
    <w:name w:val="Body Text Char"/>
    <w:uiPriority w:val="99"/>
    <w:rsid w:val="00AD6DAC"/>
    <w:rPr>
      <w:sz w:val="24"/>
    </w:rPr>
  </w:style>
  <w:style w:type="character" w:customStyle="1" w:styleId="1f">
    <w:name w:val="Κείμενο κράτησης θέσης1"/>
    <w:uiPriority w:val="99"/>
    <w:rsid w:val="00AD6DAC"/>
    <w:rPr>
      <w:color w:val="808080"/>
    </w:rPr>
  </w:style>
  <w:style w:type="character" w:customStyle="1" w:styleId="afe">
    <w:name w:val="Χαρακτήρες υποσημείωσης"/>
    <w:qFormat/>
    <w:rsid w:val="00AD6DAC"/>
    <w:rPr>
      <w:vertAlign w:val="superscript"/>
    </w:rPr>
  </w:style>
  <w:style w:type="character" w:customStyle="1" w:styleId="FootnoteTextChar">
    <w:name w:val="Footnote Text Char"/>
    <w:uiPriority w:val="99"/>
    <w:rsid w:val="00AD6DAC"/>
    <w:rPr>
      <w:rFonts w:ascii="Calibri" w:hAnsi="Calibri"/>
    </w:rPr>
  </w:style>
  <w:style w:type="character" w:customStyle="1" w:styleId="DocTitleChar">
    <w:name w:val="Doc Title Char"/>
    <w:basedOn w:val="1Char"/>
    <w:uiPriority w:val="99"/>
    <w:rsid w:val="00AD6DAC"/>
    <w:rPr>
      <w:rFonts w:ascii="Cambria" w:hAnsi="Cambria" w:cs="Arial"/>
      <w:kern w:val="32"/>
      <w:sz w:val="32"/>
      <w:szCs w:val="32"/>
    </w:rPr>
  </w:style>
  <w:style w:type="character" w:customStyle="1" w:styleId="Style1Char">
    <w:name w:val="Style1 Char"/>
    <w:uiPriority w:val="99"/>
    <w:rsid w:val="00AD6DAC"/>
    <w:rPr>
      <w:rFonts w:ascii="Calibri" w:hAnsi="Calibri"/>
      <w:b/>
      <w:color w:val="333399"/>
      <w:sz w:val="40"/>
      <w:lang w:val="en-US"/>
    </w:rPr>
  </w:style>
  <w:style w:type="character" w:customStyle="1" w:styleId="ContentsChar">
    <w:name w:val="Contents Char"/>
    <w:uiPriority w:val="99"/>
    <w:rsid w:val="00AD6DAC"/>
    <w:rPr>
      <w:rFonts w:ascii="Calibri" w:hAnsi="Calibri"/>
      <w:b/>
      <w:color w:val="333399"/>
      <w:sz w:val="32"/>
      <w:lang w:val="en-US"/>
    </w:rPr>
  </w:style>
  <w:style w:type="character" w:customStyle="1" w:styleId="EndnoteTextChar">
    <w:name w:val="Endnote Text Char"/>
    <w:uiPriority w:val="99"/>
    <w:rsid w:val="00AD6DAC"/>
    <w:rPr>
      <w:rFonts w:ascii="Calibri" w:hAnsi="Calibri"/>
    </w:rPr>
  </w:style>
  <w:style w:type="character" w:customStyle="1" w:styleId="aff">
    <w:name w:val="Χαρακτήρες σημείωσης τέλους"/>
    <w:uiPriority w:val="99"/>
    <w:rsid w:val="00AD6DAC"/>
    <w:rPr>
      <w:vertAlign w:val="superscript"/>
    </w:rPr>
  </w:style>
  <w:style w:type="character" w:customStyle="1" w:styleId="FootnoteReference2">
    <w:name w:val="Footnote Reference2"/>
    <w:uiPriority w:val="99"/>
    <w:rsid w:val="00AD6DAC"/>
    <w:rPr>
      <w:vertAlign w:val="superscript"/>
    </w:rPr>
  </w:style>
  <w:style w:type="character" w:customStyle="1" w:styleId="EndnoteReference1">
    <w:name w:val="Endnote Reference1"/>
    <w:uiPriority w:val="99"/>
    <w:rsid w:val="00AD6DAC"/>
    <w:rPr>
      <w:vertAlign w:val="superscript"/>
    </w:rPr>
  </w:style>
  <w:style w:type="character" w:customStyle="1" w:styleId="aff0">
    <w:name w:val="Κουκκίδες"/>
    <w:uiPriority w:val="99"/>
    <w:rsid w:val="00AD6DAC"/>
    <w:rPr>
      <w:rFonts w:ascii="OpenSymbol" w:hAnsi="OpenSymbol"/>
    </w:rPr>
  </w:style>
  <w:style w:type="character" w:customStyle="1" w:styleId="112">
    <w:name w:val="Προεπιλεγμένη γραμματοσειρά11"/>
    <w:uiPriority w:val="99"/>
    <w:rsid w:val="00AD6DAC"/>
  </w:style>
  <w:style w:type="character" w:customStyle="1" w:styleId="aff1">
    <w:name w:val="Σύμβολο υποσημείωσης"/>
    <w:qFormat/>
    <w:rsid w:val="00AD6DAC"/>
    <w:rPr>
      <w:vertAlign w:val="superscript"/>
    </w:rPr>
  </w:style>
  <w:style w:type="character" w:customStyle="1" w:styleId="aff2">
    <w:name w:val="Χαρακτήρες αρίθμησης"/>
    <w:uiPriority w:val="99"/>
    <w:rsid w:val="00AD6DAC"/>
  </w:style>
  <w:style w:type="character" w:customStyle="1" w:styleId="normalwithoutspacingChar">
    <w:name w:val="normal_without_spacing Char"/>
    <w:uiPriority w:val="99"/>
    <w:rsid w:val="00AD6DAC"/>
    <w:rPr>
      <w:rFonts w:ascii="Calibri" w:hAnsi="Calibri"/>
      <w:sz w:val="24"/>
    </w:rPr>
  </w:style>
  <w:style w:type="character" w:customStyle="1" w:styleId="FootnoteTextChar1">
    <w:name w:val="Footnote Text Char1"/>
    <w:uiPriority w:val="99"/>
    <w:rsid w:val="00AD6DAC"/>
    <w:rPr>
      <w:rFonts w:ascii="Calibri" w:hAnsi="Calibri"/>
      <w:lang w:eastAsia="zh-CN"/>
    </w:rPr>
  </w:style>
  <w:style w:type="character" w:customStyle="1" w:styleId="foothangingChar">
    <w:name w:val="foot_hanging Char"/>
    <w:uiPriority w:val="99"/>
    <w:rsid w:val="00AD6DAC"/>
    <w:rPr>
      <w:rFonts w:ascii="Calibri" w:hAnsi="Calibri"/>
      <w:sz w:val="18"/>
      <w:lang w:eastAsia="zh-CN"/>
    </w:rPr>
  </w:style>
  <w:style w:type="character" w:customStyle="1" w:styleId="HTMLPreformattedChar">
    <w:name w:val="HTML Preformatted Char"/>
    <w:uiPriority w:val="99"/>
    <w:qFormat/>
    <w:rsid w:val="00AD6DAC"/>
    <w:rPr>
      <w:rFonts w:ascii="Courier New" w:hAnsi="Courier New"/>
    </w:rPr>
  </w:style>
  <w:style w:type="character" w:customStyle="1" w:styleId="apple-converted-space">
    <w:name w:val="apple-converted-space"/>
    <w:basedOn w:val="WW-DefaultParagraphFont111111111111111"/>
    <w:uiPriority w:val="99"/>
    <w:rsid w:val="00AD6DAC"/>
    <w:rPr>
      <w:rFonts w:cs="Times New Roman"/>
    </w:rPr>
  </w:style>
  <w:style w:type="character" w:customStyle="1" w:styleId="BodyTextIndent3Char">
    <w:name w:val="Body Text Indent 3 Char"/>
    <w:uiPriority w:val="99"/>
    <w:rsid w:val="00AD6DAC"/>
    <w:rPr>
      <w:rFonts w:ascii="Calibri" w:hAnsi="Calibri"/>
      <w:sz w:val="16"/>
    </w:rPr>
  </w:style>
  <w:style w:type="character" w:customStyle="1" w:styleId="WW-FootnoteReference">
    <w:name w:val="WW-Footnote Reference"/>
    <w:uiPriority w:val="99"/>
    <w:rsid w:val="00AD6DAC"/>
    <w:rPr>
      <w:vertAlign w:val="superscript"/>
    </w:rPr>
  </w:style>
  <w:style w:type="character" w:customStyle="1" w:styleId="WW-EndnoteReference">
    <w:name w:val="WW-Endnote Reference"/>
    <w:uiPriority w:val="99"/>
    <w:rsid w:val="00AD6DAC"/>
    <w:rPr>
      <w:vertAlign w:val="superscript"/>
    </w:rPr>
  </w:style>
  <w:style w:type="character" w:customStyle="1" w:styleId="FootnoteReference1">
    <w:name w:val="Footnote Reference1"/>
    <w:uiPriority w:val="99"/>
    <w:rsid w:val="00AD6DAC"/>
    <w:rPr>
      <w:vertAlign w:val="superscript"/>
    </w:rPr>
  </w:style>
  <w:style w:type="character" w:customStyle="1" w:styleId="FootnoteTextChar2">
    <w:name w:val="Footnote Text Char2"/>
    <w:uiPriority w:val="99"/>
    <w:rsid w:val="00AD6DAC"/>
    <w:rPr>
      <w:rFonts w:ascii="Calibri" w:hAnsi="Calibri"/>
      <w:sz w:val="18"/>
      <w:lang w:eastAsia="zh-CN"/>
    </w:rPr>
  </w:style>
  <w:style w:type="character" w:customStyle="1" w:styleId="foothangingChar1">
    <w:name w:val="foot_hanging Char1"/>
    <w:uiPriority w:val="99"/>
    <w:rsid w:val="00AD6DAC"/>
    <w:rPr>
      <w:rFonts w:ascii="Calibri" w:hAnsi="Calibri"/>
      <w:sz w:val="18"/>
      <w:lang w:eastAsia="zh-CN"/>
    </w:rPr>
  </w:style>
  <w:style w:type="character" w:customStyle="1" w:styleId="footersChar">
    <w:name w:val="footers Char"/>
    <w:basedOn w:val="foothangingChar1"/>
    <w:uiPriority w:val="99"/>
    <w:rsid w:val="00AD6DAC"/>
    <w:rPr>
      <w:rFonts w:ascii="Calibri" w:hAnsi="Calibri" w:cs="Calibri"/>
      <w:sz w:val="18"/>
      <w:szCs w:val="18"/>
      <w:lang w:eastAsia="zh-CN"/>
    </w:rPr>
  </w:style>
  <w:style w:type="character" w:customStyle="1" w:styleId="CommentTextChar1">
    <w:name w:val="Comment Text Char1"/>
    <w:uiPriority w:val="99"/>
    <w:rsid w:val="00AD6DAC"/>
    <w:rPr>
      <w:rFonts w:ascii="Calibri" w:hAnsi="Calibri"/>
      <w:lang w:eastAsia="zh-CN"/>
    </w:rPr>
  </w:style>
  <w:style w:type="character" w:customStyle="1" w:styleId="HTMLPreformattedChar1">
    <w:name w:val="HTML Preformatted Char1"/>
    <w:uiPriority w:val="99"/>
    <w:rsid w:val="00AD6DAC"/>
    <w:rPr>
      <w:rFonts w:ascii="Courier New" w:hAnsi="Courier New"/>
      <w:lang w:eastAsia="zh-CN"/>
    </w:rPr>
  </w:style>
  <w:style w:type="character" w:customStyle="1" w:styleId="BodyText3Char">
    <w:name w:val="Body Text 3 Char"/>
    <w:uiPriority w:val="99"/>
    <w:rsid w:val="00AD6DAC"/>
    <w:rPr>
      <w:rFonts w:ascii="Calibri" w:hAnsi="Calibri"/>
      <w:sz w:val="16"/>
      <w:lang w:eastAsia="zh-CN"/>
    </w:rPr>
  </w:style>
  <w:style w:type="character" w:customStyle="1" w:styleId="WW-FootnoteReference1">
    <w:name w:val="WW-Footnote Reference1"/>
    <w:uiPriority w:val="99"/>
    <w:rsid w:val="00AD6DAC"/>
    <w:rPr>
      <w:vertAlign w:val="superscript"/>
    </w:rPr>
  </w:style>
  <w:style w:type="character" w:customStyle="1" w:styleId="WW-EndnoteReference1">
    <w:name w:val="WW-Endnote Reference1"/>
    <w:uiPriority w:val="99"/>
    <w:rsid w:val="00AD6DAC"/>
    <w:rPr>
      <w:vertAlign w:val="superscript"/>
    </w:rPr>
  </w:style>
  <w:style w:type="character" w:customStyle="1" w:styleId="WW-FootnoteReference2">
    <w:name w:val="WW-Footnote Reference2"/>
    <w:uiPriority w:val="99"/>
    <w:rsid w:val="00AD6DAC"/>
    <w:rPr>
      <w:vertAlign w:val="superscript"/>
    </w:rPr>
  </w:style>
  <w:style w:type="character" w:customStyle="1" w:styleId="WW-EndnoteReference2">
    <w:name w:val="WW-Endnote Reference2"/>
    <w:uiPriority w:val="99"/>
    <w:qFormat/>
    <w:rsid w:val="00AD6DAC"/>
    <w:rPr>
      <w:vertAlign w:val="superscript"/>
    </w:rPr>
  </w:style>
  <w:style w:type="character" w:customStyle="1" w:styleId="FootnoteTextChar3">
    <w:name w:val="Footnote Text Char3"/>
    <w:uiPriority w:val="99"/>
    <w:rsid w:val="00AD6DAC"/>
    <w:rPr>
      <w:rFonts w:ascii="Calibri" w:hAnsi="Calibri"/>
      <w:sz w:val="18"/>
      <w:lang w:eastAsia="zh-CN"/>
    </w:rPr>
  </w:style>
  <w:style w:type="character" w:customStyle="1" w:styleId="foothangingChar2">
    <w:name w:val="foot_hanging Char2"/>
    <w:uiPriority w:val="99"/>
    <w:rsid w:val="00AD6DAC"/>
    <w:rPr>
      <w:rFonts w:ascii="Calibri" w:hAnsi="Calibri"/>
      <w:sz w:val="18"/>
      <w:lang w:eastAsia="zh-CN"/>
    </w:rPr>
  </w:style>
  <w:style w:type="character" w:customStyle="1" w:styleId="footersChar1">
    <w:name w:val="footers Char1"/>
    <w:basedOn w:val="foothangingChar2"/>
    <w:uiPriority w:val="99"/>
    <w:qFormat/>
    <w:rsid w:val="00AD6DAC"/>
    <w:rPr>
      <w:rFonts w:ascii="Calibri" w:hAnsi="Calibri" w:cs="Calibri"/>
      <w:sz w:val="18"/>
      <w:szCs w:val="18"/>
      <w:lang w:eastAsia="zh-CN"/>
    </w:rPr>
  </w:style>
  <w:style w:type="character" w:customStyle="1" w:styleId="foootChar">
    <w:name w:val="fooot Char"/>
    <w:basedOn w:val="footersChar1"/>
    <w:uiPriority w:val="99"/>
    <w:rsid w:val="00AD6DAC"/>
    <w:rPr>
      <w:rFonts w:ascii="Calibri" w:hAnsi="Calibri" w:cs="Calibri"/>
      <w:sz w:val="18"/>
      <w:szCs w:val="18"/>
      <w:lang w:eastAsia="zh-CN"/>
    </w:rPr>
  </w:style>
  <w:style w:type="character" w:customStyle="1" w:styleId="1f0">
    <w:name w:val="Παραπομπή υποσημείωσης1"/>
    <w:uiPriority w:val="99"/>
    <w:rsid w:val="00AD6DAC"/>
    <w:rPr>
      <w:vertAlign w:val="superscript"/>
    </w:rPr>
  </w:style>
  <w:style w:type="character" w:customStyle="1" w:styleId="1f1">
    <w:name w:val="Παραπομπή σημείωσης τέλους1"/>
    <w:uiPriority w:val="99"/>
    <w:rsid w:val="00AD6DAC"/>
    <w:rPr>
      <w:vertAlign w:val="superscript"/>
    </w:rPr>
  </w:style>
  <w:style w:type="character" w:customStyle="1" w:styleId="Charb">
    <w:name w:val="Κείμενο πλαισίου Char"/>
    <w:uiPriority w:val="99"/>
    <w:rsid w:val="00AD6DAC"/>
    <w:rPr>
      <w:rFonts w:ascii="Tahoma" w:hAnsi="Tahoma"/>
      <w:sz w:val="16"/>
    </w:rPr>
  </w:style>
  <w:style w:type="character" w:customStyle="1" w:styleId="1f2">
    <w:name w:val="Παραπομπή σχολίου1"/>
    <w:uiPriority w:val="99"/>
    <w:rsid w:val="00AD6DAC"/>
    <w:rPr>
      <w:sz w:val="16"/>
    </w:rPr>
  </w:style>
  <w:style w:type="character" w:customStyle="1" w:styleId="Charc">
    <w:name w:val="Κείμενο σχολίου Char"/>
    <w:uiPriority w:val="99"/>
    <w:rsid w:val="00AD6DAC"/>
    <w:rPr>
      <w:rFonts w:ascii="Calibri" w:hAnsi="Calibri"/>
    </w:rPr>
  </w:style>
  <w:style w:type="character" w:customStyle="1" w:styleId="Chard">
    <w:name w:val="Θέμα σχολίου Char"/>
    <w:uiPriority w:val="99"/>
    <w:rsid w:val="00AD6DAC"/>
    <w:rPr>
      <w:rFonts w:ascii="Calibri" w:hAnsi="Calibri"/>
      <w:b/>
    </w:rPr>
  </w:style>
  <w:style w:type="character" w:customStyle="1" w:styleId="-HTMLChar">
    <w:name w:val="Προ-διαμορφωμένο HTML Char"/>
    <w:uiPriority w:val="99"/>
    <w:rsid w:val="00AD6DAC"/>
    <w:rPr>
      <w:rFonts w:ascii="Courier New" w:hAnsi="Courier New"/>
    </w:rPr>
  </w:style>
  <w:style w:type="character" w:customStyle="1" w:styleId="WW-FootnoteReference3">
    <w:name w:val="WW-Footnote Reference3"/>
    <w:uiPriority w:val="99"/>
    <w:rsid w:val="00AD6DAC"/>
    <w:rPr>
      <w:vertAlign w:val="superscript"/>
    </w:rPr>
  </w:style>
  <w:style w:type="character" w:customStyle="1" w:styleId="WW-EndnoteReference3">
    <w:name w:val="WW-Endnote Reference3"/>
    <w:uiPriority w:val="99"/>
    <w:rsid w:val="00AD6DAC"/>
    <w:rPr>
      <w:vertAlign w:val="superscript"/>
    </w:rPr>
  </w:style>
  <w:style w:type="character" w:customStyle="1" w:styleId="WW-FootnoteReference4">
    <w:name w:val="WW-Footnote Reference4"/>
    <w:uiPriority w:val="99"/>
    <w:rsid w:val="00AD6DAC"/>
    <w:rPr>
      <w:vertAlign w:val="superscript"/>
    </w:rPr>
  </w:style>
  <w:style w:type="character" w:customStyle="1" w:styleId="WW-EndnoteReference4">
    <w:name w:val="WW-Endnote Reference4"/>
    <w:uiPriority w:val="99"/>
    <w:rsid w:val="00AD6DAC"/>
    <w:rPr>
      <w:vertAlign w:val="superscript"/>
    </w:rPr>
  </w:style>
  <w:style w:type="character" w:customStyle="1" w:styleId="WW-FootnoteReference5">
    <w:name w:val="WW-Footnote Reference5"/>
    <w:uiPriority w:val="99"/>
    <w:rsid w:val="00AD6DAC"/>
    <w:rPr>
      <w:vertAlign w:val="superscript"/>
    </w:rPr>
  </w:style>
  <w:style w:type="character" w:customStyle="1" w:styleId="WW-EndnoteReference5">
    <w:name w:val="WW-Endnote Reference5"/>
    <w:uiPriority w:val="99"/>
    <w:rsid w:val="00AD6DAC"/>
    <w:rPr>
      <w:vertAlign w:val="superscript"/>
    </w:rPr>
  </w:style>
  <w:style w:type="character" w:customStyle="1" w:styleId="WW-FootnoteReference6">
    <w:name w:val="WW-Footnote Reference6"/>
    <w:uiPriority w:val="99"/>
    <w:rsid w:val="00AD6DAC"/>
    <w:rPr>
      <w:vertAlign w:val="superscript"/>
    </w:rPr>
  </w:style>
  <w:style w:type="character" w:customStyle="1" w:styleId="WW-EndnoteReference6">
    <w:name w:val="WW-Endnote Reference6"/>
    <w:uiPriority w:val="99"/>
    <w:rsid w:val="00AD6DAC"/>
    <w:rPr>
      <w:vertAlign w:val="superscript"/>
    </w:rPr>
  </w:style>
  <w:style w:type="character" w:customStyle="1" w:styleId="WW-FootnoteReference7">
    <w:name w:val="WW-Footnote Reference7"/>
    <w:uiPriority w:val="99"/>
    <w:rsid w:val="00AD6DAC"/>
    <w:rPr>
      <w:vertAlign w:val="superscript"/>
    </w:rPr>
  </w:style>
  <w:style w:type="character" w:customStyle="1" w:styleId="WW-EndnoteReference7">
    <w:name w:val="WW-Endnote Reference7"/>
    <w:uiPriority w:val="99"/>
    <w:rsid w:val="00AD6DAC"/>
    <w:rPr>
      <w:vertAlign w:val="superscript"/>
    </w:rPr>
  </w:style>
  <w:style w:type="character" w:customStyle="1" w:styleId="WW-FootnoteReference8">
    <w:name w:val="WW-Footnote Reference8"/>
    <w:uiPriority w:val="99"/>
    <w:rsid w:val="00AD6DAC"/>
    <w:rPr>
      <w:vertAlign w:val="superscript"/>
    </w:rPr>
  </w:style>
  <w:style w:type="character" w:customStyle="1" w:styleId="WW-EndnoteReference8">
    <w:name w:val="WW-Endnote Reference8"/>
    <w:uiPriority w:val="99"/>
    <w:rsid w:val="00AD6DAC"/>
    <w:rPr>
      <w:vertAlign w:val="superscript"/>
    </w:rPr>
  </w:style>
  <w:style w:type="character" w:customStyle="1" w:styleId="WW-FootnoteReference9">
    <w:name w:val="WW-Footnote Reference9"/>
    <w:uiPriority w:val="99"/>
    <w:rsid w:val="00AD6DAC"/>
    <w:rPr>
      <w:vertAlign w:val="superscript"/>
    </w:rPr>
  </w:style>
  <w:style w:type="character" w:customStyle="1" w:styleId="WW-EndnoteReference9">
    <w:name w:val="WW-Endnote Reference9"/>
    <w:uiPriority w:val="99"/>
    <w:qFormat/>
    <w:rsid w:val="00AD6DAC"/>
    <w:rPr>
      <w:vertAlign w:val="superscript"/>
    </w:rPr>
  </w:style>
  <w:style w:type="character" w:customStyle="1" w:styleId="WW-FootnoteReference10">
    <w:name w:val="WW-Footnote Reference10"/>
    <w:uiPriority w:val="99"/>
    <w:rsid w:val="00AD6DAC"/>
    <w:rPr>
      <w:vertAlign w:val="superscript"/>
    </w:rPr>
  </w:style>
  <w:style w:type="character" w:customStyle="1" w:styleId="WW-EndnoteReference10">
    <w:name w:val="WW-Endnote Reference10"/>
    <w:uiPriority w:val="99"/>
    <w:rsid w:val="00AD6DAC"/>
    <w:rPr>
      <w:vertAlign w:val="superscript"/>
    </w:rPr>
  </w:style>
  <w:style w:type="character" w:customStyle="1" w:styleId="WW-FootnoteReference11">
    <w:name w:val="WW-Footnote Reference11"/>
    <w:uiPriority w:val="99"/>
    <w:rsid w:val="00AD6DAC"/>
    <w:rPr>
      <w:vertAlign w:val="superscript"/>
    </w:rPr>
  </w:style>
  <w:style w:type="character" w:customStyle="1" w:styleId="WW-EndnoteReference11">
    <w:name w:val="WW-Endnote Reference11"/>
    <w:uiPriority w:val="99"/>
    <w:rsid w:val="00AD6DAC"/>
    <w:rPr>
      <w:vertAlign w:val="superscript"/>
    </w:rPr>
  </w:style>
  <w:style w:type="character" w:customStyle="1" w:styleId="WW-FootnoteReference12">
    <w:name w:val="WW-Footnote Reference12"/>
    <w:uiPriority w:val="99"/>
    <w:rsid w:val="00AD6DAC"/>
    <w:rPr>
      <w:vertAlign w:val="superscript"/>
    </w:rPr>
  </w:style>
  <w:style w:type="character" w:customStyle="1" w:styleId="WW-EndnoteReference12">
    <w:name w:val="WW-Endnote Reference12"/>
    <w:uiPriority w:val="99"/>
    <w:rsid w:val="00AD6DAC"/>
    <w:rPr>
      <w:vertAlign w:val="superscript"/>
    </w:rPr>
  </w:style>
  <w:style w:type="character" w:customStyle="1" w:styleId="WW-FootnoteReference13">
    <w:name w:val="WW-Footnote Reference13"/>
    <w:uiPriority w:val="99"/>
    <w:rsid w:val="00AD6DAC"/>
    <w:rPr>
      <w:vertAlign w:val="superscript"/>
    </w:rPr>
  </w:style>
  <w:style w:type="character" w:customStyle="1" w:styleId="WW-EndnoteReference13">
    <w:name w:val="WW-Endnote Reference13"/>
    <w:uiPriority w:val="99"/>
    <w:qFormat/>
    <w:rsid w:val="00AD6DAC"/>
    <w:rPr>
      <w:vertAlign w:val="superscript"/>
    </w:rPr>
  </w:style>
  <w:style w:type="character" w:customStyle="1" w:styleId="2c">
    <w:name w:val="Παραπομπή υποσημείωσης2"/>
    <w:uiPriority w:val="99"/>
    <w:rsid w:val="00AD6DAC"/>
    <w:rPr>
      <w:vertAlign w:val="superscript"/>
    </w:rPr>
  </w:style>
  <w:style w:type="character" w:customStyle="1" w:styleId="2d">
    <w:name w:val="Παραπομπή σημείωσης τέλους2"/>
    <w:uiPriority w:val="99"/>
    <w:rsid w:val="00AD6DAC"/>
    <w:rPr>
      <w:vertAlign w:val="superscript"/>
    </w:rPr>
  </w:style>
  <w:style w:type="character" w:customStyle="1" w:styleId="211">
    <w:name w:val="Παραπομπή υποσημείωσης21"/>
    <w:uiPriority w:val="99"/>
    <w:qFormat/>
    <w:rsid w:val="00AD6DAC"/>
    <w:rPr>
      <w:vertAlign w:val="superscript"/>
    </w:rPr>
  </w:style>
  <w:style w:type="character" w:customStyle="1" w:styleId="212">
    <w:name w:val="Παραπομπή σημείωσης τέλους21"/>
    <w:uiPriority w:val="99"/>
    <w:rsid w:val="00AD6DAC"/>
    <w:rPr>
      <w:vertAlign w:val="superscript"/>
    </w:rPr>
  </w:style>
  <w:style w:type="character" w:customStyle="1" w:styleId="WW-FootnoteReference14">
    <w:name w:val="WW-Footnote Reference14"/>
    <w:uiPriority w:val="99"/>
    <w:rsid w:val="00AD6DAC"/>
    <w:rPr>
      <w:vertAlign w:val="superscript"/>
    </w:rPr>
  </w:style>
  <w:style w:type="character" w:customStyle="1" w:styleId="WW-EndnoteReference14">
    <w:name w:val="WW-Endnote Reference14"/>
    <w:uiPriority w:val="99"/>
    <w:rsid w:val="00AD6DAC"/>
    <w:rPr>
      <w:vertAlign w:val="superscript"/>
    </w:rPr>
  </w:style>
  <w:style w:type="character" w:customStyle="1" w:styleId="WW-FootnoteReference15">
    <w:name w:val="WW-Footnote Reference15"/>
    <w:uiPriority w:val="99"/>
    <w:rsid w:val="00AD6DAC"/>
    <w:rPr>
      <w:vertAlign w:val="superscript"/>
    </w:rPr>
  </w:style>
  <w:style w:type="character" w:customStyle="1" w:styleId="WW-EndnoteReference15">
    <w:name w:val="WW-Endnote Reference15"/>
    <w:uiPriority w:val="99"/>
    <w:rsid w:val="00AD6DAC"/>
    <w:rPr>
      <w:vertAlign w:val="superscript"/>
    </w:rPr>
  </w:style>
  <w:style w:type="character" w:customStyle="1" w:styleId="Char">
    <w:name w:val="Σώμα κειμένου Char"/>
    <w:basedOn w:val="a0"/>
    <w:link w:val="a4"/>
    <w:uiPriority w:val="99"/>
    <w:locked/>
    <w:rsid w:val="00AD6DAC"/>
    <w:rPr>
      <w:rFonts w:ascii="Calibri" w:hAnsi="Calibri" w:cs="Calibri"/>
      <w:sz w:val="24"/>
      <w:szCs w:val="24"/>
      <w:lang w:eastAsia="zh-CN"/>
    </w:rPr>
  </w:style>
  <w:style w:type="character" w:customStyle="1" w:styleId="Char3">
    <w:name w:val="Υποσέλιδο Char"/>
    <w:basedOn w:val="a0"/>
    <w:link w:val="aa"/>
    <w:uiPriority w:val="99"/>
    <w:locked/>
    <w:rsid w:val="00AD6DAC"/>
    <w:rPr>
      <w:rFonts w:ascii="Calibri" w:hAnsi="Calibri" w:cs="Calibri"/>
      <w:sz w:val="24"/>
      <w:szCs w:val="24"/>
      <w:lang w:eastAsia="zh-CN"/>
    </w:rPr>
  </w:style>
  <w:style w:type="character" w:customStyle="1" w:styleId="Char5">
    <w:name w:val="Κεφαλίδα Char"/>
    <w:basedOn w:val="a0"/>
    <w:link w:val="ac"/>
    <w:uiPriority w:val="99"/>
    <w:locked/>
    <w:rsid w:val="00AD6DAC"/>
    <w:rPr>
      <w:rFonts w:ascii="Calibri" w:hAnsi="Calibri" w:cs="Calibri"/>
      <w:sz w:val="24"/>
      <w:szCs w:val="24"/>
      <w:lang w:eastAsia="zh-CN"/>
    </w:rPr>
  </w:style>
  <w:style w:type="character" w:customStyle="1" w:styleId="Char4">
    <w:name w:val="Κείμενο υποσημείωσης Char"/>
    <w:basedOn w:val="a0"/>
    <w:link w:val="ab"/>
    <w:locked/>
    <w:rsid w:val="00AD6DAC"/>
    <w:rPr>
      <w:rFonts w:ascii="Calibri" w:hAnsi="Calibri" w:cs="Calibri"/>
      <w:sz w:val="18"/>
      <w:lang w:eastAsia="zh-CN"/>
    </w:rPr>
  </w:style>
  <w:style w:type="character" w:customStyle="1" w:styleId="Char2">
    <w:name w:val="Κείμενο σημείωσης τέλους Char"/>
    <w:basedOn w:val="a0"/>
    <w:link w:val="a9"/>
    <w:uiPriority w:val="99"/>
    <w:locked/>
    <w:rsid w:val="00AD6DAC"/>
    <w:rPr>
      <w:rFonts w:ascii="Calibri" w:hAnsi="Calibri" w:cs="Calibri"/>
      <w:lang w:eastAsia="zh-CN"/>
    </w:rPr>
  </w:style>
  <w:style w:type="character" w:customStyle="1" w:styleId="Char0">
    <w:name w:val="Σώμα κείμενου με εσοχή Char"/>
    <w:basedOn w:val="a0"/>
    <w:link w:val="a5"/>
    <w:uiPriority w:val="99"/>
    <w:semiHidden/>
    <w:locked/>
    <w:rsid w:val="00AD6DAC"/>
    <w:rPr>
      <w:rFonts w:ascii="Calibri" w:hAnsi="Calibri" w:cs="Calibri"/>
      <w:sz w:val="24"/>
      <w:szCs w:val="24"/>
      <w:lang w:eastAsia="zh-CN"/>
    </w:rPr>
  </w:style>
  <w:style w:type="character" w:customStyle="1" w:styleId="Char1">
    <w:name w:val="Κείμενο πλαισίου Char1"/>
    <w:basedOn w:val="a0"/>
    <w:link w:val="a3"/>
    <w:uiPriority w:val="99"/>
    <w:semiHidden/>
    <w:locked/>
    <w:rsid w:val="00AD6DAC"/>
    <w:rPr>
      <w:rFonts w:cs="Calibri"/>
      <w:sz w:val="2"/>
      <w:lang w:eastAsia="zh-CN"/>
    </w:rPr>
  </w:style>
  <w:style w:type="character" w:customStyle="1" w:styleId="Char10">
    <w:name w:val="Κείμενο σχολίου Char1"/>
    <w:basedOn w:val="a0"/>
    <w:link w:val="a7"/>
    <w:uiPriority w:val="99"/>
    <w:qFormat/>
    <w:locked/>
    <w:rsid w:val="00AD6DAC"/>
    <w:rPr>
      <w:rFonts w:ascii="Calibri" w:hAnsi="Calibri" w:cs="Calibri"/>
      <w:lang w:eastAsia="zh-CN"/>
    </w:rPr>
  </w:style>
  <w:style w:type="character" w:customStyle="1" w:styleId="Char11">
    <w:name w:val="Θέμα σχολίου Char1"/>
    <w:basedOn w:val="Char10"/>
    <w:link w:val="a8"/>
    <w:uiPriority w:val="99"/>
    <w:semiHidden/>
    <w:locked/>
    <w:rsid w:val="00AD6DAC"/>
    <w:rPr>
      <w:rFonts w:ascii="Calibri" w:hAnsi="Calibri" w:cs="Calibri"/>
      <w:b/>
      <w:bCs/>
      <w:sz w:val="20"/>
      <w:szCs w:val="20"/>
      <w:lang w:eastAsia="zh-CN"/>
    </w:rPr>
  </w:style>
  <w:style w:type="character" w:customStyle="1" w:styleId="-HTMLChar1">
    <w:name w:val="Προ-διαμορφωμένο HTML Char1"/>
    <w:basedOn w:val="a0"/>
    <w:link w:val="-HTML"/>
    <w:uiPriority w:val="99"/>
    <w:semiHidden/>
    <w:locked/>
    <w:rsid w:val="00AD6DAC"/>
    <w:rPr>
      <w:rFonts w:ascii="Courier New" w:hAnsi="Courier New" w:cs="Courier New"/>
      <w:sz w:val="20"/>
      <w:szCs w:val="20"/>
      <w:lang w:eastAsia="zh-CN"/>
    </w:rPr>
  </w:style>
  <w:style w:type="character" w:customStyle="1" w:styleId="1f3">
    <w:name w:val="Σώμα κειμένου1"/>
    <w:uiPriority w:val="99"/>
    <w:rsid w:val="00AD6DAC"/>
    <w:rPr>
      <w:rFonts w:ascii="Arial" w:hAnsi="Arial"/>
      <w:color w:val="000000"/>
      <w:spacing w:val="0"/>
      <w:w w:val="100"/>
      <w:position w:val="0"/>
      <w:sz w:val="22"/>
      <w:u w:val="single"/>
      <w:lang w:val="el-GR" w:eastAsia="el-GR"/>
    </w:rPr>
  </w:style>
  <w:style w:type="character" w:customStyle="1" w:styleId="afc">
    <w:name w:val="Σώμα κειμένου_"/>
    <w:link w:val="111"/>
    <w:uiPriority w:val="99"/>
    <w:locked/>
    <w:rsid w:val="00AD6DAC"/>
    <w:rPr>
      <w:sz w:val="21"/>
      <w:shd w:val="clear" w:color="auto" w:fill="FFFFFF"/>
    </w:rPr>
  </w:style>
  <w:style w:type="character" w:customStyle="1" w:styleId="19">
    <w:name w:val="Επικεφαλίδα #1_"/>
    <w:basedOn w:val="a0"/>
    <w:link w:val="18"/>
    <w:uiPriority w:val="99"/>
    <w:locked/>
    <w:rsid w:val="00AD6DAC"/>
    <w:rPr>
      <w:rFonts w:ascii="Arial" w:hAnsi="Arial" w:cs="Times New Roman"/>
      <w:b/>
      <w:bCs/>
      <w:i/>
      <w:iCs/>
      <w:sz w:val="21"/>
      <w:szCs w:val="21"/>
      <w:lang w:bidi="ar-SA"/>
    </w:rPr>
  </w:style>
  <w:style w:type="character" w:customStyle="1" w:styleId="27">
    <w:name w:val="Σώμα κειμένου (2)_"/>
    <w:link w:val="26"/>
    <w:uiPriority w:val="99"/>
    <w:locked/>
    <w:rsid w:val="00AD6DAC"/>
    <w:rPr>
      <w:shd w:val="clear" w:color="auto" w:fill="FFFFFF"/>
    </w:rPr>
  </w:style>
  <w:style w:type="character" w:customStyle="1" w:styleId="2100">
    <w:name w:val="Σώμα κειμένου (2) + 10 στ."/>
    <w:uiPriority w:val="99"/>
    <w:rsid w:val="00AD6DAC"/>
    <w:rPr>
      <w:color w:val="000000"/>
      <w:spacing w:val="0"/>
      <w:w w:val="100"/>
      <w:position w:val="0"/>
      <w:sz w:val="20"/>
      <w:shd w:val="clear" w:color="auto" w:fill="FFFFFF"/>
      <w:lang w:val="el-GR" w:eastAsia="el-GR"/>
    </w:rPr>
  </w:style>
  <w:style w:type="character" w:customStyle="1" w:styleId="290">
    <w:name w:val="Σώμα κειμένου (2) + 9"/>
    <w:uiPriority w:val="99"/>
    <w:rsid w:val="00AD6DAC"/>
    <w:rPr>
      <w:b/>
      <w:color w:val="000000"/>
      <w:spacing w:val="0"/>
      <w:w w:val="100"/>
      <w:position w:val="0"/>
      <w:sz w:val="19"/>
      <w:shd w:val="clear" w:color="auto" w:fill="FFFFFF"/>
      <w:lang w:val="el-GR" w:eastAsia="el-GR"/>
    </w:rPr>
  </w:style>
  <w:style w:type="character" w:customStyle="1" w:styleId="2e">
    <w:name w:val="Σώμα κειμένου (2) + Έντονη γραφή"/>
    <w:basedOn w:val="27"/>
    <w:uiPriority w:val="99"/>
    <w:rsid w:val="00AD6DAC"/>
    <w:rPr>
      <w:rFonts w:ascii="Arial" w:hAnsi="Arial" w:cs="Times New Roman"/>
      <w:b/>
      <w:bCs/>
      <w:i/>
      <w:iCs/>
      <w:color w:val="000000"/>
      <w:spacing w:val="0"/>
      <w:w w:val="100"/>
      <w:position w:val="0"/>
      <w:sz w:val="18"/>
      <w:szCs w:val="18"/>
      <w:shd w:val="clear" w:color="auto" w:fill="FFFFFF"/>
      <w:lang w:val="el-GR" w:eastAsia="el-GR"/>
    </w:rPr>
  </w:style>
  <w:style w:type="character" w:customStyle="1" w:styleId="aff3">
    <w:name w:val="Σώμα κειμένου + Χωρίς έντονη γραφή"/>
    <w:basedOn w:val="afc"/>
    <w:uiPriority w:val="99"/>
    <w:rsid w:val="00AD6DAC"/>
    <w:rPr>
      <w:rFonts w:ascii="Arial" w:hAnsi="Arial" w:cs="Times New Roman"/>
      <w:b/>
      <w:bCs/>
      <w:i/>
      <w:iCs/>
      <w:color w:val="000000"/>
      <w:spacing w:val="0"/>
      <w:w w:val="100"/>
      <w:position w:val="0"/>
      <w:sz w:val="18"/>
      <w:szCs w:val="18"/>
      <w:shd w:val="clear" w:color="auto" w:fill="FFFFFF"/>
      <w:lang w:val="el-GR" w:eastAsia="el-GR"/>
    </w:rPr>
  </w:style>
  <w:style w:type="character" w:customStyle="1" w:styleId="Heading7Char">
    <w:name w:val="Heading 7 Char"/>
    <w:uiPriority w:val="99"/>
    <w:locked/>
    <w:rsid w:val="00AD6DAC"/>
    <w:rPr>
      <w:rFonts w:ascii="Mangal" w:hAnsi="Mangal"/>
      <w:kern w:val="1"/>
      <w:sz w:val="21"/>
      <w:lang w:val="en-US"/>
    </w:rPr>
  </w:style>
  <w:style w:type="character" w:customStyle="1" w:styleId="Char8">
    <w:name w:val="Παράγραφος λίστας Char"/>
    <w:link w:val="28"/>
    <w:uiPriority w:val="34"/>
    <w:locked/>
    <w:rsid w:val="00AD6DAC"/>
    <w:rPr>
      <w:sz w:val="24"/>
      <w:szCs w:val="24"/>
    </w:rPr>
  </w:style>
  <w:style w:type="character" w:customStyle="1" w:styleId="3Char">
    <w:name w:val="Επικεφαλίδα 3 Char"/>
    <w:basedOn w:val="a0"/>
    <w:link w:val="3"/>
    <w:uiPriority w:val="9"/>
    <w:semiHidden/>
    <w:locked/>
    <w:rsid w:val="00AD6DAC"/>
    <w:rPr>
      <w:rFonts w:ascii="Cambria" w:hAnsi="Cambria"/>
      <w:b/>
      <w:bCs/>
      <w:sz w:val="26"/>
      <w:szCs w:val="26"/>
    </w:rPr>
  </w:style>
  <w:style w:type="character" w:customStyle="1" w:styleId="2Char">
    <w:name w:val="Επικεφαλίδα 2 Char"/>
    <w:basedOn w:val="a0"/>
    <w:link w:val="2"/>
    <w:uiPriority w:val="9"/>
    <w:locked/>
    <w:rsid w:val="00AD6DAC"/>
    <w:rPr>
      <w:rFonts w:ascii="Cambria" w:hAnsi="Cambria"/>
      <w:b/>
      <w:bCs/>
      <w:i/>
      <w:iCs/>
      <w:sz w:val="28"/>
      <w:szCs w:val="28"/>
    </w:rPr>
  </w:style>
  <w:style w:type="character" w:customStyle="1" w:styleId="101">
    <w:name w:val="Σώμα κειμένου + 10 στ."/>
    <w:basedOn w:val="afc"/>
    <w:uiPriority w:val="99"/>
    <w:rsid w:val="00AD6DAC"/>
    <w:rPr>
      <w:rFonts w:ascii="Arial" w:hAnsi="Arial" w:cs="Times New Roman"/>
      <w:b/>
      <w:bCs/>
      <w:color w:val="000000"/>
      <w:spacing w:val="0"/>
      <w:w w:val="100"/>
      <w:position w:val="0"/>
      <w:sz w:val="20"/>
      <w:szCs w:val="20"/>
      <w:shd w:val="clear" w:color="auto" w:fill="FFFFFF"/>
      <w:lang w:val="el-GR" w:eastAsia="el-GR"/>
    </w:rPr>
  </w:style>
  <w:style w:type="character" w:customStyle="1" w:styleId="2f">
    <w:name w:val="Σώμα κειμένου2"/>
    <w:basedOn w:val="a0"/>
    <w:uiPriority w:val="99"/>
    <w:rsid w:val="00AD6DAC"/>
    <w:rPr>
      <w:rFonts w:ascii="Arial" w:hAnsi="Arial" w:cs="Arial"/>
      <w:b/>
      <w:bCs/>
      <w:color w:val="000000"/>
      <w:spacing w:val="0"/>
      <w:w w:val="100"/>
      <w:position w:val="0"/>
      <w:sz w:val="20"/>
      <w:szCs w:val="20"/>
      <w:u w:val="single"/>
      <w:lang w:val="el-GR" w:eastAsia="el-GR"/>
    </w:rPr>
  </w:style>
  <w:style w:type="character" w:customStyle="1" w:styleId="2Char0">
    <w:name w:val="Σώμα κείμενου 2 Char"/>
    <w:basedOn w:val="a0"/>
    <w:link w:val="20"/>
    <w:uiPriority w:val="99"/>
    <w:semiHidden/>
    <w:locked/>
    <w:rsid w:val="00AD6DAC"/>
    <w:rPr>
      <w:rFonts w:ascii="Calibri" w:hAnsi="Calibri" w:cs="Calibri"/>
      <w:sz w:val="24"/>
      <w:szCs w:val="24"/>
      <w:lang w:eastAsia="zh-CN"/>
    </w:rPr>
  </w:style>
  <w:style w:type="character" w:customStyle="1" w:styleId="150">
    <w:name w:val="15"/>
    <w:basedOn w:val="a0"/>
    <w:rsid w:val="00AD6DAC"/>
    <w:rPr>
      <w:rFonts w:ascii="Times New Roman" w:hAnsi="Times New Roman" w:cs="Times New Roman" w:hint="default"/>
      <w:color w:val="000000"/>
      <w:sz w:val="22"/>
      <w:szCs w:val="22"/>
    </w:rPr>
  </w:style>
  <w:style w:type="character" w:customStyle="1" w:styleId="2Char1">
    <w:name w:val="Σώμα κείμενου με εσοχή 2 Char"/>
    <w:basedOn w:val="a0"/>
    <w:link w:val="22"/>
    <w:rsid w:val="00AD6DAC"/>
    <w:rPr>
      <w:rFonts w:ascii="Arial" w:hAnsi="Arial"/>
      <w:sz w:val="24"/>
      <w:szCs w:val="20"/>
    </w:rPr>
  </w:style>
  <w:style w:type="character" w:customStyle="1" w:styleId="3Char0">
    <w:name w:val="Σώμα κείμενου με εσοχή 3 Char"/>
    <w:basedOn w:val="a0"/>
    <w:link w:val="30"/>
    <w:uiPriority w:val="99"/>
    <w:semiHidden/>
    <w:rsid w:val="00AD6DAC"/>
    <w:rPr>
      <w:rFonts w:ascii="Calibri" w:hAnsi="Calibri" w:cs="Calibri"/>
      <w:sz w:val="16"/>
      <w:szCs w:val="16"/>
      <w:lang w:eastAsia="zh-CN"/>
    </w:rPr>
  </w:style>
  <w:style w:type="character" w:customStyle="1" w:styleId="6Char">
    <w:name w:val="Επικεφαλίδα 6 Char"/>
    <w:basedOn w:val="a0"/>
    <w:link w:val="6"/>
    <w:uiPriority w:val="9"/>
    <w:semiHidden/>
    <w:rsid w:val="00AD6DAC"/>
    <w:rPr>
      <w:b/>
      <w:bCs/>
    </w:rPr>
  </w:style>
  <w:style w:type="character" w:customStyle="1" w:styleId="7Char">
    <w:name w:val="Επικεφαλίδα 7 Char"/>
    <w:basedOn w:val="a0"/>
    <w:link w:val="7"/>
    <w:uiPriority w:val="9"/>
    <w:semiHidden/>
    <w:rsid w:val="00AD6DAC"/>
    <w:rPr>
      <w:sz w:val="24"/>
      <w:szCs w:val="24"/>
    </w:rPr>
  </w:style>
  <w:style w:type="character" w:customStyle="1" w:styleId="8Char">
    <w:name w:val="Επικεφαλίδα 8 Char"/>
    <w:basedOn w:val="a0"/>
    <w:link w:val="8"/>
    <w:uiPriority w:val="9"/>
    <w:semiHidden/>
    <w:rsid w:val="00AD6DAC"/>
    <w:rPr>
      <w:i/>
      <w:iCs/>
      <w:sz w:val="24"/>
      <w:szCs w:val="24"/>
    </w:rPr>
  </w:style>
  <w:style w:type="character" w:customStyle="1" w:styleId="9Char">
    <w:name w:val="Επικεφαλίδα 9 Char"/>
    <w:basedOn w:val="a0"/>
    <w:link w:val="9"/>
    <w:uiPriority w:val="9"/>
    <w:semiHidden/>
    <w:rsid w:val="00AD6DAC"/>
    <w:rPr>
      <w:rFonts w:ascii="Cambria" w:hAnsi="Cambria"/>
    </w:rPr>
  </w:style>
  <w:style w:type="character" w:customStyle="1" w:styleId="Char7">
    <w:name w:val="Τίτλος Char"/>
    <w:basedOn w:val="a0"/>
    <w:link w:val="af"/>
    <w:uiPriority w:val="10"/>
    <w:rsid w:val="00AD6DAC"/>
    <w:rPr>
      <w:rFonts w:ascii="Cambria" w:hAnsi="Cambria"/>
      <w:b/>
      <w:bCs/>
      <w:kern w:val="28"/>
      <w:sz w:val="32"/>
      <w:szCs w:val="32"/>
    </w:rPr>
  </w:style>
  <w:style w:type="character" w:customStyle="1" w:styleId="Char6">
    <w:name w:val="Υπότιτλος Char"/>
    <w:basedOn w:val="a0"/>
    <w:link w:val="ae"/>
    <w:uiPriority w:val="11"/>
    <w:rsid w:val="00AD6DAC"/>
    <w:rPr>
      <w:rFonts w:ascii="Cambria" w:hAnsi="Cambria"/>
      <w:sz w:val="24"/>
      <w:szCs w:val="24"/>
    </w:rPr>
  </w:style>
  <w:style w:type="character" w:customStyle="1" w:styleId="Char9">
    <w:name w:val="Απόσπασμα Char"/>
    <w:basedOn w:val="a0"/>
    <w:link w:val="1a"/>
    <w:uiPriority w:val="29"/>
    <w:rsid w:val="00AD6DAC"/>
    <w:rPr>
      <w:i/>
      <w:sz w:val="24"/>
      <w:szCs w:val="24"/>
    </w:rPr>
  </w:style>
  <w:style w:type="character" w:customStyle="1" w:styleId="Chara">
    <w:name w:val="Έντονο εισαγωγικό Char"/>
    <w:basedOn w:val="a0"/>
    <w:link w:val="1b"/>
    <w:uiPriority w:val="30"/>
    <w:rsid w:val="00AD6DAC"/>
    <w:rPr>
      <w:b/>
      <w:i/>
      <w:sz w:val="24"/>
    </w:rPr>
  </w:style>
  <w:style w:type="character" w:customStyle="1" w:styleId="1f4">
    <w:name w:val="Διακριτική έμφαση1"/>
    <w:uiPriority w:val="19"/>
    <w:qFormat/>
    <w:rsid w:val="00AD6DAC"/>
    <w:rPr>
      <w:i/>
      <w:color w:val="595959"/>
    </w:rPr>
  </w:style>
  <w:style w:type="character" w:customStyle="1" w:styleId="1f5">
    <w:name w:val="Έντονη έμφαση1"/>
    <w:basedOn w:val="a0"/>
    <w:uiPriority w:val="21"/>
    <w:qFormat/>
    <w:rsid w:val="00AD6DAC"/>
    <w:rPr>
      <w:b/>
      <w:i/>
      <w:sz w:val="24"/>
      <w:szCs w:val="24"/>
      <w:u w:val="single"/>
    </w:rPr>
  </w:style>
  <w:style w:type="character" w:customStyle="1" w:styleId="1f6">
    <w:name w:val="Διακριτική αναφορά1"/>
    <w:basedOn w:val="a0"/>
    <w:uiPriority w:val="31"/>
    <w:qFormat/>
    <w:rsid w:val="00AD6DAC"/>
    <w:rPr>
      <w:sz w:val="24"/>
      <w:szCs w:val="24"/>
      <w:u w:val="single"/>
    </w:rPr>
  </w:style>
  <w:style w:type="character" w:customStyle="1" w:styleId="1f7">
    <w:name w:val="Έντονη αναφορά1"/>
    <w:basedOn w:val="a0"/>
    <w:uiPriority w:val="32"/>
    <w:qFormat/>
    <w:rsid w:val="00AD6DAC"/>
    <w:rPr>
      <w:b/>
      <w:sz w:val="24"/>
      <w:u w:val="single"/>
    </w:rPr>
  </w:style>
  <w:style w:type="character" w:customStyle="1" w:styleId="1f8">
    <w:name w:val="Τίτλος βιβλίου1"/>
    <w:basedOn w:val="a0"/>
    <w:uiPriority w:val="33"/>
    <w:qFormat/>
    <w:rsid w:val="00AD6DAC"/>
    <w:rPr>
      <w:rFonts w:ascii="Cambria" w:hAnsi="Cambria"/>
      <w:b/>
      <w:i/>
      <w:sz w:val="24"/>
      <w:szCs w:val="24"/>
    </w:rPr>
  </w:style>
  <w:style w:type="character" w:customStyle="1" w:styleId="fontstyle01">
    <w:name w:val="fontstyle01"/>
    <w:basedOn w:val="a0"/>
    <w:rsid w:val="00AD6DAC"/>
    <w:rPr>
      <w:rFonts w:ascii="Calibri" w:hAnsi="Calibri" w:cs="Calibri" w:hint="default"/>
      <w:color w:val="000000"/>
      <w:sz w:val="22"/>
      <w:szCs w:val="22"/>
    </w:rPr>
  </w:style>
  <w:style w:type="character" w:customStyle="1" w:styleId="fontstyle21">
    <w:name w:val="fontstyle21"/>
    <w:basedOn w:val="a0"/>
    <w:rsid w:val="00AD6DAC"/>
    <w:rPr>
      <w:rFonts w:ascii="Calibri" w:hAnsi="Calibri" w:cs="Calibri" w:hint="default"/>
      <w:b/>
      <w:bCs/>
      <w:color w:val="000000"/>
      <w:sz w:val="22"/>
      <w:szCs w:val="22"/>
    </w:rPr>
  </w:style>
  <w:style w:type="character" w:customStyle="1" w:styleId="DeltaViewInsertion">
    <w:name w:val="DeltaView Insertion"/>
    <w:qFormat/>
    <w:rsid w:val="00AD6DAC"/>
    <w:rPr>
      <w:b/>
      <w:i/>
      <w:spacing w:val="0"/>
      <w:lang w:val="el-GR"/>
    </w:rPr>
  </w:style>
  <w:style w:type="character" w:customStyle="1" w:styleId="NormalBoldChar">
    <w:name w:val="NormalBold Char"/>
    <w:qFormat/>
    <w:rsid w:val="00AD6DAC"/>
    <w:rPr>
      <w:rFonts w:ascii="Times New Roman" w:eastAsia="Times New Roman" w:hAnsi="Times New Roman" w:cs="Times New Roman"/>
      <w:b/>
      <w:sz w:val="24"/>
      <w:lang w:val="el-GR"/>
    </w:rPr>
  </w:style>
  <w:style w:type="character" w:customStyle="1" w:styleId="FontStyle55">
    <w:name w:val="Font Style55"/>
    <w:rsid w:val="00AD6DAC"/>
    <w:rPr>
      <w:rFonts w:ascii="Tahoma" w:hAnsi="Tahoma" w:cs="Tahoma" w:hint="default"/>
      <w:color w:val="000000"/>
      <w:sz w:val="18"/>
      <w:szCs w:val="18"/>
      <w:lang w:val="en-US" w:eastAsia="en-US"/>
    </w:rPr>
  </w:style>
  <w:style w:type="character" w:customStyle="1" w:styleId="FontStyle29">
    <w:name w:val="Font Style29"/>
    <w:uiPriority w:val="6"/>
    <w:rsid w:val="00AD6DAC"/>
    <w:rPr>
      <w:rFonts w:ascii="Calibri" w:hAnsi="Calibri" w:cs="Calibri"/>
      <w:i/>
      <w:iCs/>
      <w:color w:val="000000"/>
      <w:sz w:val="22"/>
      <w:szCs w:val="22"/>
    </w:rPr>
  </w:style>
  <w:style w:type="character" w:customStyle="1" w:styleId="FontStyle54">
    <w:name w:val="Font Style54"/>
    <w:rsid w:val="00AD6DAC"/>
    <w:rPr>
      <w:rFonts w:ascii="Tahoma" w:hAnsi="Tahoma" w:cs="Tahoma"/>
      <w:b/>
      <w:bCs/>
      <w:color w:val="000000"/>
      <w:sz w:val="18"/>
      <w:szCs w:val="18"/>
      <w:lang w:val="en-US" w:eastAsia="en-US"/>
    </w:rPr>
  </w:style>
  <w:style w:type="character" w:customStyle="1" w:styleId="BulletSymbols">
    <w:name w:val="Bullet Symbols"/>
    <w:rsid w:val="00AD6DAC"/>
    <w:rPr>
      <w:rFonts w:ascii="OpenSymbol" w:eastAsia="OpenSymbol" w:hAnsi="OpenSymbol" w:cs="OpenSymbol"/>
    </w:rPr>
  </w:style>
  <w:style w:type="character" w:customStyle="1" w:styleId="NumberingSymbols">
    <w:name w:val="Numbering Symbols"/>
    <w:rsid w:val="00AD6DAC"/>
  </w:style>
  <w:style w:type="character" w:customStyle="1" w:styleId="st">
    <w:name w:val="st"/>
    <w:basedOn w:val="a0"/>
    <w:rsid w:val="00AD6DAC"/>
  </w:style>
  <w:style w:type="character" w:customStyle="1" w:styleId="FontStyle138">
    <w:name w:val="Font Style138"/>
    <w:uiPriority w:val="99"/>
    <w:unhideWhenUsed/>
    <w:rsid w:val="003D520D"/>
    <w:rPr>
      <w:rFonts w:ascii="Calibri" w:eastAsia="SimSun" w:hAnsi="Times New Roman" w:hint="default"/>
      <w:i/>
      <w:color w:val="000000"/>
      <w:sz w:val="18"/>
    </w:rPr>
  </w:style>
  <w:style w:type="paragraph" w:customStyle="1" w:styleId="Style39">
    <w:name w:val="Style39"/>
    <w:basedOn w:val="a"/>
    <w:uiPriority w:val="99"/>
    <w:unhideWhenUsed/>
    <w:rsid w:val="003D520D"/>
    <w:pPr>
      <w:widowControl w:val="0"/>
      <w:autoSpaceDE w:val="0"/>
      <w:autoSpaceDN w:val="0"/>
      <w:spacing w:after="0" w:line="268" w:lineRule="exact"/>
      <w:jc w:val="both"/>
    </w:pPr>
    <w:rPr>
      <w:rFonts w:ascii="Times New Roman" w:eastAsia="Times New Roman"/>
      <w:szCs w:val="20"/>
      <w:lang w:val="el-GR" w:eastAsia="el-GR"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ostanio.gr/" TargetMode="External"/><Relationship Id="rId18" Type="http://schemas.openxmlformats.org/officeDocument/2006/relationships/hyperlink" Target="http://www.promitheus.gov.gr/"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http://www.vostanio.gr/" TargetMode="External"/><Relationship Id="rId17" Type="http://schemas.openxmlformats.org/officeDocument/2006/relationships/hyperlink" Target="http://et.diavgeia.gov.g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romitheus.gov.g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stanio.gr/"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promitheus.gov.gr/" TargetMode="External"/><Relationship Id="rId23" Type="http://schemas.openxmlformats.org/officeDocument/2006/relationships/image" Target="media/image5.png"/><Relationship Id="rId10" Type="http://schemas.openxmlformats.org/officeDocument/2006/relationships/hyperlink" Target="http://www.promitheus.gov.gr" TargetMode="External"/><Relationship Id="rId19" Type="http://schemas.openxmlformats.org/officeDocument/2006/relationships/hyperlink" Target="http://www.eaadhsy.gr/n4412/n4412fulltextlinks.htm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A94FAD-E9AD-4F0D-8F52-88B9B3259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152</Pages>
  <Words>44109</Words>
  <Characters>238190</Characters>
  <Application>Microsoft Office Word</Application>
  <DocSecurity>0</DocSecurity>
  <Lines>1984</Lines>
  <Paragraphs>563</Paragraphs>
  <ScaleCrop>false</ScaleCrop>
  <HeadingPairs>
    <vt:vector size="2" baseType="variant">
      <vt:variant>
        <vt:lpstr>Τίτλος</vt:lpstr>
      </vt:variant>
      <vt:variant>
        <vt:i4>1</vt:i4>
      </vt:variant>
    </vt:vector>
  </HeadingPairs>
  <TitlesOfParts>
    <vt:vector size="1" baseType="lpstr">
      <vt:lpstr>                                                                                         ΑΝΑΡΤΗΤΕΑ ΣΤΟ ΔΙΑΔΙΚΤΥΟ</vt:lpstr>
    </vt:vector>
  </TitlesOfParts>
  <Company/>
  <LinksUpToDate>false</LinksUpToDate>
  <CharactersWithSpaces>281736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ΑΝΑΡΤΗΤΕΑ ΣΤΟ ΔΙΑΔΙΚΤΥΟ</dc:title>
  <dc:creator>eaadhsy</dc:creator>
  <cp:lastModifiedBy>User</cp:lastModifiedBy>
  <cp:revision>5</cp:revision>
  <cp:lastPrinted>2021-06-15T09:11:00Z</cp:lastPrinted>
  <dcterms:created xsi:type="dcterms:W3CDTF">2021-06-15T09:02:00Z</dcterms:created>
  <dcterms:modified xsi:type="dcterms:W3CDTF">2021-06-15T10:06:00Z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