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B094" w14:textId="645B6EEF" w:rsidR="00D93324" w:rsidRDefault="00D93324" w:rsidP="00D93324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F06CFC" wp14:editId="0924D0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F0C6F" w14:textId="77777777" w:rsidR="00D93324" w:rsidRDefault="00D93324" w:rsidP="00D93324">
      <w:r>
        <w:t xml:space="preserve">     </w:t>
      </w:r>
    </w:p>
    <w:p w14:paraId="1C8CE308" w14:textId="77777777" w:rsidR="00D93324" w:rsidRDefault="00D93324" w:rsidP="00D93324">
      <w:pPr>
        <w:spacing w:after="0" w:line="240" w:lineRule="auto"/>
        <w:ind w:right="1700"/>
        <w:jc w:val="center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>ΕΛΛΗΝΙΚΗ  ΔΗΜΟΚΡΑΤΙΑ</w:t>
      </w:r>
    </w:p>
    <w:p w14:paraId="63EE622D" w14:textId="77777777" w:rsidR="00D93324" w:rsidRDefault="00D93324" w:rsidP="00D933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ΥΠΟΥΡΓΕΙΟ ΥΓΕΙΑΣ </w:t>
      </w:r>
    </w:p>
    <w:p w14:paraId="4B3941FF" w14:textId="77777777" w:rsidR="00D93324" w:rsidRDefault="00D93324" w:rsidP="00D933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ΥΓΕΙΟΝΟΜΙΚΗ ΠΕΡΙΦΕΡΕΙΑ ΠΕΙΡΑΙΩΣ ΚΑΙ ΑΙΓΑΙΟΥ</w:t>
      </w:r>
    </w:p>
    <w:p w14:paraId="6EA5B1D2" w14:textId="7849E6E6" w:rsidR="00D93324" w:rsidRDefault="00D93324" w:rsidP="00D93324">
      <w:pPr>
        <w:pStyle w:val="3"/>
        <w:keepLines/>
        <w:spacing w:line="240" w:lineRule="auto"/>
        <w:jc w:val="center"/>
        <w:rPr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1F051" wp14:editId="422DF62D">
                <wp:simplePos x="0" y="0"/>
                <wp:positionH relativeFrom="column">
                  <wp:posOffset>3547110</wp:posOffset>
                </wp:positionH>
                <wp:positionV relativeFrom="paragraph">
                  <wp:posOffset>188595</wp:posOffset>
                </wp:positionV>
                <wp:extent cx="2381250" cy="2952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7BD1510" w14:textId="0B8D60C0" w:rsidR="00D93324" w:rsidRPr="00826F01" w:rsidRDefault="00D93324" w:rsidP="00D93324">
                            <w:pPr>
                              <w:pStyle w:val="a4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 </w:t>
                            </w:r>
                            <w:r w:rsidR="00F80E4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4/3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</w:t>
                            </w:r>
                            <w:r w:rsidR="00826F0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1F05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79.3pt;margin-top:14.8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" stroked="f">
                <v:textbox>
                  <w:txbxContent>
                    <w:p w14:paraId="47BD1510" w14:textId="0B8D60C0" w:rsidR="00D93324" w:rsidRPr="00826F01" w:rsidRDefault="00D93324" w:rsidP="00D93324">
                      <w:pPr>
                        <w:pStyle w:val="a4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 </w:t>
                      </w:r>
                      <w:r w:rsidR="00F80E4B">
                        <w:rPr>
                          <w:rFonts w:cs="Arial"/>
                          <w:b/>
                          <w:sz w:val="24"/>
                          <w:szCs w:val="24"/>
                        </w:rPr>
                        <w:t>4/3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</w:t>
                      </w:r>
                      <w:r w:rsidR="00826F01">
                        <w:rPr>
                          <w:rFonts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2"/>
          <w:sz w:val="20"/>
          <w:szCs w:val="20"/>
        </w:rPr>
        <w:t>Γ.Ν. ΜΥΤΙΛΗΝΗΣ «ΒΟΣΤΑΝΕΙΟ»</w:t>
      </w:r>
    </w:p>
    <w:p w14:paraId="65A3AB7D" w14:textId="77777777" w:rsidR="00D93324" w:rsidRDefault="00D93324" w:rsidP="00D93324">
      <w:pPr>
        <w:spacing w:line="240" w:lineRule="auto"/>
        <w:rPr>
          <w:b/>
        </w:rPr>
      </w:pPr>
    </w:p>
    <w:p w14:paraId="52F6D152" w14:textId="77777777" w:rsidR="00D93324" w:rsidRDefault="00D93324" w:rsidP="00D93324">
      <w:pPr>
        <w:spacing w:after="0" w:line="240" w:lineRule="auto"/>
        <w:ind w:left="5040" w:firstLine="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Προς:</w:t>
      </w:r>
    </w:p>
    <w:p w14:paraId="61C91ABE" w14:textId="77777777" w:rsidR="00D93324" w:rsidRDefault="00D93324" w:rsidP="00D93324">
      <w:pPr>
        <w:spacing w:after="0" w:line="240" w:lineRule="auto"/>
        <w:ind w:firstLine="6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-  Μέσα Ενημέρωσης</w:t>
      </w:r>
    </w:p>
    <w:p w14:paraId="7B13D0B3" w14:textId="77777777" w:rsidR="00D93324" w:rsidRDefault="00D93324" w:rsidP="00D93324">
      <w:pPr>
        <w:spacing w:after="0" w:line="240" w:lineRule="auto"/>
        <w:ind w:firstLine="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-  Ιστοσελίδα Νοσοκομείου</w:t>
      </w:r>
    </w:p>
    <w:p w14:paraId="423A4F86" w14:textId="77777777" w:rsidR="00D93324" w:rsidRDefault="00D93324" w:rsidP="00D93324">
      <w:pPr>
        <w:spacing w:after="0" w:line="240" w:lineRule="auto"/>
        <w:ind w:left="4320"/>
        <w:rPr>
          <w:rFonts w:ascii="Arial" w:hAnsi="Arial" w:cs="Arial"/>
        </w:rPr>
      </w:pPr>
    </w:p>
    <w:p w14:paraId="5209A21E" w14:textId="77777777" w:rsidR="00D93324" w:rsidRDefault="00D93324" w:rsidP="00D93324">
      <w:pPr>
        <w:jc w:val="center"/>
        <w:rPr>
          <w:rFonts w:ascii="Arial" w:hAnsi="Arial" w:cs="Arial"/>
          <w:b/>
          <w:sz w:val="28"/>
          <w:szCs w:val="28"/>
        </w:rPr>
      </w:pPr>
    </w:p>
    <w:p w14:paraId="569D3BF4" w14:textId="77777777" w:rsidR="00D93324" w:rsidRDefault="00D93324" w:rsidP="00D933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ΔΕΛΤΙΟ ΤΥΠΟΥ</w:t>
      </w:r>
    </w:p>
    <w:p w14:paraId="6911DE6C" w14:textId="77777777" w:rsidR="00D93324" w:rsidRDefault="00D93324" w:rsidP="00D93324">
      <w:pPr>
        <w:spacing w:line="360" w:lineRule="auto"/>
        <w:ind w:firstLine="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Ο Πρόεδρος Γεώργιος Καμπούρης και τα μέλη του Δ.Σ. του Γενικού Νοσοκομείου Μυτιλήνης, εκφράζουν τις θερμές ευχαριστίες τους στους παρακάτω δωρητές για την ανιδιοτελή προσφορά τους προς το νοσοκομείο μας.</w:t>
      </w:r>
    </w:p>
    <w:p w14:paraId="6D8ECCD1" w14:textId="20D7F1D3" w:rsidR="00D93324" w:rsidRDefault="00D93324" w:rsidP="00D93324">
      <w:pPr>
        <w:spacing w:line="360" w:lineRule="auto"/>
        <w:ind w:firstLine="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Συγκεκριμένα:</w:t>
      </w:r>
    </w:p>
    <w:p w14:paraId="5FDD951B" w14:textId="4C17A731" w:rsidR="00826F01" w:rsidRPr="00F80E4B" w:rsidRDefault="009F7EA6" w:rsidP="00D9332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Η</w:t>
      </w:r>
      <w:r w:rsidRPr="00F80E4B">
        <w:rPr>
          <w:rFonts w:ascii="Arial" w:hAnsi="Arial" w:cs="Arial"/>
          <w:bCs/>
        </w:rPr>
        <w:t xml:space="preserve"> </w:t>
      </w:r>
      <w:r w:rsidR="00F80E4B">
        <w:rPr>
          <w:rFonts w:ascii="Arial" w:hAnsi="Arial" w:cs="Arial"/>
          <w:bCs/>
        </w:rPr>
        <w:t>Εταιρεία Κοινωνικής Προσφοράς Ελληνικού Εφοπλισμού                  ΣΥΝ-ΕΝΩΣΙΣ</w:t>
      </w:r>
      <w:r w:rsidR="00D93324" w:rsidRPr="00F80E4B">
        <w:rPr>
          <w:rFonts w:ascii="Arial" w:hAnsi="Arial" w:cs="Arial"/>
          <w:bCs/>
        </w:rPr>
        <w:t xml:space="preserve"> </w:t>
      </w:r>
      <w:r w:rsidR="00D93324">
        <w:rPr>
          <w:rFonts w:ascii="Arial" w:hAnsi="Arial" w:cs="Arial"/>
          <w:bCs/>
        </w:rPr>
        <w:t>προσέφερε</w:t>
      </w:r>
      <w:r w:rsidR="00826F01" w:rsidRPr="00F80E4B">
        <w:rPr>
          <w:rFonts w:ascii="Arial" w:hAnsi="Arial" w:cs="Arial"/>
          <w:bCs/>
        </w:rPr>
        <w:t>:</w:t>
      </w:r>
    </w:p>
    <w:p w14:paraId="5AB9DE9D" w14:textId="42790F74" w:rsidR="00D93324" w:rsidRDefault="00826F01" w:rsidP="00826F0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Σ</w:t>
      </w:r>
      <w:r w:rsidR="00F80E4B">
        <w:rPr>
          <w:rFonts w:ascii="Arial" w:hAnsi="Arial" w:cs="Arial"/>
          <w:bCs/>
        </w:rPr>
        <w:t xml:space="preserve">εντόνια ενηλίκων </w:t>
      </w:r>
      <w:r>
        <w:rPr>
          <w:rFonts w:ascii="Arial" w:hAnsi="Arial" w:cs="Arial"/>
          <w:bCs/>
        </w:rPr>
        <w:t>7</w:t>
      </w:r>
      <w:r w:rsidR="00F80E4B">
        <w:rPr>
          <w:rFonts w:ascii="Arial" w:hAnsi="Arial" w:cs="Arial"/>
          <w:bCs/>
        </w:rPr>
        <w:t>37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7B94BE49" w14:textId="3786375B" w:rsidR="00826F01" w:rsidRDefault="00F80E4B" w:rsidP="00826F0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Μαξιλαροθήκες ενηλίκων 189</w:t>
      </w:r>
      <w:r w:rsidR="00826F01">
        <w:rPr>
          <w:rFonts w:ascii="Arial" w:hAnsi="Arial" w:cs="Arial"/>
          <w:bCs/>
        </w:rPr>
        <w:t xml:space="preserve"> </w:t>
      </w:r>
      <w:proofErr w:type="spellStart"/>
      <w:r w:rsidR="00826F01">
        <w:rPr>
          <w:rFonts w:ascii="Arial" w:hAnsi="Arial" w:cs="Arial"/>
          <w:bCs/>
        </w:rPr>
        <w:t>τμχ</w:t>
      </w:r>
      <w:proofErr w:type="spellEnd"/>
    </w:p>
    <w:p w14:paraId="464EDFE5" w14:textId="6CBC06D3" w:rsidR="00826F01" w:rsidRDefault="00F80E4B" w:rsidP="00826F0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Κουβέρτες ενηλίκων 184</w:t>
      </w:r>
      <w:r w:rsidR="00826F01">
        <w:rPr>
          <w:rFonts w:ascii="Arial" w:hAnsi="Arial" w:cs="Arial"/>
          <w:bCs/>
        </w:rPr>
        <w:t xml:space="preserve"> </w:t>
      </w:r>
      <w:proofErr w:type="spellStart"/>
      <w:r w:rsidR="00826F01">
        <w:rPr>
          <w:rFonts w:ascii="Arial" w:hAnsi="Arial" w:cs="Arial"/>
          <w:bCs/>
        </w:rPr>
        <w:t>τμχ</w:t>
      </w:r>
      <w:proofErr w:type="spellEnd"/>
    </w:p>
    <w:p w14:paraId="045EC7EA" w14:textId="0E0BA58C" w:rsidR="00F80E4B" w:rsidRDefault="00F80E4B" w:rsidP="00826F0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Σεντόνια </w:t>
      </w:r>
      <w:proofErr w:type="spellStart"/>
      <w:r>
        <w:rPr>
          <w:rFonts w:ascii="Arial" w:hAnsi="Arial" w:cs="Arial"/>
          <w:bCs/>
        </w:rPr>
        <w:t>παίδων</w:t>
      </w:r>
      <w:proofErr w:type="spellEnd"/>
      <w:r>
        <w:rPr>
          <w:rFonts w:ascii="Arial" w:hAnsi="Arial" w:cs="Arial"/>
          <w:bCs/>
        </w:rPr>
        <w:t xml:space="preserve"> 25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6FDAA4F4" w14:textId="3BE44465" w:rsidR="00F80E4B" w:rsidRDefault="00F80E4B" w:rsidP="00826F0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Μαξιλαροθήκες </w:t>
      </w:r>
      <w:proofErr w:type="spellStart"/>
      <w:r>
        <w:rPr>
          <w:rFonts w:ascii="Arial" w:hAnsi="Arial" w:cs="Arial"/>
          <w:bCs/>
        </w:rPr>
        <w:t>παίδων</w:t>
      </w:r>
      <w:proofErr w:type="spellEnd"/>
      <w:r>
        <w:rPr>
          <w:rFonts w:ascii="Arial" w:hAnsi="Arial" w:cs="Arial"/>
          <w:bCs/>
        </w:rPr>
        <w:t xml:space="preserve"> 25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3F20B3E7" w14:textId="00F90800" w:rsidR="00F80E4B" w:rsidRDefault="00F80E4B" w:rsidP="00826F0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Κουβέρτες </w:t>
      </w:r>
      <w:proofErr w:type="spellStart"/>
      <w:r>
        <w:rPr>
          <w:rFonts w:ascii="Arial" w:hAnsi="Arial" w:cs="Arial"/>
          <w:bCs/>
        </w:rPr>
        <w:t>παίδων</w:t>
      </w:r>
      <w:proofErr w:type="spellEnd"/>
      <w:r>
        <w:rPr>
          <w:rFonts w:ascii="Arial" w:hAnsi="Arial" w:cs="Arial"/>
          <w:bCs/>
        </w:rPr>
        <w:t xml:space="preserve"> 25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6CB48AEA" w14:textId="7A9583E1" w:rsidR="00F80E4B" w:rsidRDefault="00F80E4B" w:rsidP="00826F0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Πάνα φανέλα </w:t>
      </w:r>
      <w:proofErr w:type="spellStart"/>
      <w:r>
        <w:rPr>
          <w:rFonts w:ascii="Arial" w:hAnsi="Arial" w:cs="Arial"/>
          <w:bCs/>
        </w:rPr>
        <w:t>παίδων</w:t>
      </w:r>
      <w:proofErr w:type="spellEnd"/>
      <w:r>
        <w:rPr>
          <w:rFonts w:ascii="Arial" w:hAnsi="Arial" w:cs="Arial"/>
          <w:bCs/>
        </w:rPr>
        <w:t xml:space="preserve">  25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54F15948" w14:textId="665AAE70" w:rsidR="00F80E4B" w:rsidRDefault="00F80E4B" w:rsidP="00826F0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Χνουδάτα </w:t>
      </w:r>
      <w:proofErr w:type="spellStart"/>
      <w:r>
        <w:rPr>
          <w:rFonts w:ascii="Arial" w:hAnsi="Arial" w:cs="Arial"/>
          <w:bCs/>
        </w:rPr>
        <w:t>παίδων</w:t>
      </w:r>
      <w:proofErr w:type="spellEnd"/>
      <w:r>
        <w:rPr>
          <w:rFonts w:ascii="Arial" w:hAnsi="Arial" w:cs="Arial"/>
          <w:bCs/>
        </w:rPr>
        <w:t xml:space="preserve"> 25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3FE2E231" w14:textId="77777777" w:rsidR="0066687A" w:rsidRDefault="0066687A" w:rsidP="0066687A">
      <w:pPr>
        <w:pStyle w:val="a3"/>
        <w:spacing w:line="360" w:lineRule="auto"/>
        <w:ind w:left="1080"/>
        <w:jc w:val="both"/>
        <w:rPr>
          <w:rFonts w:ascii="Arial" w:hAnsi="Arial" w:cs="Arial"/>
          <w:bCs/>
        </w:rPr>
      </w:pPr>
    </w:p>
    <w:p w14:paraId="474B89A4" w14:textId="6AD1E7B0" w:rsidR="00711D34" w:rsidRDefault="00F80E4B" w:rsidP="00711D3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Ο ΕΟΔΥ</w:t>
      </w:r>
      <w:r w:rsidR="00711D34" w:rsidRPr="00F80E4B">
        <w:rPr>
          <w:rFonts w:ascii="Arial" w:hAnsi="Arial" w:cs="Arial"/>
          <w:bCs/>
        </w:rPr>
        <w:t xml:space="preserve"> </w:t>
      </w:r>
      <w:r w:rsidR="00174359">
        <w:rPr>
          <w:rFonts w:ascii="Arial" w:hAnsi="Arial" w:cs="Arial"/>
          <w:bCs/>
        </w:rPr>
        <w:t xml:space="preserve">(Παράρτημα Λέσβου) μέσω του Παγκόσμιου Οργανισμού Υγείας </w:t>
      </w:r>
      <w:r w:rsidR="00711D34">
        <w:rPr>
          <w:rFonts w:ascii="Arial" w:hAnsi="Arial" w:cs="Arial"/>
          <w:bCs/>
        </w:rPr>
        <w:t>προσέφερε</w:t>
      </w:r>
      <w:r w:rsidR="00174359">
        <w:rPr>
          <w:rFonts w:ascii="Arial" w:hAnsi="Arial" w:cs="Arial"/>
          <w:bCs/>
        </w:rPr>
        <w:t xml:space="preserve"> διάφορα είδη υγειονομικ</w:t>
      </w:r>
      <w:r w:rsidR="000F060F">
        <w:rPr>
          <w:rFonts w:ascii="Arial" w:hAnsi="Arial" w:cs="Arial"/>
          <w:bCs/>
        </w:rPr>
        <w:t>ού</w:t>
      </w:r>
      <w:r w:rsidR="00174359">
        <w:rPr>
          <w:rFonts w:ascii="Arial" w:hAnsi="Arial" w:cs="Arial"/>
          <w:bCs/>
        </w:rPr>
        <w:t xml:space="preserve"> υλικ</w:t>
      </w:r>
      <w:r w:rsidR="000F060F">
        <w:rPr>
          <w:rFonts w:ascii="Arial" w:hAnsi="Arial" w:cs="Arial"/>
          <w:bCs/>
        </w:rPr>
        <w:t>ού</w:t>
      </w:r>
      <w:r w:rsidR="00174359">
        <w:rPr>
          <w:rFonts w:ascii="Arial" w:hAnsi="Arial" w:cs="Arial"/>
          <w:bCs/>
        </w:rPr>
        <w:t xml:space="preserve"> μεταξύ των οποίων τα κάτωθι</w:t>
      </w:r>
      <w:r w:rsidR="00711D34" w:rsidRPr="00F80E4B">
        <w:rPr>
          <w:rFonts w:ascii="Arial" w:hAnsi="Arial" w:cs="Arial"/>
          <w:bCs/>
        </w:rPr>
        <w:t>:</w:t>
      </w:r>
    </w:p>
    <w:p w14:paraId="196A2314" w14:textId="77777777" w:rsidR="00174359" w:rsidRDefault="00174359" w:rsidP="00174359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Νοσοκομειακά σκουφιά 2500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338D9577" w14:textId="77777777" w:rsidR="00174359" w:rsidRDefault="00174359" w:rsidP="00174359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Ποδονάρια</w:t>
      </w:r>
      <w:proofErr w:type="spellEnd"/>
      <w:r>
        <w:rPr>
          <w:rFonts w:ascii="Arial" w:hAnsi="Arial" w:cs="Arial"/>
          <w:bCs/>
        </w:rPr>
        <w:t xml:space="preserve"> 1700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25612FF5" w14:textId="57649B25" w:rsidR="00174359" w:rsidRDefault="00174359" w:rsidP="00174359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Καθετήρες</w:t>
      </w:r>
      <w:r w:rsidR="00DA49C2">
        <w:rPr>
          <w:rFonts w:ascii="Arial" w:hAnsi="Arial" w:cs="Arial"/>
          <w:bCs/>
        </w:rPr>
        <w:t xml:space="preserve"> (διάφοροι) </w:t>
      </w:r>
      <w:r>
        <w:rPr>
          <w:rFonts w:ascii="Arial" w:hAnsi="Arial" w:cs="Arial"/>
          <w:bCs/>
        </w:rPr>
        <w:t xml:space="preserve"> </w:t>
      </w:r>
      <w:r w:rsidR="00DA49C2">
        <w:rPr>
          <w:rFonts w:ascii="Arial" w:hAnsi="Arial" w:cs="Arial"/>
          <w:bCs/>
        </w:rPr>
        <w:t xml:space="preserve">500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41BFAAB9" w14:textId="77777777" w:rsidR="00DA49C2" w:rsidRDefault="00DA49C2" w:rsidP="00174359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lastRenderedPageBreak/>
        <w:t>Ουροσυλλέκτες</w:t>
      </w:r>
      <w:proofErr w:type="spellEnd"/>
      <w:r>
        <w:rPr>
          <w:rFonts w:ascii="Arial" w:hAnsi="Arial" w:cs="Arial"/>
          <w:bCs/>
        </w:rPr>
        <w:t xml:space="preserve"> 145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12028A69" w14:textId="71FAE4B6" w:rsidR="00DA49C2" w:rsidRDefault="00DA49C2" w:rsidP="00174359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Στοματοφαρυγγικοί</w:t>
      </w:r>
      <w:proofErr w:type="spellEnd"/>
      <w:r>
        <w:rPr>
          <w:rFonts w:ascii="Arial" w:hAnsi="Arial" w:cs="Arial"/>
          <w:bCs/>
        </w:rPr>
        <w:t xml:space="preserve"> αεραγωγοί </w:t>
      </w:r>
      <w:r>
        <w:rPr>
          <w:rFonts w:ascii="Arial" w:hAnsi="Arial" w:cs="Arial"/>
          <w:bCs/>
          <w:lang w:val="en-US"/>
        </w:rPr>
        <w:t xml:space="preserve">  </w:t>
      </w:r>
      <w:r>
        <w:rPr>
          <w:rFonts w:ascii="Arial" w:hAnsi="Arial" w:cs="Arial"/>
          <w:bCs/>
        </w:rPr>
        <w:t xml:space="preserve">227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0CFBD8DF" w14:textId="664C5DA6" w:rsidR="00174359" w:rsidRDefault="00DA49C2" w:rsidP="00174359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Γάζες κοιλίας 30</w:t>
      </w:r>
      <w:r>
        <w:rPr>
          <w:rFonts w:ascii="Arial" w:hAnsi="Arial" w:cs="Arial"/>
          <w:bCs/>
          <w:lang w:val="en-US"/>
        </w:rPr>
        <w:t>cm</w:t>
      </w:r>
      <w:r w:rsidRPr="00DA49C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x</w:t>
      </w:r>
      <w:r w:rsidRPr="00DA49C2">
        <w:rPr>
          <w:rFonts w:ascii="Arial" w:hAnsi="Arial" w:cs="Arial"/>
          <w:bCs/>
        </w:rPr>
        <w:t xml:space="preserve"> 45 </w:t>
      </w:r>
      <w:r>
        <w:rPr>
          <w:rFonts w:ascii="Arial" w:hAnsi="Arial" w:cs="Arial"/>
          <w:bCs/>
          <w:lang w:val="en-US"/>
        </w:rPr>
        <w:t>cm</w:t>
      </w:r>
      <w:r w:rsidRPr="00DA49C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174359">
        <w:rPr>
          <w:rFonts w:ascii="Arial" w:hAnsi="Arial" w:cs="Arial"/>
          <w:bCs/>
        </w:rPr>
        <w:t xml:space="preserve"> </w:t>
      </w:r>
      <w:r w:rsidRPr="00DA49C2">
        <w:rPr>
          <w:rFonts w:ascii="Arial" w:hAnsi="Arial" w:cs="Arial"/>
          <w:bCs/>
        </w:rPr>
        <w:t>300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2BE4F3EE" w14:textId="77777777" w:rsidR="00174359" w:rsidRPr="00F80E4B" w:rsidRDefault="00174359" w:rsidP="00174359">
      <w:pPr>
        <w:pStyle w:val="a3"/>
        <w:spacing w:line="360" w:lineRule="auto"/>
        <w:jc w:val="both"/>
        <w:rPr>
          <w:rFonts w:ascii="Arial" w:hAnsi="Arial" w:cs="Arial"/>
          <w:bCs/>
        </w:rPr>
      </w:pPr>
    </w:p>
    <w:p w14:paraId="7D86AB67" w14:textId="2C03B099" w:rsidR="00174359" w:rsidRPr="00174359" w:rsidRDefault="00174359" w:rsidP="00174359">
      <w:pPr>
        <w:pStyle w:val="a3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174359">
        <w:rPr>
          <w:rFonts w:ascii="Arial" w:hAnsi="Arial" w:cs="Arial"/>
          <w:bCs/>
        </w:rPr>
        <w:t xml:space="preserve">Η παραπάνω προσφορά σας, συμβάλλει ουσιαστικά στο καθημερινό δύσκολο έργο μας, στο πλαίσιο </w:t>
      </w:r>
      <w:r w:rsidR="00750B70">
        <w:rPr>
          <w:rFonts w:ascii="Arial" w:hAnsi="Arial" w:cs="Arial"/>
          <w:bCs/>
        </w:rPr>
        <w:t>των προσπαθειών μας για την περαιτέρω βελτίωση των παρεχόμενων υπηρεσιών υγείας τις οποίες οφείλουμε να παρέχουμε στους κατοίκους του νησιού μας.</w:t>
      </w:r>
    </w:p>
    <w:p w14:paraId="7483DFB8" w14:textId="7DEA7C4E" w:rsidR="00D93324" w:rsidRDefault="00D93324" w:rsidP="00D93324">
      <w:pPr>
        <w:spacing w:line="360" w:lineRule="auto"/>
        <w:jc w:val="both"/>
        <w:rPr>
          <w:rFonts w:ascii="Arial" w:hAnsi="Arial" w:cs="Arial"/>
          <w:b/>
        </w:rPr>
      </w:pPr>
      <w:r w:rsidRPr="0060405D">
        <w:rPr>
          <w:rFonts w:ascii="Arial" w:hAnsi="Arial" w:cs="Arial"/>
          <w:bCs/>
        </w:rPr>
        <w:t xml:space="preserve">        </w:t>
      </w:r>
    </w:p>
    <w:p w14:paraId="022A990C" w14:textId="77777777" w:rsidR="00D93324" w:rsidRDefault="00D93324" w:rsidP="00D93324">
      <w:pPr>
        <w:spacing w:line="360" w:lineRule="auto"/>
        <w:ind w:left="720"/>
        <w:jc w:val="both"/>
      </w:pPr>
      <w:r>
        <w:rPr>
          <w:rFonts w:ascii="Arial" w:hAnsi="Arial" w:cs="Arial"/>
          <w:b/>
        </w:rPr>
        <w:t>Από το Γραφείο Διοίκησης Γ.Ν. Μυτιλήνης «</w:t>
      </w:r>
      <w:proofErr w:type="spellStart"/>
      <w:r>
        <w:rPr>
          <w:rFonts w:ascii="Arial" w:hAnsi="Arial" w:cs="Arial"/>
          <w:b/>
        </w:rPr>
        <w:t>Βοστάνειο</w:t>
      </w:r>
      <w:proofErr w:type="spellEnd"/>
      <w:r>
        <w:rPr>
          <w:rFonts w:ascii="Arial" w:hAnsi="Arial" w:cs="Arial"/>
          <w:b/>
        </w:rPr>
        <w:t>»</w:t>
      </w:r>
    </w:p>
    <w:p w14:paraId="7C0AE9CE" w14:textId="77777777" w:rsidR="00DE08A1" w:rsidRDefault="0066687A"/>
    <w:sectPr w:rsidR="00DE0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84AA6"/>
    <w:multiLevelType w:val="hybridMultilevel"/>
    <w:tmpl w:val="13E0D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15374"/>
    <w:multiLevelType w:val="hybridMultilevel"/>
    <w:tmpl w:val="B93E21DA"/>
    <w:lvl w:ilvl="0" w:tplc="9CE43F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EC4B67"/>
    <w:multiLevelType w:val="hybridMultilevel"/>
    <w:tmpl w:val="37B6B634"/>
    <w:lvl w:ilvl="0" w:tplc="AE0481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F8"/>
    <w:rsid w:val="0008637F"/>
    <w:rsid w:val="000F060F"/>
    <w:rsid w:val="00174359"/>
    <w:rsid w:val="002F6D75"/>
    <w:rsid w:val="003442D4"/>
    <w:rsid w:val="0060405D"/>
    <w:rsid w:val="0066687A"/>
    <w:rsid w:val="00711D34"/>
    <w:rsid w:val="00750B70"/>
    <w:rsid w:val="00826F01"/>
    <w:rsid w:val="009F7EA6"/>
    <w:rsid w:val="00A451DE"/>
    <w:rsid w:val="00A621F6"/>
    <w:rsid w:val="00B744F8"/>
    <w:rsid w:val="00D47D53"/>
    <w:rsid w:val="00D93324"/>
    <w:rsid w:val="00DA49C2"/>
    <w:rsid w:val="00F8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2AEF"/>
  <w15:chartTrackingRefBased/>
  <w15:docId w15:val="{9B57615A-2A7D-4206-914E-786C13F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324"/>
    <w:pPr>
      <w:spacing w:line="254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D93324"/>
    <w:pPr>
      <w:keepNext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D93324"/>
    <w:rPr>
      <w:rFonts w:ascii="Arial" w:eastAsia="Times New Roman" w:hAnsi="Arial" w:cs="Arial"/>
      <w:b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93324"/>
    <w:pPr>
      <w:ind w:left="720"/>
      <w:contextualSpacing/>
    </w:pPr>
  </w:style>
  <w:style w:type="paragraph" w:customStyle="1" w:styleId="a4">
    <w:name w:val="Διεύθυνση αποστολέα"/>
    <w:basedOn w:val="a"/>
    <w:qFormat/>
    <w:rsid w:val="00D93324"/>
    <w:pPr>
      <w:keepLines/>
      <w:spacing w:line="200" w:lineRule="atLeast"/>
    </w:pPr>
    <w:rPr>
      <w:rFonts w:ascii="Arial" w:hAnsi="Arial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Γ.Ν.Ν.Μ ΒΟΣΤΑΝΕΙΟ</dc:creator>
  <cp:keywords/>
  <dc:description/>
  <cp:lastModifiedBy>Γ.Ν.Ν.Μ ΒΟΣΤΑΝΕΙΟ</cp:lastModifiedBy>
  <cp:revision>16</cp:revision>
  <cp:lastPrinted>2021-03-04T09:05:00Z</cp:lastPrinted>
  <dcterms:created xsi:type="dcterms:W3CDTF">2021-02-25T10:08:00Z</dcterms:created>
  <dcterms:modified xsi:type="dcterms:W3CDTF">2021-03-04T09:52:00Z</dcterms:modified>
</cp:coreProperties>
</file>